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B47DA5" w14:textId="77777777" w:rsidR="00290FCD" w:rsidRDefault="00B846D1">
      <w:pPr>
        <w:spacing w:before="67"/>
        <w:ind w:right="20"/>
        <w:jc w:val="center"/>
        <w:rPr>
          <w:b/>
          <w:i/>
          <w:sz w:val="24"/>
        </w:rPr>
      </w:pPr>
      <w:bookmarkStart w:id="0" w:name="ANNEXE_2"/>
      <w:bookmarkEnd w:id="0"/>
      <w:r>
        <w:rPr>
          <w:b/>
          <w:sz w:val="26"/>
        </w:rPr>
        <w:t>ANNEXE</w:t>
      </w:r>
      <w:r>
        <w:rPr>
          <w:b/>
          <w:spacing w:val="-1"/>
          <w:sz w:val="26"/>
        </w:rPr>
        <w:t xml:space="preserve"> </w:t>
      </w:r>
      <w:r>
        <w:rPr>
          <w:b/>
          <w:sz w:val="26"/>
        </w:rPr>
        <w:t>2</w:t>
      </w:r>
      <w:r>
        <w:rPr>
          <w:b/>
          <w:spacing w:val="-4"/>
          <w:sz w:val="26"/>
        </w:rPr>
        <w:t xml:space="preserve"> </w:t>
      </w:r>
      <w:r>
        <w:rPr>
          <w:b/>
          <w:sz w:val="26"/>
        </w:rPr>
        <w:t>:</w:t>
      </w:r>
      <w:r>
        <w:rPr>
          <w:b/>
          <w:spacing w:val="-4"/>
          <w:sz w:val="26"/>
        </w:rPr>
        <w:t xml:space="preserve"> </w:t>
      </w:r>
      <w:r>
        <w:rPr>
          <w:b/>
          <w:i/>
          <w:sz w:val="24"/>
        </w:rPr>
        <w:t>LOT N°</w:t>
      </w:r>
      <w:r>
        <w:rPr>
          <w:b/>
          <w:i/>
          <w:spacing w:val="-1"/>
          <w:sz w:val="24"/>
        </w:rPr>
        <w:t xml:space="preserve"> </w:t>
      </w:r>
      <w:r>
        <w:rPr>
          <w:b/>
          <w:i/>
          <w:sz w:val="24"/>
        </w:rPr>
        <w:t>3</w:t>
      </w:r>
      <w:r>
        <w:rPr>
          <w:b/>
          <w:i/>
          <w:spacing w:val="-3"/>
          <w:sz w:val="24"/>
        </w:rPr>
        <w:t xml:space="preserve"> </w:t>
      </w:r>
      <w:r>
        <w:rPr>
          <w:b/>
          <w:i/>
          <w:sz w:val="24"/>
        </w:rPr>
        <w:t>:</w:t>
      </w:r>
      <w:r>
        <w:rPr>
          <w:b/>
          <w:i/>
          <w:spacing w:val="-3"/>
          <w:sz w:val="24"/>
        </w:rPr>
        <w:t xml:space="preserve"> </w:t>
      </w:r>
      <w:r>
        <w:rPr>
          <w:b/>
          <w:i/>
          <w:sz w:val="24"/>
        </w:rPr>
        <w:t>DOCUMENTS</w:t>
      </w:r>
      <w:r>
        <w:rPr>
          <w:b/>
          <w:i/>
          <w:spacing w:val="-3"/>
          <w:sz w:val="24"/>
        </w:rPr>
        <w:t xml:space="preserve"> </w:t>
      </w:r>
      <w:r>
        <w:rPr>
          <w:b/>
          <w:i/>
          <w:spacing w:val="-2"/>
          <w:sz w:val="24"/>
        </w:rPr>
        <w:t>PARLEMENTAIRES</w:t>
      </w:r>
    </w:p>
    <w:p w14:paraId="2D44F058" w14:textId="4F66CC05" w:rsidR="00290FCD" w:rsidRDefault="00B846D1">
      <w:pPr>
        <w:spacing w:before="274"/>
        <w:ind w:left="157" w:right="182"/>
        <w:jc w:val="center"/>
        <w:rPr>
          <w:i/>
          <w:sz w:val="24"/>
        </w:rPr>
      </w:pPr>
      <w:r>
        <w:rPr>
          <w:i/>
          <w:sz w:val="24"/>
        </w:rPr>
        <w:t>Exemples</w:t>
      </w:r>
      <w:r>
        <w:rPr>
          <w:i/>
          <w:spacing w:val="-3"/>
          <w:sz w:val="24"/>
        </w:rPr>
        <w:t xml:space="preserve"> </w:t>
      </w:r>
      <w:r>
        <w:rPr>
          <w:i/>
          <w:sz w:val="24"/>
        </w:rPr>
        <w:t>de</w:t>
      </w:r>
      <w:r>
        <w:rPr>
          <w:i/>
          <w:spacing w:val="-4"/>
          <w:sz w:val="24"/>
        </w:rPr>
        <w:t xml:space="preserve"> </w:t>
      </w:r>
      <w:r>
        <w:rPr>
          <w:i/>
          <w:sz w:val="24"/>
        </w:rPr>
        <w:t>commandes</w:t>
      </w:r>
      <w:r>
        <w:rPr>
          <w:i/>
          <w:spacing w:val="-1"/>
          <w:sz w:val="24"/>
        </w:rPr>
        <w:t xml:space="preserve"> </w:t>
      </w:r>
      <w:r>
        <w:rPr>
          <w:i/>
          <w:sz w:val="24"/>
        </w:rPr>
        <w:t>incluant</w:t>
      </w:r>
      <w:r>
        <w:rPr>
          <w:i/>
          <w:spacing w:val="-3"/>
          <w:sz w:val="24"/>
        </w:rPr>
        <w:t xml:space="preserve"> </w:t>
      </w:r>
      <w:r>
        <w:rPr>
          <w:i/>
          <w:sz w:val="24"/>
        </w:rPr>
        <w:t>les</w:t>
      </w:r>
      <w:r>
        <w:rPr>
          <w:i/>
          <w:spacing w:val="-3"/>
          <w:sz w:val="24"/>
        </w:rPr>
        <w:t xml:space="preserve"> </w:t>
      </w:r>
      <w:r>
        <w:rPr>
          <w:i/>
          <w:sz w:val="24"/>
        </w:rPr>
        <w:t>fichiers</w:t>
      </w:r>
      <w:r>
        <w:rPr>
          <w:i/>
          <w:spacing w:val="-3"/>
          <w:sz w:val="24"/>
        </w:rPr>
        <w:t xml:space="preserve"> </w:t>
      </w:r>
      <w:r>
        <w:rPr>
          <w:i/>
          <w:sz w:val="24"/>
        </w:rPr>
        <w:t>de</w:t>
      </w:r>
      <w:r>
        <w:rPr>
          <w:i/>
          <w:spacing w:val="-4"/>
          <w:sz w:val="24"/>
        </w:rPr>
        <w:t xml:space="preserve"> </w:t>
      </w:r>
      <w:r>
        <w:rPr>
          <w:i/>
          <w:sz w:val="24"/>
        </w:rPr>
        <w:t>pages</w:t>
      </w:r>
      <w:r>
        <w:rPr>
          <w:i/>
          <w:spacing w:val="-3"/>
          <w:sz w:val="24"/>
        </w:rPr>
        <w:t xml:space="preserve"> </w:t>
      </w:r>
      <w:r>
        <w:rPr>
          <w:i/>
          <w:sz w:val="24"/>
        </w:rPr>
        <w:t>intérieures,</w:t>
      </w:r>
      <w:r>
        <w:rPr>
          <w:i/>
          <w:spacing w:val="-3"/>
          <w:sz w:val="24"/>
        </w:rPr>
        <w:t xml:space="preserve"> </w:t>
      </w:r>
      <w:r>
        <w:rPr>
          <w:i/>
          <w:sz w:val="24"/>
        </w:rPr>
        <w:t>de</w:t>
      </w:r>
      <w:r>
        <w:rPr>
          <w:i/>
          <w:spacing w:val="-4"/>
          <w:sz w:val="24"/>
        </w:rPr>
        <w:t xml:space="preserve"> </w:t>
      </w:r>
      <w:r>
        <w:rPr>
          <w:i/>
          <w:sz w:val="24"/>
        </w:rPr>
        <w:t>couverture</w:t>
      </w:r>
      <w:r>
        <w:rPr>
          <w:i/>
          <w:spacing w:val="-4"/>
          <w:sz w:val="24"/>
        </w:rPr>
        <w:t xml:space="preserve"> </w:t>
      </w:r>
      <w:r>
        <w:rPr>
          <w:i/>
          <w:sz w:val="24"/>
        </w:rPr>
        <w:t>ainsi que les BAT validés</w:t>
      </w:r>
    </w:p>
    <w:p w14:paraId="48C52BCC" w14:textId="77777777" w:rsidR="00290FCD" w:rsidRDefault="00290FCD">
      <w:pPr>
        <w:pStyle w:val="Corpsdetexte"/>
        <w:rPr>
          <w:i/>
          <w:sz w:val="24"/>
        </w:rPr>
      </w:pPr>
    </w:p>
    <w:p w14:paraId="4F2E040E" w14:textId="77777777" w:rsidR="00290FCD" w:rsidRDefault="00290FCD">
      <w:pPr>
        <w:pStyle w:val="Corpsdetexte"/>
        <w:rPr>
          <w:i/>
          <w:sz w:val="24"/>
        </w:rPr>
      </w:pPr>
    </w:p>
    <w:p w14:paraId="335E69D9" w14:textId="77777777" w:rsidR="00290FCD" w:rsidRDefault="00290FCD">
      <w:pPr>
        <w:pStyle w:val="Corpsdetexte"/>
        <w:rPr>
          <w:i/>
          <w:sz w:val="24"/>
        </w:rPr>
      </w:pPr>
    </w:p>
    <w:p w14:paraId="480F7EBA" w14:textId="77777777" w:rsidR="00290FCD" w:rsidRDefault="00290FCD">
      <w:pPr>
        <w:pStyle w:val="Corpsdetexte"/>
        <w:spacing w:before="44"/>
        <w:rPr>
          <w:i/>
          <w:sz w:val="24"/>
        </w:rPr>
      </w:pPr>
    </w:p>
    <w:p w14:paraId="157D77B2" w14:textId="4EE82A7C" w:rsidR="00290FCD" w:rsidRDefault="00B846D1">
      <w:pPr>
        <w:ind w:left="118" w:right="137"/>
        <w:jc w:val="both"/>
        <w:rPr>
          <w:sz w:val="24"/>
        </w:rPr>
      </w:pPr>
      <w:r>
        <w:rPr>
          <w:b/>
          <w:sz w:val="24"/>
        </w:rPr>
        <w:t>Échantillon n° 1</w:t>
      </w:r>
      <w:r>
        <w:rPr>
          <w:b/>
          <w:spacing w:val="-2"/>
          <w:sz w:val="24"/>
        </w:rPr>
        <w:t xml:space="preserve"> </w:t>
      </w:r>
      <w:r>
        <w:rPr>
          <w:b/>
          <w:sz w:val="24"/>
        </w:rPr>
        <w:t xml:space="preserve">: </w:t>
      </w:r>
      <w:r>
        <w:rPr>
          <w:sz w:val="24"/>
        </w:rPr>
        <w:t>Fichiers de pages intérieures, de couverture ainsi que du BAT du «</w:t>
      </w:r>
      <w:r>
        <w:rPr>
          <w:spacing w:val="-2"/>
          <w:sz w:val="24"/>
        </w:rPr>
        <w:t xml:space="preserve"> </w:t>
      </w:r>
      <w:r>
        <w:rPr>
          <w:sz w:val="24"/>
        </w:rPr>
        <w:t>projet de loi n ° 1002 adopté par l’</w:t>
      </w:r>
      <w:r w:rsidR="00AF1F72">
        <w:rPr>
          <w:sz w:val="24"/>
        </w:rPr>
        <w:t>A</w:t>
      </w:r>
      <w:r>
        <w:rPr>
          <w:sz w:val="24"/>
        </w:rPr>
        <w:t>ssemblée nationale après engagement de la procédure accélérée, d’</w:t>
      </w:r>
      <w:r w:rsidR="00D90F85">
        <w:rPr>
          <w:sz w:val="24"/>
        </w:rPr>
        <w:t>é</w:t>
      </w:r>
      <w:r>
        <w:rPr>
          <w:sz w:val="24"/>
        </w:rPr>
        <w:t>chantillon</w:t>
      </w:r>
      <w:r w:rsidR="0089458F">
        <w:rPr>
          <w:sz w:val="24"/>
        </w:rPr>
        <w:t xml:space="preserve"> </w:t>
      </w:r>
      <w:r>
        <w:rPr>
          <w:sz w:val="24"/>
        </w:rPr>
        <w:t>» (session 2020-2021).</w:t>
      </w:r>
    </w:p>
    <w:p w14:paraId="09659E24" w14:textId="77777777" w:rsidR="00290FCD" w:rsidRDefault="00290FCD">
      <w:pPr>
        <w:pStyle w:val="Corpsdetexte"/>
        <w:spacing w:before="158"/>
        <w:rPr>
          <w:sz w:val="24"/>
        </w:rPr>
      </w:pPr>
    </w:p>
    <w:p w14:paraId="1A708094" w14:textId="77777777" w:rsidR="00290FCD" w:rsidRDefault="00B846D1">
      <w:pPr>
        <w:ind w:left="118"/>
        <w:jc w:val="both"/>
        <w:rPr>
          <w:sz w:val="24"/>
        </w:rPr>
      </w:pPr>
      <w:r>
        <w:rPr>
          <w:b/>
          <w:sz w:val="24"/>
        </w:rPr>
        <w:t>Échantillon</w:t>
      </w:r>
      <w:r>
        <w:rPr>
          <w:b/>
          <w:spacing w:val="33"/>
          <w:sz w:val="24"/>
        </w:rPr>
        <w:t xml:space="preserve"> </w:t>
      </w:r>
      <w:r>
        <w:rPr>
          <w:b/>
          <w:sz w:val="24"/>
        </w:rPr>
        <w:t>n°</w:t>
      </w:r>
      <w:r>
        <w:rPr>
          <w:b/>
          <w:spacing w:val="35"/>
          <w:sz w:val="24"/>
        </w:rPr>
        <w:t xml:space="preserve"> </w:t>
      </w:r>
      <w:r>
        <w:rPr>
          <w:b/>
          <w:sz w:val="24"/>
        </w:rPr>
        <w:t>2</w:t>
      </w:r>
      <w:r>
        <w:rPr>
          <w:b/>
          <w:spacing w:val="-2"/>
          <w:sz w:val="24"/>
        </w:rPr>
        <w:t xml:space="preserve"> </w:t>
      </w:r>
      <w:r>
        <w:rPr>
          <w:b/>
          <w:sz w:val="24"/>
        </w:rPr>
        <w:t>:</w:t>
      </w:r>
      <w:r>
        <w:rPr>
          <w:b/>
          <w:spacing w:val="34"/>
          <w:sz w:val="24"/>
        </w:rPr>
        <w:t xml:space="preserve"> </w:t>
      </w:r>
      <w:r>
        <w:rPr>
          <w:sz w:val="24"/>
        </w:rPr>
        <w:t>Fichiers</w:t>
      </w:r>
      <w:r>
        <w:rPr>
          <w:spacing w:val="35"/>
          <w:sz w:val="24"/>
        </w:rPr>
        <w:t xml:space="preserve"> </w:t>
      </w:r>
      <w:r>
        <w:rPr>
          <w:sz w:val="24"/>
        </w:rPr>
        <w:t>de</w:t>
      </w:r>
      <w:r>
        <w:rPr>
          <w:spacing w:val="34"/>
          <w:sz w:val="24"/>
        </w:rPr>
        <w:t xml:space="preserve"> </w:t>
      </w:r>
      <w:r>
        <w:rPr>
          <w:sz w:val="24"/>
        </w:rPr>
        <w:t>pages</w:t>
      </w:r>
      <w:r>
        <w:rPr>
          <w:spacing w:val="35"/>
          <w:sz w:val="24"/>
        </w:rPr>
        <w:t xml:space="preserve"> </w:t>
      </w:r>
      <w:r>
        <w:rPr>
          <w:sz w:val="24"/>
        </w:rPr>
        <w:t>intérieures,</w:t>
      </w:r>
      <w:r>
        <w:rPr>
          <w:spacing w:val="35"/>
          <w:sz w:val="24"/>
        </w:rPr>
        <w:t xml:space="preserve"> </w:t>
      </w:r>
      <w:r>
        <w:rPr>
          <w:sz w:val="24"/>
        </w:rPr>
        <w:t>de</w:t>
      </w:r>
      <w:r>
        <w:rPr>
          <w:spacing w:val="34"/>
          <w:sz w:val="24"/>
        </w:rPr>
        <w:t xml:space="preserve"> </w:t>
      </w:r>
      <w:r>
        <w:rPr>
          <w:sz w:val="24"/>
        </w:rPr>
        <w:t>couverture</w:t>
      </w:r>
      <w:r>
        <w:rPr>
          <w:spacing w:val="33"/>
          <w:sz w:val="24"/>
        </w:rPr>
        <w:t xml:space="preserve"> </w:t>
      </w:r>
      <w:r>
        <w:rPr>
          <w:sz w:val="24"/>
        </w:rPr>
        <w:t>ainsi</w:t>
      </w:r>
      <w:r>
        <w:rPr>
          <w:spacing w:val="35"/>
          <w:sz w:val="24"/>
        </w:rPr>
        <w:t xml:space="preserve"> </w:t>
      </w:r>
      <w:r>
        <w:rPr>
          <w:sz w:val="24"/>
        </w:rPr>
        <w:t>que</w:t>
      </w:r>
      <w:r>
        <w:rPr>
          <w:spacing w:val="34"/>
          <w:sz w:val="24"/>
        </w:rPr>
        <w:t xml:space="preserve"> </w:t>
      </w:r>
      <w:r>
        <w:rPr>
          <w:sz w:val="24"/>
        </w:rPr>
        <w:t>du</w:t>
      </w:r>
      <w:r>
        <w:rPr>
          <w:spacing w:val="35"/>
          <w:sz w:val="24"/>
        </w:rPr>
        <w:t xml:space="preserve"> </w:t>
      </w:r>
      <w:r>
        <w:rPr>
          <w:sz w:val="24"/>
        </w:rPr>
        <w:t>BAT</w:t>
      </w:r>
      <w:r>
        <w:rPr>
          <w:spacing w:val="34"/>
          <w:sz w:val="24"/>
        </w:rPr>
        <w:t xml:space="preserve"> </w:t>
      </w:r>
      <w:r>
        <w:rPr>
          <w:sz w:val="24"/>
        </w:rPr>
        <w:t>validé</w:t>
      </w:r>
      <w:r>
        <w:rPr>
          <w:spacing w:val="35"/>
          <w:sz w:val="24"/>
        </w:rPr>
        <w:t xml:space="preserve"> </w:t>
      </w:r>
      <w:r>
        <w:rPr>
          <w:spacing w:val="-5"/>
          <w:sz w:val="24"/>
        </w:rPr>
        <w:t>du</w:t>
      </w:r>
    </w:p>
    <w:p w14:paraId="69017BC4" w14:textId="4E52802D" w:rsidR="00290FCD" w:rsidRDefault="00B846D1">
      <w:pPr>
        <w:spacing w:before="3"/>
        <w:ind w:left="118"/>
        <w:jc w:val="both"/>
        <w:rPr>
          <w:sz w:val="24"/>
        </w:rPr>
      </w:pPr>
      <w:r>
        <w:rPr>
          <w:sz w:val="24"/>
        </w:rPr>
        <w:t>«</w:t>
      </w:r>
      <w:r>
        <w:rPr>
          <w:spacing w:val="-1"/>
          <w:sz w:val="24"/>
        </w:rPr>
        <w:t xml:space="preserve"> </w:t>
      </w:r>
      <w:r>
        <w:rPr>
          <w:sz w:val="24"/>
        </w:rPr>
        <w:t>rapport</w:t>
      </w:r>
      <w:r>
        <w:rPr>
          <w:spacing w:val="-1"/>
          <w:sz w:val="24"/>
        </w:rPr>
        <w:t xml:space="preserve"> </w:t>
      </w:r>
      <w:r>
        <w:rPr>
          <w:sz w:val="24"/>
        </w:rPr>
        <w:t>d’information</w:t>
      </w:r>
      <w:r>
        <w:rPr>
          <w:spacing w:val="-1"/>
          <w:sz w:val="24"/>
        </w:rPr>
        <w:t xml:space="preserve"> </w:t>
      </w:r>
      <w:r>
        <w:rPr>
          <w:sz w:val="24"/>
        </w:rPr>
        <w:t>n</w:t>
      </w:r>
      <w:r>
        <w:rPr>
          <w:spacing w:val="-1"/>
          <w:sz w:val="24"/>
        </w:rPr>
        <w:t xml:space="preserve"> </w:t>
      </w:r>
      <w:r>
        <w:rPr>
          <w:sz w:val="24"/>
        </w:rPr>
        <w:t>°</w:t>
      </w:r>
      <w:r>
        <w:rPr>
          <w:spacing w:val="-4"/>
          <w:sz w:val="24"/>
        </w:rPr>
        <w:t xml:space="preserve"> </w:t>
      </w:r>
      <w:r>
        <w:rPr>
          <w:sz w:val="24"/>
        </w:rPr>
        <w:t>1001</w:t>
      </w:r>
      <w:r>
        <w:rPr>
          <w:spacing w:val="-1"/>
          <w:sz w:val="24"/>
        </w:rPr>
        <w:t xml:space="preserve"> </w:t>
      </w:r>
      <w:r>
        <w:rPr>
          <w:sz w:val="24"/>
        </w:rPr>
        <w:t>Échantillon</w:t>
      </w:r>
      <w:r w:rsidR="0089458F">
        <w:rPr>
          <w:sz w:val="24"/>
        </w:rPr>
        <w:t xml:space="preserve"> </w:t>
      </w:r>
      <w:r>
        <w:rPr>
          <w:sz w:val="24"/>
        </w:rPr>
        <w:t>»</w:t>
      </w:r>
      <w:r>
        <w:rPr>
          <w:spacing w:val="-1"/>
          <w:sz w:val="24"/>
        </w:rPr>
        <w:t xml:space="preserve"> </w:t>
      </w:r>
      <w:r>
        <w:rPr>
          <w:sz w:val="24"/>
        </w:rPr>
        <w:t>(session 2024-</w:t>
      </w:r>
      <w:r>
        <w:rPr>
          <w:spacing w:val="-2"/>
          <w:sz w:val="24"/>
        </w:rPr>
        <w:t>2025).</w:t>
      </w:r>
    </w:p>
    <w:p w14:paraId="78F5EB69" w14:textId="77777777" w:rsidR="00290FCD" w:rsidRDefault="00290FCD">
      <w:pPr>
        <w:pStyle w:val="Corpsdetexte"/>
        <w:spacing w:before="158"/>
        <w:rPr>
          <w:sz w:val="24"/>
        </w:rPr>
      </w:pPr>
    </w:p>
    <w:p w14:paraId="0D5519DA" w14:textId="77777777" w:rsidR="00290FCD" w:rsidRDefault="00B846D1">
      <w:pPr>
        <w:ind w:left="118" w:right="144"/>
        <w:jc w:val="both"/>
        <w:rPr>
          <w:sz w:val="24"/>
        </w:rPr>
      </w:pPr>
      <w:r>
        <w:rPr>
          <w:b/>
          <w:sz w:val="24"/>
        </w:rPr>
        <w:t>Échantillon n° 3</w:t>
      </w:r>
      <w:r>
        <w:rPr>
          <w:b/>
          <w:spacing w:val="-3"/>
          <w:sz w:val="24"/>
        </w:rPr>
        <w:t xml:space="preserve"> </w:t>
      </w:r>
      <w:r>
        <w:rPr>
          <w:b/>
          <w:sz w:val="24"/>
        </w:rPr>
        <w:t xml:space="preserve">: </w:t>
      </w:r>
      <w:r>
        <w:rPr>
          <w:sz w:val="24"/>
        </w:rPr>
        <w:t>Fichiers de pages intérieures et de couverture de l’Essentiel du rapport d’information sur la compétitivité de la filière bois française.</w:t>
      </w:r>
    </w:p>
    <w:p w14:paraId="14CD79AB" w14:textId="4C13C807" w:rsidR="00290FCD" w:rsidRDefault="00290FCD">
      <w:pPr>
        <w:pStyle w:val="Corpsdetexte"/>
        <w:spacing w:before="161"/>
        <w:rPr>
          <w:sz w:val="24"/>
        </w:rPr>
      </w:pPr>
    </w:p>
    <w:p w14:paraId="2F2BEE2F" w14:textId="3D34E7D4" w:rsidR="00290FCD" w:rsidRDefault="0077445D" w:rsidP="0077445D">
      <w:pPr>
        <w:pStyle w:val="Corpsdetexte"/>
        <w:spacing w:before="161"/>
        <w:rPr>
          <w:sz w:val="24"/>
        </w:rPr>
      </w:pPr>
      <w:r w:rsidRPr="0077445D">
        <w:rPr>
          <w:b/>
          <w:bCs/>
          <w:sz w:val="24"/>
        </w:rPr>
        <w:t>Pour mémoire</w:t>
      </w:r>
      <w:r>
        <w:rPr>
          <w:sz w:val="24"/>
        </w:rPr>
        <w:t xml:space="preserve"> : </w:t>
      </w:r>
      <w:r w:rsidRPr="0077445D">
        <w:rPr>
          <w:sz w:val="24"/>
        </w:rPr>
        <w:t>les é</w:t>
      </w:r>
      <w:r w:rsidR="00B846D1" w:rsidRPr="0077445D">
        <w:rPr>
          <w:sz w:val="24"/>
        </w:rPr>
        <w:t>chantillon</w:t>
      </w:r>
      <w:r w:rsidRPr="0077445D">
        <w:rPr>
          <w:sz w:val="24"/>
        </w:rPr>
        <w:t>s</w:t>
      </w:r>
      <w:r w:rsidR="00B846D1" w:rsidRPr="0077445D">
        <w:rPr>
          <w:spacing w:val="-4"/>
          <w:sz w:val="24"/>
        </w:rPr>
        <w:t xml:space="preserve"> </w:t>
      </w:r>
      <w:r w:rsidR="00B846D1" w:rsidRPr="0077445D">
        <w:rPr>
          <w:sz w:val="24"/>
        </w:rPr>
        <w:t>n°</w:t>
      </w:r>
      <w:r w:rsidR="00B846D1" w:rsidRPr="0077445D">
        <w:rPr>
          <w:spacing w:val="-2"/>
          <w:sz w:val="24"/>
        </w:rPr>
        <w:t xml:space="preserve"> </w:t>
      </w:r>
      <w:r w:rsidR="00B846D1" w:rsidRPr="0077445D">
        <w:rPr>
          <w:sz w:val="24"/>
        </w:rPr>
        <w:t>4</w:t>
      </w:r>
      <w:r w:rsidR="00B846D1" w:rsidRPr="0077445D">
        <w:rPr>
          <w:spacing w:val="-2"/>
          <w:sz w:val="24"/>
        </w:rPr>
        <w:t xml:space="preserve"> </w:t>
      </w:r>
      <w:r w:rsidRPr="0077445D">
        <w:rPr>
          <w:sz w:val="24"/>
        </w:rPr>
        <w:t xml:space="preserve">et </w:t>
      </w:r>
      <w:r w:rsidR="00B846D1" w:rsidRPr="0077445D">
        <w:rPr>
          <w:spacing w:val="-4"/>
          <w:sz w:val="24"/>
        </w:rPr>
        <w:t xml:space="preserve"> </w:t>
      </w:r>
      <w:r w:rsidR="00B846D1" w:rsidRPr="0077445D">
        <w:rPr>
          <w:sz w:val="24"/>
        </w:rPr>
        <w:t>n°</w:t>
      </w:r>
      <w:r w:rsidR="00B846D1" w:rsidRPr="0077445D">
        <w:rPr>
          <w:spacing w:val="-1"/>
          <w:sz w:val="24"/>
        </w:rPr>
        <w:t xml:space="preserve"> </w:t>
      </w:r>
      <w:r w:rsidR="00B846D1" w:rsidRPr="0077445D">
        <w:rPr>
          <w:sz w:val="24"/>
        </w:rPr>
        <w:t>5</w:t>
      </w:r>
      <w:r w:rsidR="00B846D1" w:rsidRPr="0077445D">
        <w:rPr>
          <w:spacing w:val="-3"/>
          <w:sz w:val="24"/>
        </w:rPr>
        <w:t xml:space="preserve"> </w:t>
      </w:r>
      <w:r w:rsidRPr="0077445D">
        <w:rPr>
          <w:sz w:val="24"/>
        </w:rPr>
        <w:t>sont</w:t>
      </w:r>
      <w:r w:rsidR="00B846D1" w:rsidRPr="0077445D">
        <w:rPr>
          <w:spacing w:val="-2"/>
          <w:sz w:val="24"/>
        </w:rPr>
        <w:t xml:space="preserve"> </w:t>
      </w:r>
      <w:r w:rsidR="00B846D1" w:rsidRPr="0077445D">
        <w:rPr>
          <w:sz w:val="24"/>
        </w:rPr>
        <w:t>réalisé</w:t>
      </w:r>
      <w:r w:rsidRPr="0077445D">
        <w:rPr>
          <w:sz w:val="24"/>
        </w:rPr>
        <w:t>s</w:t>
      </w:r>
      <w:r w:rsidR="00B846D1" w:rsidRPr="0077445D">
        <w:rPr>
          <w:spacing w:val="-2"/>
          <w:sz w:val="24"/>
        </w:rPr>
        <w:t xml:space="preserve"> </w:t>
      </w:r>
      <w:r w:rsidR="00B846D1" w:rsidRPr="0077445D">
        <w:rPr>
          <w:sz w:val="24"/>
        </w:rPr>
        <w:t>sans</w:t>
      </w:r>
      <w:r w:rsidR="00B846D1" w:rsidRPr="0077445D">
        <w:rPr>
          <w:spacing w:val="-1"/>
          <w:sz w:val="24"/>
        </w:rPr>
        <w:t xml:space="preserve"> </w:t>
      </w:r>
      <w:r w:rsidR="00B846D1" w:rsidRPr="0077445D">
        <w:rPr>
          <w:spacing w:val="-2"/>
          <w:sz w:val="24"/>
        </w:rPr>
        <w:t>fichiers</w:t>
      </w:r>
      <w:r w:rsidRPr="0077445D">
        <w:rPr>
          <w:spacing w:val="-2"/>
          <w:sz w:val="24"/>
        </w:rPr>
        <w:t xml:space="preserve"> fournis</w:t>
      </w:r>
      <w:r w:rsidR="00B846D1">
        <w:rPr>
          <w:spacing w:val="-2"/>
          <w:sz w:val="24"/>
        </w:rPr>
        <w:t>.</w:t>
      </w:r>
    </w:p>
    <w:p w14:paraId="435D3FA4" w14:textId="77777777" w:rsidR="00290FCD" w:rsidRDefault="00290FCD">
      <w:pPr>
        <w:jc w:val="both"/>
        <w:rPr>
          <w:sz w:val="24"/>
        </w:rPr>
        <w:sectPr w:rsidR="00290FCD">
          <w:type w:val="continuous"/>
          <w:pgSz w:w="11910" w:h="16850"/>
          <w:pgMar w:top="500" w:right="992" w:bottom="280" w:left="1417" w:header="720" w:footer="720" w:gutter="0"/>
          <w:cols w:space="720"/>
        </w:sectPr>
      </w:pPr>
    </w:p>
    <w:p w14:paraId="6B5F43C0" w14:textId="77777777" w:rsidR="00290FCD" w:rsidRDefault="00290FCD">
      <w:pPr>
        <w:pStyle w:val="Corpsdetexte"/>
        <w:rPr>
          <w:sz w:val="17"/>
        </w:rPr>
      </w:pPr>
    </w:p>
    <w:p w14:paraId="40B72066" w14:textId="77777777" w:rsidR="00290FCD" w:rsidRDefault="00290FCD">
      <w:pPr>
        <w:pStyle w:val="Corpsdetexte"/>
        <w:rPr>
          <w:sz w:val="17"/>
        </w:rPr>
      </w:pPr>
    </w:p>
    <w:p w14:paraId="4C62C870" w14:textId="77777777" w:rsidR="00290FCD" w:rsidRDefault="00290FCD">
      <w:pPr>
        <w:pStyle w:val="Corpsdetexte"/>
        <w:rPr>
          <w:sz w:val="17"/>
        </w:rPr>
      </w:pPr>
    </w:p>
    <w:p w14:paraId="04B0534C" w14:textId="77777777" w:rsidR="00290FCD" w:rsidRDefault="00290FCD">
      <w:pPr>
        <w:pStyle w:val="Corpsdetexte"/>
        <w:rPr>
          <w:sz w:val="17"/>
        </w:rPr>
      </w:pPr>
    </w:p>
    <w:p w14:paraId="7B783F95" w14:textId="77777777" w:rsidR="00290FCD" w:rsidRDefault="00290FCD">
      <w:pPr>
        <w:pStyle w:val="Corpsdetexte"/>
        <w:rPr>
          <w:sz w:val="17"/>
        </w:rPr>
      </w:pPr>
    </w:p>
    <w:p w14:paraId="4F2C2114" w14:textId="77777777" w:rsidR="00290FCD" w:rsidRDefault="00290FCD">
      <w:pPr>
        <w:pStyle w:val="Corpsdetexte"/>
        <w:rPr>
          <w:sz w:val="17"/>
        </w:rPr>
      </w:pPr>
    </w:p>
    <w:p w14:paraId="6AFDD01C" w14:textId="77777777" w:rsidR="00290FCD" w:rsidRDefault="00290FCD">
      <w:pPr>
        <w:pStyle w:val="Corpsdetexte"/>
        <w:rPr>
          <w:sz w:val="17"/>
        </w:rPr>
      </w:pPr>
    </w:p>
    <w:p w14:paraId="2625A5D4" w14:textId="77777777" w:rsidR="00290FCD" w:rsidRDefault="00290FCD">
      <w:pPr>
        <w:pStyle w:val="Corpsdetexte"/>
        <w:rPr>
          <w:sz w:val="17"/>
        </w:rPr>
      </w:pPr>
    </w:p>
    <w:p w14:paraId="0D577FF9" w14:textId="77777777" w:rsidR="00290FCD" w:rsidRDefault="00290FCD">
      <w:pPr>
        <w:pStyle w:val="Corpsdetexte"/>
        <w:rPr>
          <w:sz w:val="17"/>
        </w:rPr>
      </w:pPr>
    </w:p>
    <w:p w14:paraId="70D531A5" w14:textId="77777777" w:rsidR="00290FCD" w:rsidRDefault="00290FCD">
      <w:pPr>
        <w:pStyle w:val="Corpsdetexte"/>
        <w:rPr>
          <w:sz w:val="17"/>
        </w:rPr>
      </w:pPr>
    </w:p>
    <w:p w14:paraId="3DDE7E01" w14:textId="77777777" w:rsidR="00290FCD" w:rsidRDefault="00290FCD">
      <w:pPr>
        <w:pStyle w:val="Corpsdetexte"/>
        <w:rPr>
          <w:sz w:val="17"/>
        </w:rPr>
      </w:pPr>
    </w:p>
    <w:p w14:paraId="1B94B7F8" w14:textId="77777777" w:rsidR="00290FCD" w:rsidRDefault="00290FCD">
      <w:pPr>
        <w:pStyle w:val="Corpsdetexte"/>
        <w:rPr>
          <w:sz w:val="17"/>
        </w:rPr>
      </w:pPr>
    </w:p>
    <w:p w14:paraId="33626323" w14:textId="77777777" w:rsidR="00290FCD" w:rsidRDefault="00290FCD">
      <w:pPr>
        <w:pStyle w:val="Corpsdetexte"/>
        <w:rPr>
          <w:sz w:val="17"/>
        </w:rPr>
      </w:pPr>
    </w:p>
    <w:p w14:paraId="6081F879" w14:textId="77777777" w:rsidR="00290FCD" w:rsidRDefault="00290FCD">
      <w:pPr>
        <w:pStyle w:val="Corpsdetexte"/>
        <w:rPr>
          <w:sz w:val="17"/>
        </w:rPr>
      </w:pPr>
    </w:p>
    <w:p w14:paraId="75263416" w14:textId="77777777" w:rsidR="00290FCD" w:rsidRDefault="00290FCD">
      <w:pPr>
        <w:pStyle w:val="Corpsdetexte"/>
        <w:rPr>
          <w:sz w:val="17"/>
        </w:rPr>
      </w:pPr>
    </w:p>
    <w:p w14:paraId="55A9330A" w14:textId="77777777" w:rsidR="00290FCD" w:rsidRDefault="00290FCD">
      <w:pPr>
        <w:pStyle w:val="Corpsdetexte"/>
        <w:rPr>
          <w:sz w:val="17"/>
        </w:rPr>
      </w:pPr>
    </w:p>
    <w:p w14:paraId="5717FAFF" w14:textId="77777777" w:rsidR="00290FCD" w:rsidRDefault="00290FCD">
      <w:pPr>
        <w:pStyle w:val="Corpsdetexte"/>
        <w:rPr>
          <w:sz w:val="17"/>
        </w:rPr>
      </w:pPr>
    </w:p>
    <w:p w14:paraId="4E04E5D9" w14:textId="77777777" w:rsidR="00290FCD" w:rsidRDefault="00290FCD">
      <w:pPr>
        <w:pStyle w:val="Corpsdetexte"/>
        <w:rPr>
          <w:sz w:val="17"/>
        </w:rPr>
      </w:pPr>
    </w:p>
    <w:p w14:paraId="2CF28E2D" w14:textId="77777777" w:rsidR="00290FCD" w:rsidRDefault="00290FCD">
      <w:pPr>
        <w:pStyle w:val="Corpsdetexte"/>
        <w:rPr>
          <w:sz w:val="17"/>
        </w:rPr>
      </w:pPr>
    </w:p>
    <w:p w14:paraId="70450DBD" w14:textId="77777777" w:rsidR="00290FCD" w:rsidRDefault="00290FCD">
      <w:pPr>
        <w:pStyle w:val="Corpsdetexte"/>
        <w:rPr>
          <w:sz w:val="17"/>
        </w:rPr>
      </w:pPr>
    </w:p>
    <w:p w14:paraId="242D111C" w14:textId="77777777" w:rsidR="00290FCD" w:rsidRDefault="00290FCD">
      <w:pPr>
        <w:pStyle w:val="Corpsdetexte"/>
        <w:rPr>
          <w:sz w:val="17"/>
        </w:rPr>
      </w:pPr>
    </w:p>
    <w:p w14:paraId="6FF625FA" w14:textId="77777777" w:rsidR="00290FCD" w:rsidRDefault="00290FCD">
      <w:pPr>
        <w:pStyle w:val="Corpsdetexte"/>
        <w:rPr>
          <w:sz w:val="17"/>
        </w:rPr>
      </w:pPr>
    </w:p>
    <w:p w14:paraId="511BDA9C" w14:textId="77777777" w:rsidR="00290FCD" w:rsidRDefault="00290FCD">
      <w:pPr>
        <w:pStyle w:val="Corpsdetexte"/>
        <w:rPr>
          <w:sz w:val="17"/>
        </w:rPr>
      </w:pPr>
    </w:p>
    <w:p w14:paraId="349E7700" w14:textId="77777777" w:rsidR="00290FCD" w:rsidRDefault="00290FCD">
      <w:pPr>
        <w:pStyle w:val="Corpsdetexte"/>
        <w:rPr>
          <w:sz w:val="17"/>
        </w:rPr>
      </w:pPr>
    </w:p>
    <w:p w14:paraId="3E481D28" w14:textId="77777777" w:rsidR="00290FCD" w:rsidRDefault="00290FCD">
      <w:pPr>
        <w:pStyle w:val="Corpsdetexte"/>
        <w:rPr>
          <w:sz w:val="17"/>
        </w:rPr>
      </w:pPr>
    </w:p>
    <w:p w14:paraId="6F935F6B" w14:textId="77777777" w:rsidR="00290FCD" w:rsidRDefault="00290FCD">
      <w:pPr>
        <w:pStyle w:val="Corpsdetexte"/>
        <w:rPr>
          <w:sz w:val="17"/>
        </w:rPr>
      </w:pPr>
    </w:p>
    <w:p w14:paraId="03C08E8D" w14:textId="77777777" w:rsidR="00290FCD" w:rsidRDefault="00290FCD">
      <w:pPr>
        <w:pStyle w:val="Corpsdetexte"/>
        <w:rPr>
          <w:sz w:val="17"/>
        </w:rPr>
      </w:pPr>
    </w:p>
    <w:p w14:paraId="0D29624F" w14:textId="77777777" w:rsidR="00290FCD" w:rsidRDefault="00290FCD">
      <w:pPr>
        <w:pStyle w:val="Corpsdetexte"/>
        <w:rPr>
          <w:sz w:val="17"/>
        </w:rPr>
      </w:pPr>
    </w:p>
    <w:p w14:paraId="07AD3530" w14:textId="77777777" w:rsidR="00290FCD" w:rsidRDefault="00290FCD">
      <w:pPr>
        <w:pStyle w:val="Corpsdetexte"/>
        <w:rPr>
          <w:sz w:val="17"/>
        </w:rPr>
      </w:pPr>
    </w:p>
    <w:p w14:paraId="1ADE26AA" w14:textId="77777777" w:rsidR="00290FCD" w:rsidRDefault="00290FCD">
      <w:pPr>
        <w:pStyle w:val="Corpsdetexte"/>
        <w:rPr>
          <w:sz w:val="17"/>
        </w:rPr>
      </w:pPr>
    </w:p>
    <w:p w14:paraId="577E1263" w14:textId="77777777" w:rsidR="00290FCD" w:rsidRDefault="00290FCD">
      <w:pPr>
        <w:pStyle w:val="Corpsdetexte"/>
        <w:rPr>
          <w:sz w:val="17"/>
        </w:rPr>
      </w:pPr>
    </w:p>
    <w:p w14:paraId="1A943682" w14:textId="77777777" w:rsidR="00290FCD" w:rsidRDefault="00290FCD">
      <w:pPr>
        <w:pStyle w:val="Corpsdetexte"/>
        <w:rPr>
          <w:sz w:val="17"/>
        </w:rPr>
      </w:pPr>
    </w:p>
    <w:p w14:paraId="42FBEB33" w14:textId="77777777" w:rsidR="00290FCD" w:rsidRDefault="00290FCD">
      <w:pPr>
        <w:pStyle w:val="Corpsdetexte"/>
        <w:rPr>
          <w:sz w:val="17"/>
        </w:rPr>
      </w:pPr>
    </w:p>
    <w:p w14:paraId="557AD26D" w14:textId="77777777" w:rsidR="00290FCD" w:rsidRDefault="00290FCD">
      <w:pPr>
        <w:pStyle w:val="Corpsdetexte"/>
        <w:rPr>
          <w:sz w:val="17"/>
        </w:rPr>
      </w:pPr>
    </w:p>
    <w:p w14:paraId="63E783B3" w14:textId="77777777" w:rsidR="00290FCD" w:rsidRDefault="00290FCD">
      <w:pPr>
        <w:pStyle w:val="Corpsdetexte"/>
        <w:rPr>
          <w:sz w:val="17"/>
        </w:rPr>
      </w:pPr>
    </w:p>
    <w:p w14:paraId="43B45DA4" w14:textId="77777777" w:rsidR="00290FCD" w:rsidRDefault="00290FCD">
      <w:pPr>
        <w:pStyle w:val="Corpsdetexte"/>
        <w:rPr>
          <w:sz w:val="17"/>
        </w:rPr>
      </w:pPr>
    </w:p>
    <w:p w14:paraId="797940D4" w14:textId="77777777" w:rsidR="00290FCD" w:rsidRDefault="00290FCD">
      <w:pPr>
        <w:pStyle w:val="Corpsdetexte"/>
        <w:rPr>
          <w:sz w:val="17"/>
        </w:rPr>
      </w:pPr>
    </w:p>
    <w:p w14:paraId="3BB90691" w14:textId="77777777" w:rsidR="00290FCD" w:rsidRDefault="00290FCD">
      <w:pPr>
        <w:pStyle w:val="Corpsdetexte"/>
        <w:rPr>
          <w:sz w:val="17"/>
        </w:rPr>
      </w:pPr>
    </w:p>
    <w:p w14:paraId="443DC4C3" w14:textId="77777777" w:rsidR="00290FCD" w:rsidRDefault="00290FCD">
      <w:pPr>
        <w:pStyle w:val="Corpsdetexte"/>
        <w:rPr>
          <w:sz w:val="17"/>
        </w:rPr>
      </w:pPr>
    </w:p>
    <w:p w14:paraId="10B24FC0" w14:textId="77777777" w:rsidR="00290FCD" w:rsidRDefault="00290FCD">
      <w:pPr>
        <w:pStyle w:val="Corpsdetexte"/>
        <w:rPr>
          <w:sz w:val="17"/>
        </w:rPr>
      </w:pPr>
    </w:p>
    <w:p w14:paraId="23AA233D" w14:textId="77777777" w:rsidR="00290FCD" w:rsidRDefault="00290FCD">
      <w:pPr>
        <w:pStyle w:val="Corpsdetexte"/>
        <w:rPr>
          <w:sz w:val="17"/>
        </w:rPr>
      </w:pPr>
    </w:p>
    <w:p w14:paraId="51168E43" w14:textId="77777777" w:rsidR="00290FCD" w:rsidRDefault="00290FCD">
      <w:pPr>
        <w:pStyle w:val="Corpsdetexte"/>
        <w:rPr>
          <w:sz w:val="17"/>
        </w:rPr>
      </w:pPr>
    </w:p>
    <w:p w14:paraId="695C7588" w14:textId="77777777" w:rsidR="00290FCD" w:rsidRDefault="00290FCD">
      <w:pPr>
        <w:pStyle w:val="Corpsdetexte"/>
        <w:rPr>
          <w:sz w:val="17"/>
        </w:rPr>
      </w:pPr>
    </w:p>
    <w:p w14:paraId="1B15D067" w14:textId="77777777" w:rsidR="00290FCD" w:rsidRDefault="00290FCD">
      <w:pPr>
        <w:pStyle w:val="Corpsdetexte"/>
        <w:rPr>
          <w:sz w:val="17"/>
        </w:rPr>
      </w:pPr>
    </w:p>
    <w:p w14:paraId="2EE8CBC5" w14:textId="77777777" w:rsidR="00290FCD" w:rsidRDefault="00290FCD">
      <w:pPr>
        <w:pStyle w:val="Corpsdetexte"/>
        <w:rPr>
          <w:sz w:val="17"/>
        </w:rPr>
      </w:pPr>
    </w:p>
    <w:p w14:paraId="33DE21EE" w14:textId="77777777" w:rsidR="00290FCD" w:rsidRDefault="00290FCD">
      <w:pPr>
        <w:pStyle w:val="Corpsdetexte"/>
        <w:spacing w:before="86"/>
        <w:rPr>
          <w:sz w:val="17"/>
        </w:rPr>
      </w:pPr>
    </w:p>
    <w:p w14:paraId="6BC8675F" w14:textId="77777777" w:rsidR="00290FCD" w:rsidRDefault="00B846D1">
      <w:pPr>
        <w:ind w:left="1106"/>
        <w:rPr>
          <w:sz w:val="17"/>
        </w:rPr>
      </w:pPr>
      <w:r>
        <w:rPr>
          <w:noProof/>
          <w:sz w:val="17"/>
        </w:rPr>
        <mc:AlternateContent>
          <mc:Choice Requires="wps">
            <w:drawing>
              <wp:anchor distT="0" distB="0" distL="0" distR="0" simplePos="0" relativeHeight="15731200" behindDoc="0" locked="0" layoutInCell="1" allowOverlap="1" wp14:anchorId="10B599CD" wp14:editId="21DA07B2">
                <wp:simplePos x="0" y="0"/>
                <wp:positionH relativeFrom="page">
                  <wp:posOffset>6929246</wp:posOffset>
                </wp:positionH>
                <wp:positionV relativeFrom="paragraph">
                  <wp:posOffset>-1667815</wp:posOffset>
                </wp:positionV>
                <wp:extent cx="224790" cy="140525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4790" cy="1405255"/>
                        </a:xfrm>
                        <a:prstGeom prst="rect">
                          <a:avLst/>
                        </a:prstGeom>
                      </wps:spPr>
                      <wps:txbx>
                        <w:txbxContent>
                          <w:p w14:paraId="245CBC5D" w14:textId="77777777" w:rsidR="00290FCD" w:rsidRDefault="00B846D1">
                            <w:pPr>
                              <w:spacing w:before="11"/>
                              <w:ind w:left="20"/>
                              <w:rPr>
                                <w:rFonts w:ascii="Arial" w:hAnsi="Arial"/>
                                <w:b/>
                                <w:sz w:val="28"/>
                              </w:rPr>
                            </w:pPr>
                            <w:r>
                              <w:rPr>
                                <w:rFonts w:ascii="Arial" w:hAnsi="Arial"/>
                                <w:b/>
                                <w:spacing w:val="-2"/>
                                <w:sz w:val="28"/>
                              </w:rPr>
                              <w:t>Première</w:t>
                            </w:r>
                            <w:r>
                              <w:rPr>
                                <w:rFonts w:ascii="Arial" w:hAnsi="Arial"/>
                                <w:b/>
                                <w:spacing w:val="-4"/>
                                <w:sz w:val="28"/>
                              </w:rPr>
                              <w:t xml:space="preserve"> </w:t>
                            </w:r>
                            <w:r>
                              <w:rPr>
                                <w:rFonts w:ascii="Arial" w:hAnsi="Arial"/>
                                <w:b/>
                                <w:spacing w:val="-2"/>
                                <w:sz w:val="28"/>
                              </w:rPr>
                              <w:t>lecture</w:t>
                            </w:r>
                          </w:p>
                        </w:txbxContent>
                      </wps:txbx>
                      <wps:bodyPr vert="vert270" wrap="square" lIns="0" tIns="0" rIns="0" bIns="0" rtlCol="0">
                        <a:noAutofit/>
                      </wps:bodyPr>
                    </wps:wsp>
                  </a:graphicData>
                </a:graphic>
              </wp:anchor>
            </w:drawing>
          </mc:Choice>
          <mc:Fallback>
            <w:pict>
              <v:shapetype w14:anchorId="10B599CD" id="_x0000_t202" coordsize="21600,21600" o:spt="202" path="m,l,21600r21600,l21600,xe">
                <v:stroke joinstyle="miter"/>
                <v:path gradientshapeok="t" o:connecttype="rect"/>
              </v:shapetype>
              <v:shape id="Textbox 1" o:spid="_x0000_s1026" type="#_x0000_t202" style="position:absolute;left:0;text-align:left;margin-left:545.6pt;margin-top:-131.3pt;width:17.7pt;height:110.65pt;z-index:15731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" filled="f" stroked="f">
                <v:textbox style="layout-flow:vertical;mso-layout-flow-alt:bottom-to-top" inset="0,0,0,0">
                  <w:txbxContent>
                    <w:p w14:paraId="245CBC5D" w14:textId="77777777" w:rsidR="00290FCD" w:rsidRDefault="00B846D1">
                      <w:pPr>
                        <w:spacing w:before="11"/>
                        <w:ind w:left="20"/>
                        <w:rPr>
                          <w:rFonts w:ascii="Arial" w:hAnsi="Arial"/>
                          <w:b/>
                          <w:sz w:val="28"/>
                        </w:rPr>
                      </w:pPr>
                      <w:r>
                        <w:rPr>
                          <w:rFonts w:ascii="Arial" w:hAnsi="Arial"/>
                          <w:b/>
                          <w:spacing w:val="-2"/>
                          <w:sz w:val="28"/>
                        </w:rPr>
                        <w:t>Première</w:t>
                      </w:r>
                      <w:r>
                        <w:rPr>
                          <w:rFonts w:ascii="Arial" w:hAnsi="Arial"/>
                          <w:b/>
                          <w:spacing w:val="-4"/>
                          <w:sz w:val="28"/>
                        </w:rPr>
                        <w:t xml:space="preserve"> </w:t>
                      </w:r>
                      <w:r>
                        <w:rPr>
                          <w:rFonts w:ascii="Arial" w:hAnsi="Arial"/>
                          <w:b/>
                          <w:spacing w:val="-2"/>
                          <w:sz w:val="28"/>
                        </w:rPr>
                        <w:t>lecture</w:t>
                      </w:r>
                    </w:p>
                  </w:txbxContent>
                </v:textbox>
                <w10:wrap anchorx="page"/>
              </v:shape>
            </w:pict>
          </mc:Fallback>
        </mc:AlternateContent>
      </w:r>
      <w:bookmarkStart w:id="1" w:name="BAT__Couv_PJL_1002"/>
      <w:bookmarkEnd w:id="1"/>
      <w:r>
        <w:rPr>
          <w:color w:val="221F1F"/>
          <w:sz w:val="17"/>
        </w:rPr>
        <w:t>Imprimé</w:t>
      </w:r>
      <w:r>
        <w:rPr>
          <w:color w:val="221F1F"/>
          <w:spacing w:val="-6"/>
          <w:sz w:val="17"/>
        </w:rPr>
        <w:t xml:space="preserve"> </w:t>
      </w:r>
      <w:r>
        <w:rPr>
          <w:color w:val="221F1F"/>
          <w:sz w:val="17"/>
        </w:rPr>
        <w:t>pour</w:t>
      </w:r>
      <w:r>
        <w:rPr>
          <w:color w:val="221F1F"/>
          <w:spacing w:val="-1"/>
          <w:sz w:val="17"/>
        </w:rPr>
        <w:t xml:space="preserve"> </w:t>
      </w:r>
      <w:r>
        <w:rPr>
          <w:color w:val="221F1F"/>
          <w:sz w:val="17"/>
        </w:rPr>
        <w:t>le</w:t>
      </w:r>
      <w:r>
        <w:rPr>
          <w:color w:val="221F1F"/>
          <w:spacing w:val="-4"/>
          <w:sz w:val="17"/>
        </w:rPr>
        <w:t xml:space="preserve"> </w:t>
      </w:r>
      <w:r>
        <w:rPr>
          <w:color w:val="221F1F"/>
          <w:sz w:val="17"/>
        </w:rPr>
        <w:t>Sénat</w:t>
      </w:r>
      <w:r>
        <w:rPr>
          <w:color w:val="221F1F"/>
          <w:spacing w:val="-1"/>
          <w:sz w:val="17"/>
        </w:rPr>
        <w:t xml:space="preserve"> </w:t>
      </w:r>
      <w:r>
        <w:rPr>
          <w:color w:val="221F1F"/>
          <w:spacing w:val="-5"/>
          <w:sz w:val="17"/>
        </w:rPr>
        <w:t>par</w:t>
      </w:r>
    </w:p>
    <w:p w14:paraId="0232A565" w14:textId="77777777" w:rsidR="00290FCD" w:rsidRDefault="00290FCD">
      <w:pPr>
        <w:pStyle w:val="Corpsdetexte"/>
        <w:rPr>
          <w:sz w:val="20"/>
        </w:rPr>
      </w:pPr>
    </w:p>
    <w:p w14:paraId="6BFFCD29" w14:textId="77777777" w:rsidR="00290FCD" w:rsidRDefault="00290FCD">
      <w:pPr>
        <w:pStyle w:val="Corpsdetexte"/>
        <w:rPr>
          <w:sz w:val="20"/>
        </w:rPr>
      </w:pPr>
    </w:p>
    <w:p w14:paraId="4F6E83F3" w14:textId="77777777" w:rsidR="00290FCD" w:rsidRDefault="00290FCD">
      <w:pPr>
        <w:pStyle w:val="Corpsdetexte"/>
        <w:spacing w:before="111"/>
        <w:rPr>
          <w:sz w:val="20"/>
        </w:rPr>
      </w:pPr>
    </w:p>
    <w:p w14:paraId="5DC8DAF7" w14:textId="77777777" w:rsidR="00290FCD" w:rsidRDefault="00290FCD">
      <w:pPr>
        <w:pStyle w:val="Corpsdetexte"/>
        <w:rPr>
          <w:sz w:val="20"/>
        </w:rPr>
        <w:sectPr w:rsidR="00290FCD">
          <w:pgSz w:w="18370" w:h="13850" w:orient="landscape"/>
          <w:pgMar w:top="0" w:right="566" w:bottom="280" w:left="708" w:header="720" w:footer="720" w:gutter="0"/>
          <w:cols w:space="720"/>
        </w:sectPr>
      </w:pPr>
    </w:p>
    <w:p w14:paraId="7D851FD3" w14:textId="77777777" w:rsidR="00290FCD" w:rsidRDefault="00290FCD">
      <w:pPr>
        <w:pStyle w:val="Corpsdetexte"/>
        <w:rPr>
          <w:sz w:val="22"/>
        </w:rPr>
      </w:pPr>
    </w:p>
    <w:p w14:paraId="7722E9A5" w14:textId="77777777" w:rsidR="00290FCD" w:rsidRDefault="00290FCD">
      <w:pPr>
        <w:pStyle w:val="Corpsdetexte"/>
        <w:rPr>
          <w:sz w:val="22"/>
        </w:rPr>
      </w:pPr>
    </w:p>
    <w:p w14:paraId="116A52DC" w14:textId="77777777" w:rsidR="00290FCD" w:rsidRDefault="00290FCD">
      <w:pPr>
        <w:pStyle w:val="Corpsdetexte"/>
        <w:rPr>
          <w:sz w:val="22"/>
        </w:rPr>
      </w:pPr>
    </w:p>
    <w:p w14:paraId="36F97566" w14:textId="77777777" w:rsidR="00290FCD" w:rsidRDefault="00290FCD">
      <w:pPr>
        <w:pStyle w:val="Corpsdetexte"/>
        <w:spacing w:before="215"/>
        <w:rPr>
          <w:sz w:val="22"/>
        </w:rPr>
      </w:pPr>
    </w:p>
    <w:p w14:paraId="1B199BBB" w14:textId="77777777" w:rsidR="00290FCD" w:rsidRDefault="00B846D1">
      <w:pPr>
        <w:ind w:left="112"/>
        <w:rPr>
          <w:rFonts w:ascii="Century Schoolbook"/>
          <w:b/>
        </w:rPr>
      </w:pPr>
      <w:r>
        <w:rPr>
          <w:rFonts w:ascii="Century Schoolbook"/>
          <w:b/>
          <w:color w:val="221F1F"/>
        </w:rPr>
        <w:t>ISSN</w:t>
      </w:r>
      <w:r>
        <w:rPr>
          <w:rFonts w:ascii="Century Schoolbook"/>
          <w:b/>
          <w:color w:val="221F1F"/>
          <w:spacing w:val="22"/>
        </w:rPr>
        <w:t xml:space="preserve"> </w:t>
      </w:r>
      <w:r>
        <w:rPr>
          <w:rFonts w:ascii="Century Schoolbook"/>
          <w:b/>
          <w:color w:val="221F1F"/>
        </w:rPr>
        <w:t>XXXX-</w:t>
      </w:r>
      <w:r>
        <w:rPr>
          <w:rFonts w:ascii="Century Schoolbook"/>
          <w:b/>
          <w:color w:val="221F1F"/>
          <w:spacing w:val="-5"/>
        </w:rPr>
        <w:t>XXX</w:t>
      </w:r>
    </w:p>
    <w:p w14:paraId="407807F6" w14:textId="77777777" w:rsidR="00290FCD" w:rsidRDefault="00B846D1">
      <w:pPr>
        <w:spacing w:before="100"/>
        <w:ind w:left="112"/>
        <w:rPr>
          <w:rFonts w:ascii="Century Schoolbook"/>
          <w:b/>
          <w:sz w:val="20"/>
        </w:rPr>
      </w:pPr>
      <w:r>
        <w:br w:type="column"/>
      </w:r>
      <w:r>
        <w:rPr>
          <w:rFonts w:ascii="Century Schoolbook"/>
          <w:b/>
          <w:color w:val="221F1F"/>
          <w:spacing w:val="-2"/>
          <w:sz w:val="20"/>
        </w:rPr>
        <w:t>PALAIS</w:t>
      </w:r>
      <w:r>
        <w:rPr>
          <w:rFonts w:ascii="Century Schoolbook"/>
          <w:b/>
          <w:color w:val="221F1F"/>
          <w:spacing w:val="-8"/>
          <w:sz w:val="20"/>
        </w:rPr>
        <w:t xml:space="preserve"> </w:t>
      </w:r>
      <w:r>
        <w:rPr>
          <w:rFonts w:ascii="Century Schoolbook"/>
          <w:b/>
          <w:color w:val="221F1F"/>
          <w:spacing w:val="-2"/>
          <w:sz w:val="20"/>
        </w:rPr>
        <w:t>DU</w:t>
      </w:r>
      <w:r>
        <w:rPr>
          <w:rFonts w:ascii="Century Schoolbook"/>
          <w:b/>
          <w:color w:val="221F1F"/>
          <w:spacing w:val="-7"/>
          <w:sz w:val="20"/>
        </w:rPr>
        <w:t xml:space="preserve"> </w:t>
      </w:r>
      <w:r>
        <w:rPr>
          <w:rFonts w:ascii="Century Schoolbook"/>
          <w:b/>
          <w:color w:val="221F1F"/>
          <w:spacing w:val="-2"/>
          <w:sz w:val="20"/>
        </w:rPr>
        <w:t>LUXEMBOURG</w:t>
      </w:r>
    </w:p>
    <w:p w14:paraId="57D63697" w14:textId="77777777" w:rsidR="00290FCD" w:rsidRDefault="00B846D1">
      <w:pPr>
        <w:spacing w:before="4"/>
        <w:ind w:left="1072" w:right="9323" w:firstLine="43"/>
        <w:jc w:val="right"/>
        <w:rPr>
          <w:rFonts w:ascii="Century"/>
          <w:sz w:val="20"/>
        </w:rPr>
      </w:pPr>
      <w:r>
        <w:rPr>
          <w:rFonts w:ascii="Century"/>
          <w:color w:val="221F1F"/>
          <w:spacing w:val="-2"/>
          <w:sz w:val="20"/>
        </w:rPr>
        <w:t>15,</w:t>
      </w:r>
      <w:r>
        <w:rPr>
          <w:rFonts w:ascii="Century"/>
          <w:color w:val="221F1F"/>
          <w:spacing w:val="-15"/>
          <w:sz w:val="20"/>
        </w:rPr>
        <w:t xml:space="preserve"> </w:t>
      </w:r>
      <w:r>
        <w:rPr>
          <w:rFonts w:ascii="Century"/>
          <w:color w:val="221F1F"/>
          <w:spacing w:val="-2"/>
          <w:sz w:val="20"/>
        </w:rPr>
        <w:t>rue</w:t>
      </w:r>
      <w:r>
        <w:rPr>
          <w:rFonts w:ascii="Century"/>
          <w:color w:val="221F1F"/>
          <w:spacing w:val="-14"/>
          <w:sz w:val="20"/>
        </w:rPr>
        <w:t xml:space="preserve"> </w:t>
      </w:r>
      <w:r>
        <w:rPr>
          <w:rFonts w:ascii="Century"/>
          <w:color w:val="221F1F"/>
          <w:spacing w:val="-2"/>
          <w:sz w:val="20"/>
        </w:rPr>
        <w:t>de</w:t>
      </w:r>
      <w:r>
        <w:rPr>
          <w:rFonts w:ascii="Century"/>
          <w:color w:val="221F1F"/>
          <w:spacing w:val="-14"/>
          <w:sz w:val="20"/>
        </w:rPr>
        <w:t xml:space="preserve"> </w:t>
      </w:r>
      <w:r>
        <w:rPr>
          <w:rFonts w:ascii="Century"/>
          <w:color w:val="221F1F"/>
          <w:spacing w:val="-2"/>
          <w:sz w:val="20"/>
        </w:rPr>
        <w:t xml:space="preserve">Vaugirard </w:t>
      </w:r>
      <w:r>
        <w:rPr>
          <w:rFonts w:ascii="Century"/>
          <w:color w:val="221F1F"/>
          <w:sz w:val="20"/>
        </w:rPr>
        <w:t>75291</w:t>
      </w:r>
      <w:r>
        <w:rPr>
          <w:rFonts w:ascii="Century"/>
          <w:color w:val="221F1F"/>
          <w:spacing w:val="-11"/>
          <w:sz w:val="20"/>
        </w:rPr>
        <w:t xml:space="preserve"> </w:t>
      </w:r>
      <w:r>
        <w:rPr>
          <w:rFonts w:ascii="Century"/>
          <w:color w:val="221F1F"/>
          <w:sz w:val="20"/>
        </w:rPr>
        <w:t>Paris</w:t>
      </w:r>
      <w:r>
        <w:rPr>
          <w:rFonts w:ascii="Century"/>
          <w:color w:val="221F1F"/>
          <w:spacing w:val="-11"/>
          <w:sz w:val="20"/>
        </w:rPr>
        <w:t xml:space="preserve"> </w:t>
      </w:r>
      <w:r>
        <w:rPr>
          <w:rFonts w:ascii="Century"/>
          <w:color w:val="221F1F"/>
          <w:sz w:val="20"/>
        </w:rPr>
        <w:t>cedex</w:t>
      </w:r>
      <w:r>
        <w:rPr>
          <w:rFonts w:ascii="Century"/>
          <w:color w:val="221F1F"/>
          <w:spacing w:val="-9"/>
          <w:sz w:val="20"/>
        </w:rPr>
        <w:t xml:space="preserve"> </w:t>
      </w:r>
      <w:r>
        <w:rPr>
          <w:rFonts w:ascii="Century"/>
          <w:color w:val="221F1F"/>
          <w:spacing w:val="-5"/>
          <w:sz w:val="20"/>
        </w:rPr>
        <w:t>06</w:t>
      </w:r>
    </w:p>
    <w:p w14:paraId="4FF930F8" w14:textId="77777777" w:rsidR="00290FCD" w:rsidRDefault="00B846D1">
      <w:pPr>
        <w:spacing w:line="235" w:lineRule="exact"/>
        <w:ind w:right="9325"/>
        <w:jc w:val="right"/>
        <w:rPr>
          <w:rFonts w:ascii="Century" w:hAnsi="Century"/>
          <w:sz w:val="20"/>
        </w:rPr>
      </w:pPr>
      <w:r>
        <w:rPr>
          <w:rFonts w:ascii="Century" w:hAnsi="Century"/>
          <w:color w:val="221F1F"/>
          <w:sz w:val="20"/>
        </w:rPr>
        <w:t>Tél.</w:t>
      </w:r>
      <w:r>
        <w:rPr>
          <w:rFonts w:ascii="Century" w:hAnsi="Century"/>
          <w:color w:val="221F1F"/>
          <w:spacing w:val="-14"/>
          <w:sz w:val="20"/>
        </w:rPr>
        <w:t xml:space="preserve"> </w:t>
      </w:r>
      <w:r>
        <w:rPr>
          <w:rFonts w:ascii="Century" w:hAnsi="Century"/>
          <w:color w:val="221F1F"/>
          <w:sz w:val="20"/>
        </w:rPr>
        <w:t>01</w:t>
      </w:r>
      <w:r>
        <w:rPr>
          <w:rFonts w:ascii="Century" w:hAnsi="Century"/>
          <w:color w:val="221F1F"/>
          <w:spacing w:val="-10"/>
          <w:sz w:val="20"/>
        </w:rPr>
        <w:t xml:space="preserve"> </w:t>
      </w:r>
      <w:r>
        <w:rPr>
          <w:rFonts w:ascii="Century" w:hAnsi="Century"/>
          <w:color w:val="221F1F"/>
          <w:sz w:val="20"/>
        </w:rPr>
        <w:t>42</w:t>
      </w:r>
      <w:r>
        <w:rPr>
          <w:rFonts w:ascii="Century" w:hAnsi="Century"/>
          <w:color w:val="221F1F"/>
          <w:spacing w:val="-7"/>
          <w:sz w:val="20"/>
        </w:rPr>
        <w:t xml:space="preserve"> </w:t>
      </w:r>
      <w:r>
        <w:rPr>
          <w:rFonts w:ascii="Century" w:hAnsi="Century"/>
          <w:color w:val="221F1F"/>
          <w:sz w:val="20"/>
        </w:rPr>
        <w:t>34</w:t>
      </w:r>
      <w:r>
        <w:rPr>
          <w:rFonts w:ascii="Century" w:hAnsi="Century"/>
          <w:color w:val="221F1F"/>
          <w:spacing w:val="-7"/>
          <w:sz w:val="20"/>
        </w:rPr>
        <w:t xml:space="preserve"> </w:t>
      </w:r>
      <w:r>
        <w:rPr>
          <w:rFonts w:ascii="Century" w:hAnsi="Century"/>
          <w:color w:val="221F1F"/>
          <w:sz w:val="20"/>
        </w:rPr>
        <w:t>20</w:t>
      </w:r>
      <w:r>
        <w:rPr>
          <w:rFonts w:ascii="Century" w:hAnsi="Century"/>
          <w:color w:val="221F1F"/>
          <w:spacing w:val="-7"/>
          <w:sz w:val="20"/>
        </w:rPr>
        <w:t xml:space="preserve"> </w:t>
      </w:r>
      <w:r>
        <w:rPr>
          <w:rFonts w:ascii="Century" w:hAnsi="Century"/>
          <w:color w:val="221F1F"/>
          <w:spacing w:val="-5"/>
          <w:sz w:val="20"/>
        </w:rPr>
        <w:t>00</w:t>
      </w:r>
    </w:p>
    <w:p w14:paraId="25D88C70" w14:textId="77777777" w:rsidR="00290FCD" w:rsidRDefault="0077445D">
      <w:pPr>
        <w:spacing w:before="229"/>
        <w:ind w:left="1291"/>
        <w:rPr>
          <w:rFonts w:ascii="Century Schoolbook"/>
          <w:b/>
          <w:sz w:val="25"/>
        </w:rPr>
      </w:pPr>
      <w:hyperlink r:id="rId7">
        <w:r w:rsidR="00B846D1">
          <w:rPr>
            <w:rFonts w:ascii="Century Schoolbook"/>
            <w:b/>
            <w:color w:val="221F1F"/>
            <w:spacing w:val="-2"/>
            <w:sz w:val="25"/>
          </w:rPr>
          <w:t>www.senat.fr</w:t>
        </w:r>
      </w:hyperlink>
    </w:p>
    <w:p w14:paraId="7F905F34" w14:textId="77777777" w:rsidR="00290FCD" w:rsidRDefault="00290FCD">
      <w:pPr>
        <w:rPr>
          <w:rFonts w:ascii="Century Schoolbook"/>
          <w:b/>
          <w:sz w:val="25"/>
        </w:rPr>
        <w:sectPr w:rsidR="00290FCD">
          <w:type w:val="continuous"/>
          <w:pgSz w:w="18370" w:h="13850" w:orient="landscape"/>
          <w:pgMar w:top="500" w:right="566" w:bottom="280" w:left="708" w:header="720" w:footer="720" w:gutter="0"/>
          <w:cols w:num="2" w:space="720" w:equalWidth="0">
            <w:col w:w="2006" w:space="2770"/>
            <w:col w:w="12320"/>
          </w:cols>
        </w:sectPr>
      </w:pPr>
    </w:p>
    <w:p w14:paraId="60A148C5" w14:textId="77777777" w:rsidR="00290FCD" w:rsidRDefault="00B846D1">
      <w:pPr>
        <w:pStyle w:val="Corpsdetexte"/>
        <w:rPr>
          <w:rFonts w:ascii="Century Schoolbook"/>
          <w:b/>
          <w:sz w:val="20"/>
        </w:rPr>
      </w:pPr>
      <w:r>
        <w:rPr>
          <w:rFonts w:ascii="Century Schoolbook"/>
          <w:b/>
          <w:noProof/>
          <w:sz w:val="20"/>
        </w:rPr>
        <mc:AlternateContent>
          <mc:Choice Requires="wpg">
            <w:drawing>
              <wp:anchor distT="0" distB="0" distL="0" distR="0" simplePos="0" relativeHeight="15730688" behindDoc="0" locked="0" layoutInCell="1" allowOverlap="1" wp14:anchorId="4465F04F" wp14:editId="15C0ECD4">
                <wp:simplePos x="0" y="0"/>
                <wp:positionH relativeFrom="page">
                  <wp:posOffset>5831837</wp:posOffset>
                </wp:positionH>
                <wp:positionV relativeFrom="page">
                  <wp:posOffset>0</wp:posOffset>
                </wp:positionV>
                <wp:extent cx="5429885" cy="8540750"/>
                <wp:effectExtent l="0" t="0" r="0" b="0"/>
                <wp:wrapNone/>
                <wp:docPr id="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29885" cy="8540750"/>
                          <a:chOff x="0" y="0"/>
                          <a:chExt cx="5429885" cy="8540750"/>
                        </a:xfrm>
                      </wpg:grpSpPr>
                      <wps:wsp>
                        <wps:cNvPr id="3" name="Graphic 3"/>
                        <wps:cNvSpPr/>
                        <wps:spPr>
                          <a:xfrm>
                            <a:off x="2" y="0"/>
                            <a:ext cx="1266190" cy="7992109"/>
                          </a:xfrm>
                          <a:custGeom>
                            <a:avLst/>
                            <a:gdLst/>
                            <a:ahLst/>
                            <a:cxnLst/>
                            <a:rect l="l" t="t" r="r" b="b"/>
                            <a:pathLst>
                              <a:path w="1266190" h="7992109">
                                <a:moveTo>
                                  <a:pt x="1265885" y="0"/>
                                </a:moveTo>
                                <a:lnTo>
                                  <a:pt x="0" y="0"/>
                                </a:lnTo>
                                <a:lnTo>
                                  <a:pt x="0" y="7991995"/>
                                </a:lnTo>
                                <a:lnTo>
                                  <a:pt x="1265885" y="7991995"/>
                                </a:lnTo>
                                <a:lnTo>
                                  <a:pt x="1265885" y="0"/>
                                </a:lnTo>
                                <a:close/>
                              </a:path>
                            </a:pathLst>
                          </a:custGeom>
                          <a:solidFill>
                            <a:srgbClr val="D1D2D3"/>
                          </a:solidFill>
                        </wps:spPr>
                        <wps:bodyPr wrap="square" lIns="0" tIns="0" rIns="0" bIns="0" rtlCol="0">
                          <a:prstTxWarp prst="textNoShape">
                            <a:avLst/>
                          </a:prstTxWarp>
                          <a:noAutofit/>
                        </wps:bodyPr>
                      </wps:wsp>
                      <wps:wsp>
                        <wps:cNvPr id="4" name="Graphic 4"/>
                        <wps:cNvSpPr/>
                        <wps:spPr>
                          <a:xfrm>
                            <a:off x="-9" y="225068"/>
                            <a:ext cx="4410075" cy="6689090"/>
                          </a:xfrm>
                          <a:custGeom>
                            <a:avLst/>
                            <a:gdLst/>
                            <a:ahLst/>
                            <a:cxnLst/>
                            <a:rect l="l" t="t" r="r" b="b"/>
                            <a:pathLst>
                              <a:path w="4410075" h="6689090">
                                <a:moveTo>
                                  <a:pt x="2492489" y="1787956"/>
                                </a:moveTo>
                                <a:lnTo>
                                  <a:pt x="2490686" y="1739709"/>
                                </a:lnTo>
                                <a:lnTo>
                                  <a:pt x="2485847" y="1692287"/>
                                </a:lnTo>
                                <a:lnTo>
                                  <a:pt x="2477986" y="1645729"/>
                                </a:lnTo>
                                <a:lnTo>
                                  <a:pt x="2467140" y="1600111"/>
                                </a:lnTo>
                                <a:lnTo>
                                  <a:pt x="2453360" y="1555470"/>
                                </a:lnTo>
                                <a:lnTo>
                                  <a:pt x="2436660" y="1511871"/>
                                </a:lnTo>
                                <a:lnTo>
                                  <a:pt x="2417076" y="1469364"/>
                                </a:lnTo>
                                <a:lnTo>
                                  <a:pt x="2394648" y="1428000"/>
                                </a:lnTo>
                                <a:lnTo>
                                  <a:pt x="2369401" y="1387830"/>
                                </a:lnTo>
                                <a:lnTo>
                                  <a:pt x="2341384" y="1348917"/>
                                </a:lnTo>
                                <a:lnTo>
                                  <a:pt x="2310612" y="1311313"/>
                                </a:lnTo>
                                <a:lnTo>
                                  <a:pt x="2277122" y="1275054"/>
                                </a:lnTo>
                                <a:lnTo>
                                  <a:pt x="2240965" y="1240218"/>
                                </a:lnTo>
                                <a:lnTo>
                                  <a:pt x="2202154" y="1206842"/>
                                </a:lnTo>
                                <a:lnTo>
                                  <a:pt x="2160727" y="1174991"/>
                                </a:lnTo>
                                <a:lnTo>
                                  <a:pt x="2116734" y="1144714"/>
                                </a:lnTo>
                                <a:lnTo>
                                  <a:pt x="2070188" y="1116063"/>
                                </a:lnTo>
                                <a:lnTo>
                                  <a:pt x="2031098" y="1094333"/>
                                </a:lnTo>
                                <a:lnTo>
                                  <a:pt x="1990661" y="1073785"/>
                                </a:lnTo>
                                <a:lnTo>
                                  <a:pt x="1948929" y="1054417"/>
                                </a:lnTo>
                                <a:lnTo>
                                  <a:pt x="1905952" y="1036256"/>
                                </a:lnTo>
                                <a:lnTo>
                                  <a:pt x="1861807" y="1019302"/>
                                </a:lnTo>
                                <a:lnTo>
                                  <a:pt x="1816557" y="1003592"/>
                                </a:lnTo>
                                <a:lnTo>
                                  <a:pt x="1770253" y="989126"/>
                                </a:lnTo>
                                <a:lnTo>
                                  <a:pt x="1722958" y="975918"/>
                                </a:lnTo>
                                <a:lnTo>
                                  <a:pt x="1674723" y="963993"/>
                                </a:lnTo>
                                <a:lnTo>
                                  <a:pt x="1625638" y="953338"/>
                                </a:lnTo>
                                <a:lnTo>
                                  <a:pt x="1575739" y="944003"/>
                                </a:lnTo>
                                <a:lnTo>
                                  <a:pt x="1525092" y="935977"/>
                                </a:lnTo>
                                <a:lnTo>
                                  <a:pt x="1473771" y="929297"/>
                                </a:lnTo>
                                <a:lnTo>
                                  <a:pt x="1421815" y="923950"/>
                                </a:lnTo>
                                <a:lnTo>
                                  <a:pt x="1369314" y="919962"/>
                                </a:lnTo>
                                <a:lnTo>
                                  <a:pt x="1316304" y="917346"/>
                                </a:lnTo>
                                <a:lnTo>
                                  <a:pt x="1267129" y="916228"/>
                                </a:lnTo>
                                <a:lnTo>
                                  <a:pt x="1191653" y="916622"/>
                                </a:lnTo>
                                <a:lnTo>
                                  <a:pt x="1142949" y="918616"/>
                                </a:lnTo>
                                <a:lnTo>
                                  <a:pt x="1094206" y="921816"/>
                                </a:lnTo>
                                <a:lnTo>
                                  <a:pt x="1045514" y="926249"/>
                                </a:lnTo>
                                <a:lnTo>
                                  <a:pt x="996950" y="931926"/>
                                </a:lnTo>
                                <a:lnTo>
                                  <a:pt x="948601" y="938822"/>
                                </a:lnTo>
                                <a:lnTo>
                                  <a:pt x="900544" y="946975"/>
                                </a:lnTo>
                                <a:lnTo>
                                  <a:pt x="852855" y="956373"/>
                                </a:lnTo>
                                <a:lnTo>
                                  <a:pt x="805624" y="967041"/>
                                </a:lnTo>
                                <a:lnTo>
                                  <a:pt x="758926" y="978954"/>
                                </a:lnTo>
                                <a:lnTo>
                                  <a:pt x="712863" y="992149"/>
                                </a:lnTo>
                                <a:lnTo>
                                  <a:pt x="667486" y="1006614"/>
                                </a:lnTo>
                                <a:lnTo>
                                  <a:pt x="622896" y="1022362"/>
                                </a:lnTo>
                                <a:lnTo>
                                  <a:pt x="579170" y="1039406"/>
                                </a:lnTo>
                                <a:lnTo>
                                  <a:pt x="536397" y="1057732"/>
                                </a:lnTo>
                                <a:lnTo>
                                  <a:pt x="494639" y="1077366"/>
                                </a:lnTo>
                                <a:lnTo>
                                  <a:pt x="453999" y="1098296"/>
                                </a:lnTo>
                                <a:lnTo>
                                  <a:pt x="414553" y="1120546"/>
                                </a:lnTo>
                                <a:lnTo>
                                  <a:pt x="376377" y="1144104"/>
                                </a:lnTo>
                                <a:lnTo>
                                  <a:pt x="339559" y="1168996"/>
                                </a:lnTo>
                                <a:lnTo>
                                  <a:pt x="304165" y="1195209"/>
                                </a:lnTo>
                                <a:lnTo>
                                  <a:pt x="270306" y="1222768"/>
                                </a:lnTo>
                                <a:lnTo>
                                  <a:pt x="238036" y="1251661"/>
                                </a:lnTo>
                                <a:lnTo>
                                  <a:pt x="207441" y="1281912"/>
                                </a:lnTo>
                                <a:lnTo>
                                  <a:pt x="178625" y="1313510"/>
                                </a:lnTo>
                                <a:lnTo>
                                  <a:pt x="151638" y="1346466"/>
                                </a:lnTo>
                                <a:lnTo>
                                  <a:pt x="126593" y="1380794"/>
                                </a:lnTo>
                                <a:lnTo>
                                  <a:pt x="103543" y="1416494"/>
                                </a:lnTo>
                                <a:lnTo>
                                  <a:pt x="82588" y="1453578"/>
                                </a:lnTo>
                                <a:lnTo>
                                  <a:pt x="63804" y="1492034"/>
                                </a:lnTo>
                                <a:lnTo>
                                  <a:pt x="47282" y="1531886"/>
                                </a:lnTo>
                                <a:lnTo>
                                  <a:pt x="33083" y="1573136"/>
                                </a:lnTo>
                                <a:lnTo>
                                  <a:pt x="21310" y="1615795"/>
                                </a:lnTo>
                                <a:lnTo>
                                  <a:pt x="12026" y="1659851"/>
                                </a:lnTo>
                                <a:lnTo>
                                  <a:pt x="5334" y="1705330"/>
                                </a:lnTo>
                                <a:lnTo>
                                  <a:pt x="1295" y="1752231"/>
                                </a:lnTo>
                                <a:lnTo>
                                  <a:pt x="0" y="1800555"/>
                                </a:lnTo>
                                <a:lnTo>
                                  <a:pt x="302539" y="1800009"/>
                                </a:lnTo>
                                <a:lnTo>
                                  <a:pt x="304431" y="1756702"/>
                                </a:lnTo>
                                <a:lnTo>
                                  <a:pt x="310184" y="1715147"/>
                                </a:lnTo>
                                <a:lnTo>
                                  <a:pt x="319633" y="1675345"/>
                                </a:lnTo>
                                <a:lnTo>
                                  <a:pt x="332613" y="1637284"/>
                                </a:lnTo>
                                <a:lnTo>
                                  <a:pt x="348970" y="1600936"/>
                                </a:lnTo>
                                <a:lnTo>
                                  <a:pt x="368554" y="1566316"/>
                                </a:lnTo>
                                <a:lnTo>
                                  <a:pt x="391185" y="1533398"/>
                                </a:lnTo>
                                <a:lnTo>
                                  <a:pt x="416725" y="1502181"/>
                                </a:lnTo>
                                <a:lnTo>
                                  <a:pt x="444995" y="1472653"/>
                                </a:lnTo>
                                <a:lnTo>
                                  <a:pt x="475856" y="1444802"/>
                                </a:lnTo>
                                <a:lnTo>
                                  <a:pt x="509143" y="1418615"/>
                                </a:lnTo>
                                <a:lnTo>
                                  <a:pt x="544677" y="1394079"/>
                                </a:lnTo>
                                <a:lnTo>
                                  <a:pt x="582333" y="1371193"/>
                                </a:lnTo>
                                <a:lnTo>
                                  <a:pt x="621931" y="1349933"/>
                                </a:lnTo>
                                <a:lnTo>
                                  <a:pt x="663308" y="1330312"/>
                                </a:lnTo>
                                <a:lnTo>
                                  <a:pt x="706310" y="1312291"/>
                                </a:lnTo>
                                <a:lnTo>
                                  <a:pt x="750785" y="1295882"/>
                                </a:lnTo>
                                <a:lnTo>
                                  <a:pt x="796582" y="1281074"/>
                                </a:lnTo>
                                <a:lnTo>
                                  <a:pt x="843508" y="1267841"/>
                                </a:lnTo>
                                <a:lnTo>
                                  <a:pt x="891438" y="1256182"/>
                                </a:lnTo>
                                <a:lnTo>
                                  <a:pt x="940206" y="1246085"/>
                                </a:lnTo>
                                <a:lnTo>
                                  <a:pt x="989634" y="1237551"/>
                                </a:lnTo>
                                <a:lnTo>
                                  <a:pt x="1039583" y="1230553"/>
                                </a:lnTo>
                                <a:lnTo>
                                  <a:pt x="1089888" y="1225092"/>
                                </a:lnTo>
                                <a:lnTo>
                                  <a:pt x="1140383" y="1221155"/>
                                </a:lnTo>
                                <a:lnTo>
                                  <a:pt x="1190917" y="1218717"/>
                                </a:lnTo>
                                <a:lnTo>
                                  <a:pt x="1253794" y="1217790"/>
                                </a:lnTo>
                                <a:lnTo>
                                  <a:pt x="1316342" y="1219530"/>
                                </a:lnTo>
                                <a:lnTo>
                                  <a:pt x="1369644" y="1222679"/>
                                </a:lnTo>
                                <a:lnTo>
                                  <a:pt x="1422628" y="1227505"/>
                                </a:lnTo>
                                <a:lnTo>
                                  <a:pt x="1475117" y="1233995"/>
                                </a:lnTo>
                                <a:lnTo>
                                  <a:pt x="1526971" y="1242161"/>
                                </a:lnTo>
                                <a:lnTo>
                                  <a:pt x="1578025" y="1251991"/>
                                </a:lnTo>
                                <a:lnTo>
                                  <a:pt x="1628114" y="1263459"/>
                                </a:lnTo>
                                <a:lnTo>
                                  <a:pt x="1677111" y="1276591"/>
                                </a:lnTo>
                                <a:lnTo>
                                  <a:pt x="1724825" y="1291374"/>
                                </a:lnTo>
                                <a:lnTo>
                                  <a:pt x="1771116" y="1307782"/>
                                </a:lnTo>
                                <a:lnTo>
                                  <a:pt x="1815833" y="1325841"/>
                                </a:lnTo>
                                <a:lnTo>
                                  <a:pt x="1858810" y="1345514"/>
                                </a:lnTo>
                                <a:lnTo>
                                  <a:pt x="1899894" y="1366824"/>
                                </a:lnTo>
                                <a:lnTo>
                                  <a:pt x="1938921" y="1389761"/>
                                </a:lnTo>
                                <a:lnTo>
                                  <a:pt x="1975751" y="1414310"/>
                                </a:lnTo>
                                <a:lnTo>
                                  <a:pt x="2010219" y="1440459"/>
                                </a:lnTo>
                                <a:lnTo>
                                  <a:pt x="2042160" y="1468234"/>
                                </a:lnTo>
                                <a:lnTo>
                                  <a:pt x="2071433" y="1497596"/>
                                </a:lnTo>
                                <a:lnTo>
                                  <a:pt x="2097874" y="1528559"/>
                                </a:lnTo>
                                <a:lnTo>
                                  <a:pt x="2121331" y="1561109"/>
                                </a:lnTo>
                                <a:lnTo>
                                  <a:pt x="2141639" y="1595247"/>
                                </a:lnTo>
                                <a:lnTo>
                                  <a:pt x="2158644" y="1630972"/>
                                </a:lnTo>
                                <a:lnTo>
                                  <a:pt x="2172195" y="1668272"/>
                                </a:lnTo>
                                <a:lnTo>
                                  <a:pt x="2182139" y="1707134"/>
                                </a:lnTo>
                                <a:lnTo>
                                  <a:pt x="2188311" y="1747570"/>
                                </a:lnTo>
                                <a:lnTo>
                                  <a:pt x="2190559" y="1789569"/>
                                </a:lnTo>
                                <a:lnTo>
                                  <a:pt x="2492489" y="1787956"/>
                                </a:lnTo>
                                <a:close/>
                              </a:path>
                              <a:path w="4410075" h="6689090">
                                <a:moveTo>
                                  <a:pt x="2503932" y="4189819"/>
                                </a:moveTo>
                                <a:lnTo>
                                  <a:pt x="2202700" y="4190225"/>
                                </a:lnTo>
                                <a:lnTo>
                                  <a:pt x="2200821" y="4233545"/>
                                </a:lnTo>
                                <a:lnTo>
                                  <a:pt x="2195106" y="4275112"/>
                                </a:lnTo>
                                <a:lnTo>
                                  <a:pt x="2185708" y="4314926"/>
                                </a:lnTo>
                                <a:lnTo>
                                  <a:pt x="2172792" y="4353001"/>
                                </a:lnTo>
                                <a:lnTo>
                                  <a:pt x="2156510" y="4389336"/>
                                </a:lnTo>
                                <a:lnTo>
                                  <a:pt x="2137041" y="4423969"/>
                                </a:lnTo>
                                <a:lnTo>
                                  <a:pt x="2114524" y="4456887"/>
                                </a:lnTo>
                                <a:lnTo>
                                  <a:pt x="2089111" y="4488104"/>
                                </a:lnTo>
                                <a:lnTo>
                                  <a:pt x="2060981" y="4517644"/>
                                </a:lnTo>
                                <a:lnTo>
                                  <a:pt x="2030272" y="4545495"/>
                                </a:lnTo>
                                <a:lnTo>
                                  <a:pt x="1997163" y="4571695"/>
                                </a:lnTo>
                                <a:lnTo>
                                  <a:pt x="1961794" y="4596219"/>
                                </a:lnTo>
                                <a:lnTo>
                                  <a:pt x="1924342" y="4619117"/>
                                </a:lnTo>
                                <a:lnTo>
                                  <a:pt x="1884946" y="4640364"/>
                                </a:lnTo>
                                <a:lnTo>
                                  <a:pt x="1843773" y="4659998"/>
                                </a:lnTo>
                                <a:lnTo>
                                  <a:pt x="1800974" y="4678007"/>
                                </a:lnTo>
                                <a:lnTo>
                                  <a:pt x="1756714" y="4694415"/>
                                </a:lnTo>
                                <a:lnTo>
                                  <a:pt x="1711159" y="4709236"/>
                                </a:lnTo>
                                <a:lnTo>
                                  <a:pt x="1664449" y="4722469"/>
                                </a:lnTo>
                                <a:lnTo>
                                  <a:pt x="1616760" y="4734128"/>
                                </a:lnTo>
                                <a:lnTo>
                                  <a:pt x="1568246" y="4744212"/>
                                </a:lnTo>
                                <a:lnTo>
                                  <a:pt x="1519047" y="4752759"/>
                                </a:lnTo>
                                <a:lnTo>
                                  <a:pt x="1469351" y="4759769"/>
                                </a:lnTo>
                                <a:lnTo>
                                  <a:pt x="1419288" y="4765230"/>
                                </a:lnTo>
                                <a:lnTo>
                                  <a:pt x="1369034" y="4769180"/>
                                </a:lnTo>
                                <a:lnTo>
                                  <a:pt x="1318755" y="4771618"/>
                                </a:lnTo>
                                <a:lnTo>
                                  <a:pt x="1263129" y="4772584"/>
                                </a:lnTo>
                                <a:lnTo>
                                  <a:pt x="1210297" y="4771771"/>
                                </a:lnTo>
                                <a:lnTo>
                                  <a:pt x="1157566" y="4769370"/>
                                </a:lnTo>
                                <a:lnTo>
                                  <a:pt x="1105090" y="4765357"/>
                                </a:lnTo>
                                <a:lnTo>
                                  <a:pt x="1053020" y="4759744"/>
                                </a:lnTo>
                                <a:lnTo>
                                  <a:pt x="1001483" y="4752543"/>
                                </a:lnTo>
                                <a:lnTo>
                                  <a:pt x="950658" y="4743767"/>
                                </a:lnTo>
                                <a:lnTo>
                                  <a:pt x="900671" y="4733391"/>
                                </a:lnTo>
                                <a:lnTo>
                                  <a:pt x="851674" y="4721441"/>
                                </a:lnTo>
                                <a:lnTo>
                                  <a:pt x="803808" y="4707928"/>
                                </a:lnTo>
                                <a:lnTo>
                                  <a:pt x="757237" y="4692840"/>
                                </a:lnTo>
                                <a:lnTo>
                                  <a:pt x="712089" y="4676178"/>
                                </a:lnTo>
                                <a:lnTo>
                                  <a:pt x="668528" y="4657966"/>
                                </a:lnTo>
                                <a:lnTo>
                                  <a:pt x="626694" y="4638192"/>
                                </a:lnTo>
                                <a:lnTo>
                                  <a:pt x="586740" y="4616869"/>
                                </a:lnTo>
                                <a:lnTo>
                                  <a:pt x="548805" y="4594009"/>
                                </a:lnTo>
                                <a:lnTo>
                                  <a:pt x="513029" y="4569587"/>
                                </a:lnTo>
                                <a:lnTo>
                                  <a:pt x="479590" y="4543641"/>
                                </a:lnTo>
                                <a:lnTo>
                                  <a:pt x="448602" y="4516158"/>
                                </a:lnTo>
                                <a:lnTo>
                                  <a:pt x="420230" y="4487151"/>
                                </a:lnTo>
                                <a:lnTo>
                                  <a:pt x="394614" y="4456620"/>
                                </a:lnTo>
                                <a:lnTo>
                                  <a:pt x="371919" y="4424565"/>
                                </a:lnTo>
                                <a:lnTo>
                                  <a:pt x="352272" y="4390999"/>
                                </a:lnTo>
                                <a:lnTo>
                                  <a:pt x="335826" y="4355922"/>
                                </a:lnTo>
                                <a:lnTo>
                                  <a:pt x="322719" y="4319333"/>
                                </a:lnTo>
                                <a:lnTo>
                                  <a:pt x="313131" y="4281246"/>
                                </a:lnTo>
                                <a:lnTo>
                                  <a:pt x="307174" y="4241660"/>
                                </a:lnTo>
                                <a:lnTo>
                                  <a:pt x="305015" y="4200588"/>
                                </a:lnTo>
                                <a:lnTo>
                                  <a:pt x="0" y="4202201"/>
                                </a:lnTo>
                                <a:lnTo>
                                  <a:pt x="1803" y="4250461"/>
                                </a:lnTo>
                                <a:lnTo>
                                  <a:pt x="6680" y="4297908"/>
                                </a:lnTo>
                                <a:lnTo>
                                  <a:pt x="14617" y="4344479"/>
                                </a:lnTo>
                                <a:lnTo>
                                  <a:pt x="25577" y="4390123"/>
                                </a:lnTo>
                                <a:lnTo>
                                  <a:pt x="39509" y="4434776"/>
                                </a:lnTo>
                                <a:lnTo>
                                  <a:pt x="56388" y="4478388"/>
                                </a:lnTo>
                                <a:lnTo>
                                  <a:pt x="76174" y="4520908"/>
                                </a:lnTo>
                                <a:lnTo>
                                  <a:pt x="98844" y="4562284"/>
                                </a:lnTo>
                                <a:lnTo>
                                  <a:pt x="124358" y="4602454"/>
                                </a:lnTo>
                                <a:lnTo>
                                  <a:pt x="152679" y="4641380"/>
                                </a:lnTo>
                                <a:lnTo>
                                  <a:pt x="183781" y="4678997"/>
                                </a:lnTo>
                                <a:lnTo>
                                  <a:pt x="217614" y="4715243"/>
                                </a:lnTo>
                                <a:lnTo>
                                  <a:pt x="254165" y="4750079"/>
                                </a:lnTo>
                                <a:lnTo>
                                  <a:pt x="293395" y="4783455"/>
                                </a:lnTo>
                                <a:lnTo>
                                  <a:pt x="335254" y="4815294"/>
                                </a:lnTo>
                                <a:lnTo>
                                  <a:pt x="379717" y="4845570"/>
                                </a:lnTo>
                                <a:lnTo>
                                  <a:pt x="426758" y="4874209"/>
                                </a:lnTo>
                                <a:lnTo>
                                  <a:pt x="467017" y="4896332"/>
                                </a:lnTo>
                                <a:lnTo>
                                  <a:pt x="508698" y="4917237"/>
                                </a:lnTo>
                                <a:lnTo>
                                  <a:pt x="551751" y="4936934"/>
                                </a:lnTo>
                                <a:lnTo>
                                  <a:pt x="596099" y="4955375"/>
                                </a:lnTo>
                                <a:lnTo>
                                  <a:pt x="641667" y="4972545"/>
                                </a:lnTo>
                                <a:lnTo>
                                  <a:pt x="688403" y="4988445"/>
                                </a:lnTo>
                                <a:lnTo>
                                  <a:pt x="736244" y="5003050"/>
                                </a:lnTo>
                                <a:lnTo>
                                  <a:pt x="785101" y="5016347"/>
                                </a:lnTo>
                                <a:lnTo>
                                  <a:pt x="834936" y="5028311"/>
                                </a:lnTo>
                                <a:lnTo>
                                  <a:pt x="885659" y="5038928"/>
                                </a:lnTo>
                                <a:lnTo>
                                  <a:pt x="937221" y="5048186"/>
                                </a:lnTo>
                                <a:lnTo>
                                  <a:pt x="989558" y="5056073"/>
                                </a:lnTo>
                                <a:lnTo>
                                  <a:pt x="1042593" y="5062550"/>
                                </a:lnTo>
                                <a:lnTo>
                                  <a:pt x="1096251" y="5067630"/>
                                </a:lnTo>
                                <a:lnTo>
                                  <a:pt x="1150493" y="5071262"/>
                                </a:lnTo>
                                <a:lnTo>
                                  <a:pt x="1205230" y="5073472"/>
                                </a:lnTo>
                                <a:lnTo>
                                  <a:pt x="1265885" y="5074183"/>
                                </a:lnTo>
                                <a:lnTo>
                                  <a:pt x="1317917" y="5073421"/>
                                </a:lnTo>
                                <a:lnTo>
                                  <a:pt x="1366393" y="5071440"/>
                                </a:lnTo>
                                <a:lnTo>
                                  <a:pt x="1414894" y="5068240"/>
                                </a:lnTo>
                                <a:lnTo>
                                  <a:pt x="1463357" y="5063820"/>
                                </a:lnTo>
                                <a:lnTo>
                                  <a:pt x="1511693" y="5058156"/>
                                </a:lnTo>
                                <a:lnTo>
                                  <a:pt x="1559814" y="5051260"/>
                                </a:lnTo>
                                <a:lnTo>
                                  <a:pt x="1607642" y="5043119"/>
                                </a:lnTo>
                                <a:lnTo>
                                  <a:pt x="1655089" y="5033721"/>
                                </a:lnTo>
                                <a:lnTo>
                                  <a:pt x="1702092" y="5023078"/>
                                </a:lnTo>
                                <a:lnTo>
                                  <a:pt x="1748561" y="5011166"/>
                                </a:lnTo>
                                <a:lnTo>
                                  <a:pt x="1794408" y="4997983"/>
                                </a:lnTo>
                                <a:lnTo>
                                  <a:pt x="1839556" y="4983518"/>
                                </a:lnTo>
                                <a:lnTo>
                                  <a:pt x="1883930" y="4967783"/>
                                </a:lnTo>
                                <a:lnTo>
                                  <a:pt x="1927453" y="4950752"/>
                                </a:lnTo>
                                <a:lnTo>
                                  <a:pt x="1970024" y="4932426"/>
                                </a:lnTo>
                                <a:lnTo>
                                  <a:pt x="2011565" y="4912804"/>
                                </a:lnTo>
                                <a:lnTo>
                                  <a:pt x="2052015" y="4891887"/>
                                </a:lnTo>
                                <a:lnTo>
                                  <a:pt x="2091270" y="4869650"/>
                                </a:lnTo>
                                <a:lnTo>
                                  <a:pt x="2129256" y="4846091"/>
                                </a:lnTo>
                                <a:lnTo>
                                  <a:pt x="2165908" y="4821212"/>
                                </a:lnTo>
                                <a:lnTo>
                                  <a:pt x="2201113" y="4794999"/>
                                </a:lnTo>
                                <a:lnTo>
                                  <a:pt x="2234819" y="4767453"/>
                                </a:lnTo>
                                <a:lnTo>
                                  <a:pt x="2266937" y="4738560"/>
                                </a:lnTo>
                                <a:lnTo>
                                  <a:pt x="2297379" y="4708334"/>
                                </a:lnTo>
                                <a:lnTo>
                                  <a:pt x="2326068" y="4676737"/>
                                </a:lnTo>
                                <a:lnTo>
                                  <a:pt x="2352916" y="4643793"/>
                                </a:lnTo>
                                <a:lnTo>
                                  <a:pt x="2377846" y="4609465"/>
                                </a:lnTo>
                                <a:lnTo>
                                  <a:pt x="2400795" y="4573778"/>
                                </a:lnTo>
                                <a:lnTo>
                                  <a:pt x="2421648" y="4536719"/>
                                </a:lnTo>
                                <a:lnTo>
                                  <a:pt x="2440343" y="4498264"/>
                                </a:lnTo>
                                <a:lnTo>
                                  <a:pt x="2456802" y="4458424"/>
                                </a:lnTo>
                                <a:lnTo>
                                  <a:pt x="2470937" y="4417174"/>
                                </a:lnTo>
                                <a:lnTo>
                                  <a:pt x="2482672" y="4374540"/>
                                </a:lnTo>
                                <a:lnTo>
                                  <a:pt x="2491917" y="4330484"/>
                                </a:lnTo>
                                <a:lnTo>
                                  <a:pt x="2498598" y="4285018"/>
                                </a:lnTo>
                                <a:lnTo>
                                  <a:pt x="2502636" y="4238129"/>
                                </a:lnTo>
                                <a:lnTo>
                                  <a:pt x="2503932" y="4189819"/>
                                </a:lnTo>
                                <a:close/>
                              </a:path>
                              <a:path w="4410075" h="6689090">
                                <a:moveTo>
                                  <a:pt x="3311029" y="4186148"/>
                                </a:moveTo>
                                <a:lnTo>
                                  <a:pt x="3026892" y="4186898"/>
                                </a:lnTo>
                                <a:lnTo>
                                  <a:pt x="3026105" y="4237761"/>
                                </a:lnTo>
                                <a:lnTo>
                                  <a:pt x="3023552" y="4287609"/>
                                </a:lnTo>
                                <a:lnTo>
                                  <a:pt x="3019260" y="4336466"/>
                                </a:lnTo>
                                <a:lnTo>
                                  <a:pt x="3013265" y="4384306"/>
                                </a:lnTo>
                                <a:lnTo>
                                  <a:pt x="3005594" y="4431169"/>
                                </a:lnTo>
                                <a:lnTo>
                                  <a:pt x="2996298" y="4477016"/>
                                </a:lnTo>
                                <a:lnTo>
                                  <a:pt x="2985401" y="4521886"/>
                                </a:lnTo>
                                <a:lnTo>
                                  <a:pt x="2972955" y="4565751"/>
                                </a:lnTo>
                                <a:lnTo>
                                  <a:pt x="2958973" y="4608639"/>
                                </a:lnTo>
                                <a:lnTo>
                                  <a:pt x="2943491" y="4650537"/>
                                </a:lnTo>
                                <a:lnTo>
                                  <a:pt x="2926562" y="4691456"/>
                                </a:lnTo>
                                <a:lnTo>
                                  <a:pt x="2908211" y="4731397"/>
                                </a:lnTo>
                                <a:lnTo>
                                  <a:pt x="2888462" y="4770361"/>
                                </a:lnTo>
                                <a:lnTo>
                                  <a:pt x="2867380" y="4808359"/>
                                </a:lnTo>
                                <a:lnTo>
                                  <a:pt x="2844977" y="4845380"/>
                                </a:lnTo>
                                <a:lnTo>
                                  <a:pt x="2821279" y="4881435"/>
                                </a:lnTo>
                                <a:lnTo>
                                  <a:pt x="2796349" y="4916525"/>
                                </a:lnTo>
                                <a:lnTo>
                                  <a:pt x="2770213" y="4950663"/>
                                </a:lnTo>
                                <a:lnTo>
                                  <a:pt x="2742895" y="4983835"/>
                                </a:lnTo>
                                <a:lnTo>
                                  <a:pt x="2714434" y="5016055"/>
                                </a:lnTo>
                                <a:lnTo>
                                  <a:pt x="2684869" y="5047310"/>
                                </a:lnTo>
                                <a:lnTo>
                                  <a:pt x="2654236" y="5077625"/>
                                </a:lnTo>
                                <a:lnTo>
                                  <a:pt x="2622575" y="5107000"/>
                                </a:lnTo>
                                <a:lnTo>
                                  <a:pt x="2589898" y="5135423"/>
                                </a:lnTo>
                                <a:lnTo>
                                  <a:pt x="2556268" y="5162905"/>
                                </a:lnTo>
                                <a:lnTo>
                                  <a:pt x="2521712" y="5189461"/>
                                </a:lnTo>
                                <a:lnTo>
                                  <a:pt x="2486266" y="5215064"/>
                                </a:lnTo>
                                <a:lnTo>
                                  <a:pt x="2449944" y="5239753"/>
                                </a:lnTo>
                                <a:lnTo>
                                  <a:pt x="2412809" y="5263502"/>
                                </a:lnTo>
                                <a:lnTo>
                                  <a:pt x="2374887" y="5286324"/>
                                </a:lnTo>
                                <a:lnTo>
                                  <a:pt x="2336215" y="5308219"/>
                                </a:lnTo>
                                <a:lnTo>
                                  <a:pt x="2296820" y="5329199"/>
                                </a:lnTo>
                                <a:lnTo>
                                  <a:pt x="2256739" y="5349265"/>
                                </a:lnTo>
                                <a:lnTo>
                                  <a:pt x="2216023" y="5368404"/>
                                </a:lnTo>
                                <a:lnTo>
                                  <a:pt x="2174684" y="5386641"/>
                                </a:lnTo>
                                <a:lnTo>
                                  <a:pt x="2132774" y="5403964"/>
                                </a:lnTo>
                                <a:lnTo>
                                  <a:pt x="2090318" y="5420385"/>
                                </a:lnTo>
                                <a:lnTo>
                                  <a:pt x="2047354" y="5435905"/>
                                </a:lnTo>
                                <a:lnTo>
                                  <a:pt x="2003920" y="5450522"/>
                                </a:lnTo>
                                <a:lnTo>
                                  <a:pt x="1960054" y="5464238"/>
                                </a:lnTo>
                                <a:lnTo>
                                  <a:pt x="1915782" y="5477065"/>
                                </a:lnTo>
                                <a:lnTo>
                                  <a:pt x="1871141" y="5488991"/>
                                </a:lnTo>
                                <a:lnTo>
                                  <a:pt x="1826171" y="5500040"/>
                                </a:lnTo>
                                <a:lnTo>
                                  <a:pt x="1780908" y="5510200"/>
                                </a:lnTo>
                                <a:lnTo>
                                  <a:pt x="1735391" y="5519471"/>
                                </a:lnTo>
                                <a:lnTo>
                                  <a:pt x="1689633" y="5527865"/>
                                </a:lnTo>
                                <a:lnTo>
                                  <a:pt x="1643697" y="5535384"/>
                                </a:lnTo>
                                <a:lnTo>
                                  <a:pt x="1597609" y="5542026"/>
                                </a:lnTo>
                                <a:lnTo>
                                  <a:pt x="1551393" y="5547792"/>
                                </a:lnTo>
                                <a:lnTo>
                                  <a:pt x="1505089" y="5552694"/>
                                </a:lnTo>
                                <a:lnTo>
                                  <a:pt x="1458747" y="5556732"/>
                                </a:lnTo>
                                <a:lnTo>
                                  <a:pt x="1412379" y="5559907"/>
                                </a:lnTo>
                                <a:lnTo>
                                  <a:pt x="1366037" y="5562219"/>
                                </a:lnTo>
                                <a:lnTo>
                                  <a:pt x="1319758" y="5563667"/>
                                </a:lnTo>
                                <a:lnTo>
                                  <a:pt x="1265885" y="5564302"/>
                                </a:lnTo>
                                <a:lnTo>
                                  <a:pt x="1265885" y="5566321"/>
                                </a:lnTo>
                                <a:lnTo>
                                  <a:pt x="1217002" y="5565889"/>
                                </a:lnTo>
                                <a:lnTo>
                                  <a:pt x="1164094" y="5564416"/>
                                </a:lnTo>
                                <a:lnTo>
                                  <a:pt x="1111262" y="5561977"/>
                                </a:lnTo>
                                <a:lnTo>
                                  <a:pt x="1058545" y="5558574"/>
                                </a:lnTo>
                                <a:lnTo>
                                  <a:pt x="1005967" y="5554180"/>
                                </a:lnTo>
                                <a:lnTo>
                                  <a:pt x="953579" y="5548833"/>
                                </a:lnTo>
                                <a:lnTo>
                                  <a:pt x="901420" y="5542508"/>
                                </a:lnTo>
                                <a:lnTo>
                                  <a:pt x="849515" y="5535219"/>
                                </a:lnTo>
                                <a:lnTo>
                                  <a:pt x="797902" y="5526964"/>
                                </a:lnTo>
                                <a:lnTo>
                                  <a:pt x="746620" y="5517743"/>
                                </a:lnTo>
                                <a:lnTo>
                                  <a:pt x="695693" y="5507571"/>
                                </a:lnTo>
                                <a:lnTo>
                                  <a:pt x="645185" y="5496433"/>
                                </a:lnTo>
                                <a:lnTo>
                                  <a:pt x="595096" y="5484330"/>
                                </a:lnTo>
                                <a:lnTo>
                                  <a:pt x="545490" y="5471274"/>
                                </a:lnTo>
                                <a:lnTo>
                                  <a:pt x="496379" y="5457253"/>
                                </a:lnTo>
                                <a:lnTo>
                                  <a:pt x="447827" y="5442293"/>
                                </a:lnTo>
                                <a:lnTo>
                                  <a:pt x="399846" y="5426367"/>
                                </a:lnTo>
                                <a:lnTo>
                                  <a:pt x="352475" y="5409501"/>
                                </a:lnTo>
                                <a:lnTo>
                                  <a:pt x="305765" y="5391670"/>
                                </a:lnTo>
                                <a:lnTo>
                                  <a:pt x="259740" y="5372900"/>
                                </a:lnTo>
                                <a:lnTo>
                                  <a:pt x="214439" y="5353189"/>
                                </a:lnTo>
                                <a:lnTo>
                                  <a:pt x="169887" y="5332527"/>
                                </a:lnTo>
                                <a:lnTo>
                                  <a:pt x="126136" y="5310924"/>
                                </a:lnTo>
                                <a:lnTo>
                                  <a:pt x="83210" y="5288369"/>
                                </a:lnTo>
                                <a:lnTo>
                                  <a:pt x="41160" y="5264886"/>
                                </a:lnTo>
                                <a:lnTo>
                                  <a:pt x="0" y="5240452"/>
                                </a:lnTo>
                                <a:lnTo>
                                  <a:pt x="0" y="5583313"/>
                                </a:lnTo>
                                <a:lnTo>
                                  <a:pt x="43599" y="5604535"/>
                                </a:lnTo>
                                <a:lnTo>
                                  <a:pt x="87807" y="5624931"/>
                                </a:lnTo>
                                <a:lnTo>
                                  <a:pt x="132613" y="5644515"/>
                                </a:lnTo>
                                <a:lnTo>
                                  <a:pt x="177977" y="5663273"/>
                                </a:lnTo>
                                <a:lnTo>
                                  <a:pt x="223875" y="5681205"/>
                                </a:lnTo>
                                <a:lnTo>
                                  <a:pt x="270294" y="5698325"/>
                                </a:lnTo>
                                <a:lnTo>
                                  <a:pt x="317207" y="5714619"/>
                                </a:lnTo>
                                <a:lnTo>
                                  <a:pt x="364578" y="5730087"/>
                                </a:lnTo>
                                <a:lnTo>
                                  <a:pt x="412407" y="5744730"/>
                                </a:lnTo>
                                <a:lnTo>
                                  <a:pt x="460641" y="5758535"/>
                                </a:lnTo>
                                <a:lnTo>
                                  <a:pt x="509282" y="5771527"/>
                                </a:lnTo>
                                <a:lnTo>
                                  <a:pt x="558279" y="5783681"/>
                                </a:lnTo>
                                <a:lnTo>
                                  <a:pt x="607644" y="5795010"/>
                                </a:lnTo>
                                <a:lnTo>
                                  <a:pt x="657313" y="5805500"/>
                                </a:lnTo>
                                <a:lnTo>
                                  <a:pt x="707288" y="5815165"/>
                                </a:lnTo>
                                <a:lnTo>
                                  <a:pt x="757542" y="5823991"/>
                                </a:lnTo>
                                <a:lnTo>
                                  <a:pt x="808050" y="5831979"/>
                                </a:lnTo>
                                <a:lnTo>
                                  <a:pt x="858774" y="5839130"/>
                                </a:lnTo>
                                <a:lnTo>
                                  <a:pt x="909713" y="5845454"/>
                                </a:lnTo>
                                <a:lnTo>
                                  <a:pt x="960818" y="5850928"/>
                                </a:lnTo>
                                <a:lnTo>
                                  <a:pt x="1012088" y="5855576"/>
                                </a:lnTo>
                                <a:lnTo>
                                  <a:pt x="1063485" y="5859373"/>
                                </a:lnTo>
                                <a:lnTo>
                                  <a:pt x="1114983" y="5862332"/>
                                </a:lnTo>
                                <a:lnTo>
                                  <a:pt x="1166571" y="5864441"/>
                                </a:lnTo>
                                <a:lnTo>
                                  <a:pt x="1218222" y="5865711"/>
                                </a:lnTo>
                                <a:lnTo>
                                  <a:pt x="1271854" y="5866130"/>
                                </a:lnTo>
                                <a:lnTo>
                                  <a:pt x="1319911" y="5865558"/>
                                </a:lnTo>
                                <a:lnTo>
                                  <a:pt x="1365389" y="5864263"/>
                                </a:lnTo>
                                <a:lnTo>
                                  <a:pt x="1410919" y="5862218"/>
                                </a:lnTo>
                                <a:lnTo>
                                  <a:pt x="1456486" y="5859437"/>
                                </a:lnTo>
                                <a:lnTo>
                                  <a:pt x="1502054" y="5855894"/>
                                </a:lnTo>
                                <a:lnTo>
                                  <a:pt x="1547609" y="5851588"/>
                                </a:lnTo>
                                <a:lnTo>
                                  <a:pt x="1593113" y="5846546"/>
                                </a:lnTo>
                                <a:lnTo>
                                  <a:pt x="1638554" y="5840730"/>
                                </a:lnTo>
                                <a:lnTo>
                                  <a:pt x="1683905" y="5834164"/>
                                </a:lnTo>
                                <a:lnTo>
                                  <a:pt x="1729130" y="5826823"/>
                                </a:lnTo>
                                <a:lnTo>
                                  <a:pt x="1774215" y="5818721"/>
                                </a:lnTo>
                                <a:lnTo>
                                  <a:pt x="1819135" y="5809856"/>
                                </a:lnTo>
                                <a:lnTo>
                                  <a:pt x="1863864" y="5800229"/>
                                </a:lnTo>
                                <a:lnTo>
                                  <a:pt x="1908365" y="5789815"/>
                                </a:lnTo>
                                <a:lnTo>
                                  <a:pt x="1952637" y="5778639"/>
                                </a:lnTo>
                                <a:lnTo>
                                  <a:pt x="1996643" y="5766689"/>
                                </a:lnTo>
                                <a:lnTo>
                                  <a:pt x="2040343" y="5753951"/>
                                </a:lnTo>
                                <a:lnTo>
                                  <a:pt x="2083739" y="5740438"/>
                                </a:lnTo>
                                <a:lnTo>
                                  <a:pt x="2126792" y="5726150"/>
                                </a:lnTo>
                                <a:lnTo>
                                  <a:pt x="2169477" y="5711063"/>
                                </a:lnTo>
                                <a:lnTo>
                                  <a:pt x="2211781" y="5695200"/>
                                </a:lnTo>
                                <a:lnTo>
                                  <a:pt x="2253665" y="5678551"/>
                                </a:lnTo>
                                <a:lnTo>
                                  <a:pt x="2295106" y="5661101"/>
                                </a:lnTo>
                                <a:lnTo>
                                  <a:pt x="2336088" y="5642864"/>
                                </a:lnTo>
                                <a:lnTo>
                                  <a:pt x="2376576" y="5623839"/>
                                </a:lnTo>
                                <a:lnTo>
                                  <a:pt x="2416543" y="5604014"/>
                                </a:lnTo>
                                <a:lnTo>
                                  <a:pt x="2455989" y="5583377"/>
                                </a:lnTo>
                                <a:lnTo>
                                  <a:pt x="2494864" y="5561952"/>
                                </a:lnTo>
                                <a:lnTo>
                                  <a:pt x="2533142" y="5539714"/>
                                </a:lnTo>
                                <a:lnTo>
                                  <a:pt x="2570823" y="5516677"/>
                                </a:lnTo>
                                <a:lnTo>
                                  <a:pt x="2607856" y="5492839"/>
                                </a:lnTo>
                                <a:lnTo>
                                  <a:pt x="2644229" y="5468175"/>
                                </a:lnTo>
                                <a:lnTo>
                                  <a:pt x="2679916" y="5442712"/>
                                </a:lnTo>
                                <a:lnTo>
                                  <a:pt x="2714879" y="5416435"/>
                                </a:lnTo>
                                <a:lnTo>
                                  <a:pt x="2749118" y="5389334"/>
                                </a:lnTo>
                                <a:lnTo>
                                  <a:pt x="2782595" y="5361419"/>
                                </a:lnTo>
                                <a:lnTo>
                                  <a:pt x="2815285" y="5332679"/>
                                </a:lnTo>
                                <a:lnTo>
                                  <a:pt x="2847162" y="5303126"/>
                                </a:lnTo>
                                <a:lnTo>
                                  <a:pt x="2878213" y="5272735"/>
                                </a:lnTo>
                                <a:lnTo>
                                  <a:pt x="2908389" y="5241518"/>
                                </a:lnTo>
                                <a:lnTo>
                                  <a:pt x="2937687" y="5209476"/>
                                </a:lnTo>
                                <a:lnTo>
                                  <a:pt x="2966085" y="5176609"/>
                                </a:lnTo>
                                <a:lnTo>
                                  <a:pt x="2993529" y="5142903"/>
                                </a:lnTo>
                                <a:lnTo>
                                  <a:pt x="3020022" y="5108359"/>
                                </a:lnTo>
                                <a:lnTo>
                                  <a:pt x="3045536" y="5072977"/>
                                </a:lnTo>
                                <a:lnTo>
                                  <a:pt x="3070047" y="5036756"/>
                                </a:lnTo>
                                <a:lnTo>
                                  <a:pt x="3093504" y="4999698"/>
                                </a:lnTo>
                                <a:lnTo>
                                  <a:pt x="3115919" y="4961801"/>
                                </a:lnTo>
                                <a:lnTo>
                                  <a:pt x="3137243" y="4923040"/>
                                </a:lnTo>
                                <a:lnTo>
                                  <a:pt x="3157474" y="4883442"/>
                                </a:lnTo>
                                <a:lnTo>
                                  <a:pt x="3176549" y="4842992"/>
                                </a:lnTo>
                                <a:lnTo>
                                  <a:pt x="3194481" y="4801692"/>
                                </a:lnTo>
                                <a:lnTo>
                                  <a:pt x="3211233" y="4759528"/>
                                </a:lnTo>
                                <a:lnTo>
                                  <a:pt x="3226778" y="4716513"/>
                                </a:lnTo>
                                <a:lnTo>
                                  <a:pt x="3241090" y="4672635"/>
                                </a:lnTo>
                                <a:lnTo>
                                  <a:pt x="3254146" y="4627892"/>
                                </a:lnTo>
                                <a:lnTo>
                                  <a:pt x="3265919" y="4582299"/>
                                </a:lnTo>
                                <a:lnTo>
                                  <a:pt x="3276384" y="4535830"/>
                                </a:lnTo>
                                <a:lnTo>
                                  <a:pt x="3285515" y="4488497"/>
                                </a:lnTo>
                                <a:lnTo>
                                  <a:pt x="3293300" y="4440288"/>
                                </a:lnTo>
                                <a:lnTo>
                                  <a:pt x="3299701" y="4391215"/>
                                </a:lnTo>
                                <a:lnTo>
                                  <a:pt x="3304705" y="4341266"/>
                                </a:lnTo>
                                <a:lnTo>
                                  <a:pt x="3308273" y="4290441"/>
                                </a:lnTo>
                                <a:lnTo>
                                  <a:pt x="3310394" y="4238726"/>
                                </a:lnTo>
                                <a:lnTo>
                                  <a:pt x="3311029" y="4186148"/>
                                </a:lnTo>
                                <a:close/>
                              </a:path>
                              <a:path w="4410075" h="6689090">
                                <a:moveTo>
                                  <a:pt x="3427742" y="1785035"/>
                                </a:moveTo>
                                <a:lnTo>
                                  <a:pt x="3427044" y="1734540"/>
                                </a:lnTo>
                                <a:lnTo>
                                  <a:pt x="3425660" y="1684693"/>
                                </a:lnTo>
                                <a:lnTo>
                                  <a:pt x="3423539" y="1635493"/>
                                </a:lnTo>
                                <a:lnTo>
                                  <a:pt x="3420618" y="1586915"/>
                                </a:lnTo>
                                <a:lnTo>
                                  <a:pt x="3416808" y="1538947"/>
                                </a:lnTo>
                                <a:lnTo>
                                  <a:pt x="3412058" y="1491589"/>
                                </a:lnTo>
                                <a:lnTo>
                                  <a:pt x="3406305" y="1444802"/>
                                </a:lnTo>
                                <a:lnTo>
                                  <a:pt x="3399485" y="1398574"/>
                                </a:lnTo>
                                <a:lnTo>
                                  <a:pt x="3391509" y="1352892"/>
                                </a:lnTo>
                                <a:lnTo>
                                  <a:pt x="3382340" y="1307744"/>
                                </a:lnTo>
                                <a:lnTo>
                                  <a:pt x="3371900" y="1263116"/>
                                </a:lnTo>
                                <a:lnTo>
                                  <a:pt x="3360115" y="1218984"/>
                                </a:lnTo>
                                <a:lnTo>
                                  <a:pt x="3346920" y="1175334"/>
                                </a:lnTo>
                                <a:lnTo>
                                  <a:pt x="3332264" y="1132154"/>
                                </a:lnTo>
                                <a:lnTo>
                                  <a:pt x="3316071" y="1089431"/>
                                </a:lnTo>
                                <a:lnTo>
                                  <a:pt x="3298279" y="1047140"/>
                                </a:lnTo>
                                <a:lnTo>
                                  <a:pt x="3278809" y="1005268"/>
                                </a:lnTo>
                                <a:lnTo>
                                  <a:pt x="3257613" y="963803"/>
                                </a:lnTo>
                                <a:lnTo>
                                  <a:pt x="3234613" y="922718"/>
                                </a:lnTo>
                                <a:lnTo>
                                  <a:pt x="3209747" y="882015"/>
                                </a:lnTo>
                                <a:lnTo>
                                  <a:pt x="3182950" y="841667"/>
                                </a:lnTo>
                                <a:lnTo>
                                  <a:pt x="3154146" y="801649"/>
                                </a:lnTo>
                                <a:lnTo>
                                  <a:pt x="3123285" y="761961"/>
                                </a:lnTo>
                                <a:lnTo>
                                  <a:pt x="3090291" y="722591"/>
                                </a:lnTo>
                                <a:lnTo>
                                  <a:pt x="3055099" y="683501"/>
                                </a:lnTo>
                                <a:lnTo>
                                  <a:pt x="3017647" y="644702"/>
                                </a:lnTo>
                                <a:lnTo>
                                  <a:pt x="2977858" y="606145"/>
                                </a:lnTo>
                                <a:lnTo>
                                  <a:pt x="2944634" y="575741"/>
                                </a:lnTo>
                                <a:lnTo>
                                  <a:pt x="2910624" y="546061"/>
                                </a:lnTo>
                                <a:lnTo>
                                  <a:pt x="2875838" y="517131"/>
                                </a:lnTo>
                                <a:lnTo>
                                  <a:pt x="2840291" y="488924"/>
                                </a:lnTo>
                                <a:lnTo>
                                  <a:pt x="2803995" y="461479"/>
                                </a:lnTo>
                                <a:lnTo>
                                  <a:pt x="2766961" y="434771"/>
                                </a:lnTo>
                                <a:lnTo>
                                  <a:pt x="2729204" y="408813"/>
                                </a:lnTo>
                                <a:lnTo>
                                  <a:pt x="2690723" y="383616"/>
                                </a:lnTo>
                                <a:lnTo>
                                  <a:pt x="2651544" y="359181"/>
                                </a:lnTo>
                                <a:lnTo>
                                  <a:pt x="2611666" y="335508"/>
                                </a:lnTo>
                                <a:lnTo>
                                  <a:pt x="2571115" y="312610"/>
                                </a:lnTo>
                                <a:lnTo>
                                  <a:pt x="2529890" y="290487"/>
                                </a:lnTo>
                                <a:lnTo>
                                  <a:pt x="2488019" y="269138"/>
                                </a:lnTo>
                                <a:lnTo>
                                  <a:pt x="2445499" y="248564"/>
                                </a:lnTo>
                                <a:lnTo>
                                  <a:pt x="2402344" y="228777"/>
                                </a:lnTo>
                                <a:lnTo>
                                  <a:pt x="2358580" y="209791"/>
                                </a:lnTo>
                                <a:lnTo>
                                  <a:pt x="2314194" y="191592"/>
                                </a:lnTo>
                                <a:lnTo>
                                  <a:pt x="2269223" y="174180"/>
                                </a:lnTo>
                                <a:lnTo>
                                  <a:pt x="2223668" y="157581"/>
                                </a:lnTo>
                                <a:lnTo>
                                  <a:pt x="2177529" y="141795"/>
                                </a:lnTo>
                                <a:lnTo>
                                  <a:pt x="2130844" y="126809"/>
                                </a:lnTo>
                                <a:lnTo>
                                  <a:pt x="2083600" y="112636"/>
                                </a:lnTo>
                                <a:lnTo>
                                  <a:pt x="2035822" y="99288"/>
                                </a:lnTo>
                                <a:lnTo>
                                  <a:pt x="1987524" y="86753"/>
                                </a:lnTo>
                                <a:lnTo>
                                  <a:pt x="1938705" y="75057"/>
                                </a:lnTo>
                                <a:lnTo>
                                  <a:pt x="1889391" y="64185"/>
                                </a:lnTo>
                                <a:lnTo>
                                  <a:pt x="1839582" y="54140"/>
                                </a:lnTo>
                                <a:lnTo>
                                  <a:pt x="1789303" y="44945"/>
                                </a:lnTo>
                                <a:lnTo>
                                  <a:pt x="1738553" y="36588"/>
                                </a:lnTo>
                                <a:lnTo>
                                  <a:pt x="1687360" y="29083"/>
                                </a:lnTo>
                                <a:lnTo>
                                  <a:pt x="1635709" y="22428"/>
                                </a:lnTo>
                                <a:lnTo>
                                  <a:pt x="1583639" y="16624"/>
                                </a:lnTo>
                                <a:lnTo>
                                  <a:pt x="1531150" y="11684"/>
                                </a:lnTo>
                                <a:lnTo>
                                  <a:pt x="1478254" y="7607"/>
                                </a:lnTo>
                                <a:lnTo>
                                  <a:pt x="1424965" y="4394"/>
                                </a:lnTo>
                                <a:lnTo>
                                  <a:pt x="1371295" y="2057"/>
                                </a:lnTo>
                                <a:lnTo>
                                  <a:pt x="1317256" y="584"/>
                                </a:lnTo>
                                <a:lnTo>
                                  <a:pt x="1262862" y="0"/>
                                </a:lnTo>
                                <a:lnTo>
                                  <a:pt x="1233462" y="0"/>
                                </a:lnTo>
                                <a:lnTo>
                                  <a:pt x="1176705" y="825"/>
                                </a:lnTo>
                                <a:lnTo>
                                  <a:pt x="1120559" y="2451"/>
                                </a:lnTo>
                                <a:lnTo>
                                  <a:pt x="1064996" y="4889"/>
                                </a:lnTo>
                                <a:lnTo>
                                  <a:pt x="1010043" y="8115"/>
                                </a:lnTo>
                                <a:lnTo>
                                  <a:pt x="955687" y="12141"/>
                                </a:lnTo>
                                <a:lnTo>
                                  <a:pt x="901941" y="16967"/>
                                </a:lnTo>
                                <a:lnTo>
                                  <a:pt x="848804" y="22593"/>
                                </a:lnTo>
                                <a:lnTo>
                                  <a:pt x="796277" y="29006"/>
                                </a:lnTo>
                                <a:lnTo>
                                  <a:pt x="744359" y="36207"/>
                                </a:lnTo>
                                <a:lnTo>
                                  <a:pt x="693064" y="44196"/>
                                </a:lnTo>
                                <a:lnTo>
                                  <a:pt x="642391" y="52971"/>
                                </a:lnTo>
                                <a:lnTo>
                                  <a:pt x="592353" y="62534"/>
                                </a:lnTo>
                                <a:lnTo>
                                  <a:pt x="542937" y="72872"/>
                                </a:lnTo>
                                <a:lnTo>
                                  <a:pt x="494144" y="83997"/>
                                </a:lnTo>
                                <a:lnTo>
                                  <a:pt x="445985" y="95885"/>
                                </a:lnTo>
                                <a:lnTo>
                                  <a:pt x="398475" y="108559"/>
                                </a:lnTo>
                                <a:lnTo>
                                  <a:pt x="351599" y="122008"/>
                                </a:lnTo>
                                <a:lnTo>
                                  <a:pt x="305358" y="136220"/>
                                </a:lnTo>
                                <a:lnTo>
                                  <a:pt x="259778" y="151206"/>
                                </a:lnTo>
                                <a:lnTo>
                                  <a:pt x="214833" y="166954"/>
                                </a:lnTo>
                                <a:lnTo>
                                  <a:pt x="170548" y="183464"/>
                                </a:lnTo>
                                <a:lnTo>
                                  <a:pt x="126923" y="200736"/>
                                </a:lnTo>
                                <a:lnTo>
                                  <a:pt x="83947" y="218770"/>
                                </a:lnTo>
                                <a:lnTo>
                                  <a:pt x="41643" y="237566"/>
                                </a:lnTo>
                                <a:lnTo>
                                  <a:pt x="0" y="257098"/>
                                </a:lnTo>
                                <a:lnTo>
                                  <a:pt x="0" y="599135"/>
                                </a:lnTo>
                                <a:lnTo>
                                  <a:pt x="37909" y="577392"/>
                                </a:lnTo>
                                <a:lnTo>
                                  <a:pt x="76619" y="556450"/>
                                </a:lnTo>
                                <a:lnTo>
                                  <a:pt x="116141" y="536308"/>
                                </a:lnTo>
                                <a:lnTo>
                                  <a:pt x="156464" y="516978"/>
                                </a:lnTo>
                                <a:lnTo>
                                  <a:pt x="197573" y="498462"/>
                                </a:lnTo>
                                <a:lnTo>
                                  <a:pt x="239471" y="480758"/>
                                </a:lnTo>
                                <a:lnTo>
                                  <a:pt x="282143" y="463880"/>
                                </a:lnTo>
                                <a:lnTo>
                                  <a:pt x="325602" y="447814"/>
                                </a:lnTo>
                                <a:lnTo>
                                  <a:pt x="369836" y="432574"/>
                                </a:lnTo>
                                <a:lnTo>
                                  <a:pt x="414832" y="418160"/>
                                </a:lnTo>
                                <a:lnTo>
                                  <a:pt x="460603" y="404571"/>
                                </a:lnTo>
                                <a:lnTo>
                                  <a:pt x="507123" y="391820"/>
                                </a:lnTo>
                                <a:lnTo>
                                  <a:pt x="554405" y="379907"/>
                                </a:lnTo>
                                <a:lnTo>
                                  <a:pt x="602437" y="368820"/>
                                </a:lnTo>
                                <a:lnTo>
                                  <a:pt x="651217" y="358571"/>
                                </a:lnTo>
                                <a:lnTo>
                                  <a:pt x="700735" y="349173"/>
                                </a:lnTo>
                                <a:lnTo>
                                  <a:pt x="750976" y="340614"/>
                                </a:lnTo>
                                <a:lnTo>
                                  <a:pt x="801966" y="332905"/>
                                </a:lnTo>
                                <a:lnTo>
                                  <a:pt x="853668" y="326047"/>
                                </a:lnTo>
                                <a:lnTo>
                                  <a:pt x="906106" y="320040"/>
                                </a:lnTo>
                                <a:lnTo>
                                  <a:pt x="959256" y="314896"/>
                                </a:lnTo>
                                <a:lnTo>
                                  <a:pt x="1013117" y="310603"/>
                                </a:lnTo>
                                <a:lnTo>
                                  <a:pt x="1067689" y="307162"/>
                                </a:lnTo>
                                <a:lnTo>
                                  <a:pt x="1122959" y="304596"/>
                                </a:lnTo>
                                <a:lnTo>
                                  <a:pt x="1178928" y="302895"/>
                                </a:lnTo>
                                <a:lnTo>
                                  <a:pt x="1235595" y="302056"/>
                                </a:lnTo>
                                <a:lnTo>
                                  <a:pt x="1262964" y="302056"/>
                                </a:lnTo>
                                <a:lnTo>
                                  <a:pt x="1318463" y="302704"/>
                                </a:lnTo>
                                <a:lnTo>
                                  <a:pt x="1373606" y="304368"/>
                                </a:lnTo>
                                <a:lnTo>
                                  <a:pt x="1428280" y="307035"/>
                                </a:lnTo>
                                <a:lnTo>
                                  <a:pt x="1482471" y="310692"/>
                                </a:lnTo>
                                <a:lnTo>
                                  <a:pt x="1536166" y="315341"/>
                                </a:lnTo>
                                <a:lnTo>
                                  <a:pt x="1589341" y="320992"/>
                                </a:lnTo>
                                <a:lnTo>
                                  <a:pt x="1641983" y="327609"/>
                                </a:lnTo>
                                <a:lnTo>
                                  <a:pt x="1694078" y="335203"/>
                                </a:lnTo>
                                <a:lnTo>
                                  <a:pt x="1745615" y="343776"/>
                                </a:lnTo>
                                <a:lnTo>
                                  <a:pt x="1796554" y="353301"/>
                                </a:lnTo>
                                <a:lnTo>
                                  <a:pt x="1846910" y="363804"/>
                                </a:lnTo>
                                <a:lnTo>
                                  <a:pt x="1896656" y="375246"/>
                                </a:lnTo>
                                <a:lnTo>
                                  <a:pt x="1945767" y="387642"/>
                                </a:lnTo>
                                <a:lnTo>
                                  <a:pt x="1994230" y="400977"/>
                                </a:lnTo>
                                <a:lnTo>
                                  <a:pt x="2042033" y="415251"/>
                                </a:lnTo>
                                <a:lnTo>
                                  <a:pt x="2089162" y="430466"/>
                                </a:lnTo>
                                <a:lnTo>
                                  <a:pt x="2135594" y="446595"/>
                                </a:lnTo>
                                <a:lnTo>
                                  <a:pt x="2181326" y="463651"/>
                                </a:lnTo>
                                <a:lnTo>
                                  <a:pt x="2226322" y="481622"/>
                                </a:lnTo>
                                <a:lnTo>
                                  <a:pt x="2270582" y="500507"/>
                                </a:lnTo>
                                <a:lnTo>
                                  <a:pt x="2314092" y="520306"/>
                                </a:lnTo>
                                <a:lnTo>
                                  <a:pt x="2356828" y="540994"/>
                                </a:lnTo>
                                <a:lnTo>
                                  <a:pt x="2398763" y="562571"/>
                                </a:lnTo>
                                <a:lnTo>
                                  <a:pt x="2439898" y="585050"/>
                                </a:lnTo>
                                <a:lnTo>
                                  <a:pt x="2480221" y="608406"/>
                                </a:lnTo>
                                <a:lnTo>
                                  <a:pt x="2519692" y="632637"/>
                                </a:lnTo>
                                <a:lnTo>
                                  <a:pt x="2558326" y="657745"/>
                                </a:lnTo>
                                <a:lnTo>
                                  <a:pt x="2596083" y="683717"/>
                                </a:lnTo>
                                <a:lnTo>
                                  <a:pt x="2632951" y="710552"/>
                                </a:lnTo>
                                <a:lnTo>
                                  <a:pt x="2668917" y="738251"/>
                                </a:lnTo>
                                <a:lnTo>
                                  <a:pt x="2703969" y="766800"/>
                                </a:lnTo>
                                <a:lnTo>
                                  <a:pt x="2738094" y="796188"/>
                                </a:lnTo>
                                <a:lnTo>
                                  <a:pt x="2771267" y="826414"/>
                                </a:lnTo>
                                <a:lnTo>
                                  <a:pt x="2807043" y="861110"/>
                                </a:lnTo>
                                <a:lnTo>
                                  <a:pt x="2840621" y="896061"/>
                                </a:lnTo>
                                <a:lnTo>
                                  <a:pt x="2872054" y="931405"/>
                                </a:lnTo>
                                <a:lnTo>
                                  <a:pt x="2901378" y="967270"/>
                                </a:lnTo>
                                <a:lnTo>
                                  <a:pt x="2928645" y="1003795"/>
                                </a:lnTo>
                                <a:lnTo>
                                  <a:pt x="2953905" y="1041120"/>
                                </a:lnTo>
                                <a:lnTo>
                                  <a:pt x="2977223" y="1079373"/>
                                </a:lnTo>
                                <a:lnTo>
                                  <a:pt x="2998622" y="1118679"/>
                                </a:lnTo>
                                <a:lnTo>
                                  <a:pt x="3018167" y="1159192"/>
                                </a:lnTo>
                                <a:lnTo>
                                  <a:pt x="3035909" y="1201026"/>
                                </a:lnTo>
                                <a:lnTo>
                                  <a:pt x="3051899" y="1244320"/>
                                </a:lnTo>
                                <a:lnTo>
                                  <a:pt x="3066173" y="1289227"/>
                                </a:lnTo>
                                <a:lnTo>
                                  <a:pt x="3078784" y="1335849"/>
                                </a:lnTo>
                                <a:lnTo>
                                  <a:pt x="3089783" y="1384350"/>
                                </a:lnTo>
                                <a:lnTo>
                                  <a:pt x="3099231" y="1434846"/>
                                </a:lnTo>
                                <a:lnTo>
                                  <a:pt x="3107169" y="1487474"/>
                                </a:lnTo>
                                <a:lnTo>
                                  <a:pt x="3113646" y="1542364"/>
                                </a:lnTo>
                                <a:lnTo>
                                  <a:pt x="3118701" y="1599666"/>
                                </a:lnTo>
                                <a:lnTo>
                                  <a:pt x="3122396" y="1659496"/>
                                </a:lnTo>
                                <a:lnTo>
                                  <a:pt x="3124784" y="1721993"/>
                                </a:lnTo>
                                <a:lnTo>
                                  <a:pt x="3125901" y="1787296"/>
                                </a:lnTo>
                                <a:lnTo>
                                  <a:pt x="3427742" y="1785035"/>
                                </a:lnTo>
                                <a:close/>
                              </a:path>
                              <a:path w="4410075" h="6689090">
                                <a:moveTo>
                                  <a:pt x="4409973" y="4256506"/>
                                </a:moveTo>
                                <a:lnTo>
                                  <a:pt x="4409719" y="4234091"/>
                                </a:lnTo>
                                <a:lnTo>
                                  <a:pt x="4408614" y="4197921"/>
                                </a:lnTo>
                                <a:lnTo>
                                  <a:pt x="4406785" y="4166959"/>
                                </a:lnTo>
                                <a:lnTo>
                                  <a:pt x="4405820" y="4144454"/>
                                </a:lnTo>
                                <a:lnTo>
                                  <a:pt x="4401578" y="4092422"/>
                                </a:lnTo>
                                <a:lnTo>
                                  <a:pt x="4395990" y="4046969"/>
                                </a:lnTo>
                                <a:lnTo>
                                  <a:pt x="4387469" y="3994023"/>
                                </a:lnTo>
                                <a:lnTo>
                                  <a:pt x="4375416" y="3934561"/>
                                </a:lnTo>
                                <a:lnTo>
                                  <a:pt x="4359211" y="3869525"/>
                                </a:lnTo>
                                <a:lnTo>
                                  <a:pt x="4338231" y="3799903"/>
                                </a:lnTo>
                                <a:lnTo>
                                  <a:pt x="4325759" y="3763670"/>
                                </a:lnTo>
                                <a:lnTo>
                                  <a:pt x="4311878" y="3726650"/>
                                </a:lnTo>
                                <a:lnTo>
                                  <a:pt x="4296486" y="3688956"/>
                                </a:lnTo>
                                <a:lnTo>
                                  <a:pt x="4279519" y="3650716"/>
                                </a:lnTo>
                                <a:lnTo>
                                  <a:pt x="4260901" y="3612057"/>
                                </a:lnTo>
                                <a:lnTo>
                                  <a:pt x="4240555" y="3573094"/>
                                </a:lnTo>
                                <a:lnTo>
                                  <a:pt x="4218406" y="3533940"/>
                                </a:lnTo>
                                <a:lnTo>
                                  <a:pt x="4194365" y="3494722"/>
                                </a:lnTo>
                                <a:lnTo>
                                  <a:pt x="4168368" y="3455568"/>
                                </a:lnTo>
                                <a:lnTo>
                                  <a:pt x="4140339" y="3416579"/>
                                </a:lnTo>
                                <a:lnTo>
                                  <a:pt x="4110202" y="3377895"/>
                                </a:lnTo>
                                <a:lnTo>
                                  <a:pt x="4077868" y="3339630"/>
                                </a:lnTo>
                                <a:lnTo>
                                  <a:pt x="4043261" y="3301898"/>
                                </a:lnTo>
                                <a:lnTo>
                                  <a:pt x="4006316" y="3264827"/>
                                </a:lnTo>
                                <a:lnTo>
                                  <a:pt x="3966959" y="3228543"/>
                                </a:lnTo>
                                <a:lnTo>
                                  <a:pt x="3925087" y="3193148"/>
                                </a:lnTo>
                                <a:lnTo>
                                  <a:pt x="3880662" y="3158782"/>
                                </a:lnTo>
                                <a:lnTo>
                                  <a:pt x="3833571" y="3125559"/>
                                </a:lnTo>
                                <a:lnTo>
                                  <a:pt x="3783761" y="3093593"/>
                                </a:lnTo>
                                <a:lnTo>
                                  <a:pt x="3731145" y="3063011"/>
                                </a:lnTo>
                                <a:lnTo>
                                  <a:pt x="3675646" y="3033928"/>
                                </a:lnTo>
                                <a:lnTo>
                                  <a:pt x="3617188" y="3006471"/>
                                </a:lnTo>
                                <a:lnTo>
                                  <a:pt x="3555708" y="2980766"/>
                                </a:lnTo>
                                <a:lnTo>
                                  <a:pt x="3491103" y="2956915"/>
                                </a:lnTo>
                                <a:lnTo>
                                  <a:pt x="3423323" y="2935059"/>
                                </a:lnTo>
                                <a:lnTo>
                                  <a:pt x="3352266" y="2915297"/>
                                </a:lnTo>
                                <a:lnTo>
                                  <a:pt x="3277882" y="2897771"/>
                                </a:lnTo>
                                <a:lnTo>
                                  <a:pt x="3232175" y="2888348"/>
                                </a:lnTo>
                                <a:lnTo>
                                  <a:pt x="3185807" y="2879623"/>
                                </a:lnTo>
                                <a:lnTo>
                                  <a:pt x="3138805" y="2871559"/>
                                </a:lnTo>
                                <a:lnTo>
                                  <a:pt x="3091192" y="2864142"/>
                                </a:lnTo>
                                <a:lnTo>
                                  <a:pt x="3043034" y="2857347"/>
                                </a:lnTo>
                                <a:lnTo>
                                  <a:pt x="2994355" y="2851150"/>
                                </a:lnTo>
                                <a:lnTo>
                                  <a:pt x="2945193" y="2845524"/>
                                </a:lnTo>
                                <a:lnTo>
                                  <a:pt x="2895574" y="2840456"/>
                                </a:lnTo>
                                <a:lnTo>
                                  <a:pt x="2845562" y="2835910"/>
                                </a:lnTo>
                                <a:lnTo>
                                  <a:pt x="2795168" y="2831858"/>
                                </a:lnTo>
                                <a:lnTo>
                                  <a:pt x="2744457" y="2828290"/>
                                </a:lnTo>
                                <a:lnTo>
                                  <a:pt x="2693441" y="2825165"/>
                                </a:lnTo>
                                <a:lnTo>
                                  <a:pt x="2642171" y="2822486"/>
                                </a:lnTo>
                                <a:lnTo>
                                  <a:pt x="2590685" y="2820200"/>
                                </a:lnTo>
                                <a:lnTo>
                                  <a:pt x="2539022" y="2818307"/>
                                </a:lnTo>
                                <a:lnTo>
                                  <a:pt x="2487218" y="2816758"/>
                                </a:lnTo>
                                <a:lnTo>
                                  <a:pt x="2435301" y="2815552"/>
                                </a:lnTo>
                                <a:lnTo>
                                  <a:pt x="2383332" y="2814650"/>
                                </a:lnTo>
                                <a:lnTo>
                                  <a:pt x="2331326" y="2814040"/>
                                </a:lnTo>
                                <a:lnTo>
                                  <a:pt x="2227389" y="2813583"/>
                                </a:lnTo>
                                <a:lnTo>
                                  <a:pt x="2120404" y="2814002"/>
                                </a:lnTo>
                                <a:lnTo>
                                  <a:pt x="2014131" y="2815132"/>
                                </a:lnTo>
                                <a:lnTo>
                                  <a:pt x="1532623" y="2823540"/>
                                </a:lnTo>
                                <a:lnTo>
                                  <a:pt x="1425981" y="2824797"/>
                                </a:lnTo>
                                <a:lnTo>
                                  <a:pt x="1265885" y="2825102"/>
                                </a:lnTo>
                                <a:lnTo>
                                  <a:pt x="1265885" y="3126917"/>
                                </a:lnTo>
                                <a:lnTo>
                                  <a:pt x="1329372" y="3127146"/>
                                </a:lnTo>
                                <a:lnTo>
                                  <a:pt x="1433423" y="3126663"/>
                                </a:lnTo>
                                <a:lnTo>
                                  <a:pt x="1539748" y="3125368"/>
                                </a:lnTo>
                                <a:lnTo>
                                  <a:pt x="1971522" y="3117570"/>
                                </a:lnTo>
                                <a:lnTo>
                                  <a:pt x="2077707" y="3116173"/>
                                </a:lnTo>
                                <a:lnTo>
                                  <a:pt x="2183676" y="3115373"/>
                                </a:lnTo>
                                <a:lnTo>
                                  <a:pt x="2291359" y="3115386"/>
                                </a:lnTo>
                                <a:lnTo>
                                  <a:pt x="2346020" y="3115792"/>
                                </a:lnTo>
                                <a:lnTo>
                                  <a:pt x="2400465" y="3116503"/>
                                </a:lnTo>
                                <a:lnTo>
                                  <a:pt x="2454656" y="3117545"/>
                                </a:lnTo>
                                <a:lnTo>
                                  <a:pt x="2508554" y="3118942"/>
                                </a:lnTo>
                                <a:lnTo>
                                  <a:pt x="2562136" y="3120745"/>
                                </a:lnTo>
                                <a:lnTo>
                                  <a:pt x="2615374" y="3122968"/>
                                </a:lnTo>
                                <a:lnTo>
                                  <a:pt x="2668219" y="3125635"/>
                                </a:lnTo>
                                <a:lnTo>
                                  <a:pt x="2720632" y="3128772"/>
                                </a:lnTo>
                                <a:lnTo>
                                  <a:pt x="2772613" y="3132429"/>
                                </a:lnTo>
                                <a:lnTo>
                                  <a:pt x="2824086" y="3136620"/>
                                </a:lnTo>
                                <a:lnTo>
                                  <a:pt x="2875051" y="3141370"/>
                                </a:lnTo>
                                <a:lnTo>
                                  <a:pt x="2925470" y="3146717"/>
                                </a:lnTo>
                                <a:lnTo>
                                  <a:pt x="2975292" y="3152698"/>
                                </a:lnTo>
                                <a:lnTo>
                                  <a:pt x="3024492" y="3159315"/>
                                </a:lnTo>
                                <a:lnTo>
                                  <a:pt x="3073044" y="3166618"/>
                                </a:lnTo>
                                <a:lnTo>
                                  <a:pt x="3120910" y="3174644"/>
                                </a:lnTo>
                                <a:lnTo>
                                  <a:pt x="3168065" y="3183394"/>
                                </a:lnTo>
                                <a:lnTo>
                                  <a:pt x="3214459" y="3192919"/>
                                </a:lnTo>
                                <a:lnTo>
                                  <a:pt x="3292741" y="3211817"/>
                                </a:lnTo>
                                <a:lnTo>
                                  <a:pt x="3366312" y="3233636"/>
                                </a:lnTo>
                                <a:lnTo>
                                  <a:pt x="3435299" y="3258134"/>
                                </a:lnTo>
                                <a:lnTo>
                                  <a:pt x="3499866" y="3285121"/>
                                </a:lnTo>
                                <a:lnTo>
                                  <a:pt x="3560140" y="3314382"/>
                                </a:lnTo>
                                <a:lnTo>
                                  <a:pt x="3616287" y="3345688"/>
                                </a:lnTo>
                                <a:lnTo>
                                  <a:pt x="3668433" y="3378822"/>
                                </a:lnTo>
                                <a:lnTo>
                                  <a:pt x="3716744" y="3413569"/>
                                </a:lnTo>
                                <a:lnTo>
                                  <a:pt x="3761346" y="3449713"/>
                                </a:lnTo>
                                <a:lnTo>
                                  <a:pt x="3802418" y="3487051"/>
                                </a:lnTo>
                                <a:lnTo>
                                  <a:pt x="3840073" y="3525355"/>
                                </a:lnTo>
                                <a:lnTo>
                                  <a:pt x="3874478" y="3564407"/>
                                </a:lnTo>
                                <a:lnTo>
                                  <a:pt x="3905783" y="3603993"/>
                                </a:lnTo>
                                <a:lnTo>
                                  <a:pt x="3934117" y="3643909"/>
                                </a:lnTo>
                                <a:lnTo>
                                  <a:pt x="3959644" y="3683914"/>
                                </a:lnTo>
                                <a:lnTo>
                                  <a:pt x="3982504" y="3723817"/>
                                </a:lnTo>
                                <a:lnTo>
                                  <a:pt x="4002849" y="3763378"/>
                                </a:lnTo>
                                <a:lnTo>
                                  <a:pt x="4020807" y="3802405"/>
                                </a:lnTo>
                                <a:lnTo>
                                  <a:pt x="4036555" y="3840657"/>
                                </a:lnTo>
                                <a:lnTo>
                                  <a:pt x="4050207" y="3877945"/>
                                </a:lnTo>
                                <a:lnTo>
                                  <a:pt x="4071886" y="3948709"/>
                                </a:lnTo>
                                <a:lnTo>
                                  <a:pt x="4087012" y="4012971"/>
                                </a:lnTo>
                                <a:lnTo>
                                  <a:pt x="4096766" y="4068991"/>
                                </a:lnTo>
                                <a:lnTo>
                                  <a:pt x="4102316" y="4115054"/>
                                </a:lnTo>
                                <a:lnTo>
                                  <a:pt x="4105541" y="4175252"/>
                                </a:lnTo>
                                <a:lnTo>
                                  <a:pt x="4105325" y="4182580"/>
                                </a:lnTo>
                                <a:lnTo>
                                  <a:pt x="4106583" y="4200652"/>
                                </a:lnTo>
                                <a:lnTo>
                                  <a:pt x="4107523" y="4227042"/>
                                </a:lnTo>
                                <a:lnTo>
                                  <a:pt x="4107802" y="4245965"/>
                                </a:lnTo>
                                <a:lnTo>
                                  <a:pt x="4107789" y="4268495"/>
                                </a:lnTo>
                                <a:lnTo>
                                  <a:pt x="4106418" y="4323689"/>
                                </a:lnTo>
                                <a:lnTo>
                                  <a:pt x="4102417" y="4391317"/>
                                </a:lnTo>
                                <a:lnTo>
                                  <a:pt x="4099115" y="4429366"/>
                                </a:lnTo>
                                <a:lnTo>
                                  <a:pt x="4094784" y="4470019"/>
                                </a:lnTo>
                                <a:lnTo>
                                  <a:pt x="4089298" y="4513123"/>
                                </a:lnTo>
                                <a:lnTo>
                                  <a:pt x="4082542" y="4558500"/>
                                </a:lnTo>
                                <a:lnTo>
                                  <a:pt x="4074376" y="4605985"/>
                                </a:lnTo>
                                <a:lnTo>
                                  <a:pt x="4064698" y="4655413"/>
                                </a:lnTo>
                                <a:lnTo>
                                  <a:pt x="4053357" y="4706620"/>
                                </a:lnTo>
                                <a:lnTo>
                                  <a:pt x="4040263" y="4759439"/>
                                </a:lnTo>
                                <a:lnTo>
                                  <a:pt x="4025265" y="4813719"/>
                                </a:lnTo>
                                <a:lnTo>
                                  <a:pt x="4008247" y="4869269"/>
                                </a:lnTo>
                                <a:lnTo>
                                  <a:pt x="3989095" y="4925936"/>
                                </a:lnTo>
                                <a:lnTo>
                                  <a:pt x="3967683" y="4983556"/>
                                </a:lnTo>
                                <a:lnTo>
                                  <a:pt x="3943870" y="5041963"/>
                                </a:lnTo>
                                <a:lnTo>
                                  <a:pt x="3917556" y="5100980"/>
                                </a:lnTo>
                                <a:lnTo>
                                  <a:pt x="3888613" y="5160454"/>
                                </a:lnTo>
                                <a:lnTo>
                                  <a:pt x="3856901" y="5220220"/>
                                </a:lnTo>
                                <a:lnTo>
                                  <a:pt x="3822306" y="5280101"/>
                                </a:lnTo>
                                <a:lnTo>
                                  <a:pt x="3784714" y="5339943"/>
                                </a:lnTo>
                                <a:lnTo>
                                  <a:pt x="3743985" y="5399583"/>
                                </a:lnTo>
                                <a:lnTo>
                                  <a:pt x="3700005" y="5458841"/>
                                </a:lnTo>
                                <a:lnTo>
                                  <a:pt x="3652659" y="5517553"/>
                                </a:lnTo>
                                <a:lnTo>
                                  <a:pt x="3601809" y="5575566"/>
                                </a:lnTo>
                                <a:lnTo>
                                  <a:pt x="3573132" y="5606250"/>
                                </a:lnTo>
                                <a:lnTo>
                                  <a:pt x="3543770" y="5636349"/>
                                </a:lnTo>
                                <a:lnTo>
                                  <a:pt x="3513696" y="5665851"/>
                                </a:lnTo>
                                <a:lnTo>
                                  <a:pt x="3482924" y="5694781"/>
                                </a:lnTo>
                                <a:lnTo>
                                  <a:pt x="3451466" y="5723115"/>
                                </a:lnTo>
                                <a:lnTo>
                                  <a:pt x="3419297" y="5750865"/>
                                </a:lnTo>
                                <a:lnTo>
                                  <a:pt x="3386429" y="5778017"/>
                                </a:lnTo>
                                <a:lnTo>
                                  <a:pt x="3352876" y="5804598"/>
                                </a:lnTo>
                                <a:lnTo>
                                  <a:pt x="3318624" y="5830582"/>
                                </a:lnTo>
                                <a:lnTo>
                                  <a:pt x="3283686" y="5855970"/>
                                </a:lnTo>
                                <a:lnTo>
                                  <a:pt x="3248037" y="5880786"/>
                                </a:lnTo>
                                <a:lnTo>
                                  <a:pt x="3211715" y="5905004"/>
                                </a:lnTo>
                                <a:lnTo>
                                  <a:pt x="3174695" y="5928626"/>
                                </a:lnTo>
                                <a:lnTo>
                                  <a:pt x="3136989" y="5951664"/>
                                </a:lnTo>
                                <a:lnTo>
                                  <a:pt x="3098584" y="5974118"/>
                                </a:lnTo>
                                <a:lnTo>
                                  <a:pt x="3059493" y="5995975"/>
                                </a:lnTo>
                                <a:lnTo>
                                  <a:pt x="3019729" y="6017234"/>
                                </a:lnTo>
                                <a:lnTo>
                                  <a:pt x="2979267" y="6037910"/>
                                </a:lnTo>
                                <a:lnTo>
                                  <a:pt x="2938119" y="6058001"/>
                                </a:lnTo>
                                <a:lnTo>
                                  <a:pt x="2896298" y="6077483"/>
                                </a:lnTo>
                                <a:lnTo>
                                  <a:pt x="2853791" y="6096393"/>
                                </a:lnTo>
                                <a:lnTo>
                                  <a:pt x="2810599" y="6114694"/>
                                </a:lnTo>
                                <a:lnTo>
                                  <a:pt x="2766720" y="6132411"/>
                                </a:lnTo>
                                <a:lnTo>
                                  <a:pt x="2722168" y="6149530"/>
                                </a:lnTo>
                                <a:lnTo>
                                  <a:pt x="2676944" y="6166066"/>
                                </a:lnTo>
                                <a:lnTo>
                                  <a:pt x="2631033" y="6182004"/>
                                </a:lnTo>
                                <a:lnTo>
                                  <a:pt x="2584450" y="6197346"/>
                                </a:lnTo>
                                <a:lnTo>
                                  <a:pt x="2537180" y="6212090"/>
                                </a:lnTo>
                                <a:lnTo>
                                  <a:pt x="2489250" y="6226238"/>
                                </a:lnTo>
                                <a:lnTo>
                                  <a:pt x="2440635" y="6239802"/>
                                </a:lnTo>
                                <a:lnTo>
                                  <a:pt x="2391346" y="6252769"/>
                                </a:lnTo>
                                <a:lnTo>
                                  <a:pt x="2341397" y="6265138"/>
                                </a:lnTo>
                                <a:lnTo>
                                  <a:pt x="2290775" y="6276911"/>
                                </a:lnTo>
                                <a:lnTo>
                                  <a:pt x="2239480" y="6288087"/>
                                </a:lnTo>
                                <a:lnTo>
                                  <a:pt x="2187511" y="6298666"/>
                                </a:lnTo>
                                <a:lnTo>
                                  <a:pt x="2134870" y="6308649"/>
                                </a:lnTo>
                                <a:lnTo>
                                  <a:pt x="2081580" y="6318034"/>
                                </a:lnTo>
                                <a:lnTo>
                                  <a:pt x="2027605" y="6326822"/>
                                </a:lnTo>
                                <a:lnTo>
                                  <a:pt x="1972970" y="6335014"/>
                                </a:lnTo>
                                <a:lnTo>
                                  <a:pt x="1917674" y="6342608"/>
                                </a:lnTo>
                                <a:lnTo>
                                  <a:pt x="1861718" y="6349606"/>
                                </a:lnTo>
                                <a:lnTo>
                                  <a:pt x="1805101" y="6356007"/>
                                </a:lnTo>
                                <a:lnTo>
                                  <a:pt x="1747824" y="6361811"/>
                                </a:lnTo>
                                <a:lnTo>
                                  <a:pt x="1689874" y="6367005"/>
                                </a:lnTo>
                                <a:lnTo>
                                  <a:pt x="1631276" y="6371615"/>
                                </a:lnTo>
                                <a:lnTo>
                                  <a:pt x="1572018" y="6375616"/>
                                </a:lnTo>
                                <a:lnTo>
                                  <a:pt x="1512100" y="6379019"/>
                                </a:lnTo>
                                <a:lnTo>
                                  <a:pt x="1451521" y="6381813"/>
                                </a:lnTo>
                                <a:lnTo>
                                  <a:pt x="1390294" y="6384010"/>
                                </a:lnTo>
                                <a:lnTo>
                                  <a:pt x="1328420" y="6385611"/>
                                </a:lnTo>
                                <a:lnTo>
                                  <a:pt x="1227645" y="6387109"/>
                                </a:lnTo>
                                <a:lnTo>
                                  <a:pt x="1179741" y="6386881"/>
                                </a:lnTo>
                                <a:lnTo>
                                  <a:pt x="1103350" y="6384696"/>
                                </a:lnTo>
                                <a:lnTo>
                                  <a:pt x="1063028" y="6382753"/>
                                </a:lnTo>
                                <a:lnTo>
                                  <a:pt x="1021346" y="6380200"/>
                                </a:lnTo>
                                <a:lnTo>
                                  <a:pt x="978382" y="6377013"/>
                                </a:lnTo>
                                <a:lnTo>
                                  <a:pt x="934186" y="6373190"/>
                                </a:lnTo>
                                <a:lnTo>
                                  <a:pt x="888847" y="6368707"/>
                                </a:lnTo>
                                <a:lnTo>
                                  <a:pt x="842391" y="6363538"/>
                                </a:lnTo>
                                <a:lnTo>
                                  <a:pt x="794905" y="6357658"/>
                                </a:lnTo>
                                <a:lnTo>
                                  <a:pt x="746442" y="6351054"/>
                                </a:lnTo>
                                <a:lnTo>
                                  <a:pt x="697064" y="6343713"/>
                                </a:lnTo>
                                <a:lnTo>
                                  <a:pt x="646836" y="6335598"/>
                                </a:lnTo>
                                <a:lnTo>
                                  <a:pt x="595820" y="6326695"/>
                                </a:lnTo>
                                <a:lnTo>
                                  <a:pt x="544068" y="6316993"/>
                                </a:lnTo>
                                <a:lnTo>
                                  <a:pt x="491655" y="6306451"/>
                                </a:lnTo>
                                <a:lnTo>
                                  <a:pt x="438632" y="6295072"/>
                                </a:lnTo>
                                <a:lnTo>
                                  <a:pt x="385064" y="6282817"/>
                                </a:lnTo>
                                <a:lnTo>
                                  <a:pt x="331012" y="6269685"/>
                                </a:lnTo>
                                <a:lnTo>
                                  <a:pt x="276529" y="6255639"/>
                                </a:lnTo>
                                <a:lnTo>
                                  <a:pt x="221703" y="6240665"/>
                                </a:lnTo>
                                <a:lnTo>
                                  <a:pt x="166560" y="6224740"/>
                                </a:lnTo>
                                <a:lnTo>
                                  <a:pt x="111201" y="6207836"/>
                                </a:lnTo>
                                <a:lnTo>
                                  <a:pt x="55651" y="6189954"/>
                                </a:lnTo>
                                <a:lnTo>
                                  <a:pt x="0" y="6171057"/>
                                </a:lnTo>
                                <a:lnTo>
                                  <a:pt x="0" y="6496596"/>
                                </a:lnTo>
                                <a:lnTo>
                                  <a:pt x="51841" y="6512827"/>
                                </a:lnTo>
                                <a:lnTo>
                                  <a:pt x="103759" y="6528295"/>
                                </a:lnTo>
                                <a:lnTo>
                                  <a:pt x="155727" y="6543014"/>
                                </a:lnTo>
                                <a:lnTo>
                                  <a:pt x="207695" y="6556997"/>
                                </a:lnTo>
                                <a:lnTo>
                                  <a:pt x="259664" y="6570231"/>
                                </a:lnTo>
                                <a:lnTo>
                                  <a:pt x="311594" y="6582727"/>
                                </a:lnTo>
                                <a:lnTo>
                                  <a:pt x="363461" y="6594500"/>
                                </a:lnTo>
                                <a:lnTo>
                                  <a:pt x="415251" y="6605562"/>
                                </a:lnTo>
                                <a:lnTo>
                                  <a:pt x="466915" y="6615900"/>
                                </a:lnTo>
                                <a:lnTo>
                                  <a:pt x="518452" y="6625526"/>
                                </a:lnTo>
                                <a:lnTo>
                                  <a:pt x="569823" y="6634454"/>
                                </a:lnTo>
                                <a:lnTo>
                                  <a:pt x="621004" y="6642671"/>
                                </a:lnTo>
                                <a:lnTo>
                                  <a:pt x="671969" y="6650215"/>
                                </a:lnTo>
                                <a:lnTo>
                                  <a:pt x="722693" y="6657060"/>
                                </a:lnTo>
                                <a:lnTo>
                                  <a:pt x="773150" y="6663233"/>
                                </a:lnTo>
                                <a:lnTo>
                                  <a:pt x="823328" y="6668719"/>
                                </a:lnTo>
                                <a:lnTo>
                                  <a:pt x="873175" y="6673545"/>
                                </a:lnTo>
                                <a:lnTo>
                                  <a:pt x="922680" y="6677711"/>
                                </a:lnTo>
                                <a:lnTo>
                                  <a:pt x="971816" y="6681216"/>
                                </a:lnTo>
                                <a:lnTo>
                                  <a:pt x="1020559" y="6684073"/>
                                </a:lnTo>
                                <a:lnTo>
                                  <a:pt x="1068882" y="6686283"/>
                                </a:lnTo>
                                <a:lnTo>
                                  <a:pt x="1116761" y="6687858"/>
                                </a:lnTo>
                                <a:lnTo>
                                  <a:pt x="1164170" y="6688798"/>
                                </a:lnTo>
                                <a:lnTo>
                                  <a:pt x="1238453" y="6688976"/>
                                </a:lnTo>
                                <a:lnTo>
                                  <a:pt x="1326667" y="6687680"/>
                                </a:lnTo>
                                <a:lnTo>
                                  <a:pt x="1386890" y="6686207"/>
                                </a:lnTo>
                                <a:lnTo>
                                  <a:pt x="1446568" y="6684200"/>
                                </a:lnTo>
                                <a:lnTo>
                                  <a:pt x="1505699" y="6681648"/>
                                </a:lnTo>
                                <a:lnTo>
                                  <a:pt x="1564271" y="6678549"/>
                                </a:lnTo>
                                <a:lnTo>
                                  <a:pt x="1622298" y="6674904"/>
                                </a:lnTo>
                                <a:lnTo>
                                  <a:pt x="1679765" y="6670726"/>
                                </a:lnTo>
                                <a:lnTo>
                                  <a:pt x="1736674" y="6666001"/>
                                </a:lnTo>
                                <a:lnTo>
                                  <a:pt x="1793024" y="6660731"/>
                                </a:lnTo>
                                <a:lnTo>
                                  <a:pt x="1848827" y="6654927"/>
                                </a:lnTo>
                                <a:lnTo>
                                  <a:pt x="1904060" y="6648564"/>
                                </a:lnTo>
                                <a:lnTo>
                                  <a:pt x="1958746" y="6641681"/>
                                </a:lnTo>
                                <a:lnTo>
                                  <a:pt x="2012861" y="6634239"/>
                                </a:lnTo>
                                <a:lnTo>
                                  <a:pt x="2066417" y="6626263"/>
                                </a:lnTo>
                                <a:lnTo>
                                  <a:pt x="2119414" y="6617754"/>
                                </a:lnTo>
                                <a:lnTo>
                                  <a:pt x="2171852" y="6608699"/>
                                </a:lnTo>
                                <a:lnTo>
                                  <a:pt x="2223732" y="6599098"/>
                                </a:lnTo>
                                <a:lnTo>
                                  <a:pt x="2275040" y="6588963"/>
                                </a:lnTo>
                                <a:lnTo>
                                  <a:pt x="2325789" y="6578282"/>
                                </a:lnTo>
                                <a:lnTo>
                                  <a:pt x="2375966" y="6567068"/>
                                </a:lnTo>
                                <a:lnTo>
                                  <a:pt x="2425585" y="6555308"/>
                                </a:lnTo>
                                <a:lnTo>
                                  <a:pt x="2474633" y="6543014"/>
                                </a:lnTo>
                                <a:lnTo>
                                  <a:pt x="2523121" y="6530187"/>
                                </a:lnTo>
                                <a:lnTo>
                                  <a:pt x="2571026" y="6516814"/>
                                </a:lnTo>
                                <a:lnTo>
                                  <a:pt x="2618371" y="6502908"/>
                                </a:lnTo>
                                <a:lnTo>
                                  <a:pt x="2665145" y="6488455"/>
                                </a:lnTo>
                                <a:lnTo>
                                  <a:pt x="2711348" y="6473482"/>
                                </a:lnTo>
                                <a:lnTo>
                                  <a:pt x="2756979" y="6457950"/>
                                </a:lnTo>
                                <a:lnTo>
                                  <a:pt x="2802039" y="6441897"/>
                                </a:lnTo>
                                <a:lnTo>
                                  <a:pt x="2846527" y="6425298"/>
                                </a:lnTo>
                                <a:lnTo>
                                  <a:pt x="2890443" y="6408166"/>
                                </a:lnTo>
                                <a:lnTo>
                                  <a:pt x="2933789" y="6390500"/>
                                </a:lnTo>
                                <a:lnTo>
                                  <a:pt x="2976549" y="6372301"/>
                                </a:lnTo>
                                <a:lnTo>
                                  <a:pt x="3018739" y="6353556"/>
                                </a:lnTo>
                                <a:lnTo>
                                  <a:pt x="3060344" y="6334277"/>
                                </a:lnTo>
                                <a:lnTo>
                                  <a:pt x="3101378" y="6314465"/>
                                </a:lnTo>
                                <a:lnTo>
                                  <a:pt x="3141827" y="6294120"/>
                                </a:lnTo>
                                <a:lnTo>
                                  <a:pt x="3181705" y="6273241"/>
                                </a:lnTo>
                                <a:lnTo>
                                  <a:pt x="3220999" y="6251829"/>
                                </a:lnTo>
                                <a:lnTo>
                                  <a:pt x="3259709" y="6229883"/>
                                </a:lnTo>
                                <a:lnTo>
                                  <a:pt x="3297847" y="6207404"/>
                                </a:lnTo>
                                <a:lnTo>
                                  <a:pt x="3335388" y="6184379"/>
                                </a:lnTo>
                                <a:lnTo>
                                  <a:pt x="3372358" y="6160833"/>
                                </a:lnTo>
                                <a:lnTo>
                                  <a:pt x="3408743" y="6136754"/>
                                </a:lnTo>
                                <a:lnTo>
                                  <a:pt x="3444532" y="6112141"/>
                                </a:lnTo>
                                <a:lnTo>
                                  <a:pt x="3479749" y="6086983"/>
                                </a:lnTo>
                                <a:lnTo>
                                  <a:pt x="3514369" y="6061303"/>
                                </a:lnTo>
                                <a:lnTo>
                                  <a:pt x="3548418" y="6035091"/>
                                </a:lnTo>
                                <a:lnTo>
                                  <a:pt x="3581857" y="6008357"/>
                                </a:lnTo>
                                <a:lnTo>
                                  <a:pt x="3614724" y="5981077"/>
                                </a:lnTo>
                                <a:lnTo>
                                  <a:pt x="3646995" y="5953264"/>
                                </a:lnTo>
                                <a:lnTo>
                                  <a:pt x="3678669" y="5924931"/>
                                </a:lnTo>
                                <a:lnTo>
                                  <a:pt x="3709759" y="5896064"/>
                                </a:lnTo>
                                <a:lnTo>
                                  <a:pt x="3740264" y="5866663"/>
                                </a:lnTo>
                                <a:lnTo>
                                  <a:pt x="3770160" y="5836729"/>
                                </a:lnTo>
                                <a:lnTo>
                                  <a:pt x="3799471" y="5806275"/>
                                </a:lnTo>
                                <a:lnTo>
                                  <a:pt x="3828199" y="5775287"/>
                                </a:lnTo>
                                <a:lnTo>
                                  <a:pt x="3878351" y="5718149"/>
                                </a:lnTo>
                                <a:lnTo>
                                  <a:pt x="3925582" y="5660517"/>
                                </a:lnTo>
                                <a:lnTo>
                                  <a:pt x="3969956" y="5602490"/>
                                </a:lnTo>
                                <a:lnTo>
                                  <a:pt x="4011561" y="5544172"/>
                                </a:lnTo>
                                <a:lnTo>
                                  <a:pt x="4050487" y="5485663"/>
                                </a:lnTo>
                                <a:lnTo>
                                  <a:pt x="4086834" y="5427103"/>
                                </a:lnTo>
                                <a:lnTo>
                                  <a:pt x="4120680" y="5368569"/>
                                </a:lnTo>
                                <a:lnTo>
                                  <a:pt x="4152112" y="5310187"/>
                                </a:lnTo>
                                <a:lnTo>
                                  <a:pt x="4181208" y="5252047"/>
                                </a:lnTo>
                                <a:lnTo>
                                  <a:pt x="4208068" y="5194287"/>
                                </a:lnTo>
                                <a:lnTo>
                                  <a:pt x="4232783" y="5136985"/>
                                </a:lnTo>
                                <a:lnTo>
                                  <a:pt x="4255440" y="5080266"/>
                                </a:lnTo>
                                <a:lnTo>
                                  <a:pt x="4276102" y="5024234"/>
                                </a:lnTo>
                                <a:lnTo>
                                  <a:pt x="4294886" y="4968989"/>
                                </a:lnTo>
                                <a:lnTo>
                                  <a:pt x="4311878" y="4914658"/>
                                </a:lnTo>
                                <a:lnTo>
                                  <a:pt x="4327144" y="4861331"/>
                                </a:lnTo>
                                <a:lnTo>
                                  <a:pt x="4340784" y="4809134"/>
                                </a:lnTo>
                                <a:lnTo>
                                  <a:pt x="4352887" y="4758156"/>
                                </a:lnTo>
                                <a:lnTo>
                                  <a:pt x="4363542" y="4708525"/>
                                </a:lnTo>
                                <a:lnTo>
                                  <a:pt x="4372826" y="4660328"/>
                                </a:lnTo>
                                <a:lnTo>
                                  <a:pt x="4380839" y="4613681"/>
                                </a:lnTo>
                                <a:lnTo>
                                  <a:pt x="4387659" y="4568710"/>
                                </a:lnTo>
                                <a:lnTo>
                                  <a:pt x="4393374" y="4525492"/>
                                </a:lnTo>
                                <a:lnTo>
                                  <a:pt x="4398086" y="4484167"/>
                                </a:lnTo>
                                <a:lnTo>
                                  <a:pt x="4401858" y="4444822"/>
                                </a:lnTo>
                                <a:lnTo>
                                  <a:pt x="4406989" y="4372521"/>
                                </a:lnTo>
                                <a:lnTo>
                                  <a:pt x="4409465" y="4309453"/>
                                </a:lnTo>
                                <a:lnTo>
                                  <a:pt x="4409922" y="4281665"/>
                                </a:lnTo>
                                <a:lnTo>
                                  <a:pt x="4409973" y="4256506"/>
                                </a:lnTo>
                                <a:close/>
                              </a:path>
                            </a:pathLst>
                          </a:custGeom>
                          <a:solidFill>
                            <a:srgbClr val="E6E7E8"/>
                          </a:solidFill>
                        </wps:spPr>
                        <wps:bodyPr wrap="square" lIns="0" tIns="0" rIns="0" bIns="0" rtlCol="0">
                          <a:prstTxWarp prst="textNoShape">
                            <a:avLst/>
                          </a:prstTxWarp>
                          <a:noAutofit/>
                        </wps:bodyPr>
                      </wps:wsp>
                      <wps:wsp>
                        <wps:cNvPr id="5" name="Graphic 5"/>
                        <wps:cNvSpPr/>
                        <wps:spPr>
                          <a:xfrm>
                            <a:off x="4695361" y="8109158"/>
                            <a:ext cx="314960" cy="111125"/>
                          </a:xfrm>
                          <a:custGeom>
                            <a:avLst/>
                            <a:gdLst/>
                            <a:ahLst/>
                            <a:cxnLst/>
                            <a:rect l="l" t="t" r="r" b="b"/>
                            <a:pathLst>
                              <a:path w="314960" h="111125">
                                <a:moveTo>
                                  <a:pt x="276453" y="0"/>
                                </a:moveTo>
                                <a:lnTo>
                                  <a:pt x="257848" y="32537"/>
                                </a:lnTo>
                                <a:lnTo>
                                  <a:pt x="217131" y="55206"/>
                                </a:lnTo>
                                <a:lnTo>
                                  <a:pt x="176453" y="68491"/>
                                </a:lnTo>
                                <a:lnTo>
                                  <a:pt x="157962" y="72809"/>
                                </a:lnTo>
                                <a:lnTo>
                                  <a:pt x="114109" y="68110"/>
                                </a:lnTo>
                                <a:lnTo>
                                  <a:pt x="75704" y="54267"/>
                                </a:lnTo>
                                <a:lnTo>
                                  <a:pt x="48463" y="31508"/>
                                </a:lnTo>
                                <a:lnTo>
                                  <a:pt x="38112" y="50"/>
                                </a:lnTo>
                                <a:lnTo>
                                  <a:pt x="0" y="50"/>
                                </a:lnTo>
                                <a:lnTo>
                                  <a:pt x="13639" y="48094"/>
                                </a:lnTo>
                                <a:lnTo>
                                  <a:pt x="52819" y="85077"/>
                                </a:lnTo>
                                <a:lnTo>
                                  <a:pt x="101053" y="104152"/>
                                </a:lnTo>
                                <a:lnTo>
                                  <a:pt x="157886" y="110896"/>
                                </a:lnTo>
                                <a:lnTo>
                                  <a:pt x="203060" y="106743"/>
                                </a:lnTo>
                                <a:lnTo>
                                  <a:pt x="245478" y="93929"/>
                                </a:lnTo>
                                <a:lnTo>
                                  <a:pt x="280962" y="72110"/>
                                </a:lnTo>
                                <a:lnTo>
                                  <a:pt x="305358" y="40970"/>
                                </a:lnTo>
                                <a:lnTo>
                                  <a:pt x="314502" y="165"/>
                                </a:lnTo>
                                <a:lnTo>
                                  <a:pt x="276453" y="0"/>
                                </a:lnTo>
                                <a:close/>
                              </a:path>
                            </a:pathLst>
                          </a:custGeom>
                          <a:solidFill>
                            <a:srgbClr val="898B8E"/>
                          </a:solidFill>
                        </wps:spPr>
                        <wps:bodyPr wrap="square" lIns="0" tIns="0" rIns="0" bIns="0" rtlCol="0">
                          <a:prstTxWarp prst="textNoShape">
                            <a:avLst/>
                          </a:prstTxWarp>
                          <a:noAutofit/>
                        </wps:bodyPr>
                      </wps:wsp>
                      <wps:wsp>
                        <wps:cNvPr id="6" name="Graphic 6"/>
                        <wps:cNvSpPr/>
                        <wps:spPr>
                          <a:xfrm>
                            <a:off x="4456623" y="7580071"/>
                            <a:ext cx="793750" cy="843915"/>
                          </a:xfrm>
                          <a:custGeom>
                            <a:avLst/>
                            <a:gdLst/>
                            <a:ahLst/>
                            <a:cxnLst/>
                            <a:rect l="l" t="t" r="r" b="b"/>
                            <a:pathLst>
                              <a:path w="793750" h="843915">
                                <a:moveTo>
                                  <a:pt x="121475" y="229882"/>
                                </a:moveTo>
                                <a:lnTo>
                                  <a:pt x="121323" y="229882"/>
                                </a:lnTo>
                                <a:lnTo>
                                  <a:pt x="120446" y="230098"/>
                                </a:lnTo>
                                <a:lnTo>
                                  <a:pt x="121475" y="229882"/>
                                </a:lnTo>
                                <a:close/>
                              </a:path>
                              <a:path w="793750" h="843915">
                                <a:moveTo>
                                  <a:pt x="553389" y="226339"/>
                                </a:moveTo>
                                <a:lnTo>
                                  <a:pt x="539750" y="178308"/>
                                </a:lnTo>
                                <a:lnTo>
                                  <a:pt x="500570" y="141300"/>
                                </a:lnTo>
                                <a:lnTo>
                                  <a:pt x="452323" y="122224"/>
                                </a:lnTo>
                                <a:lnTo>
                                  <a:pt x="395490" y="115519"/>
                                </a:lnTo>
                                <a:lnTo>
                                  <a:pt x="350329" y="119659"/>
                                </a:lnTo>
                                <a:lnTo>
                                  <a:pt x="307924" y="132473"/>
                                </a:lnTo>
                                <a:lnTo>
                                  <a:pt x="272427" y="154279"/>
                                </a:lnTo>
                                <a:lnTo>
                                  <a:pt x="248031" y="185432"/>
                                </a:lnTo>
                                <a:lnTo>
                                  <a:pt x="238874" y="226250"/>
                                </a:lnTo>
                                <a:lnTo>
                                  <a:pt x="276936" y="226364"/>
                                </a:lnTo>
                                <a:lnTo>
                                  <a:pt x="287515" y="193827"/>
                                </a:lnTo>
                                <a:lnTo>
                                  <a:pt x="314909" y="171145"/>
                                </a:lnTo>
                                <a:lnTo>
                                  <a:pt x="352933" y="157873"/>
                                </a:lnTo>
                                <a:lnTo>
                                  <a:pt x="395452" y="153606"/>
                                </a:lnTo>
                                <a:lnTo>
                                  <a:pt x="439305" y="158305"/>
                                </a:lnTo>
                                <a:lnTo>
                                  <a:pt x="477723" y="172148"/>
                                </a:lnTo>
                                <a:lnTo>
                                  <a:pt x="504964" y="194894"/>
                                </a:lnTo>
                                <a:lnTo>
                                  <a:pt x="515327" y="226339"/>
                                </a:lnTo>
                                <a:lnTo>
                                  <a:pt x="553389" y="226339"/>
                                </a:lnTo>
                                <a:close/>
                              </a:path>
                              <a:path w="793750" h="843915">
                                <a:moveTo>
                                  <a:pt x="671360" y="226682"/>
                                </a:moveTo>
                                <a:lnTo>
                                  <a:pt x="669175" y="187159"/>
                                </a:lnTo>
                                <a:lnTo>
                                  <a:pt x="660666" y="146888"/>
                                </a:lnTo>
                                <a:lnTo>
                                  <a:pt x="643623" y="111264"/>
                                </a:lnTo>
                                <a:lnTo>
                                  <a:pt x="615378" y="77622"/>
                                </a:lnTo>
                                <a:lnTo>
                                  <a:pt x="580796" y="50342"/>
                                </a:lnTo>
                                <a:lnTo>
                                  <a:pt x="540639" y="28562"/>
                                </a:lnTo>
                                <a:lnTo>
                                  <a:pt x="495960" y="12801"/>
                                </a:lnTo>
                                <a:lnTo>
                                  <a:pt x="447319" y="3187"/>
                                </a:lnTo>
                                <a:lnTo>
                                  <a:pt x="395401" y="0"/>
                                </a:lnTo>
                                <a:lnTo>
                                  <a:pt x="337578" y="3670"/>
                                </a:lnTo>
                                <a:lnTo>
                                  <a:pt x="285076" y="14338"/>
                                </a:lnTo>
                                <a:lnTo>
                                  <a:pt x="238315" y="31813"/>
                                </a:lnTo>
                                <a:lnTo>
                                  <a:pt x="197713" y="55968"/>
                                </a:lnTo>
                                <a:lnTo>
                                  <a:pt x="163690" y="86652"/>
                                </a:lnTo>
                                <a:lnTo>
                                  <a:pt x="140246" y="118567"/>
                                </a:lnTo>
                                <a:lnTo>
                                  <a:pt x="119278" y="189915"/>
                                </a:lnTo>
                                <a:lnTo>
                                  <a:pt x="121564" y="229819"/>
                                </a:lnTo>
                                <a:lnTo>
                                  <a:pt x="158838" y="222135"/>
                                </a:lnTo>
                                <a:lnTo>
                                  <a:pt x="121577" y="229882"/>
                                </a:lnTo>
                                <a:lnTo>
                                  <a:pt x="122059" y="231648"/>
                                </a:lnTo>
                                <a:lnTo>
                                  <a:pt x="159194" y="223939"/>
                                </a:lnTo>
                                <a:lnTo>
                                  <a:pt x="157276" y="192532"/>
                                </a:lnTo>
                                <a:lnTo>
                                  <a:pt x="162001" y="163753"/>
                                </a:lnTo>
                                <a:lnTo>
                                  <a:pt x="191935" y="112166"/>
                                </a:lnTo>
                                <a:lnTo>
                                  <a:pt x="221259" y="85940"/>
                                </a:lnTo>
                                <a:lnTo>
                                  <a:pt x="256641" y="65290"/>
                                </a:lnTo>
                                <a:lnTo>
                                  <a:pt x="297713" y="50342"/>
                                </a:lnTo>
                                <a:lnTo>
                                  <a:pt x="344106" y="41236"/>
                                </a:lnTo>
                                <a:lnTo>
                                  <a:pt x="395465" y="38100"/>
                                </a:lnTo>
                                <a:lnTo>
                                  <a:pt x="452628" y="42405"/>
                                </a:lnTo>
                                <a:lnTo>
                                  <a:pt x="504761" y="55308"/>
                                </a:lnTo>
                                <a:lnTo>
                                  <a:pt x="550672" y="76403"/>
                                </a:lnTo>
                                <a:lnTo>
                                  <a:pt x="589191" y="105257"/>
                                </a:lnTo>
                                <a:lnTo>
                                  <a:pt x="623328" y="155384"/>
                                </a:lnTo>
                                <a:lnTo>
                                  <a:pt x="633272" y="226682"/>
                                </a:lnTo>
                                <a:lnTo>
                                  <a:pt x="671360" y="226682"/>
                                </a:lnTo>
                                <a:close/>
                              </a:path>
                              <a:path w="793750" h="843915">
                                <a:moveTo>
                                  <a:pt x="793572" y="541477"/>
                                </a:moveTo>
                                <a:lnTo>
                                  <a:pt x="784606" y="480593"/>
                                </a:lnTo>
                                <a:lnTo>
                                  <a:pt x="763270" y="437235"/>
                                </a:lnTo>
                                <a:lnTo>
                                  <a:pt x="721271" y="395681"/>
                                </a:lnTo>
                                <a:lnTo>
                                  <a:pt x="651586" y="366788"/>
                                </a:lnTo>
                                <a:lnTo>
                                  <a:pt x="606018" y="359600"/>
                                </a:lnTo>
                                <a:lnTo>
                                  <a:pt x="558977" y="356374"/>
                                </a:lnTo>
                                <a:lnTo>
                                  <a:pt x="564222" y="356374"/>
                                </a:lnTo>
                                <a:lnTo>
                                  <a:pt x="507758" y="355473"/>
                                </a:lnTo>
                                <a:lnTo>
                                  <a:pt x="427405" y="356374"/>
                                </a:lnTo>
                                <a:lnTo>
                                  <a:pt x="393979" y="356374"/>
                                </a:lnTo>
                                <a:lnTo>
                                  <a:pt x="336511" y="351282"/>
                                </a:lnTo>
                                <a:lnTo>
                                  <a:pt x="298005" y="341058"/>
                                </a:lnTo>
                                <a:lnTo>
                                  <a:pt x="284670" y="336943"/>
                                </a:lnTo>
                                <a:lnTo>
                                  <a:pt x="277114" y="334835"/>
                                </a:lnTo>
                                <a:lnTo>
                                  <a:pt x="240830" y="321538"/>
                                </a:lnTo>
                                <a:lnTo>
                                  <a:pt x="205511" y="299885"/>
                                </a:lnTo>
                                <a:lnTo>
                                  <a:pt x="176479" y="267830"/>
                                </a:lnTo>
                                <a:lnTo>
                                  <a:pt x="159308" y="223939"/>
                                </a:lnTo>
                                <a:lnTo>
                                  <a:pt x="122059" y="231648"/>
                                </a:lnTo>
                                <a:lnTo>
                                  <a:pt x="138518" y="278180"/>
                                </a:lnTo>
                                <a:lnTo>
                                  <a:pt x="168922" y="318173"/>
                                </a:lnTo>
                                <a:lnTo>
                                  <a:pt x="212001" y="349567"/>
                                </a:lnTo>
                                <a:lnTo>
                                  <a:pt x="266852" y="371500"/>
                                </a:lnTo>
                                <a:lnTo>
                                  <a:pt x="328726" y="388543"/>
                                </a:lnTo>
                                <a:lnTo>
                                  <a:pt x="390105" y="394271"/>
                                </a:lnTo>
                                <a:lnTo>
                                  <a:pt x="420484" y="394449"/>
                                </a:lnTo>
                                <a:lnTo>
                                  <a:pt x="507923" y="393509"/>
                                </a:lnTo>
                                <a:lnTo>
                                  <a:pt x="558393" y="394271"/>
                                </a:lnTo>
                                <a:lnTo>
                                  <a:pt x="556145" y="394271"/>
                                </a:lnTo>
                                <a:lnTo>
                                  <a:pt x="601116" y="397319"/>
                                </a:lnTo>
                                <a:lnTo>
                                  <a:pt x="643356" y="403987"/>
                                </a:lnTo>
                                <a:lnTo>
                                  <a:pt x="708063" y="433273"/>
                                </a:lnTo>
                                <a:lnTo>
                                  <a:pt x="741273" y="473951"/>
                                </a:lnTo>
                                <a:lnTo>
                                  <a:pt x="753491" y="510755"/>
                                </a:lnTo>
                                <a:lnTo>
                                  <a:pt x="755205" y="547179"/>
                                </a:lnTo>
                                <a:lnTo>
                                  <a:pt x="749719" y="588975"/>
                                </a:lnTo>
                                <a:lnTo>
                                  <a:pt x="730859" y="645071"/>
                                </a:lnTo>
                                <a:lnTo>
                                  <a:pt x="690702" y="704735"/>
                                </a:lnTo>
                                <a:lnTo>
                                  <a:pt x="661797" y="731367"/>
                                </a:lnTo>
                                <a:lnTo>
                                  <a:pt x="628154" y="753948"/>
                                </a:lnTo>
                                <a:lnTo>
                                  <a:pt x="589800" y="772452"/>
                                </a:lnTo>
                                <a:lnTo>
                                  <a:pt x="546811" y="786879"/>
                                </a:lnTo>
                                <a:lnTo>
                                  <a:pt x="499224" y="797204"/>
                                </a:lnTo>
                                <a:lnTo>
                                  <a:pt x="447090" y="803414"/>
                                </a:lnTo>
                                <a:lnTo>
                                  <a:pt x="390461" y="805497"/>
                                </a:lnTo>
                                <a:lnTo>
                                  <a:pt x="360159" y="804164"/>
                                </a:lnTo>
                                <a:lnTo>
                                  <a:pt x="283705" y="791819"/>
                                </a:lnTo>
                                <a:lnTo>
                                  <a:pt x="241261" y="779653"/>
                                </a:lnTo>
                                <a:lnTo>
                                  <a:pt x="198462" y="762711"/>
                                </a:lnTo>
                                <a:lnTo>
                                  <a:pt x="157162" y="740435"/>
                                </a:lnTo>
                                <a:lnTo>
                                  <a:pt x="119227" y="712241"/>
                                </a:lnTo>
                                <a:lnTo>
                                  <a:pt x="86499" y="677570"/>
                                </a:lnTo>
                                <a:lnTo>
                                  <a:pt x="60833" y="635812"/>
                                </a:lnTo>
                                <a:lnTo>
                                  <a:pt x="44069" y="586422"/>
                                </a:lnTo>
                                <a:lnTo>
                                  <a:pt x="38074" y="528866"/>
                                </a:lnTo>
                                <a:lnTo>
                                  <a:pt x="0" y="528866"/>
                                </a:lnTo>
                                <a:lnTo>
                                  <a:pt x="4000" y="579526"/>
                                </a:lnTo>
                                <a:lnTo>
                                  <a:pt x="15455" y="625195"/>
                                </a:lnTo>
                                <a:lnTo>
                                  <a:pt x="33489" y="665975"/>
                                </a:lnTo>
                                <a:lnTo>
                                  <a:pt x="57289" y="702043"/>
                                </a:lnTo>
                                <a:lnTo>
                                  <a:pt x="85979" y="733590"/>
                                </a:lnTo>
                                <a:lnTo>
                                  <a:pt x="118732" y="760780"/>
                                </a:lnTo>
                                <a:lnTo>
                                  <a:pt x="154698" y="783780"/>
                                </a:lnTo>
                                <a:lnTo>
                                  <a:pt x="193027" y="802779"/>
                                </a:lnTo>
                                <a:lnTo>
                                  <a:pt x="232867" y="817930"/>
                                </a:lnTo>
                                <a:lnTo>
                                  <a:pt x="273380" y="829411"/>
                                </a:lnTo>
                                <a:lnTo>
                                  <a:pt x="313715" y="837399"/>
                                </a:lnTo>
                                <a:lnTo>
                                  <a:pt x="353021" y="842060"/>
                                </a:lnTo>
                                <a:lnTo>
                                  <a:pt x="390461" y="843584"/>
                                </a:lnTo>
                                <a:lnTo>
                                  <a:pt x="451891" y="841248"/>
                                </a:lnTo>
                                <a:lnTo>
                                  <a:pt x="508584" y="834250"/>
                                </a:lnTo>
                                <a:lnTo>
                                  <a:pt x="560489" y="822604"/>
                                </a:lnTo>
                                <a:lnTo>
                                  <a:pt x="607542" y="806348"/>
                                </a:lnTo>
                                <a:lnTo>
                                  <a:pt x="649719" y="785495"/>
                                </a:lnTo>
                                <a:lnTo>
                                  <a:pt x="686943" y="760056"/>
                                </a:lnTo>
                                <a:lnTo>
                                  <a:pt x="719162" y="730072"/>
                                </a:lnTo>
                                <a:lnTo>
                                  <a:pt x="758558" y="674954"/>
                                </a:lnTo>
                                <a:lnTo>
                                  <a:pt x="780948" y="621220"/>
                                </a:lnTo>
                                <a:lnTo>
                                  <a:pt x="791044" y="574776"/>
                                </a:lnTo>
                                <a:lnTo>
                                  <a:pt x="793572" y="541477"/>
                                </a:lnTo>
                                <a:close/>
                              </a:path>
                            </a:pathLst>
                          </a:custGeom>
                          <a:solidFill>
                            <a:srgbClr val="C6C7C9"/>
                          </a:solidFill>
                        </wps:spPr>
                        <wps:bodyPr wrap="square" lIns="0" tIns="0" rIns="0" bIns="0" rtlCol="0">
                          <a:prstTxWarp prst="textNoShape">
                            <a:avLst/>
                          </a:prstTxWarp>
                          <a:noAutofit/>
                        </wps:bodyPr>
                      </wps:wsp>
                      <wps:wsp>
                        <wps:cNvPr id="7" name="Graphic 7"/>
                        <wps:cNvSpPr/>
                        <wps:spPr>
                          <a:xfrm>
                            <a:off x="4576415" y="8109356"/>
                            <a:ext cx="551180" cy="210820"/>
                          </a:xfrm>
                          <a:custGeom>
                            <a:avLst/>
                            <a:gdLst/>
                            <a:ahLst/>
                            <a:cxnLst/>
                            <a:rect l="l" t="t" r="r" b="b"/>
                            <a:pathLst>
                              <a:path w="551180" h="210820">
                                <a:moveTo>
                                  <a:pt x="551141" y="88"/>
                                </a:moveTo>
                                <a:lnTo>
                                  <a:pt x="513067" y="0"/>
                                </a:lnTo>
                                <a:lnTo>
                                  <a:pt x="505828" y="46951"/>
                                </a:lnTo>
                                <a:lnTo>
                                  <a:pt x="485965" y="86156"/>
                                </a:lnTo>
                                <a:lnTo>
                                  <a:pt x="455752" y="117792"/>
                                </a:lnTo>
                                <a:lnTo>
                                  <a:pt x="417461" y="142062"/>
                                </a:lnTo>
                                <a:lnTo>
                                  <a:pt x="373405" y="159131"/>
                                </a:lnTo>
                                <a:lnTo>
                                  <a:pt x="325856" y="169202"/>
                                </a:lnTo>
                                <a:lnTo>
                                  <a:pt x="277101" y="172466"/>
                                </a:lnTo>
                                <a:lnTo>
                                  <a:pt x="226453" y="168770"/>
                                </a:lnTo>
                                <a:lnTo>
                                  <a:pt x="177761" y="157949"/>
                                </a:lnTo>
                                <a:lnTo>
                                  <a:pt x="133146" y="140081"/>
                                </a:lnTo>
                                <a:lnTo>
                                  <a:pt x="94754" y="115265"/>
                                </a:lnTo>
                                <a:lnTo>
                                  <a:pt x="64693" y="83604"/>
                                </a:lnTo>
                                <a:lnTo>
                                  <a:pt x="45097" y="45186"/>
                                </a:lnTo>
                                <a:lnTo>
                                  <a:pt x="38087" y="114"/>
                                </a:lnTo>
                                <a:lnTo>
                                  <a:pt x="0" y="114"/>
                                </a:lnTo>
                                <a:lnTo>
                                  <a:pt x="4965" y="43624"/>
                                </a:lnTo>
                                <a:lnTo>
                                  <a:pt x="19100" y="82245"/>
                                </a:lnTo>
                                <a:lnTo>
                                  <a:pt x="41224" y="115887"/>
                                </a:lnTo>
                                <a:lnTo>
                                  <a:pt x="70192" y="144513"/>
                                </a:lnTo>
                                <a:lnTo>
                                  <a:pt x="104838" y="168071"/>
                                </a:lnTo>
                                <a:lnTo>
                                  <a:pt x="144005" y="186499"/>
                                </a:lnTo>
                                <a:lnTo>
                                  <a:pt x="186524" y="199758"/>
                                </a:lnTo>
                                <a:lnTo>
                                  <a:pt x="231241" y="207784"/>
                                </a:lnTo>
                                <a:lnTo>
                                  <a:pt x="276987" y="210527"/>
                                </a:lnTo>
                                <a:lnTo>
                                  <a:pt x="321081" y="208140"/>
                                </a:lnTo>
                                <a:lnTo>
                                  <a:pt x="364667" y="200761"/>
                                </a:lnTo>
                                <a:lnTo>
                                  <a:pt x="406527" y="188264"/>
                                </a:lnTo>
                                <a:lnTo>
                                  <a:pt x="445389" y="170561"/>
                                </a:lnTo>
                                <a:lnTo>
                                  <a:pt x="480009" y="147535"/>
                                </a:lnTo>
                                <a:lnTo>
                                  <a:pt x="509155" y="119087"/>
                                </a:lnTo>
                                <a:lnTo>
                                  <a:pt x="531545" y="85102"/>
                                </a:lnTo>
                                <a:lnTo>
                                  <a:pt x="545960" y="45466"/>
                                </a:lnTo>
                                <a:lnTo>
                                  <a:pt x="551141" y="88"/>
                                </a:lnTo>
                                <a:close/>
                              </a:path>
                            </a:pathLst>
                          </a:custGeom>
                          <a:solidFill>
                            <a:srgbClr val="A0A2A6"/>
                          </a:solidFill>
                        </wps:spPr>
                        <wps:bodyPr wrap="square" lIns="0" tIns="0" rIns="0" bIns="0" rtlCol="0">
                          <a:prstTxWarp prst="textNoShape">
                            <a:avLst/>
                          </a:prstTxWarp>
                          <a:noAutofit/>
                        </wps:bodyPr>
                      </wps:wsp>
                      <pic:pic xmlns:pic="http://schemas.openxmlformats.org/drawingml/2006/picture">
                        <pic:nvPicPr>
                          <pic:cNvPr id="8" name="Image 8"/>
                          <pic:cNvPicPr/>
                        </pic:nvPicPr>
                        <pic:blipFill>
                          <a:blip r:embed="rId8" cstate="print"/>
                          <a:stretch>
                            <a:fillRect/>
                          </a:stretch>
                        </pic:blipFill>
                        <pic:spPr>
                          <a:xfrm>
                            <a:off x="4434566" y="7827835"/>
                            <a:ext cx="149933" cy="249389"/>
                          </a:xfrm>
                          <a:prstGeom prst="rect">
                            <a:avLst/>
                          </a:prstGeom>
                        </pic:spPr>
                      </pic:pic>
                      <pic:pic xmlns:pic="http://schemas.openxmlformats.org/drawingml/2006/picture">
                        <pic:nvPicPr>
                          <pic:cNvPr id="9" name="Image 9"/>
                          <pic:cNvPicPr/>
                        </pic:nvPicPr>
                        <pic:blipFill>
                          <a:blip r:embed="rId9" cstate="print"/>
                          <a:stretch>
                            <a:fillRect/>
                          </a:stretch>
                        </pic:blipFill>
                        <pic:spPr>
                          <a:xfrm>
                            <a:off x="4620452" y="7821866"/>
                            <a:ext cx="141714" cy="250896"/>
                          </a:xfrm>
                          <a:prstGeom prst="rect">
                            <a:avLst/>
                          </a:prstGeom>
                        </pic:spPr>
                      </pic:pic>
                      <pic:pic xmlns:pic="http://schemas.openxmlformats.org/drawingml/2006/picture">
                        <pic:nvPicPr>
                          <pic:cNvPr id="10" name="Image 10"/>
                          <pic:cNvPicPr/>
                        </pic:nvPicPr>
                        <pic:blipFill>
                          <a:blip r:embed="rId10" cstate="print"/>
                          <a:stretch>
                            <a:fillRect/>
                          </a:stretch>
                        </pic:blipFill>
                        <pic:spPr>
                          <a:xfrm>
                            <a:off x="4798989" y="7887286"/>
                            <a:ext cx="493792" cy="186878"/>
                          </a:xfrm>
                          <a:prstGeom prst="rect">
                            <a:avLst/>
                          </a:prstGeom>
                        </pic:spPr>
                      </pic:pic>
                      <wps:wsp>
                        <wps:cNvPr id="11" name="Graphic 11"/>
                        <wps:cNvSpPr/>
                        <wps:spPr>
                          <a:xfrm>
                            <a:off x="4354261" y="7487183"/>
                            <a:ext cx="889635" cy="895985"/>
                          </a:xfrm>
                          <a:custGeom>
                            <a:avLst/>
                            <a:gdLst/>
                            <a:ahLst/>
                            <a:cxnLst/>
                            <a:rect l="l" t="t" r="r" b="b"/>
                            <a:pathLst>
                              <a:path w="889635" h="895985">
                                <a:moveTo>
                                  <a:pt x="11404" y="122402"/>
                                </a:moveTo>
                                <a:lnTo>
                                  <a:pt x="0" y="122402"/>
                                </a:lnTo>
                                <a:lnTo>
                                  <a:pt x="0" y="895921"/>
                                </a:lnTo>
                                <a:lnTo>
                                  <a:pt x="11404" y="895921"/>
                                </a:lnTo>
                                <a:lnTo>
                                  <a:pt x="11404" y="122402"/>
                                </a:lnTo>
                                <a:close/>
                              </a:path>
                              <a:path w="889635" h="895985">
                                <a:moveTo>
                                  <a:pt x="889038" y="0"/>
                                </a:moveTo>
                                <a:lnTo>
                                  <a:pt x="120472" y="0"/>
                                </a:lnTo>
                                <a:lnTo>
                                  <a:pt x="120472" y="11430"/>
                                </a:lnTo>
                                <a:lnTo>
                                  <a:pt x="889038" y="11430"/>
                                </a:lnTo>
                                <a:lnTo>
                                  <a:pt x="889038" y="0"/>
                                </a:lnTo>
                                <a:close/>
                              </a:path>
                            </a:pathLst>
                          </a:custGeom>
                          <a:solidFill>
                            <a:srgbClr val="221F1F"/>
                          </a:solidFill>
                        </wps:spPr>
                        <wps:bodyPr wrap="square" lIns="0" tIns="0" rIns="0" bIns="0" rtlCol="0">
                          <a:prstTxWarp prst="textNoShape">
                            <a:avLst/>
                          </a:prstTxWarp>
                          <a:noAutofit/>
                        </wps:bodyPr>
                      </wps:wsp>
                      <wps:wsp>
                        <wps:cNvPr id="12" name="Graphic 12"/>
                        <wps:cNvSpPr/>
                        <wps:spPr>
                          <a:xfrm>
                            <a:off x="2" y="2768396"/>
                            <a:ext cx="5400040" cy="1282065"/>
                          </a:xfrm>
                          <a:custGeom>
                            <a:avLst/>
                            <a:gdLst/>
                            <a:ahLst/>
                            <a:cxnLst/>
                            <a:rect l="l" t="t" r="r" b="b"/>
                            <a:pathLst>
                              <a:path w="5400040" h="1282065">
                                <a:moveTo>
                                  <a:pt x="5400001" y="0"/>
                                </a:moveTo>
                                <a:lnTo>
                                  <a:pt x="0" y="0"/>
                                </a:lnTo>
                                <a:lnTo>
                                  <a:pt x="0" y="1281595"/>
                                </a:lnTo>
                                <a:lnTo>
                                  <a:pt x="5400001" y="1281595"/>
                                </a:lnTo>
                                <a:lnTo>
                                  <a:pt x="5400001" y="0"/>
                                </a:lnTo>
                                <a:close/>
                              </a:path>
                            </a:pathLst>
                          </a:custGeom>
                          <a:solidFill>
                            <a:srgbClr val="929497"/>
                          </a:solidFill>
                        </wps:spPr>
                        <wps:bodyPr wrap="square" lIns="0" tIns="0" rIns="0" bIns="0" rtlCol="0">
                          <a:prstTxWarp prst="textNoShape">
                            <a:avLst/>
                          </a:prstTxWarp>
                          <a:noAutofit/>
                        </wps:bodyPr>
                      </wps:wsp>
                      <pic:pic xmlns:pic="http://schemas.openxmlformats.org/drawingml/2006/picture">
                        <pic:nvPicPr>
                          <pic:cNvPr id="13" name="Image 13"/>
                          <pic:cNvPicPr/>
                        </pic:nvPicPr>
                        <pic:blipFill>
                          <a:blip r:embed="rId11" cstate="print"/>
                          <a:stretch>
                            <a:fillRect/>
                          </a:stretch>
                        </pic:blipFill>
                        <pic:spPr>
                          <a:xfrm>
                            <a:off x="298593" y="455500"/>
                            <a:ext cx="96989" cy="103809"/>
                          </a:xfrm>
                          <a:prstGeom prst="rect">
                            <a:avLst/>
                          </a:prstGeom>
                        </pic:spPr>
                      </pic:pic>
                      <pic:pic xmlns:pic="http://schemas.openxmlformats.org/drawingml/2006/picture">
                        <pic:nvPicPr>
                          <pic:cNvPr id="14" name="Image 14"/>
                          <pic:cNvPicPr/>
                        </pic:nvPicPr>
                        <pic:blipFill>
                          <a:blip r:embed="rId12" cstate="print"/>
                          <a:stretch>
                            <a:fillRect/>
                          </a:stretch>
                        </pic:blipFill>
                        <pic:spPr>
                          <a:xfrm>
                            <a:off x="575890" y="429681"/>
                            <a:ext cx="94234" cy="129628"/>
                          </a:xfrm>
                          <a:prstGeom prst="rect">
                            <a:avLst/>
                          </a:prstGeom>
                        </pic:spPr>
                      </pic:pic>
                      <pic:pic xmlns:pic="http://schemas.openxmlformats.org/drawingml/2006/picture">
                        <pic:nvPicPr>
                          <pic:cNvPr id="15" name="Image 15"/>
                          <pic:cNvPicPr/>
                        </pic:nvPicPr>
                        <pic:blipFill>
                          <a:blip r:embed="rId13" cstate="print"/>
                          <a:stretch>
                            <a:fillRect/>
                          </a:stretch>
                        </pic:blipFill>
                        <pic:spPr>
                          <a:xfrm>
                            <a:off x="846738" y="455500"/>
                            <a:ext cx="82854" cy="103809"/>
                          </a:xfrm>
                          <a:prstGeom prst="rect">
                            <a:avLst/>
                          </a:prstGeom>
                        </pic:spPr>
                      </pic:pic>
                      <pic:pic xmlns:pic="http://schemas.openxmlformats.org/drawingml/2006/picture">
                        <pic:nvPicPr>
                          <pic:cNvPr id="16" name="Image 16"/>
                          <pic:cNvPicPr/>
                        </pic:nvPicPr>
                        <pic:blipFill>
                          <a:blip r:embed="rId14" cstate="print"/>
                          <a:stretch>
                            <a:fillRect/>
                          </a:stretch>
                        </pic:blipFill>
                        <pic:spPr>
                          <a:xfrm>
                            <a:off x="1106352" y="455500"/>
                            <a:ext cx="101866" cy="105587"/>
                          </a:xfrm>
                          <a:prstGeom prst="rect">
                            <a:avLst/>
                          </a:prstGeom>
                        </pic:spPr>
                      </pic:pic>
                      <pic:pic xmlns:pic="http://schemas.openxmlformats.org/drawingml/2006/picture">
                        <pic:nvPicPr>
                          <pic:cNvPr id="17" name="Image 17"/>
                          <pic:cNvPicPr/>
                        </pic:nvPicPr>
                        <pic:blipFill>
                          <a:blip r:embed="rId15" cstate="print"/>
                          <a:stretch>
                            <a:fillRect/>
                          </a:stretch>
                        </pic:blipFill>
                        <pic:spPr>
                          <a:xfrm>
                            <a:off x="1385597" y="455500"/>
                            <a:ext cx="94729" cy="103809"/>
                          </a:xfrm>
                          <a:prstGeom prst="rect">
                            <a:avLst/>
                          </a:prstGeom>
                        </pic:spPr>
                      </pic:pic>
                      <pic:pic xmlns:pic="http://schemas.openxmlformats.org/drawingml/2006/picture">
                        <pic:nvPicPr>
                          <pic:cNvPr id="18" name="Image 18"/>
                          <pic:cNvPicPr/>
                        </pic:nvPicPr>
                        <pic:blipFill>
                          <a:blip r:embed="rId16" cstate="print"/>
                          <a:stretch>
                            <a:fillRect/>
                          </a:stretch>
                        </pic:blipFill>
                        <pic:spPr>
                          <a:xfrm>
                            <a:off x="1656124" y="455500"/>
                            <a:ext cx="82003" cy="103809"/>
                          </a:xfrm>
                          <a:prstGeom prst="rect">
                            <a:avLst/>
                          </a:prstGeom>
                        </pic:spPr>
                      </pic:pic>
                      <wps:wsp>
                        <wps:cNvPr id="19" name="Graphic 19"/>
                        <wps:cNvSpPr/>
                        <wps:spPr>
                          <a:xfrm>
                            <a:off x="1917331" y="455500"/>
                            <a:ext cx="38100" cy="104139"/>
                          </a:xfrm>
                          <a:custGeom>
                            <a:avLst/>
                            <a:gdLst/>
                            <a:ahLst/>
                            <a:cxnLst/>
                            <a:rect l="l" t="t" r="r" b="b"/>
                            <a:pathLst>
                              <a:path w="38100" h="104139">
                                <a:moveTo>
                                  <a:pt x="37744" y="0"/>
                                </a:moveTo>
                                <a:lnTo>
                                  <a:pt x="0" y="0"/>
                                </a:lnTo>
                                <a:lnTo>
                                  <a:pt x="0" y="6248"/>
                                </a:lnTo>
                                <a:lnTo>
                                  <a:pt x="5892" y="6248"/>
                                </a:lnTo>
                                <a:lnTo>
                                  <a:pt x="7861" y="6565"/>
                                </a:lnTo>
                                <a:lnTo>
                                  <a:pt x="10172" y="7810"/>
                                </a:lnTo>
                                <a:lnTo>
                                  <a:pt x="11010" y="8788"/>
                                </a:lnTo>
                                <a:lnTo>
                                  <a:pt x="12039" y="11430"/>
                                </a:lnTo>
                                <a:lnTo>
                                  <a:pt x="12306" y="14020"/>
                                </a:lnTo>
                                <a:lnTo>
                                  <a:pt x="12306" y="89941"/>
                                </a:lnTo>
                                <a:lnTo>
                                  <a:pt x="5892" y="97561"/>
                                </a:lnTo>
                                <a:lnTo>
                                  <a:pt x="0" y="97561"/>
                                </a:lnTo>
                                <a:lnTo>
                                  <a:pt x="0" y="103809"/>
                                </a:lnTo>
                                <a:lnTo>
                                  <a:pt x="37744" y="103809"/>
                                </a:lnTo>
                                <a:lnTo>
                                  <a:pt x="37744" y="97561"/>
                                </a:lnTo>
                                <a:lnTo>
                                  <a:pt x="31978" y="97561"/>
                                </a:lnTo>
                                <a:lnTo>
                                  <a:pt x="29984" y="97231"/>
                                </a:lnTo>
                                <a:lnTo>
                                  <a:pt x="27774" y="95948"/>
                                </a:lnTo>
                                <a:lnTo>
                                  <a:pt x="26911" y="94919"/>
                                </a:lnTo>
                                <a:lnTo>
                                  <a:pt x="25679" y="92087"/>
                                </a:lnTo>
                                <a:lnTo>
                                  <a:pt x="25374" y="89687"/>
                                </a:lnTo>
                                <a:lnTo>
                                  <a:pt x="25374" y="15176"/>
                                </a:lnTo>
                                <a:lnTo>
                                  <a:pt x="32118" y="6248"/>
                                </a:lnTo>
                                <a:lnTo>
                                  <a:pt x="37744" y="6248"/>
                                </a:lnTo>
                                <a:lnTo>
                                  <a:pt x="37744" y="0"/>
                                </a:lnTo>
                                <a:close/>
                              </a:path>
                            </a:pathLst>
                          </a:custGeom>
                          <a:solidFill>
                            <a:srgbClr val="211E1F"/>
                          </a:solidFill>
                        </wps:spPr>
                        <wps:bodyPr wrap="square" lIns="0" tIns="0" rIns="0" bIns="0" rtlCol="0">
                          <a:prstTxWarp prst="textNoShape">
                            <a:avLst/>
                          </a:prstTxWarp>
                          <a:noAutofit/>
                        </wps:bodyPr>
                      </wps:wsp>
                      <pic:pic xmlns:pic="http://schemas.openxmlformats.org/drawingml/2006/picture">
                        <pic:nvPicPr>
                          <pic:cNvPr id="20" name="Image 20"/>
                          <pic:cNvPicPr/>
                        </pic:nvPicPr>
                        <pic:blipFill>
                          <a:blip r:embed="rId17" cstate="print"/>
                          <a:stretch>
                            <a:fillRect/>
                          </a:stretch>
                        </pic:blipFill>
                        <pic:spPr>
                          <a:xfrm>
                            <a:off x="2146205" y="453711"/>
                            <a:ext cx="100631" cy="132829"/>
                          </a:xfrm>
                          <a:prstGeom prst="rect">
                            <a:avLst/>
                          </a:prstGeom>
                        </pic:spPr>
                      </pic:pic>
                      <pic:pic xmlns:pic="http://schemas.openxmlformats.org/drawingml/2006/picture">
                        <pic:nvPicPr>
                          <pic:cNvPr id="21" name="Image 21"/>
                          <pic:cNvPicPr/>
                        </pic:nvPicPr>
                        <pic:blipFill>
                          <a:blip r:embed="rId18" cstate="print"/>
                          <a:stretch>
                            <a:fillRect/>
                          </a:stretch>
                        </pic:blipFill>
                        <pic:spPr>
                          <a:xfrm>
                            <a:off x="2423088" y="455500"/>
                            <a:ext cx="101866" cy="105587"/>
                          </a:xfrm>
                          <a:prstGeom prst="rect">
                            <a:avLst/>
                          </a:prstGeom>
                        </pic:spPr>
                      </pic:pic>
                      <pic:pic xmlns:pic="http://schemas.openxmlformats.org/drawingml/2006/picture">
                        <pic:nvPicPr>
                          <pic:cNvPr id="22" name="Image 22"/>
                          <pic:cNvPicPr/>
                        </pic:nvPicPr>
                        <pic:blipFill>
                          <a:blip r:embed="rId19" cstate="print"/>
                          <a:stretch>
                            <a:fillRect/>
                          </a:stretch>
                        </pic:blipFill>
                        <pic:spPr>
                          <a:xfrm>
                            <a:off x="2701870" y="455500"/>
                            <a:ext cx="94233" cy="103809"/>
                          </a:xfrm>
                          <a:prstGeom prst="rect">
                            <a:avLst/>
                          </a:prstGeom>
                        </pic:spPr>
                      </pic:pic>
                      <wps:wsp>
                        <wps:cNvPr id="23" name="Graphic 23"/>
                        <wps:cNvSpPr/>
                        <wps:spPr>
                          <a:xfrm>
                            <a:off x="4474848" y="7538948"/>
                            <a:ext cx="890269" cy="885190"/>
                          </a:xfrm>
                          <a:custGeom>
                            <a:avLst/>
                            <a:gdLst/>
                            <a:ahLst/>
                            <a:cxnLst/>
                            <a:rect l="l" t="t" r="r" b="b"/>
                            <a:pathLst>
                              <a:path w="890269" h="885190">
                                <a:moveTo>
                                  <a:pt x="768565" y="873429"/>
                                </a:moveTo>
                                <a:lnTo>
                                  <a:pt x="0" y="873429"/>
                                </a:lnTo>
                                <a:lnTo>
                                  <a:pt x="0" y="884809"/>
                                </a:lnTo>
                                <a:lnTo>
                                  <a:pt x="768565" y="884809"/>
                                </a:lnTo>
                                <a:lnTo>
                                  <a:pt x="768565" y="873429"/>
                                </a:lnTo>
                                <a:close/>
                              </a:path>
                              <a:path w="890269" h="885190">
                                <a:moveTo>
                                  <a:pt x="890257" y="0"/>
                                </a:moveTo>
                                <a:lnTo>
                                  <a:pt x="878840" y="0"/>
                                </a:lnTo>
                                <a:lnTo>
                                  <a:pt x="878840" y="773518"/>
                                </a:lnTo>
                                <a:lnTo>
                                  <a:pt x="890257" y="773518"/>
                                </a:lnTo>
                                <a:lnTo>
                                  <a:pt x="890257" y="0"/>
                                </a:lnTo>
                                <a:close/>
                              </a:path>
                            </a:pathLst>
                          </a:custGeom>
                          <a:solidFill>
                            <a:srgbClr val="221F1F"/>
                          </a:solidFill>
                        </wps:spPr>
                        <wps:bodyPr wrap="square" lIns="0" tIns="0" rIns="0" bIns="0" rtlCol="0">
                          <a:prstTxWarp prst="textNoShape">
                            <a:avLst/>
                          </a:prstTxWarp>
                          <a:noAutofit/>
                        </wps:bodyPr>
                      </wps:wsp>
                      <wps:wsp>
                        <wps:cNvPr id="24" name="Textbox 24"/>
                        <wps:cNvSpPr txBox="1"/>
                        <wps:spPr>
                          <a:xfrm>
                            <a:off x="3181098" y="415763"/>
                            <a:ext cx="2248535" cy="179070"/>
                          </a:xfrm>
                          <a:prstGeom prst="rect">
                            <a:avLst/>
                          </a:prstGeom>
                        </wps:spPr>
                        <wps:txbx>
                          <w:txbxContent>
                            <w:p w14:paraId="2F91AF03" w14:textId="77777777" w:rsidR="00290FCD" w:rsidRDefault="00B846D1">
                              <w:pPr>
                                <w:tabs>
                                  <w:tab w:val="left" w:pos="410"/>
                                  <w:tab w:val="left" w:pos="849"/>
                                  <w:tab w:val="left" w:pos="1288"/>
                                  <w:tab w:val="left" w:pos="1727"/>
                                  <w:tab w:val="left" w:pos="2152"/>
                                  <w:tab w:val="left" w:pos="2589"/>
                                  <w:tab w:val="left" w:pos="2949"/>
                                  <w:tab w:val="left" w:pos="3347"/>
                                </w:tabs>
                                <w:spacing w:line="281" w:lineRule="exact"/>
                                <w:rPr>
                                  <w:rFonts w:ascii="Bookman Old Style" w:hAnsi="Bookman Old Style"/>
                                  <w:sz w:val="24"/>
                                </w:rPr>
                              </w:pPr>
                              <w:r>
                                <w:rPr>
                                  <w:rFonts w:ascii="Bookman Old Style" w:hAnsi="Bookman Old Style"/>
                                  <w:color w:val="221F1F"/>
                                  <w:spacing w:val="-10"/>
                                  <w:sz w:val="24"/>
                                </w:rPr>
                                <w:t>F</w:t>
                              </w:r>
                              <w:r>
                                <w:rPr>
                                  <w:rFonts w:ascii="Bookman Old Style" w:hAnsi="Bookman Old Style"/>
                                  <w:color w:val="221F1F"/>
                                  <w:sz w:val="24"/>
                                </w:rPr>
                                <w:tab/>
                              </w:r>
                              <w:r>
                                <w:rPr>
                                  <w:rFonts w:ascii="Bookman Old Style" w:hAnsi="Bookman Old Style"/>
                                  <w:color w:val="221F1F"/>
                                  <w:spacing w:val="-10"/>
                                  <w:sz w:val="24"/>
                                </w:rPr>
                                <w:t>R</w:t>
                              </w:r>
                              <w:r>
                                <w:rPr>
                                  <w:rFonts w:ascii="Bookman Old Style" w:hAnsi="Bookman Old Style"/>
                                  <w:color w:val="221F1F"/>
                                  <w:sz w:val="24"/>
                                </w:rPr>
                                <w:tab/>
                              </w:r>
                              <w:r>
                                <w:rPr>
                                  <w:rFonts w:ascii="Bookman Old Style" w:hAnsi="Bookman Old Style"/>
                                  <w:color w:val="221F1F"/>
                                  <w:spacing w:val="-10"/>
                                  <w:sz w:val="24"/>
                                </w:rPr>
                                <w:t>A</w:t>
                              </w:r>
                              <w:r>
                                <w:rPr>
                                  <w:rFonts w:ascii="Bookman Old Style" w:hAnsi="Bookman Old Style"/>
                                  <w:color w:val="221F1F"/>
                                  <w:sz w:val="24"/>
                                </w:rPr>
                                <w:tab/>
                              </w:r>
                              <w:r>
                                <w:rPr>
                                  <w:rFonts w:ascii="Bookman Old Style" w:hAnsi="Bookman Old Style"/>
                                  <w:color w:val="221F1F"/>
                                  <w:spacing w:val="-10"/>
                                  <w:sz w:val="24"/>
                                </w:rPr>
                                <w:t>N</w:t>
                              </w:r>
                              <w:r>
                                <w:rPr>
                                  <w:rFonts w:ascii="Bookman Old Style" w:hAnsi="Bookman Old Style"/>
                                  <w:color w:val="221F1F"/>
                                  <w:sz w:val="24"/>
                                </w:rPr>
                                <w:tab/>
                              </w:r>
                              <w:r>
                                <w:rPr>
                                  <w:rFonts w:ascii="Bookman Old Style" w:hAnsi="Bookman Old Style"/>
                                  <w:color w:val="221F1F"/>
                                  <w:spacing w:val="-10"/>
                                  <w:sz w:val="24"/>
                                </w:rPr>
                                <w:t>Ç</w:t>
                              </w:r>
                              <w:r>
                                <w:rPr>
                                  <w:rFonts w:ascii="Bookman Old Style" w:hAnsi="Bookman Old Style"/>
                                  <w:color w:val="221F1F"/>
                                  <w:sz w:val="24"/>
                                </w:rPr>
                                <w:tab/>
                              </w:r>
                              <w:r>
                                <w:rPr>
                                  <w:rFonts w:ascii="Bookman Old Style" w:hAnsi="Bookman Old Style"/>
                                  <w:color w:val="221F1F"/>
                                  <w:spacing w:val="-10"/>
                                  <w:sz w:val="24"/>
                                </w:rPr>
                                <w:t>A</w:t>
                              </w:r>
                              <w:r>
                                <w:rPr>
                                  <w:rFonts w:ascii="Bookman Old Style" w:hAnsi="Bookman Old Style"/>
                                  <w:color w:val="221F1F"/>
                                  <w:sz w:val="24"/>
                                </w:rPr>
                                <w:tab/>
                              </w:r>
                              <w:r>
                                <w:rPr>
                                  <w:rFonts w:ascii="Bookman Old Style" w:hAnsi="Bookman Old Style"/>
                                  <w:color w:val="221F1F"/>
                                  <w:spacing w:val="-10"/>
                                  <w:sz w:val="24"/>
                                </w:rPr>
                                <w:t>I</w:t>
                              </w:r>
                              <w:r>
                                <w:rPr>
                                  <w:rFonts w:ascii="Bookman Old Style" w:hAnsi="Bookman Old Style"/>
                                  <w:color w:val="221F1F"/>
                                  <w:sz w:val="24"/>
                                </w:rPr>
                                <w:tab/>
                              </w:r>
                              <w:r>
                                <w:rPr>
                                  <w:rFonts w:ascii="Bookman Old Style" w:hAnsi="Bookman Old Style"/>
                                  <w:color w:val="221F1F"/>
                                  <w:spacing w:val="-10"/>
                                  <w:sz w:val="24"/>
                                </w:rPr>
                                <w:t>S</w:t>
                              </w:r>
                              <w:r>
                                <w:rPr>
                                  <w:rFonts w:ascii="Bookman Old Style" w:hAnsi="Bookman Old Style"/>
                                  <w:color w:val="221F1F"/>
                                  <w:sz w:val="24"/>
                                </w:rPr>
                                <w:tab/>
                              </w:r>
                              <w:r>
                                <w:rPr>
                                  <w:rFonts w:ascii="Bookman Old Style" w:hAnsi="Bookman Old Style"/>
                                  <w:color w:val="221F1F"/>
                                  <w:spacing w:val="-10"/>
                                  <w:sz w:val="24"/>
                                </w:rPr>
                                <w:t>E</w:t>
                              </w:r>
                            </w:p>
                          </w:txbxContent>
                        </wps:txbx>
                        <wps:bodyPr wrap="square" lIns="0" tIns="0" rIns="0" bIns="0" rtlCol="0">
                          <a:noAutofit/>
                        </wps:bodyPr>
                      </wps:wsp>
                      <wps:wsp>
                        <wps:cNvPr id="25" name="Textbox 25"/>
                        <wps:cNvSpPr txBox="1"/>
                        <wps:spPr>
                          <a:xfrm>
                            <a:off x="1783594" y="2242949"/>
                            <a:ext cx="3613785" cy="1771014"/>
                          </a:xfrm>
                          <a:prstGeom prst="rect">
                            <a:avLst/>
                          </a:prstGeom>
                        </wps:spPr>
                        <wps:txbx>
                          <w:txbxContent>
                            <w:p w14:paraId="60D13FE8" w14:textId="77777777" w:rsidR="00290FCD" w:rsidRDefault="00B846D1">
                              <w:pPr>
                                <w:ind w:left="2711"/>
                                <w:rPr>
                                  <w:rFonts w:ascii="Bodoni MT"/>
                                  <w:b/>
                                  <w:sz w:val="60"/>
                                </w:rPr>
                              </w:pPr>
                              <w:r>
                                <w:rPr>
                                  <w:rFonts w:ascii="Bodoni MT"/>
                                  <w:b/>
                                  <w:sz w:val="60"/>
                                </w:rPr>
                                <w:t>Projet</w:t>
                              </w:r>
                              <w:r>
                                <w:rPr>
                                  <w:rFonts w:ascii="Bodoni MT"/>
                                  <w:b/>
                                  <w:spacing w:val="-10"/>
                                  <w:sz w:val="60"/>
                                </w:rPr>
                                <w:t xml:space="preserve"> </w:t>
                              </w:r>
                              <w:r>
                                <w:rPr>
                                  <w:rFonts w:ascii="Bodoni MT"/>
                                  <w:b/>
                                  <w:sz w:val="60"/>
                                </w:rPr>
                                <w:t>de</w:t>
                              </w:r>
                              <w:r>
                                <w:rPr>
                                  <w:rFonts w:ascii="Bodoni MT"/>
                                  <w:b/>
                                  <w:spacing w:val="-9"/>
                                  <w:sz w:val="60"/>
                                </w:rPr>
                                <w:t xml:space="preserve"> </w:t>
                              </w:r>
                              <w:r>
                                <w:rPr>
                                  <w:rFonts w:ascii="Bodoni MT"/>
                                  <w:b/>
                                  <w:spacing w:val="-5"/>
                                  <w:sz w:val="60"/>
                                </w:rPr>
                                <w:t>loi</w:t>
                              </w:r>
                            </w:p>
                            <w:p w14:paraId="568D9966" w14:textId="762519AA" w:rsidR="00290FCD" w:rsidRDefault="0089458F" w:rsidP="0089458F">
                              <w:pPr>
                                <w:spacing w:before="377"/>
                                <w:jc w:val="center"/>
                                <w:rPr>
                                  <w:rFonts w:ascii="Bodoni MT" w:hAnsi="Bodoni MT"/>
                                  <w:b/>
                                  <w:sz w:val="54"/>
                                </w:rPr>
                              </w:pPr>
                              <w:r>
                                <w:rPr>
                                  <w:rFonts w:ascii="Bodoni MT" w:hAnsi="Bodoni MT"/>
                                  <w:b/>
                                  <w:color w:val="FFFFFF"/>
                                  <w:sz w:val="54"/>
                                </w:rPr>
                                <w:t xml:space="preserve">                     </w:t>
                              </w:r>
                              <w:r w:rsidR="00B846D1">
                                <w:rPr>
                                  <w:rFonts w:ascii="Bodoni MT" w:hAnsi="Bodoni MT"/>
                                  <w:b/>
                                  <w:color w:val="FFFFFF"/>
                                  <w:sz w:val="54"/>
                                </w:rPr>
                                <w:t>Échantillon</w:t>
                              </w:r>
                              <w:r w:rsidR="00B846D1">
                                <w:rPr>
                                  <w:rFonts w:ascii="Bodoni MT" w:hAnsi="Bodoni MT"/>
                                  <w:b/>
                                  <w:color w:val="FFFFFF"/>
                                  <w:spacing w:val="-3"/>
                                  <w:sz w:val="54"/>
                                </w:rPr>
                                <w:t xml:space="preserve"> </w:t>
                              </w:r>
                            </w:p>
                            <w:p w14:paraId="1142C10A" w14:textId="77777777" w:rsidR="00290FCD" w:rsidRDefault="00B846D1">
                              <w:pPr>
                                <w:spacing w:before="482" w:line="266" w:lineRule="auto"/>
                                <w:ind w:left="995" w:firstLine="1140"/>
                                <w:rPr>
                                  <w:rFonts w:ascii="Arial" w:hAnsi="Arial"/>
                                  <w:b/>
                                </w:rPr>
                              </w:pPr>
                              <w:r>
                                <w:rPr>
                                  <w:rFonts w:ascii="Arial" w:hAnsi="Arial"/>
                                  <w:b/>
                                </w:rPr>
                                <w:t>adopté</w:t>
                              </w:r>
                              <w:r>
                                <w:rPr>
                                  <w:rFonts w:ascii="Arial" w:hAnsi="Arial"/>
                                  <w:b/>
                                  <w:spacing w:val="-16"/>
                                </w:rPr>
                                <w:t xml:space="preserve"> </w:t>
                              </w:r>
                              <w:r>
                                <w:rPr>
                                  <w:rFonts w:ascii="Arial" w:hAnsi="Arial"/>
                                  <w:b/>
                                </w:rPr>
                                <w:t>par</w:t>
                              </w:r>
                              <w:r>
                                <w:rPr>
                                  <w:rFonts w:ascii="Arial" w:hAnsi="Arial"/>
                                  <w:b/>
                                  <w:spacing w:val="-15"/>
                                </w:rPr>
                                <w:t xml:space="preserve"> </w:t>
                              </w:r>
                              <w:r>
                                <w:rPr>
                                  <w:rFonts w:ascii="Arial" w:hAnsi="Arial"/>
                                  <w:b/>
                                </w:rPr>
                                <w:t>l’Assemblée</w:t>
                              </w:r>
                              <w:r>
                                <w:rPr>
                                  <w:rFonts w:ascii="Arial" w:hAnsi="Arial"/>
                                  <w:b/>
                                  <w:spacing w:val="-15"/>
                                </w:rPr>
                                <w:t xml:space="preserve"> </w:t>
                              </w:r>
                              <w:r>
                                <w:rPr>
                                  <w:rFonts w:ascii="Arial" w:hAnsi="Arial"/>
                                  <w:b/>
                                </w:rPr>
                                <w:t>nationale, après</w:t>
                              </w:r>
                              <w:r>
                                <w:rPr>
                                  <w:rFonts w:ascii="Arial" w:hAnsi="Arial"/>
                                  <w:b/>
                                  <w:spacing w:val="-12"/>
                                </w:rPr>
                                <w:t xml:space="preserve"> </w:t>
                              </w:r>
                              <w:r>
                                <w:rPr>
                                  <w:rFonts w:ascii="Arial" w:hAnsi="Arial"/>
                                  <w:b/>
                                </w:rPr>
                                <w:t>engagement</w:t>
                              </w:r>
                              <w:r>
                                <w:rPr>
                                  <w:rFonts w:ascii="Arial" w:hAnsi="Arial"/>
                                  <w:b/>
                                  <w:spacing w:val="-9"/>
                                </w:rPr>
                                <w:t xml:space="preserve"> </w:t>
                              </w:r>
                              <w:r>
                                <w:rPr>
                                  <w:rFonts w:ascii="Arial" w:hAnsi="Arial"/>
                                  <w:b/>
                                </w:rPr>
                                <w:t>de</w:t>
                              </w:r>
                              <w:r>
                                <w:rPr>
                                  <w:rFonts w:ascii="Arial" w:hAnsi="Arial"/>
                                  <w:b/>
                                  <w:spacing w:val="-14"/>
                                </w:rPr>
                                <w:t xml:space="preserve"> </w:t>
                              </w:r>
                              <w:r>
                                <w:rPr>
                                  <w:rFonts w:ascii="Arial" w:hAnsi="Arial"/>
                                  <w:b/>
                                </w:rPr>
                                <w:t>la</w:t>
                              </w:r>
                              <w:r>
                                <w:rPr>
                                  <w:rFonts w:ascii="Arial" w:hAnsi="Arial"/>
                                  <w:b/>
                                  <w:spacing w:val="-11"/>
                                </w:rPr>
                                <w:t xml:space="preserve"> </w:t>
                              </w:r>
                              <w:r>
                                <w:rPr>
                                  <w:rFonts w:ascii="Arial" w:hAnsi="Arial"/>
                                  <w:b/>
                                </w:rPr>
                                <w:t>procédure</w:t>
                              </w:r>
                              <w:r>
                                <w:rPr>
                                  <w:rFonts w:ascii="Arial" w:hAnsi="Arial"/>
                                  <w:b/>
                                  <w:spacing w:val="-11"/>
                                </w:rPr>
                                <w:t xml:space="preserve"> </w:t>
                              </w:r>
                              <w:r>
                                <w:rPr>
                                  <w:rFonts w:ascii="Arial" w:hAnsi="Arial"/>
                                  <w:b/>
                                  <w:spacing w:val="-2"/>
                                </w:rPr>
                                <w:t>accélérée</w:t>
                              </w:r>
                            </w:p>
                          </w:txbxContent>
                        </wps:txbx>
                        <wps:bodyPr wrap="square" lIns="0" tIns="0" rIns="0" bIns="0" rtlCol="0">
                          <a:noAutofit/>
                        </wps:bodyPr>
                      </wps:wsp>
                      <wps:wsp>
                        <wps:cNvPr id="26" name="Textbox 26"/>
                        <wps:cNvSpPr txBox="1"/>
                        <wps:spPr>
                          <a:xfrm>
                            <a:off x="1474218" y="7033049"/>
                            <a:ext cx="2226945" cy="848360"/>
                          </a:xfrm>
                          <a:prstGeom prst="rect">
                            <a:avLst/>
                          </a:prstGeom>
                        </wps:spPr>
                        <wps:txbx>
                          <w:txbxContent>
                            <w:p w14:paraId="5F647755" w14:textId="77777777" w:rsidR="00290FCD" w:rsidRDefault="00B846D1">
                              <w:pPr>
                                <w:spacing w:line="242" w:lineRule="auto"/>
                                <w:rPr>
                                  <w:rFonts w:ascii="Arial" w:hAnsi="Arial"/>
                                  <w:b/>
                                  <w:sz w:val="20"/>
                                </w:rPr>
                              </w:pPr>
                              <w:r>
                                <w:rPr>
                                  <w:rFonts w:ascii="Arial" w:hAnsi="Arial"/>
                                  <w:b/>
                                  <w:sz w:val="20"/>
                                </w:rPr>
                                <w:t>Envoyé</w:t>
                              </w:r>
                              <w:r>
                                <w:rPr>
                                  <w:rFonts w:ascii="Arial" w:hAnsi="Arial"/>
                                  <w:b/>
                                  <w:spacing w:val="-8"/>
                                  <w:sz w:val="20"/>
                                </w:rPr>
                                <w:t xml:space="preserve"> </w:t>
                              </w:r>
                              <w:r>
                                <w:rPr>
                                  <w:rFonts w:ascii="Arial" w:hAnsi="Arial"/>
                                  <w:b/>
                                  <w:sz w:val="20"/>
                                </w:rPr>
                                <w:t>à</w:t>
                              </w:r>
                              <w:r>
                                <w:rPr>
                                  <w:rFonts w:ascii="Arial" w:hAnsi="Arial"/>
                                  <w:b/>
                                  <w:spacing w:val="-10"/>
                                  <w:sz w:val="20"/>
                                </w:rPr>
                                <w:t xml:space="preserve"> </w:t>
                              </w:r>
                              <w:r>
                                <w:rPr>
                                  <w:rFonts w:ascii="Arial" w:hAnsi="Arial"/>
                                  <w:b/>
                                  <w:sz w:val="20"/>
                                </w:rPr>
                                <w:t>la</w:t>
                              </w:r>
                              <w:r>
                                <w:rPr>
                                  <w:rFonts w:ascii="Arial" w:hAnsi="Arial"/>
                                  <w:b/>
                                  <w:spacing w:val="-10"/>
                                  <w:sz w:val="20"/>
                                </w:rPr>
                                <w:t xml:space="preserve"> </w:t>
                              </w:r>
                              <w:r>
                                <w:rPr>
                                  <w:rFonts w:ascii="Arial" w:hAnsi="Arial"/>
                                  <w:b/>
                                  <w:sz w:val="20"/>
                                </w:rPr>
                                <w:t>commission</w:t>
                              </w:r>
                              <w:r>
                                <w:rPr>
                                  <w:rFonts w:ascii="Arial" w:hAnsi="Arial"/>
                                  <w:b/>
                                  <w:spacing w:val="-7"/>
                                  <w:sz w:val="20"/>
                                </w:rPr>
                                <w:t xml:space="preserve"> </w:t>
                              </w:r>
                              <w:r>
                                <w:rPr>
                                  <w:rFonts w:ascii="Arial" w:hAnsi="Arial"/>
                                  <w:b/>
                                  <w:sz w:val="20"/>
                                </w:rPr>
                                <w:t>des</w:t>
                              </w:r>
                              <w:r>
                                <w:rPr>
                                  <w:rFonts w:ascii="Arial" w:hAnsi="Arial"/>
                                  <w:b/>
                                  <w:spacing w:val="-10"/>
                                  <w:sz w:val="20"/>
                                </w:rPr>
                                <w:t xml:space="preserve"> </w:t>
                              </w:r>
                              <w:r>
                                <w:rPr>
                                  <w:rFonts w:ascii="Arial" w:hAnsi="Arial"/>
                                  <w:b/>
                                  <w:sz w:val="20"/>
                                </w:rPr>
                                <w:t xml:space="preserve">affaires </w:t>
                              </w:r>
                              <w:r>
                                <w:rPr>
                                  <w:rFonts w:ascii="Arial" w:hAnsi="Arial"/>
                                  <w:b/>
                                  <w:spacing w:val="-2"/>
                                  <w:sz w:val="20"/>
                                </w:rPr>
                                <w:t>sociales</w:t>
                              </w:r>
                            </w:p>
                            <w:p w14:paraId="2C42F3D0" w14:textId="77777777" w:rsidR="00290FCD" w:rsidRDefault="00B846D1">
                              <w:pPr>
                                <w:spacing w:before="116"/>
                                <w:rPr>
                                  <w:rFonts w:ascii="Bodoni MT" w:hAnsi="Bodoni MT"/>
                                  <w:sz w:val="44"/>
                                </w:rPr>
                              </w:pPr>
                              <w:r>
                                <w:rPr>
                                  <w:rFonts w:ascii="Bodoni MT" w:hAnsi="Bodoni MT"/>
                                  <w:sz w:val="44"/>
                                </w:rPr>
                                <w:t>N°</w:t>
                              </w:r>
                              <w:r>
                                <w:rPr>
                                  <w:rFonts w:ascii="Bodoni MT" w:hAnsi="Bodoni MT"/>
                                  <w:spacing w:val="-8"/>
                                  <w:sz w:val="44"/>
                                </w:rPr>
                                <w:t xml:space="preserve"> </w:t>
                              </w:r>
                              <w:r>
                                <w:rPr>
                                  <w:rFonts w:ascii="Bodoni MT" w:hAnsi="Bodoni MT"/>
                                  <w:spacing w:val="-4"/>
                                  <w:sz w:val="44"/>
                                </w:rPr>
                                <w:t>1002</w:t>
                              </w:r>
                            </w:p>
                            <w:p w14:paraId="1F9036AD" w14:textId="77777777" w:rsidR="00290FCD" w:rsidRDefault="00B846D1">
                              <w:pPr>
                                <w:spacing w:before="11"/>
                                <w:rPr>
                                  <w:rFonts w:ascii="Bodoni MT"/>
                                  <w:sz w:val="18"/>
                                </w:rPr>
                              </w:pPr>
                              <w:r>
                                <w:rPr>
                                  <w:rFonts w:ascii="Bodoni MT"/>
                                  <w:spacing w:val="-4"/>
                                  <w:sz w:val="18"/>
                                </w:rPr>
                                <w:t>2020-2021</w:t>
                              </w:r>
                            </w:p>
                          </w:txbxContent>
                        </wps:txbx>
                        <wps:bodyPr wrap="square" lIns="0" tIns="0" rIns="0" bIns="0" rtlCol="0">
                          <a:noAutofit/>
                        </wps:bodyPr>
                      </wps:wsp>
                      <wps:wsp>
                        <wps:cNvPr id="27" name="Textbox 27"/>
                        <wps:cNvSpPr txBox="1"/>
                        <wps:spPr>
                          <a:xfrm>
                            <a:off x="540006" y="8296478"/>
                            <a:ext cx="1384935" cy="243840"/>
                          </a:xfrm>
                          <a:prstGeom prst="rect">
                            <a:avLst/>
                          </a:prstGeom>
                        </wps:spPr>
                        <wps:txbx>
                          <w:txbxContent>
                            <w:p w14:paraId="3E9DA074" w14:textId="77777777" w:rsidR="00290FCD" w:rsidRDefault="0077445D">
                              <w:pPr>
                                <w:spacing w:line="384" w:lineRule="exact"/>
                                <w:rPr>
                                  <w:rFonts w:ascii="Century Schoolbook"/>
                                  <w:b/>
                                  <w:sz w:val="32"/>
                                </w:rPr>
                              </w:pPr>
                              <w:hyperlink r:id="rId20">
                                <w:r w:rsidR="00B846D1">
                                  <w:rPr>
                                    <w:rFonts w:ascii="Century Schoolbook"/>
                                    <w:b/>
                                    <w:color w:val="929497"/>
                                    <w:spacing w:val="-5"/>
                                    <w:sz w:val="32"/>
                                  </w:rPr>
                                  <w:t>www.senat.fr</w:t>
                                </w:r>
                              </w:hyperlink>
                            </w:p>
                          </w:txbxContent>
                        </wps:txbx>
                        <wps:bodyPr wrap="square" lIns="0" tIns="0" rIns="0" bIns="0" rtlCol="0">
                          <a:noAutofit/>
                        </wps:bodyPr>
                      </wps:wsp>
                    </wpg:wgp>
                  </a:graphicData>
                </a:graphic>
              </wp:anchor>
            </w:drawing>
          </mc:Choice>
          <mc:Fallback>
            <w:pict>
              <v:group w14:anchorId="4465F04F" id="Group 2" o:spid="_x0000_s1027" style="position:absolute;margin-left:459.2pt;margin-top:0;width:427.55pt;height:672.5pt;z-index:15730688;mso-wrap-distance-left:0;mso-wrap-distance-right:0;mso-position-horizontal-relative:page;mso-position-vertical-relative:page" coordsize="54298,854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">
                <v:shape id="Graphic 3" o:spid="_x0000_s1028" style="position:absolute;width:12661;height:79921;visibility:visible;mso-wrap-style:square;v-text-anchor:top" coordsize="1266190,7992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" path="m1265885,l,,,7991995r1265885,l1265885,xe" fillcolor="#d1d2d3" stroked="f">
                  <v:path arrowok="t"/>
                </v:shape>
                <v:shape id="Graphic 4" o:spid="_x0000_s1029" style="position:absolute;top:2250;width:44100;height:66891;visibility:visible;mso-wrap-style:square;v-text-anchor:top" coordsize="4410075,66890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" path="m2492489,1787956r-1803,-48247l2485847,1692287r-7861,-46558l2467140,1600111r-13780,-44641l2436660,1511871r-19584,-42507l2394648,1428000r-25247,-40170l2341384,1348917r-30772,-37604l2277122,1275054r-36157,-34836l2202154,1206842r-41427,-31851l2116734,1144714r-46546,-28651l2031098,1094333r-40437,-20548l1948929,1054417r-42977,-18161l1861807,1019302r-45250,-15710l1770253,989126r-47295,-13208l1674723,963993r-49085,-10655l1575739,944003r-50647,-8026l1473771,929297r-51956,-5347l1369314,919962r-53010,-2616l1267129,916228r-75476,394l1142949,918616r-48743,3200l1045514,926249r-48564,5677l948601,938822r-48057,8153l852855,956373r-47231,10668l758926,978954r-46063,13195l667486,1006614r-44590,15748l579170,1039406r-42773,18326l494639,1077366r-40640,20930l414553,1120546r-38176,23558l339559,1168996r-35394,26213l270306,1222768r-32270,28893l207441,1281912r-28816,31598l151638,1346466r-25045,34328l103543,1416494r-20955,37084l63804,1492034r-16522,39852l33083,1573136r-11773,42659l12026,1659851r-6692,45479l1295,1752231,,1800555r302539,-546l304431,1756702r5753,-41555l319633,1675345r12980,-38061l348970,1600936r19584,-34620l391185,1533398r25540,-31217l444995,1472653r30861,-27851l509143,1418615r35534,-24536l582333,1371193r39598,-21260l663308,1330312r43002,-18021l750785,1295882r45797,-14808l843508,1267841r47930,-11659l940206,1246085r49428,-8534l1039583,1230553r50305,-5461l1140383,1221155r50534,-2438l1253794,1217790r62548,1740l1369644,1222679r52984,4826l1475117,1233995r51854,8166l1578025,1251991r50089,11468l1677111,1276591r47714,14783l1771116,1307782r44717,18059l1858810,1345514r41084,21310l1938921,1389761r36830,24549l2010219,1440459r31941,27775l2071433,1497596r26441,30963l2121331,1561109r20308,34138l2158644,1630972r13551,37300l2182139,1707134r6172,40436l2190559,1789569r301930,-1613xem2503932,4189819r-301232,406l2200821,4233545r-5715,41567l2185708,4314926r-12916,38075l2156510,4389336r-19469,34633l2114524,4456887r-25413,31217l2060981,4517644r-30709,27851l1997163,4571695r-35369,24524l1924342,4619117r-39396,21247l1843773,4659998r-42799,18009l1756714,4694415r-45555,14821l1664449,4722469r-47689,11659l1568246,4744212r-49199,8547l1469351,4759769r-50063,5461l1369034,4769180r-50279,2438l1263129,4772584r-52832,-813l1157566,4769370r-52476,-4013l1053020,4759744r-51537,-7201l950658,4743767r-49987,-10376l851674,4721441r-47866,-13513l757237,4692840r-45148,-16662l668528,4657966r-41834,-19774l586740,4616869r-37935,-22860l513029,4569587r-33439,-25946l448602,4516158r-28372,-29007l394614,4456620r-22695,-32055l352272,4390999r-16446,-35077l322719,4319333r-9588,-38087l307174,4241660r-2159,-41072l,4202201r1803,48260l6680,4297908r7937,46571l25577,4390123r13932,44653l56388,4478388r19786,42520l98844,4562284r25514,40170l152679,4641380r31102,37617l217614,4715243r36551,34836l293395,4783455r41859,31839l379717,4845570r47041,28639l467017,4896332r41681,20905l551751,4936934r44348,18441l641667,4972545r46736,15900l736244,5003050r48857,13297l834936,5028311r50723,10617l937221,5048186r52337,7887l1042593,5062550r53658,5080l1150493,5071262r54737,2210l1265885,5074183r52032,-762l1366393,5071440r48501,-3200l1463357,5063820r48336,-5664l1559814,5051260r47828,-8141l1655089,5033721r47003,-10643l1748561,5011166r45847,-13183l1839556,4983518r44374,-15735l1927453,4950752r42571,-18326l2011565,4912804r40450,-20917l2091270,4869650r37986,-23559l2165908,4821212r35205,-26213l2234819,4767453r32118,-28893l2297379,4708334r28689,-31597l2352916,4643793r24930,-34328l2400795,4573778r20853,-37059l2440343,4498264r16459,-39840l2470937,4417174r11735,-42634l2491917,4330484r6681,-45466l2502636,4238129r1296,-48310xem3311029,4186148r-284137,750l3026105,4237761r-2553,49848l3019260,4336466r-5995,47840l3005594,4431169r-9296,45847l2985401,4521886r-12446,43865l2958973,4608639r-15482,41898l2926562,4691456r-18351,39941l2888462,4770361r-21082,37998l2844977,4845380r-23698,36055l2796349,4916525r-26136,34138l2742895,4983835r-28461,32220l2684869,5047310r-30633,30315l2622575,5107000r-32677,28423l2556268,5162905r-34556,26556l2486266,5215064r-36322,24689l2412809,5263502r-37922,22822l2336215,5308219r-39395,20980l2256739,5349265r-40716,19139l2174684,5386641r-41910,17323l2090318,5420385r-42964,15520l2003920,5450522r-43866,13716l1915782,5477065r-44641,11926l1826171,5500040r-45263,10160l1735391,5519471r-45758,8394l1643697,5535384r-46088,6642l1551393,5547792r-46304,4902l1458747,5556732r-46368,3175l1366037,5562219r-46279,1448l1265885,5564302r,2019l1217002,5565889r-52908,-1473l1111262,5561977r-52717,-3403l1005967,5554180r-52388,-5347l901420,5542508r-51905,-7289l797902,5526964r-51282,-9221l695693,5507571r-50508,-11138l595096,5484330r-49606,-13056l496379,5457253r-48552,-14960l399846,5426367r-47371,-16866l305765,5391670r-46025,-18770l214439,5353189r-44552,-20662l126136,5310924,83210,5288369,41160,5264886,,5240452r,342861l43599,5604535r44208,20396l132613,5644515r45364,18758l223875,5681205r46419,17120l317207,5714619r47371,15468l412407,5744730r48234,13805l509282,5771527r48997,12154l607644,5795010r49669,10490l707288,5815165r50254,8826l808050,5831979r50724,7151l909713,5845454r51105,5474l1012088,5855576r51397,3797l1114983,5862332r51588,2109l1218222,5865711r53632,419l1319911,5865558r45478,-1295l1410919,5862218r45567,-2781l1502054,5855894r45555,-4306l1593113,5846546r45441,-5816l1683905,5834164r45225,-7341l1774215,5818721r44920,-8865l1863864,5800229r44501,-10414l1952637,5778639r44006,-11950l2040343,5753951r43396,-13513l2126792,5726150r42685,-15087l2211781,5695200r41884,-16649l2295106,5661101r40982,-18237l2376576,5623839r39967,-19825l2455989,5583377r38875,-21425l2533142,5539714r37681,-23037l2607856,5492839r36373,-24664l2679916,5442712r34963,-26277l2749118,5389334r33477,-27915l2815285,5332679r31877,-29553l2878213,5272735r30176,-31217l2937687,5209476r28398,-32867l2993529,5142903r26493,-34544l3045536,5072977r24511,-36221l3093504,4999698r22415,-37897l3137243,4923040r20231,-39598l3176549,4842992r17932,-41300l3211233,4759528r15545,-43015l3241090,4672635r13056,-44743l3265919,4582299r10465,-46469l3285515,4488497r7785,-48209l3299701,4391215r5004,-49949l3308273,4290441r2121,-51715l3311029,4186148xem3427742,1785035r-698,-50495l3425660,1684693r-2121,-49200l3420618,1586915r-3810,-47968l3412058,1491589r-5753,-46787l3399485,1398574r-7976,-45682l3382340,1307744r-10440,-44628l3360115,1218984r-13195,-43650l3332264,1132154r-16193,-42723l3298279,1047140r-19470,-41872l3257613,963803r-23000,-41085l3209747,882015r-26797,-40348l3154146,801649r-30861,-39688l3090291,722591r-35192,-39090l3017647,644702r-39789,-38557l2944634,575741r-34010,-29680l2875838,517131r-35547,-28207l2803995,461479r-37034,-26708l2729204,408813r-38481,-25197l2651544,359181r-39878,-23673l2571115,312610r-41225,-22123l2488019,269138r-42520,-20574l2402344,228777r-43764,-18986l2314194,191592r-44971,-17412l2223668,157581r-46139,-15786l2130844,126809r-47244,-14173l2035822,99288,1987524,86753,1938705,75057,1889391,64185,1839582,54140r-50279,-9195l1738553,36588r-51193,-7505l1635709,22428r-52070,-5804l1531150,11684,1478254,7607,1424965,4394,1371295,2057,1317256,584,1262862,r-29400,l1176705,825r-56146,1626l1064996,4889r-54953,3226l955687,12141r-53746,4826l848804,22593r-52527,6413l744359,36207r-51295,7989l642391,52971r-50038,9563l542937,72872,494144,83997,445985,95885r-47510,12674l351599,122008r-46241,14212l259778,151206r-44945,15748l170548,183464r-43625,17272l83947,218770,41643,237566,,257098,,599135,37909,577392,76619,556450r39522,-20142l156464,516978r41109,-18516l239471,480758r42672,-16878l325602,447814r44234,-15240l414832,418160r45771,-13589l507123,391820r47282,-11913l602437,368820r48780,-10249l700735,349173r50241,-8559l801966,332905r51702,-6858l906106,320040r53150,-5144l1013117,310603r54572,-3441l1122959,304596r55969,-1701l1235595,302056r27369,l1318463,302704r55143,1664l1428280,307035r54191,3657l1536166,315341r53175,5651l1641983,327609r52095,7594l1745615,343776r50939,9525l1846910,363804r49746,11442l1945767,387642r48463,13335l2042033,415251r47129,15215l2135594,446595r45732,17056l2226322,481622r44260,18885l2314092,520306r42736,20688l2398763,562571r41135,22479l2480221,608406r39471,24231l2558326,657745r37757,25972l2632951,710552r35966,27699l2703969,766800r34125,29388l2771267,826414r35776,34696l2840621,896061r31433,35344l2901378,967270r27267,36525l2953905,1041120r23318,38253l2998622,1118679r19545,40513l3035909,1201026r15990,43294l3066173,1289227r12611,46622l3089783,1384350r9448,50496l3107169,1487474r6477,54890l3118701,1599666r3695,59830l3124784,1721993r1117,65303l3427742,1785035xem4409973,4256506r-254,-22415l4408614,4197921r-1829,-30962l4405820,4144454r-4242,-52032l4395990,4046969r-8521,-52946l4375416,3934561r-16205,-65036l4338231,3799903r-12472,-36233l4311878,3726650r-15392,-37694l4279519,3650716r-18618,-38659l4240555,3573094r-22149,-39154l4194365,3494722r-25997,-39154l4140339,3416579r-30137,-38684l4077868,3339630r-34607,-37732l4006316,3264827r-39357,-36284l3925087,3193148r-44425,-34366l3833571,3125559r-49810,-31966l3731145,3063011r-55499,-29083l3617188,3006471r-61480,-25705l3491103,2956915r-67780,-21856l3352266,2915297r-74384,-17526l3232175,2888348r-46368,-8725l3138805,2871559r-47613,-7417l3043034,2857347r-48679,-6197l2945193,2845524r-49619,-5068l2845562,2835910r-50394,-4052l2744457,2828290r-51016,-3125l2642171,2822486r-51486,-2286l2539022,2818307r-51804,-1549l2435301,2815552r-51969,-902l2331326,2814040r-103937,-457l2120404,2814002r-106273,1130l1532623,2823540r-106642,1257l1265885,2825102r,301815l1329372,3127146r104051,-483l1539748,3125368r431774,-7798l2077707,3116173r105969,-800l2291359,3115386r54661,406l2400465,3116503r54191,1042l2508554,3118942r53582,1803l2615374,3122968r52845,2667l2720632,3128772r51981,3657l2824086,3136620r50965,4750l2925470,3146717r49822,5981l3024492,3159315r48552,7303l3120910,3174644r47155,8750l3214459,3192919r78282,18898l3366312,3233636r68987,24498l3499866,3285121r60274,29261l3616287,3345688r52146,33134l3716744,3413569r44602,36144l3802418,3487051r37655,38304l3874478,3564407r31305,39586l3934117,3643909r25527,40005l3982504,3723817r20345,39561l4020807,3802405r15748,38252l4050207,3877945r21679,70764l4087012,4012971r9754,56020l4102316,4115054r3225,60198l4105325,4182580r1258,18072l4107523,4227042r279,18923l4107789,4268495r-1371,55194l4102417,4391317r-3302,38049l4094784,4470019r-5486,43104l4082542,4558500r-8166,47485l4064698,4655413r-11341,51207l4040263,4759439r-14998,54280l4008247,4869269r-19152,56667l3967683,4983556r-23813,58407l3917556,5100980r-28943,59474l3856901,5220220r-34595,59881l3784714,5339943r-40729,59640l3700005,5458841r-47346,58712l3601809,5575566r-28677,30684l3543770,5636349r-30074,29502l3482924,5694781r-31458,28334l3419297,5750865r-32868,27152l3352876,5804598r-34252,25984l3283686,5855970r-35649,24816l3211715,5905004r-37020,23622l3136989,5951664r-38405,22454l3059493,5995975r-39764,21259l2979267,6037910r-41148,20091l2896298,6077483r-42507,18910l2810599,6114694r-43879,17717l2722168,6149530r-45224,16536l2631033,6182004r-46583,15342l2537180,6212090r-47930,14148l2440635,6239802r-49289,12967l2341397,6265138r-50622,11773l2239480,6288087r-51969,10579l2134870,6308649r-53290,9385l2027605,6326822r-54635,8192l1917674,6342608r-55956,6998l1805101,6356007r-57277,5804l1689874,6367005r-58598,4610l1572018,6375616r-59918,3403l1451521,6381813r-61227,2197l1328420,6385611r-100775,1498l1179741,6386881r-76391,-2185l1063028,6382753r-41682,-2553l978382,6377013r-44196,-3823l888847,6368707r-46456,-5169l794905,6357658r-48463,-6604l697064,6343713r-50228,-8115l595820,6326695r-51752,-9702l491655,6306451r-53023,-11379l385064,6282817r-54052,-13132l276529,6255639r-54826,-14974l166560,6224740r-55359,-16904l55651,6189954,,6171057r,325539l51841,6512827r51918,15468l155727,6543014r51968,13983l259664,6570231r51930,12496l363461,6594500r51790,11062l466915,6615900r51537,9626l569823,6634454r51181,8217l671969,6650215r50724,6845l773150,6663233r50178,5486l873175,6673545r49505,4166l971816,6681216r48743,2857l1068882,6686283r47879,1575l1164170,6688798r74283,178l1326667,6687680r60223,-1473l1446568,6684200r59131,-2552l1564271,6678549r58027,-3645l1679765,6670726r56909,-4725l1793024,6660731r55803,-5804l1904060,6648564r54686,-6883l2012861,6634239r53556,-7976l2119414,6617754r52438,-9055l2223732,6599098r51308,-10135l2325789,6578282r50177,-11214l2425585,6555308r49048,-12294l2523121,6530187r47905,-13373l2618371,6502908r46774,-14453l2711348,6473482r45631,-15532l2802039,6441897r44488,-16599l2890443,6408166r43346,-17666l2976549,6372301r42190,-18745l3060344,6334277r41034,-19812l3141827,6294120r39878,-20879l3220999,6251829r38710,-21946l3297847,6207404r37541,-23025l3372358,6160833r36385,-24079l3444532,6112141r35217,-25158l3514369,6061303r34049,-26212l3581857,6008357r32867,-27280l3646995,5953264r31674,-28333l3709759,5896064r30505,-29401l3770160,5836729r29311,-30454l3828199,5775287r50152,-57138l3925582,5660517r44374,-58027l4011561,5544172r38926,-58509l4086834,5427103r33846,-58534l4152112,5310187r29096,-58140l4208068,5194287r24715,-57302l4255440,5080266r20662,-56032l4294886,4968989r16992,-54331l4327144,4861331r13640,-52197l4352887,4758156r10655,-49631l4372826,4660328r8013,-46647l4387659,4568710r5715,-43218l4398086,4484167r3772,-39345l4406989,4372521r2476,-63068l4409922,4281665r51,-25159xe" fillcolor="#e6e7e8" stroked="f">
                  <v:path arrowok="t"/>
                </v:shape>
                <v:shape id="Graphic 5" o:spid="_x0000_s1030" style="position:absolute;left:46953;top:81091;width:3150;height:1111;visibility:visible;mso-wrap-style:square;v-text-anchor:top" coordsize="314960,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" path="m276453,l257848,32537,217131,55206,176453,68491r-18491,4318l114109,68110,75704,54267,48463,31508,38112,50,,50,13639,48094,52819,85077r48234,19075l157886,110896r45174,-4153l245478,93929,280962,72110,305358,40970,314502,165,276453,xe" fillcolor="#898b8e" stroked="f">
                  <v:path arrowok="t"/>
                </v:shape>
                <v:shape id="Graphic 6" o:spid="_x0000_s1031" style="position:absolute;left:44566;top:75800;width:7937;height:8439;visibility:visible;mso-wrap-style:square;v-text-anchor:top" coordsize="793750,843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" path="m121475,229882r-152,l120446,230098r1029,-216xem553389,226339l539750,178308,500570,141300,452323,122224r-56833,-6705l350329,119659r-42405,12814l272427,154279r-24396,31153l238874,226250r38062,114l287515,193827r27394,-22682l352933,157873r42519,-4267l439305,158305r38418,13843l504964,194894r10363,31445l553389,226339xem671360,226682r-2185,-39523l660666,146888,643623,111264,615378,77622,580796,50342,540639,28562,495960,12801,447319,3187,395401,,337578,3670,285076,14338,238315,31813,197713,55968,163690,86652r-23444,31915l119278,189915r2286,39904l158838,222135r-37261,7747l122059,231648r37135,-7709l157276,192532r4725,-28779l191935,112166,221259,85940,256641,65290,297713,50342r46393,-9106l395465,38100r57163,4305l504761,55308r45911,21095l589191,105257r34137,50127l633272,226682r38088,xem793572,541477r-8966,-60884l763270,437235,721271,395681,651586,366788r-45568,-7188l558977,356374r5245,l507758,355473r-80353,901l393979,356374r-57468,-5092l298005,341058r-13335,-4115l277114,334835,240830,321538,205511,299885,176479,267830,159308,223939r-37249,7709l138518,278180r30404,39993l212001,349567r54851,21933l328726,388543r61379,5728l420484,394449r87439,-940l558393,394271r-2248,l601116,397319r42240,6668l708063,433273r33210,40678l753491,510755r1714,36424l749719,588975r-18860,56096l690702,704735r-28905,26632l628154,753948r-38354,18504l546811,786879r-47587,10325l447090,803414r-56629,2083l360159,804164,283705,791819,241261,779653,198462,762711,157162,740435,119227,712241,86499,677570,60833,635812,44069,586422,38074,528866,,528866r4000,50660l15455,625195r18034,40780l57289,702043r28690,31547l118732,760780r35966,23000l193027,802779r39840,15151l273380,829411r40335,7988l353021,842060r37440,1524l451891,841248r56693,-6998l560489,822604r47053,-16256l649719,785495r37224,-25439l719162,730072r39396,-55118l780948,621220r10096,-46444l793572,541477xe" fillcolor="#c6c7c9" stroked="f">
                  <v:path arrowok="t"/>
                </v:shape>
                <v:shape id="Graphic 7" o:spid="_x0000_s1032" style="position:absolute;left:45764;top:81093;width:5511;height:2108;visibility:visible;mso-wrap-style:square;v-text-anchor:top" coordsize="551180,2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" path="m551141,88l513067,r-7239,46951l485965,86156r-30213,31636l417461,142062r-44056,17069l325856,169202r-48755,3264l226453,168770,177761,157949,133146,140081,94754,115265,64693,83604,45097,45186,38087,114,,114,4965,43624,19100,82245r22124,33642l70192,144513r34646,23558l144005,186499r42519,13259l231241,207784r45746,2743l321081,208140r43586,-7379l406527,188264r38862,-17703l480009,147535r29146,-28448l531545,85102,545960,45466,551141,88xe" fillcolor="#a0a2a6" stroked="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33" type="#_x0000_t75" style="position:absolute;left:44345;top:78278;width:1499;height:2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">
                  <v:imagedata r:id="rId21" o:title=""/>
                </v:shape>
                <v:shape id="Image 9" o:spid="_x0000_s1034" type="#_x0000_t75" style="position:absolute;left:46204;top:78218;width:1417;height:2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">
                  <v:imagedata r:id="rId22" o:title=""/>
                </v:shape>
                <v:shape id="Image 10" o:spid="_x0000_s1035" type="#_x0000_t75" style="position:absolute;left:47989;top:78872;width:4938;height:1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">
                  <v:imagedata r:id="rId23" o:title=""/>
                </v:shape>
                <v:shape id="Graphic 11" o:spid="_x0000_s1036" style="position:absolute;left:43542;top:74871;width:8896;height:8960;visibility:visible;mso-wrap-style:square;v-text-anchor:top" coordsize="889635,895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" path="m11404,122402l,122402,,895921r11404,l11404,122402xem889038,l120472,r,11430l889038,11430,889038,xe" fillcolor="#221f1f" stroked="f">
                  <v:path arrowok="t"/>
                </v:shape>
                <v:shape id="Graphic 12" o:spid="_x0000_s1037" style="position:absolute;top:27683;width:54000;height:12821;visibility:visible;mso-wrap-style:square;v-text-anchor:top" coordsize="5400040,1282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" path="m5400001,l,,,1281595r5400001,l5400001,xe" fillcolor="#929497" stroked="f">
                  <v:path arrowok="t"/>
                </v:shape>
                <v:shape id="Image 13" o:spid="_x0000_s1038" type="#_x0000_t75" style="position:absolute;left:2985;top:4555;width:970;height:1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">
                  <v:imagedata r:id="rId24" o:title=""/>
                </v:shape>
                <v:shape id="Image 14" o:spid="_x0000_s1039" type="#_x0000_t75" style="position:absolute;left:5758;top:4296;width:943;height:12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">
                  <v:imagedata r:id="rId25" o:title=""/>
                </v:shape>
                <v:shape id="Image 15" o:spid="_x0000_s1040" type="#_x0000_t75" style="position:absolute;left:8467;top:4555;width:828;height:1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">
                  <v:imagedata r:id="rId26" o:title=""/>
                </v:shape>
                <v:shape id="Image 16" o:spid="_x0000_s1041" type="#_x0000_t75" style="position:absolute;left:11063;top:4555;width:1019;height:1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">
                  <v:imagedata r:id="rId27" o:title=""/>
                </v:shape>
                <v:shape id="Image 17" o:spid="_x0000_s1042" type="#_x0000_t75" style="position:absolute;left:13855;top:4555;width:948;height:1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">
                  <v:imagedata r:id="rId28" o:title=""/>
                </v:shape>
                <v:shape id="Image 18" o:spid="_x0000_s1043" type="#_x0000_t75" style="position:absolute;left:16561;top:4555;width:820;height:1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">
                  <v:imagedata r:id="rId29" o:title=""/>
                </v:shape>
                <v:shape id="Graphic 19" o:spid="_x0000_s1044" style="position:absolute;left:19173;top:4555;width:381;height:1041;visibility:visible;mso-wrap-style:square;v-text-anchor:top" coordsize="38100,1041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" path="m37744,l,,,6248r5892,l7861,6565r2311,1245l11010,8788r1029,2642l12306,14020r,75921l5892,97561,,97561r,6248l37744,103809r,-6248l31978,97561r-1994,-330l27774,95948r-863,-1029l25679,92087r-305,-2400l25374,15176,32118,6248r5626,l37744,xe" fillcolor="#211e1f" stroked="f">
                  <v:path arrowok="t"/>
                </v:shape>
                <v:shape id="Image 20" o:spid="_x0000_s1045" type="#_x0000_t75" style="position:absolute;left:21462;top:4537;width:1006;height:13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">
                  <v:imagedata r:id="rId30" o:title=""/>
                </v:shape>
                <v:shape id="Image 21" o:spid="_x0000_s1046" type="#_x0000_t75" style="position:absolute;left:24230;top:4555;width:1019;height:1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">
                  <v:imagedata r:id="rId31" o:title=""/>
                </v:shape>
                <v:shape id="Image 22" o:spid="_x0000_s1047" type="#_x0000_t75" style="position:absolute;left:27018;top:4555;width:943;height:10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">
                  <v:imagedata r:id="rId32" o:title=""/>
                </v:shape>
                <v:shape id="Graphic 23" o:spid="_x0000_s1048" style="position:absolute;left:44748;top:75389;width:8903;height:8852;visibility:visible;mso-wrap-style:square;v-text-anchor:top" coordsize="890269,885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" path="m768565,873429l,873429r,11380l768565,884809r,-11380xem890257,l878840,r,773518l890257,773518,890257,xe" fillcolor="#221f1f" stroked="f">
                  <v:path arrowok="t"/>
                </v:shape>
                <v:shape id="Textbox 24" o:spid="_x0000_s1049" type="#_x0000_t202" style="position:absolute;left:31810;top:4157;width:22486;height:17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m4JwwAAANsAAAAPAAAAZHJzL2Rvd25yZXYueG1sRI9Ba8JA&#10;FITvQv/D8gredKOI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pG5uCcMAAADbAAAADwAA&#10;AAAAAAAAAAAAAAAHAgAAZHJzL2Rvd25yZXYueG1sUEsFBgAAAAADAAMAtwAAAPcCAAAAAA==&#10;" filled="f" stroked="f">
                  <v:textbox inset="0,0,0,0">
                    <w:txbxContent>
                      <w:p w14:paraId="2F91AF03" w14:textId="77777777" w:rsidR="00290FCD" w:rsidRDefault="00B846D1">
                        <w:pPr>
                          <w:tabs>
                            <w:tab w:val="left" w:pos="410"/>
                            <w:tab w:val="left" w:pos="849"/>
                            <w:tab w:val="left" w:pos="1288"/>
                            <w:tab w:val="left" w:pos="1727"/>
                            <w:tab w:val="left" w:pos="2152"/>
                            <w:tab w:val="left" w:pos="2589"/>
                            <w:tab w:val="left" w:pos="2949"/>
                            <w:tab w:val="left" w:pos="3347"/>
                          </w:tabs>
                          <w:spacing w:line="281" w:lineRule="exact"/>
                          <w:rPr>
                            <w:rFonts w:ascii="Bookman Old Style" w:hAnsi="Bookman Old Style"/>
                            <w:sz w:val="24"/>
                          </w:rPr>
                        </w:pPr>
                        <w:r>
                          <w:rPr>
                            <w:rFonts w:ascii="Bookman Old Style" w:hAnsi="Bookman Old Style"/>
                            <w:color w:val="221F1F"/>
                            <w:spacing w:val="-10"/>
                            <w:sz w:val="24"/>
                          </w:rPr>
                          <w:t>F</w:t>
                        </w:r>
                        <w:r>
                          <w:rPr>
                            <w:rFonts w:ascii="Bookman Old Style" w:hAnsi="Bookman Old Style"/>
                            <w:color w:val="221F1F"/>
                            <w:sz w:val="24"/>
                          </w:rPr>
                          <w:tab/>
                        </w:r>
                        <w:r>
                          <w:rPr>
                            <w:rFonts w:ascii="Bookman Old Style" w:hAnsi="Bookman Old Style"/>
                            <w:color w:val="221F1F"/>
                            <w:spacing w:val="-10"/>
                            <w:sz w:val="24"/>
                          </w:rPr>
                          <w:t>R</w:t>
                        </w:r>
                        <w:r>
                          <w:rPr>
                            <w:rFonts w:ascii="Bookman Old Style" w:hAnsi="Bookman Old Style"/>
                            <w:color w:val="221F1F"/>
                            <w:sz w:val="24"/>
                          </w:rPr>
                          <w:tab/>
                        </w:r>
                        <w:r>
                          <w:rPr>
                            <w:rFonts w:ascii="Bookman Old Style" w:hAnsi="Bookman Old Style"/>
                            <w:color w:val="221F1F"/>
                            <w:spacing w:val="-10"/>
                            <w:sz w:val="24"/>
                          </w:rPr>
                          <w:t>A</w:t>
                        </w:r>
                        <w:r>
                          <w:rPr>
                            <w:rFonts w:ascii="Bookman Old Style" w:hAnsi="Bookman Old Style"/>
                            <w:color w:val="221F1F"/>
                            <w:sz w:val="24"/>
                          </w:rPr>
                          <w:tab/>
                        </w:r>
                        <w:r>
                          <w:rPr>
                            <w:rFonts w:ascii="Bookman Old Style" w:hAnsi="Bookman Old Style"/>
                            <w:color w:val="221F1F"/>
                            <w:spacing w:val="-10"/>
                            <w:sz w:val="24"/>
                          </w:rPr>
                          <w:t>N</w:t>
                        </w:r>
                        <w:r>
                          <w:rPr>
                            <w:rFonts w:ascii="Bookman Old Style" w:hAnsi="Bookman Old Style"/>
                            <w:color w:val="221F1F"/>
                            <w:sz w:val="24"/>
                          </w:rPr>
                          <w:tab/>
                        </w:r>
                        <w:r>
                          <w:rPr>
                            <w:rFonts w:ascii="Bookman Old Style" w:hAnsi="Bookman Old Style"/>
                            <w:color w:val="221F1F"/>
                            <w:spacing w:val="-10"/>
                            <w:sz w:val="24"/>
                          </w:rPr>
                          <w:t>Ç</w:t>
                        </w:r>
                        <w:r>
                          <w:rPr>
                            <w:rFonts w:ascii="Bookman Old Style" w:hAnsi="Bookman Old Style"/>
                            <w:color w:val="221F1F"/>
                            <w:sz w:val="24"/>
                          </w:rPr>
                          <w:tab/>
                        </w:r>
                        <w:r>
                          <w:rPr>
                            <w:rFonts w:ascii="Bookman Old Style" w:hAnsi="Bookman Old Style"/>
                            <w:color w:val="221F1F"/>
                            <w:spacing w:val="-10"/>
                            <w:sz w:val="24"/>
                          </w:rPr>
                          <w:t>A</w:t>
                        </w:r>
                        <w:r>
                          <w:rPr>
                            <w:rFonts w:ascii="Bookman Old Style" w:hAnsi="Bookman Old Style"/>
                            <w:color w:val="221F1F"/>
                            <w:sz w:val="24"/>
                          </w:rPr>
                          <w:tab/>
                        </w:r>
                        <w:r>
                          <w:rPr>
                            <w:rFonts w:ascii="Bookman Old Style" w:hAnsi="Bookman Old Style"/>
                            <w:color w:val="221F1F"/>
                            <w:spacing w:val="-10"/>
                            <w:sz w:val="24"/>
                          </w:rPr>
                          <w:t>I</w:t>
                        </w:r>
                        <w:r>
                          <w:rPr>
                            <w:rFonts w:ascii="Bookman Old Style" w:hAnsi="Bookman Old Style"/>
                            <w:color w:val="221F1F"/>
                            <w:sz w:val="24"/>
                          </w:rPr>
                          <w:tab/>
                        </w:r>
                        <w:r>
                          <w:rPr>
                            <w:rFonts w:ascii="Bookman Old Style" w:hAnsi="Bookman Old Style"/>
                            <w:color w:val="221F1F"/>
                            <w:spacing w:val="-10"/>
                            <w:sz w:val="24"/>
                          </w:rPr>
                          <w:t>S</w:t>
                        </w:r>
                        <w:r>
                          <w:rPr>
                            <w:rFonts w:ascii="Bookman Old Style" w:hAnsi="Bookman Old Style"/>
                            <w:color w:val="221F1F"/>
                            <w:sz w:val="24"/>
                          </w:rPr>
                          <w:tab/>
                        </w:r>
                        <w:r>
                          <w:rPr>
                            <w:rFonts w:ascii="Bookman Old Style" w:hAnsi="Bookman Old Style"/>
                            <w:color w:val="221F1F"/>
                            <w:spacing w:val="-10"/>
                            <w:sz w:val="24"/>
                          </w:rPr>
                          <w:t>E</w:t>
                        </w:r>
                      </w:p>
                    </w:txbxContent>
                  </v:textbox>
                </v:shape>
                <v:shape id="Textbox 25" o:spid="_x0000_s1050" type="#_x0000_t202" style="position:absolute;left:17835;top:22429;width:36138;height:177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" filled="f" stroked="f">
                  <v:textbox inset="0,0,0,0">
                    <w:txbxContent>
                      <w:p w14:paraId="60D13FE8" w14:textId="77777777" w:rsidR="00290FCD" w:rsidRDefault="00B846D1">
                        <w:pPr>
                          <w:ind w:left="2711"/>
                          <w:rPr>
                            <w:rFonts w:ascii="Bodoni MT"/>
                            <w:b/>
                            <w:sz w:val="60"/>
                          </w:rPr>
                        </w:pPr>
                        <w:r>
                          <w:rPr>
                            <w:rFonts w:ascii="Bodoni MT"/>
                            <w:b/>
                            <w:sz w:val="60"/>
                          </w:rPr>
                          <w:t>Projet</w:t>
                        </w:r>
                        <w:r>
                          <w:rPr>
                            <w:rFonts w:ascii="Bodoni MT"/>
                            <w:b/>
                            <w:spacing w:val="-10"/>
                            <w:sz w:val="60"/>
                          </w:rPr>
                          <w:t xml:space="preserve"> </w:t>
                        </w:r>
                        <w:r>
                          <w:rPr>
                            <w:rFonts w:ascii="Bodoni MT"/>
                            <w:b/>
                            <w:sz w:val="60"/>
                          </w:rPr>
                          <w:t>de</w:t>
                        </w:r>
                        <w:r>
                          <w:rPr>
                            <w:rFonts w:ascii="Bodoni MT"/>
                            <w:b/>
                            <w:spacing w:val="-9"/>
                            <w:sz w:val="60"/>
                          </w:rPr>
                          <w:t xml:space="preserve"> </w:t>
                        </w:r>
                        <w:r>
                          <w:rPr>
                            <w:rFonts w:ascii="Bodoni MT"/>
                            <w:b/>
                            <w:spacing w:val="-5"/>
                            <w:sz w:val="60"/>
                          </w:rPr>
                          <w:t>loi</w:t>
                        </w:r>
                      </w:p>
                      <w:p w14:paraId="568D9966" w14:textId="762519AA" w:rsidR="00290FCD" w:rsidRDefault="0089458F" w:rsidP="0089458F">
                        <w:pPr>
                          <w:spacing w:before="377"/>
                          <w:jc w:val="center"/>
                          <w:rPr>
                            <w:rFonts w:ascii="Bodoni MT" w:hAnsi="Bodoni MT"/>
                            <w:b/>
                            <w:sz w:val="54"/>
                          </w:rPr>
                        </w:pPr>
                        <w:r>
                          <w:rPr>
                            <w:rFonts w:ascii="Bodoni MT" w:hAnsi="Bodoni MT"/>
                            <w:b/>
                            <w:color w:val="FFFFFF"/>
                            <w:sz w:val="54"/>
                          </w:rPr>
                          <w:t xml:space="preserve">                     </w:t>
                        </w:r>
                        <w:r w:rsidR="00B846D1">
                          <w:rPr>
                            <w:rFonts w:ascii="Bodoni MT" w:hAnsi="Bodoni MT"/>
                            <w:b/>
                            <w:color w:val="FFFFFF"/>
                            <w:sz w:val="54"/>
                          </w:rPr>
                          <w:t>Échantillon</w:t>
                        </w:r>
                        <w:r w:rsidR="00B846D1">
                          <w:rPr>
                            <w:rFonts w:ascii="Bodoni MT" w:hAnsi="Bodoni MT"/>
                            <w:b/>
                            <w:color w:val="FFFFFF"/>
                            <w:spacing w:val="-3"/>
                            <w:sz w:val="54"/>
                          </w:rPr>
                          <w:t xml:space="preserve"> </w:t>
                        </w:r>
                      </w:p>
                      <w:p w14:paraId="1142C10A" w14:textId="77777777" w:rsidR="00290FCD" w:rsidRDefault="00B846D1">
                        <w:pPr>
                          <w:spacing w:before="482" w:line="266" w:lineRule="auto"/>
                          <w:ind w:left="995" w:firstLine="1140"/>
                          <w:rPr>
                            <w:rFonts w:ascii="Arial" w:hAnsi="Arial"/>
                            <w:b/>
                          </w:rPr>
                        </w:pPr>
                        <w:r>
                          <w:rPr>
                            <w:rFonts w:ascii="Arial" w:hAnsi="Arial"/>
                            <w:b/>
                          </w:rPr>
                          <w:t>adopté</w:t>
                        </w:r>
                        <w:r>
                          <w:rPr>
                            <w:rFonts w:ascii="Arial" w:hAnsi="Arial"/>
                            <w:b/>
                            <w:spacing w:val="-16"/>
                          </w:rPr>
                          <w:t xml:space="preserve"> </w:t>
                        </w:r>
                        <w:r>
                          <w:rPr>
                            <w:rFonts w:ascii="Arial" w:hAnsi="Arial"/>
                            <w:b/>
                          </w:rPr>
                          <w:t>par</w:t>
                        </w:r>
                        <w:r>
                          <w:rPr>
                            <w:rFonts w:ascii="Arial" w:hAnsi="Arial"/>
                            <w:b/>
                            <w:spacing w:val="-15"/>
                          </w:rPr>
                          <w:t xml:space="preserve"> </w:t>
                        </w:r>
                        <w:r>
                          <w:rPr>
                            <w:rFonts w:ascii="Arial" w:hAnsi="Arial"/>
                            <w:b/>
                          </w:rPr>
                          <w:t>l’Assemblée</w:t>
                        </w:r>
                        <w:r>
                          <w:rPr>
                            <w:rFonts w:ascii="Arial" w:hAnsi="Arial"/>
                            <w:b/>
                            <w:spacing w:val="-15"/>
                          </w:rPr>
                          <w:t xml:space="preserve"> </w:t>
                        </w:r>
                        <w:r>
                          <w:rPr>
                            <w:rFonts w:ascii="Arial" w:hAnsi="Arial"/>
                            <w:b/>
                          </w:rPr>
                          <w:t>nationale, après</w:t>
                        </w:r>
                        <w:r>
                          <w:rPr>
                            <w:rFonts w:ascii="Arial" w:hAnsi="Arial"/>
                            <w:b/>
                            <w:spacing w:val="-12"/>
                          </w:rPr>
                          <w:t xml:space="preserve"> </w:t>
                        </w:r>
                        <w:r>
                          <w:rPr>
                            <w:rFonts w:ascii="Arial" w:hAnsi="Arial"/>
                            <w:b/>
                          </w:rPr>
                          <w:t>engagement</w:t>
                        </w:r>
                        <w:r>
                          <w:rPr>
                            <w:rFonts w:ascii="Arial" w:hAnsi="Arial"/>
                            <w:b/>
                            <w:spacing w:val="-9"/>
                          </w:rPr>
                          <w:t xml:space="preserve"> </w:t>
                        </w:r>
                        <w:r>
                          <w:rPr>
                            <w:rFonts w:ascii="Arial" w:hAnsi="Arial"/>
                            <w:b/>
                          </w:rPr>
                          <w:t>de</w:t>
                        </w:r>
                        <w:r>
                          <w:rPr>
                            <w:rFonts w:ascii="Arial" w:hAnsi="Arial"/>
                            <w:b/>
                            <w:spacing w:val="-14"/>
                          </w:rPr>
                          <w:t xml:space="preserve"> </w:t>
                        </w:r>
                        <w:r>
                          <w:rPr>
                            <w:rFonts w:ascii="Arial" w:hAnsi="Arial"/>
                            <w:b/>
                          </w:rPr>
                          <w:t>la</w:t>
                        </w:r>
                        <w:r>
                          <w:rPr>
                            <w:rFonts w:ascii="Arial" w:hAnsi="Arial"/>
                            <w:b/>
                            <w:spacing w:val="-11"/>
                          </w:rPr>
                          <w:t xml:space="preserve"> </w:t>
                        </w:r>
                        <w:r>
                          <w:rPr>
                            <w:rFonts w:ascii="Arial" w:hAnsi="Arial"/>
                            <w:b/>
                          </w:rPr>
                          <w:t>procédure</w:t>
                        </w:r>
                        <w:r>
                          <w:rPr>
                            <w:rFonts w:ascii="Arial" w:hAnsi="Arial"/>
                            <w:b/>
                            <w:spacing w:val="-11"/>
                          </w:rPr>
                          <w:t xml:space="preserve"> </w:t>
                        </w:r>
                        <w:r>
                          <w:rPr>
                            <w:rFonts w:ascii="Arial" w:hAnsi="Arial"/>
                            <w:b/>
                            <w:spacing w:val="-2"/>
                          </w:rPr>
                          <w:t>accélérée</w:t>
                        </w:r>
                      </w:p>
                    </w:txbxContent>
                  </v:textbox>
                </v:shape>
                <v:shape id="Textbox 26" o:spid="_x0000_s1051" type="#_x0000_t202" style="position:absolute;left:14742;top:70330;width:22269;height:84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" filled="f" stroked="f">
                  <v:textbox inset="0,0,0,0">
                    <w:txbxContent>
                      <w:p w14:paraId="5F647755" w14:textId="77777777" w:rsidR="00290FCD" w:rsidRDefault="00B846D1">
                        <w:pPr>
                          <w:spacing w:line="242" w:lineRule="auto"/>
                          <w:rPr>
                            <w:rFonts w:ascii="Arial" w:hAnsi="Arial"/>
                            <w:b/>
                            <w:sz w:val="20"/>
                          </w:rPr>
                        </w:pPr>
                        <w:r>
                          <w:rPr>
                            <w:rFonts w:ascii="Arial" w:hAnsi="Arial"/>
                            <w:b/>
                            <w:sz w:val="20"/>
                          </w:rPr>
                          <w:t>Envoyé</w:t>
                        </w:r>
                        <w:r>
                          <w:rPr>
                            <w:rFonts w:ascii="Arial" w:hAnsi="Arial"/>
                            <w:b/>
                            <w:spacing w:val="-8"/>
                            <w:sz w:val="20"/>
                          </w:rPr>
                          <w:t xml:space="preserve"> </w:t>
                        </w:r>
                        <w:r>
                          <w:rPr>
                            <w:rFonts w:ascii="Arial" w:hAnsi="Arial"/>
                            <w:b/>
                            <w:sz w:val="20"/>
                          </w:rPr>
                          <w:t>à</w:t>
                        </w:r>
                        <w:r>
                          <w:rPr>
                            <w:rFonts w:ascii="Arial" w:hAnsi="Arial"/>
                            <w:b/>
                            <w:spacing w:val="-10"/>
                            <w:sz w:val="20"/>
                          </w:rPr>
                          <w:t xml:space="preserve"> </w:t>
                        </w:r>
                        <w:r>
                          <w:rPr>
                            <w:rFonts w:ascii="Arial" w:hAnsi="Arial"/>
                            <w:b/>
                            <w:sz w:val="20"/>
                          </w:rPr>
                          <w:t>la</w:t>
                        </w:r>
                        <w:r>
                          <w:rPr>
                            <w:rFonts w:ascii="Arial" w:hAnsi="Arial"/>
                            <w:b/>
                            <w:spacing w:val="-10"/>
                            <w:sz w:val="20"/>
                          </w:rPr>
                          <w:t xml:space="preserve"> </w:t>
                        </w:r>
                        <w:r>
                          <w:rPr>
                            <w:rFonts w:ascii="Arial" w:hAnsi="Arial"/>
                            <w:b/>
                            <w:sz w:val="20"/>
                          </w:rPr>
                          <w:t>commission</w:t>
                        </w:r>
                        <w:r>
                          <w:rPr>
                            <w:rFonts w:ascii="Arial" w:hAnsi="Arial"/>
                            <w:b/>
                            <w:spacing w:val="-7"/>
                            <w:sz w:val="20"/>
                          </w:rPr>
                          <w:t xml:space="preserve"> </w:t>
                        </w:r>
                        <w:r>
                          <w:rPr>
                            <w:rFonts w:ascii="Arial" w:hAnsi="Arial"/>
                            <w:b/>
                            <w:sz w:val="20"/>
                          </w:rPr>
                          <w:t>des</w:t>
                        </w:r>
                        <w:r>
                          <w:rPr>
                            <w:rFonts w:ascii="Arial" w:hAnsi="Arial"/>
                            <w:b/>
                            <w:spacing w:val="-10"/>
                            <w:sz w:val="20"/>
                          </w:rPr>
                          <w:t xml:space="preserve"> </w:t>
                        </w:r>
                        <w:r>
                          <w:rPr>
                            <w:rFonts w:ascii="Arial" w:hAnsi="Arial"/>
                            <w:b/>
                            <w:sz w:val="20"/>
                          </w:rPr>
                          <w:t xml:space="preserve">affaires </w:t>
                        </w:r>
                        <w:r>
                          <w:rPr>
                            <w:rFonts w:ascii="Arial" w:hAnsi="Arial"/>
                            <w:b/>
                            <w:spacing w:val="-2"/>
                            <w:sz w:val="20"/>
                          </w:rPr>
                          <w:t>sociales</w:t>
                        </w:r>
                      </w:p>
                      <w:p w14:paraId="2C42F3D0" w14:textId="77777777" w:rsidR="00290FCD" w:rsidRDefault="00B846D1">
                        <w:pPr>
                          <w:spacing w:before="116"/>
                          <w:rPr>
                            <w:rFonts w:ascii="Bodoni MT" w:hAnsi="Bodoni MT"/>
                            <w:sz w:val="44"/>
                          </w:rPr>
                        </w:pPr>
                        <w:r>
                          <w:rPr>
                            <w:rFonts w:ascii="Bodoni MT" w:hAnsi="Bodoni MT"/>
                            <w:sz w:val="44"/>
                          </w:rPr>
                          <w:t>N°</w:t>
                        </w:r>
                        <w:r>
                          <w:rPr>
                            <w:rFonts w:ascii="Bodoni MT" w:hAnsi="Bodoni MT"/>
                            <w:spacing w:val="-8"/>
                            <w:sz w:val="44"/>
                          </w:rPr>
                          <w:t xml:space="preserve"> </w:t>
                        </w:r>
                        <w:r>
                          <w:rPr>
                            <w:rFonts w:ascii="Bodoni MT" w:hAnsi="Bodoni MT"/>
                            <w:spacing w:val="-4"/>
                            <w:sz w:val="44"/>
                          </w:rPr>
                          <w:t>1002</w:t>
                        </w:r>
                      </w:p>
                      <w:p w14:paraId="1F9036AD" w14:textId="77777777" w:rsidR="00290FCD" w:rsidRDefault="00B846D1">
                        <w:pPr>
                          <w:spacing w:before="11"/>
                          <w:rPr>
                            <w:rFonts w:ascii="Bodoni MT"/>
                            <w:sz w:val="18"/>
                          </w:rPr>
                        </w:pPr>
                        <w:r>
                          <w:rPr>
                            <w:rFonts w:ascii="Bodoni MT"/>
                            <w:spacing w:val="-4"/>
                            <w:sz w:val="18"/>
                          </w:rPr>
                          <w:t>2020-2021</w:t>
                        </w:r>
                      </w:p>
                    </w:txbxContent>
                  </v:textbox>
                </v:shape>
                <v:shape id="Textbox 27" o:spid="_x0000_s1052" type="#_x0000_t202" style="position:absolute;left:5400;top:82964;width:13849;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" filled="f" stroked="f">
                  <v:textbox inset="0,0,0,0">
                    <w:txbxContent>
                      <w:p w14:paraId="3E9DA074" w14:textId="77777777" w:rsidR="00290FCD" w:rsidRDefault="00D90F85">
                        <w:pPr>
                          <w:spacing w:line="384" w:lineRule="exact"/>
                          <w:rPr>
                            <w:rFonts w:ascii="Century Schoolbook"/>
                            <w:b/>
                            <w:sz w:val="32"/>
                          </w:rPr>
                        </w:pPr>
                        <w:hyperlink r:id="rId33">
                          <w:r w:rsidR="00B846D1">
                            <w:rPr>
                              <w:rFonts w:ascii="Century Schoolbook"/>
                              <w:b/>
                              <w:color w:val="929497"/>
                              <w:spacing w:val="-5"/>
                              <w:sz w:val="32"/>
                            </w:rPr>
                            <w:t>www.senat.fr</w:t>
                          </w:r>
                        </w:hyperlink>
                      </w:p>
                    </w:txbxContent>
                  </v:textbox>
                </v:shape>
                <w10:wrap anchorx="page" anchory="page"/>
              </v:group>
            </w:pict>
          </mc:Fallback>
        </mc:AlternateContent>
      </w:r>
    </w:p>
    <w:p w14:paraId="2671A993" w14:textId="77777777" w:rsidR="00290FCD" w:rsidRDefault="00290FCD">
      <w:pPr>
        <w:pStyle w:val="Corpsdetexte"/>
        <w:rPr>
          <w:rFonts w:ascii="Century Schoolbook"/>
          <w:b/>
          <w:sz w:val="20"/>
        </w:rPr>
      </w:pPr>
    </w:p>
    <w:p w14:paraId="7183377A" w14:textId="77777777" w:rsidR="00290FCD" w:rsidRDefault="00290FCD">
      <w:pPr>
        <w:pStyle w:val="Corpsdetexte"/>
        <w:rPr>
          <w:rFonts w:ascii="Century Schoolbook"/>
          <w:b/>
          <w:sz w:val="20"/>
        </w:rPr>
      </w:pPr>
    </w:p>
    <w:p w14:paraId="51F443AC" w14:textId="77777777" w:rsidR="00290FCD" w:rsidRDefault="00290FCD">
      <w:pPr>
        <w:pStyle w:val="Corpsdetexte"/>
        <w:spacing w:before="97"/>
        <w:rPr>
          <w:rFonts w:ascii="Century Schoolbook"/>
          <w:b/>
          <w:sz w:val="20"/>
        </w:rPr>
      </w:pPr>
    </w:p>
    <w:p w14:paraId="22D4FD2B" w14:textId="77777777" w:rsidR="00290FCD" w:rsidRDefault="00B846D1">
      <w:pPr>
        <w:spacing w:line="338" w:lineRule="auto"/>
        <w:ind w:left="390" w:right="12488" w:hanging="279"/>
        <w:rPr>
          <w:rFonts w:ascii="Century" w:hAnsi="Century"/>
          <w:sz w:val="20"/>
        </w:rPr>
      </w:pPr>
      <w:r>
        <w:rPr>
          <w:rFonts w:ascii="Century" w:hAnsi="Century"/>
          <w:noProof/>
          <w:sz w:val="20"/>
        </w:rPr>
        <mc:AlternateContent>
          <mc:Choice Requires="wpg">
            <w:drawing>
              <wp:anchor distT="0" distB="0" distL="0" distR="0" simplePos="0" relativeHeight="15728640" behindDoc="0" locked="0" layoutInCell="1" allowOverlap="1" wp14:anchorId="254A4A99" wp14:editId="2E1C914C">
                <wp:simplePos x="0" y="0"/>
                <wp:positionH relativeFrom="page">
                  <wp:posOffset>4416425</wp:posOffset>
                </wp:positionH>
                <wp:positionV relativeFrom="paragraph">
                  <wp:posOffset>-601260</wp:posOffset>
                </wp:positionV>
                <wp:extent cx="857885" cy="874394"/>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57885" cy="874394"/>
                          <a:chOff x="0" y="0"/>
                          <a:chExt cx="857885" cy="874394"/>
                        </a:xfrm>
                      </wpg:grpSpPr>
                      <wps:wsp>
                        <wps:cNvPr id="29" name="Graphic 29"/>
                        <wps:cNvSpPr/>
                        <wps:spPr>
                          <a:xfrm>
                            <a:off x="40005" y="0"/>
                            <a:ext cx="768985" cy="11430"/>
                          </a:xfrm>
                          <a:custGeom>
                            <a:avLst/>
                            <a:gdLst/>
                            <a:ahLst/>
                            <a:cxnLst/>
                            <a:rect l="l" t="t" r="r" b="b"/>
                            <a:pathLst>
                              <a:path w="768985" h="11430">
                                <a:moveTo>
                                  <a:pt x="768565" y="0"/>
                                </a:moveTo>
                                <a:lnTo>
                                  <a:pt x="0" y="0"/>
                                </a:lnTo>
                                <a:lnTo>
                                  <a:pt x="0" y="11430"/>
                                </a:lnTo>
                                <a:lnTo>
                                  <a:pt x="768565" y="11430"/>
                                </a:lnTo>
                                <a:lnTo>
                                  <a:pt x="768565" y="0"/>
                                </a:lnTo>
                                <a:close/>
                              </a:path>
                            </a:pathLst>
                          </a:custGeom>
                          <a:solidFill>
                            <a:srgbClr val="221F1F"/>
                          </a:solidFill>
                        </wps:spPr>
                        <wps:bodyPr wrap="square" lIns="0" tIns="0" rIns="0" bIns="0" rtlCol="0">
                          <a:prstTxWarp prst="textNoShape">
                            <a:avLst/>
                          </a:prstTxWarp>
                          <a:noAutofit/>
                        </wps:bodyPr>
                      </wps:wsp>
                      <wps:wsp>
                        <wps:cNvPr id="30" name="Graphic 30"/>
                        <wps:cNvSpPr/>
                        <wps:spPr>
                          <a:xfrm>
                            <a:off x="260600" y="559819"/>
                            <a:ext cx="314325" cy="111125"/>
                          </a:xfrm>
                          <a:custGeom>
                            <a:avLst/>
                            <a:gdLst/>
                            <a:ahLst/>
                            <a:cxnLst/>
                            <a:rect l="l" t="t" r="r" b="b"/>
                            <a:pathLst>
                              <a:path w="314325" h="111125">
                                <a:moveTo>
                                  <a:pt x="276250" y="0"/>
                                </a:moveTo>
                                <a:lnTo>
                                  <a:pt x="265671" y="32550"/>
                                </a:lnTo>
                                <a:lnTo>
                                  <a:pt x="238315" y="55244"/>
                                </a:lnTo>
                                <a:lnTo>
                                  <a:pt x="200329" y="68516"/>
                                </a:lnTo>
                                <a:lnTo>
                                  <a:pt x="157848" y="72809"/>
                                </a:lnTo>
                                <a:lnTo>
                                  <a:pt x="114020" y="68110"/>
                                </a:lnTo>
                                <a:lnTo>
                                  <a:pt x="75641" y="54267"/>
                                </a:lnTo>
                                <a:lnTo>
                                  <a:pt x="48425" y="31508"/>
                                </a:lnTo>
                                <a:lnTo>
                                  <a:pt x="38087" y="50"/>
                                </a:lnTo>
                                <a:lnTo>
                                  <a:pt x="0" y="50"/>
                                </a:lnTo>
                                <a:lnTo>
                                  <a:pt x="13627" y="48094"/>
                                </a:lnTo>
                                <a:lnTo>
                                  <a:pt x="52781" y="85077"/>
                                </a:lnTo>
                                <a:lnTo>
                                  <a:pt x="100977" y="104152"/>
                                </a:lnTo>
                                <a:lnTo>
                                  <a:pt x="157772" y="110896"/>
                                </a:lnTo>
                                <a:lnTo>
                                  <a:pt x="202907" y="106743"/>
                                </a:lnTo>
                                <a:lnTo>
                                  <a:pt x="245287" y="93929"/>
                                </a:lnTo>
                                <a:lnTo>
                                  <a:pt x="280746" y="72110"/>
                                </a:lnTo>
                                <a:lnTo>
                                  <a:pt x="305130" y="40970"/>
                                </a:lnTo>
                                <a:lnTo>
                                  <a:pt x="314274" y="165"/>
                                </a:lnTo>
                                <a:lnTo>
                                  <a:pt x="276250" y="0"/>
                                </a:lnTo>
                                <a:close/>
                              </a:path>
                            </a:pathLst>
                          </a:custGeom>
                          <a:solidFill>
                            <a:srgbClr val="898B8E"/>
                          </a:solidFill>
                        </wps:spPr>
                        <wps:bodyPr wrap="square" lIns="0" tIns="0" rIns="0" bIns="0" rtlCol="0">
                          <a:prstTxWarp prst="textNoShape">
                            <a:avLst/>
                          </a:prstTxWarp>
                          <a:noAutofit/>
                        </wps:bodyPr>
                      </wps:wsp>
                      <wps:wsp>
                        <wps:cNvPr id="31" name="Graphic 31"/>
                        <wps:cNvSpPr/>
                        <wps:spPr>
                          <a:xfrm>
                            <a:off x="22047" y="30733"/>
                            <a:ext cx="793115" cy="843915"/>
                          </a:xfrm>
                          <a:custGeom>
                            <a:avLst/>
                            <a:gdLst/>
                            <a:ahLst/>
                            <a:cxnLst/>
                            <a:rect l="l" t="t" r="r" b="b"/>
                            <a:pathLst>
                              <a:path w="793115" h="843915">
                                <a:moveTo>
                                  <a:pt x="121386" y="229882"/>
                                </a:moveTo>
                                <a:lnTo>
                                  <a:pt x="121234" y="229882"/>
                                </a:lnTo>
                                <a:lnTo>
                                  <a:pt x="120357" y="230098"/>
                                </a:lnTo>
                                <a:lnTo>
                                  <a:pt x="121386" y="229882"/>
                                </a:lnTo>
                                <a:close/>
                              </a:path>
                              <a:path w="793115" h="843915">
                                <a:moveTo>
                                  <a:pt x="552983" y="226339"/>
                                </a:moveTo>
                                <a:lnTo>
                                  <a:pt x="539356" y="178308"/>
                                </a:lnTo>
                                <a:lnTo>
                                  <a:pt x="500202" y="141300"/>
                                </a:lnTo>
                                <a:lnTo>
                                  <a:pt x="452005" y="122224"/>
                                </a:lnTo>
                                <a:lnTo>
                                  <a:pt x="395198" y="115519"/>
                                </a:lnTo>
                                <a:lnTo>
                                  <a:pt x="350075" y="119659"/>
                                </a:lnTo>
                                <a:lnTo>
                                  <a:pt x="307695" y="132473"/>
                                </a:lnTo>
                                <a:lnTo>
                                  <a:pt x="272237" y="154279"/>
                                </a:lnTo>
                                <a:lnTo>
                                  <a:pt x="247853" y="185432"/>
                                </a:lnTo>
                                <a:lnTo>
                                  <a:pt x="238696" y="226250"/>
                                </a:lnTo>
                                <a:lnTo>
                                  <a:pt x="276733" y="226364"/>
                                </a:lnTo>
                                <a:lnTo>
                                  <a:pt x="287324" y="193827"/>
                                </a:lnTo>
                                <a:lnTo>
                                  <a:pt x="314680" y="171145"/>
                                </a:lnTo>
                                <a:lnTo>
                                  <a:pt x="352679" y="157873"/>
                                </a:lnTo>
                                <a:lnTo>
                                  <a:pt x="395160" y="153606"/>
                                </a:lnTo>
                                <a:lnTo>
                                  <a:pt x="438988" y="158305"/>
                                </a:lnTo>
                                <a:lnTo>
                                  <a:pt x="477367" y="172148"/>
                                </a:lnTo>
                                <a:lnTo>
                                  <a:pt x="504609" y="194894"/>
                                </a:lnTo>
                                <a:lnTo>
                                  <a:pt x="514946" y="226339"/>
                                </a:lnTo>
                                <a:lnTo>
                                  <a:pt x="552983" y="226339"/>
                                </a:lnTo>
                                <a:close/>
                              </a:path>
                              <a:path w="793115" h="843915">
                                <a:moveTo>
                                  <a:pt x="670877" y="226682"/>
                                </a:moveTo>
                                <a:lnTo>
                                  <a:pt x="664527" y="165125"/>
                                </a:lnTo>
                                <a:lnTo>
                                  <a:pt x="641819" y="104609"/>
                                </a:lnTo>
                                <a:lnTo>
                                  <a:pt x="614921" y="77622"/>
                                </a:lnTo>
                                <a:lnTo>
                                  <a:pt x="580364" y="50342"/>
                                </a:lnTo>
                                <a:lnTo>
                                  <a:pt x="540245" y="28562"/>
                                </a:lnTo>
                                <a:lnTo>
                                  <a:pt x="495592" y="12801"/>
                                </a:lnTo>
                                <a:lnTo>
                                  <a:pt x="446989" y="3187"/>
                                </a:lnTo>
                                <a:lnTo>
                                  <a:pt x="395122" y="0"/>
                                </a:lnTo>
                                <a:lnTo>
                                  <a:pt x="337324" y="3670"/>
                                </a:lnTo>
                                <a:lnTo>
                                  <a:pt x="284861" y="14338"/>
                                </a:lnTo>
                                <a:lnTo>
                                  <a:pt x="238137" y="31813"/>
                                </a:lnTo>
                                <a:lnTo>
                                  <a:pt x="197573" y="55968"/>
                                </a:lnTo>
                                <a:lnTo>
                                  <a:pt x="163576" y="86652"/>
                                </a:lnTo>
                                <a:lnTo>
                                  <a:pt x="140144" y="118567"/>
                                </a:lnTo>
                                <a:lnTo>
                                  <a:pt x="119189" y="189915"/>
                                </a:lnTo>
                                <a:lnTo>
                                  <a:pt x="121475" y="229819"/>
                                </a:lnTo>
                                <a:lnTo>
                                  <a:pt x="158724" y="222135"/>
                                </a:lnTo>
                                <a:lnTo>
                                  <a:pt x="121488" y="229882"/>
                                </a:lnTo>
                                <a:lnTo>
                                  <a:pt x="121970" y="231648"/>
                                </a:lnTo>
                                <a:lnTo>
                                  <a:pt x="159080" y="223939"/>
                                </a:lnTo>
                                <a:lnTo>
                                  <a:pt x="157162" y="192532"/>
                                </a:lnTo>
                                <a:lnTo>
                                  <a:pt x="161886" y="163753"/>
                                </a:lnTo>
                                <a:lnTo>
                                  <a:pt x="191795" y="112166"/>
                                </a:lnTo>
                                <a:lnTo>
                                  <a:pt x="221094" y="85940"/>
                                </a:lnTo>
                                <a:lnTo>
                                  <a:pt x="256451" y="65290"/>
                                </a:lnTo>
                                <a:lnTo>
                                  <a:pt x="297497" y="50342"/>
                                </a:lnTo>
                                <a:lnTo>
                                  <a:pt x="343852" y="41236"/>
                                </a:lnTo>
                                <a:lnTo>
                                  <a:pt x="395173" y="38100"/>
                                </a:lnTo>
                                <a:lnTo>
                                  <a:pt x="452297" y="42405"/>
                                </a:lnTo>
                                <a:lnTo>
                                  <a:pt x="504393" y="55308"/>
                                </a:lnTo>
                                <a:lnTo>
                                  <a:pt x="550265" y="76403"/>
                                </a:lnTo>
                                <a:lnTo>
                                  <a:pt x="588759" y="105257"/>
                                </a:lnTo>
                                <a:lnTo>
                                  <a:pt x="622871" y="155384"/>
                                </a:lnTo>
                                <a:lnTo>
                                  <a:pt x="632802" y="226682"/>
                                </a:lnTo>
                                <a:lnTo>
                                  <a:pt x="670877" y="226682"/>
                                </a:lnTo>
                                <a:close/>
                              </a:path>
                              <a:path w="793115" h="843915">
                                <a:moveTo>
                                  <a:pt x="792988" y="541477"/>
                                </a:moveTo>
                                <a:lnTo>
                                  <a:pt x="784034" y="480593"/>
                                </a:lnTo>
                                <a:lnTo>
                                  <a:pt x="762711" y="437235"/>
                                </a:lnTo>
                                <a:lnTo>
                                  <a:pt x="720737" y="395681"/>
                                </a:lnTo>
                                <a:lnTo>
                                  <a:pt x="651103" y="366788"/>
                                </a:lnTo>
                                <a:lnTo>
                                  <a:pt x="605574" y="359600"/>
                                </a:lnTo>
                                <a:lnTo>
                                  <a:pt x="558571" y="356374"/>
                                </a:lnTo>
                                <a:lnTo>
                                  <a:pt x="563803" y="356374"/>
                                </a:lnTo>
                                <a:lnTo>
                                  <a:pt x="507390" y="355473"/>
                                </a:lnTo>
                                <a:lnTo>
                                  <a:pt x="427088" y="356374"/>
                                </a:lnTo>
                                <a:lnTo>
                                  <a:pt x="393687" y="356374"/>
                                </a:lnTo>
                                <a:lnTo>
                                  <a:pt x="336270" y="351282"/>
                                </a:lnTo>
                                <a:lnTo>
                                  <a:pt x="297789" y="341058"/>
                                </a:lnTo>
                                <a:lnTo>
                                  <a:pt x="284467" y="336943"/>
                                </a:lnTo>
                                <a:lnTo>
                                  <a:pt x="276910" y="334835"/>
                                </a:lnTo>
                                <a:lnTo>
                                  <a:pt x="240652" y="321538"/>
                                </a:lnTo>
                                <a:lnTo>
                                  <a:pt x="205359" y="299885"/>
                                </a:lnTo>
                                <a:lnTo>
                                  <a:pt x="176352" y="267830"/>
                                </a:lnTo>
                                <a:lnTo>
                                  <a:pt x="159194" y="223939"/>
                                </a:lnTo>
                                <a:lnTo>
                                  <a:pt x="121970" y="231648"/>
                                </a:lnTo>
                                <a:lnTo>
                                  <a:pt x="138417" y="278180"/>
                                </a:lnTo>
                                <a:lnTo>
                                  <a:pt x="168795" y="318173"/>
                                </a:lnTo>
                                <a:lnTo>
                                  <a:pt x="211848" y="349567"/>
                                </a:lnTo>
                                <a:lnTo>
                                  <a:pt x="266661" y="371500"/>
                                </a:lnTo>
                                <a:lnTo>
                                  <a:pt x="328485" y="388543"/>
                                </a:lnTo>
                                <a:lnTo>
                                  <a:pt x="389813" y="394271"/>
                                </a:lnTo>
                                <a:lnTo>
                                  <a:pt x="420179" y="394449"/>
                                </a:lnTo>
                                <a:lnTo>
                                  <a:pt x="507555" y="393509"/>
                                </a:lnTo>
                                <a:lnTo>
                                  <a:pt x="557987" y="394271"/>
                                </a:lnTo>
                                <a:lnTo>
                                  <a:pt x="555739" y="394271"/>
                                </a:lnTo>
                                <a:lnTo>
                                  <a:pt x="600671" y="397319"/>
                                </a:lnTo>
                                <a:lnTo>
                                  <a:pt x="642886" y="403987"/>
                                </a:lnTo>
                                <a:lnTo>
                                  <a:pt x="707542" y="433273"/>
                                </a:lnTo>
                                <a:lnTo>
                                  <a:pt x="740740" y="473951"/>
                                </a:lnTo>
                                <a:lnTo>
                                  <a:pt x="752932" y="510755"/>
                                </a:lnTo>
                                <a:lnTo>
                                  <a:pt x="754659" y="547179"/>
                                </a:lnTo>
                                <a:lnTo>
                                  <a:pt x="749173" y="588975"/>
                                </a:lnTo>
                                <a:lnTo>
                                  <a:pt x="730326" y="645071"/>
                                </a:lnTo>
                                <a:lnTo>
                                  <a:pt x="690194" y="704735"/>
                                </a:lnTo>
                                <a:lnTo>
                                  <a:pt x="661314" y="731367"/>
                                </a:lnTo>
                                <a:lnTo>
                                  <a:pt x="627697" y="753948"/>
                                </a:lnTo>
                                <a:lnTo>
                                  <a:pt x="589368" y="772452"/>
                                </a:lnTo>
                                <a:lnTo>
                                  <a:pt x="546404" y="786879"/>
                                </a:lnTo>
                                <a:lnTo>
                                  <a:pt x="498856" y="797204"/>
                                </a:lnTo>
                                <a:lnTo>
                                  <a:pt x="446760" y="803414"/>
                                </a:lnTo>
                                <a:lnTo>
                                  <a:pt x="390169" y="805497"/>
                                </a:lnTo>
                                <a:lnTo>
                                  <a:pt x="359892" y="804164"/>
                                </a:lnTo>
                                <a:lnTo>
                                  <a:pt x="283502" y="791819"/>
                                </a:lnTo>
                                <a:lnTo>
                                  <a:pt x="241084" y="779653"/>
                                </a:lnTo>
                                <a:lnTo>
                                  <a:pt x="198323" y="762711"/>
                                </a:lnTo>
                                <a:lnTo>
                                  <a:pt x="157048" y="740435"/>
                                </a:lnTo>
                                <a:lnTo>
                                  <a:pt x="119138" y="712241"/>
                                </a:lnTo>
                                <a:lnTo>
                                  <a:pt x="86436" y="677570"/>
                                </a:lnTo>
                                <a:lnTo>
                                  <a:pt x="60794" y="635812"/>
                                </a:lnTo>
                                <a:lnTo>
                                  <a:pt x="44043" y="586422"/>
                                </a:lnTo>
                                <a:lnTo>
                                  <a:pt x="38049" y="528866"/>
                                </a:lnTo>
                                <a:lnTo>
                                  <a:pt x="0" y="528866"/>
                                </a:lnTo>
                                <a:lnTo>
                                  <a:pt x="4000" y="579526"/>
                                </a:lnTo>
                                <a:lnTo>
                                  <a:pt x="15443" y="625195"/>
                                </a:lnTo>
                                <a:lnTo>
                                  <a:pt x="33464" y="665975"/>
                                </a:lnTo>
                                <a:lnTo>
                                  <a:pt x="57251" y="702043"/>
                                </a:lnTo>
                                <a:lnTo>
                                  <a:pt x="85915" y="733590"/>
                                </a:lnTo>
                                <a:lnTo>
                                  <a:pt x="118643" y="760780"/>
                                </a:lnTo>
                                <a:lnTo>
                                  <a:pt x="154584" y="783780"/>
                                </a:lnTo>
                                <a:lnTo>
                                  <a:pt x="192887" y="802779"/>
                                </a:lnTo>
                                <a:lnTo>
                                  <a:pt x="232702" y="817930"/>
                                </a:lnTo>
                                <a:lnTo>
                                  <a:pt x="273177" y="829411"/>
                                </a:lnTo>
                                <a:lnTo>
                                  <a:pt x="313486" y="837399"/>
                                </a:lnTo>
                                <a:lnTo>
                                  <a:pt x="352767" y="842060"/>
                                </a:lnTo>
                                <a:lnTo>
                                  <a:pt x="390169" y="843584"/>
                                </a:lnTo>
                                <a:lnTo>
                                  <a:pt x="451561" y="841248"/>
                                </a:lnTo>
                                <a:lnTo>
                                  <a:pt x="508215" y="834250"/>
                                </a:lnTo>
                                <a:lnTo>
                                  <a:pt x="560082" y="822604"/>
                                </a:lnTo>
                                <a:lnTo>
                                  <a:pt x="607098" y="806348"/>
                                </a:lnTo>
                                <a:lnTo>
                                  <a:pt x="649236" y="785495"/>
                                </a:lnTo>
                                <a:lnTo>
                                  <a:pt x="686435" y="760056"/>
                                </a:lnTo>
                                <a:lnTo>
                                  <a:pt x="718629" y="730072"/>
                                </a:lnTo>
                                <a:lnTo>
                                  <a:pt x="757999" y="674954"/>
                                </a:lnTo>
                                <a:lnTo>
                                  <a:pt x="780376" y="621220"/>
                                </a:lnTo>
                                <a:lnTo>
                                  <a:pt x="790460" y="574776"/>
                                </a:lnTo>
                                <a:lnTo>
                                  <a:pt x="792988" y="541477"/>
                                </a:lnTo>
                                <a:close/>
                              </a:path>
                            </a:pathLst>
                          </a:custGeom>
                          <a:solidFill>
                            <a:srgbClr val="C6C7C9"/>
                          </a:solidFill>
                        </wps:spPr>
                        <wps:bodyPr wrap="square" lIns="0" tIns="0" rIns="0" bIns="0" rtlCol="0">
                          <a:prstTxWarp prst="textNoShape">
                            <a:avLst/>
                          </a:prstTxWarp>
                          <a:noAutofit/>
                        </wps:bodyPr>
                      </wps:wsp>
                      <wps:wsp>
                        <wps:cNvPr id="32" name="Graphic 32"/>
                        <wps:cNvSpPr/>
                        <wps:spPr>
                          <a:xfrm>
                            <a:off x="141743" y="560017"/>
                            <a:ext cx="551180" cy="210820"/>
                          </a:xfrm>
                          <a:custGeom>
                            <a:avLst/>
                            <a:gdLst/>
                            <a:ahLst/>
                            <a:cxnLst/>
                            <a:rect l="l" t="t" r="r" b="b"/>
                            <a:pathLst>
                              <a:path w="551180" h="210820">
                                <a:moveTo>
                                  <a:pt x="550735" y="88"/>
                                </a:moveTo>
                                <a:lnTo>
                                  <a:pt x="512686" y="0"/>
                                </a:lnTo>
                                <a:lnTo>
                                  <a:pt x="505460" y="46951"/>
                                </a:lnTo>
                                <a:lnTo>
                                  <a:pt x="485609" y="86156"/>
                                </a:lnTo>
                                <a:lnTo>
                                  <a:pt x="455409" y="117792"/>
                                </a:lnTo>
                                <a:lnTo>
                                  <a:pt x="417156" y="142062"/>
                                </a:lnTo>
                                <a:lnTo>
                                  <a:pt x="373138" y="159131"/>
                                </a:lnTo>
                                <a:lnTo>
                                  <a:pt x="325615" y="169202"/>
                                </a:lnTo>
                                <a:lnTo>
                                  <a:pt x="276898" y="172466"/>
                                </a:lnTo>
                                <a:lnTo>
                                  <a:pt x="226288" y="168770"/>
                                </a:lnTo>
                                <a:lnTo>
                                  <a:pt x="177634" y="157949"/>
                                </a:lnTo>
                                <a:lnTo>
                                  <a:pt x="133057" y="140081"/>
                                </a:lnTo>
                                <a:lnTo>
                                  <a:pt x="94678" y="115265"/>
                                </a:lnTo>
                                <a:lnTo>
                                  <a:pt x="64643" y="83604"/>
                                </a:lnTo>
                                <a:lnTo>
                                  <a:pt x="45059" y="45186"/>
                                </a:lnTo>
                                <a:lnTo>
                                  <a:pt x="38061" y="114"/>
                                </a:lnTo>
                                <a:lnTo>
                                  <a:pt x="0" y="114"/>
                                </a:lnTo>
                                <a:lnTo>
                                  <a:pt x="4965" y="43624"/>
                                </a:lnTo>
                                <a:lnTo>
                                  <a:pt x="19088" y="82245"/>
                                </a:lnTo>
                                <a:lnTo>
                                  <a:pt x="41198" y="115887"/>
                                </a:lnTo>
                                <a:lnTo>
                                  <a:pt x="70142" y="144513"/>
                                </a:lnTo>
                                <a:lnTo>
                                  <a:pt x="104762" y="168071"/>
                                </a:lnTo>
                                <a:lnTo>
                                  <a:pt x="143891" y="186499"/>
                                </a:lnTo>
                                <a:lnTo>
                                  <a:pt x="186385" y="199758"/>
                                </a:lnTo>
                                <a:lnTo>
                                  <a:pt x="231063" y="207784"/>
                                </a:lnTo>
                                <a:lnTo>
                                  <a:pt x="276783" y="210527"/>
                                </a:lnTo>
                                <a:lnTo>
                                  <a:pt x="320840" y="208140"/>
                                </a:lnTo>
                                <a:lnTo>
                                  <a:pt x="364401" y="200761"/>
                                </a:lnTo>
                                <a:lnTo>
                                  <a:pt x="406222" y="188264"/>
                                </a:lnTo>
                                <a:lnTo>
                                  <a:pt x="445058" y="170561"/>
                                </a:lnTo>
                                <a:lnTo>
                                  <a:pt x="479666" y="147535"/>
                                </a:lnTo>
                                <a:lnTo>
                                  <a:pt x="508774" y="119087"/>
                                </a:lnTo>
                                <a:lnTo>
                                  <a:pt x="531164" y="85102"/>
                                </a:lnTo>
                                <a:lnTo>
                                  <a:pt x="545566" y="45466"/>
                                </a:lnTo>
                                <a:lnTo>
                                  <a:pt x="550735" y="88"/>
                                </a:lnTo>
                                <a:close/>
                              </a:path>
                            </a:pathLst>
                          </a:custGeom>
                          <a:solidFill>
                            <a:srgbClr val="A0A2A6"/>
                          </a:solidFill>
                        </wps:spPr>
                        <wps:bodyPr wrap="square" lIns="0" tIns="0" rIns="0" bIns="0" rtlCol="0">
                          <a:prstTxWarp prst="textNoShape">
                            <a:avLst/>
                          </a:prstTxWarp>
                          <a:noAutofit/>
                        </wps:bodyPr>
                      </wps:wsp>
                      <pic:pic xmlns:pic="http://schemas.openxmlformats.org/drawingml/2006/picture">
                        <pic:nvPicPr>
                          <pic:cNvPr id="33" name="Image 33"/>
                          <pic:cNvPicPr/>
                        </pic:nvPicPr>
                        <pic:blipFill>
                          <a:blip r:embed="rId34" cstate="print"/>
                          <a:stretch>
                            <a:fillRect/>
                          </a:stretch>
                        </pic:blipFill>
                        <pic:spPr>
                          <a:xfrm>
                            <a:off x="0" y="278498"/>
                            <a:ext cx="149821" cy="249398"/>
                          </a:xfrm>
                          <a:prstGeom prst="rect">
                            <a:avLst/>
                          </a:prstGeom>
                        </pic:spPr>
                      </pic:pic>
                      <pic:pic xmlns:pic="http://schemas.openxmlformats.org/drawingml/2006/picture">
                        <pic:nvPicPr>
                          <pic:cNvPr id="34" name="Image 34"/>
                          <pic:cNvPicPr/>
                        </pic:nvPicPr>
                        <pic:blipFill>
                          <a:blip r:embed="rId35" cstate="print"/>
                          <a:stretch>
                            <a:fillRect/>
                          </a:stretch>
                        </pic:blipFill>
                        <pic:spPr>
                          <a:xfrm>
                            <a:off x="185750" y="272529"/>
                            <a:ext cx="141604" cy="250896"/>
                          </a:xfrm>
                          <a:prstGeom prst="rect">
                            <a:avLst/>
                          </a:prstGeom>
                        </pic:spPr>
                      </pic:pic>
                      <pic:pic xmlns:pic="http://schemas.openxmlformats.org/drawingml/2006/picture">
                        <pic:nvPicPr>
                          <pic:cNvPr id="35" name="Image 35"/>
                          <pic:cNvPicPr/>
                        </pic:nvPicPr>
                        <pic:blipFill>
                          <a:blip r:embed="rId36" cstate="print"/>
                          <a:stretch>
                            <a:fillRect/>
                          </a:stretch>
                        </pic:blipFill>
                        <pic:spPr>
                          <a:xfrm>
                            <a:off x="364148" y="337949"/>
                            <a:ext cx="493431" cy="186877"/>
                          </a:xfrm>
                          <a:prstGeom prst="rect">
                            <a:avLst/>
                          </a:prstGeom>
                        </pic:spPr>
                      </pic:pic>
                    </wpg:wgp>
                  </a:graphicData>
                </a:graphic>
              </wp:anchor>
            </w:drawing>
          </mc:Choice>
          <mc:Fallback>
            <w:pict>
              <v:group w14:anchorId="4F7712CF" id="Group 28" o:spid="_x0000_s1026" style="position:absolute;margin-left:347.75pt;margin-top:-47.35pt;width:67.55pt;height:68.85pt;z-index:15728640;mso-wrap-distance-left:0;mso-wrap-distance-right:0;mso-position-horizontal-relative:page" coordsize="8578,87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">
                <v:shape id="Graphic 29" o:spid="_x0000_s1027" style="position:absolute;left:400;width:7689;height:114;visibility:visible;mso-wrap-style:square;v-text-anchor:top" coordsize="768985,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" path="m768565,l,,,11430r768565,l768565,xe" fillcolor="#221f1f" stroked="f">
                  <v:path arrowok="t"/>
                </v:shape>
                <v:shape id="Graphic 30" o:spid="_x0000_s1028" style="position:absolute;left:2606;top:5598;width:3143;height:1111;visibility:visible;mso-wrap-style:square;v-text-anchor:top" coordsize="314325,111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" path="m276250,l265671,32550,238315,55244,200329,68516r-42481,4293l114020,68110,75641,54267,48425,31508,38087,50,,50,13627,48094,52781,85077r48196,19075l157772,110896r45135,-4153l245287,93929,280746,72110,305130,40970,314274,165,276250,xe" fillcolor="#898b8e" stroked="f">
                  <v:path arrowok="t"/>
                </v:shape>
                <v:shape id="Graphic 31" o:spid="_x0000_s1029" style="position:absolute;left:220;top:307;width:7931;height:8439;visibility:visible;mso-wrap-style:square;v-text-anchor:top" coordsize="793115,843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" path="m121386,229882r-152,l120357,230098r1029,-216xem552983,226339l539356,178308,500202,141300,452005,122224r-56807,-6705l350075,119659r-42380,12814l272237,154279r-24384,31153l238696,226250r38037,114l287324,193827r27356,-22682l352679,157873r42481,-4267l438988,158305r38379,13843l504609,194894r10337,31445l552983,226339xem670877,226682r-6350,-61557l641819,104609,614921,77622,580364,50342,540245,28562,495592,12801,446989,3187,395122,,337324,3670,284861,14338,238137,31813,197573,55968,163576,86652r-23432,31915l119189,189915r2286,39904l158724,222135r-37236,7747l121970,231648r37110,-7709l157162,192532r4724,-28779l191795,112166,221094,85940,256451,65290,297497,50342r46355,-9106l395173,38100r57124,4305l504393,55308r45872,21095l588759,105257r34112,50127l632802,226682r38075,xem792988,541477r-8954,-60884l762711,437235,720737,395681,651103,366788r-45529,-7188l558571,356374r5232,l507390,355473r-80302,901l393687,356374r-57417,-5092l297789,341058r-13322,-4115l276910,334835,240652,321538,205359,299885,176352,267830,159194,223939r-37224,7709l138417,278180r30378,39993l211848,349567r54813,21933l328485,388543r61328,5728l420179,394449r87376,-940l557987,394271r-2248,l600671,397319r42215,6668l707542,433273r33198,40678l752932,510755r1727,36424l749173,588975r-18847,56096l690194,704735r-28880,26632l627697,753948r-38329,18504l546404,786879r-47548,10325l446760,803414r-56591,2083l359892,804164,283502,791819,241084,779653,198323,762711,157048,740435,119138,712241,86436,677570,60794,635812,44043,586422,38049,528866,,528866r4000,50660l15443,625195r18021,40780l57251,702043r28664,31547l118643,760780r35941,23000l192887,802779r39815,15151l273177,829411r40309,7988l352767,842060r37402,1524l451561,841248r56654,-6998l560082,822604r47016,-16256l649236,785495r37199,-25439l718629,730072r39370,-55118l780376,621220r10084,-46444l792988,541477xe" fillcolor="#c6c7c9" stroked="f">
                  <v:path arrowok="t"/>
                </v:shape>
                <v:shape id="Graphic 32" o:spid="_x0000_s1030" style="position:absolute;left:1417;top:5600;width:5512;height:2108;visibility:visible;mso-wrap-style:square;v-text-anchor:top" coordsize="551180,210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" path="m550735,88l512686,r-7226,46951l485609,86156r-30200,31636l417156,142062r-44018,17069l325615,169202r-48717,3264l226288,168770,177634,157949,133057,140081,94678,115265,64643,83604,45059,45186,38061,114,,114,4965,43624,19088,82245r22110,33642l70142,144513r34620,23558l143891,186499r42494,13259l231063,207784r45720,2743l320840,208140r43561,-7379l406222,188264r38836,-17703l479666,147535r29108,-28448l531164,85102,545566,45466,550735,88xe" fillcolor="#a0a2a6" stroked="f">
                  <v:path arrowok="t"/>
                </v:shape>
                <v:shape id="Image 33" o:spid="_x0000_s1031" type="#_x0000_t75" style="position:absolute;top:2784;width:1498;height:24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">
                  <v:imagedata r:id="rId37" o:title=""/>
                </v:shape>
                <v:shape id="Image 34" o:spid="_x0000_s1032" type="#_x0000_t75" style="position:absolute;left:1857;top:2725;width:1416;height:25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">
                  <v:imagedata r:id="rId38" o:title=""/>
                </v:shape>
                <v:shape id="Image 35" o:spid="_x0000_s1033" type="#_x0000_t75" style="position:absolute;left:3641;top:3379;width:4934;height:18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">
                  <v:imagedata r:id="rId39" o:title=""/>
                </v:shape>
                <w10:wrap anchorx="page"/>
              </v:group>
            </w:pict>
          </mc:Fallback>
        </mc:AlternateContent>
      </w:r>
      <w:r>
        <w:rPr>
          <w:rFonts w:ascii="Century" w:hAnsi="Century"/>
          <w:noProof/>
          <w:sz w:val="20"/>
        </w:rPr>
        <mc:AlternateContent>
          <mc:Choice Requires="wps">
            <w:drawing>
              <wp:anchor distT="0" distB="0" distL="0" distR="0" simplePos="0" relativeHeight="15729152" behindDoc="0" locked="0" layoutInCell="1" allowOverlap="1" wp14:anchorId="18FECF8D" wp14:editId="026D1DE2">
                <wp:simplePos x="0" y="0"/>
                <wp:positionH relativeFrom="page">
                  <wp:posOffset>5335270</wp:posOffset>
                </wp:positionH>
                <wp:positionV relativeFrom="paragraph">
                  <wp:posOffset>-540707</wp:posOffset>
                </wp:positionV>
                <wp:extent cx="11430" cy="774065"/>
                <wp:effectExtent l="0" t="0" r="0" b="0"/>
                <wp:wrapNone/>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 cy="774065"/>
                        </a:xfrm>
                        <a:custGeom>
                          <a:avLst/>
                          <a:gdLst/>
                          <a:ahLst/>
                          <a:cxnLst/>
                          <a:rect l="l" t="t" r="r" b="b"/>
                          <a:pathLst>
                            <a:path w="11430" h="774065">
                              <a:moveTo>
                                <a:pt x="11417" y="0"/>
                              </a:moveTo>
                              <a:lnTo>
                                <a:pt x="0" y="0"/>
                              </a:lnTo>
                              <a:lnTo>
                                <a:pt x="0" y="773518"/>
                              </a:lnTo>
                              <a:lnTo>
                                <a:pt x="11417" y="773518"/>
                              </a:lnTo>
                              <a:lnTo>
                                <a:pt x="11417" y="0"/>
                              </a:lnTo>
                              <a:close/>
                            </a:path>
                          </a:pathLst>
                        </a:custGeom>
                        <a:solidFill>
                          <a:srgbClr val="221F1F"/>
                        </a:solidFill>
                      </wps:spPr>
                      <wps:bodyPr wrap="square" lIns="0" tIns="0" rIns="0" bIns="0" rtlCol="0">
                        <a:prstTxWarp prst="textNoShape">
                          <a:avLst/>
                        </a:prstTxWarp>
                        <a:noAutofit/>
                      </wps:bodyPr>
                    </wps:wsp>
                  </a:graphicData>
                </a:graphic>
              </wp:anchor>
            </w:drawing>
          </mc:Choice>
          <mc:Fallback>
            <w:pict>
              <v:shape w14:anchorId="686F8290" id="Graphic 36" o:spid="_x0000_s1026" style="position:absolute;margin-left:420.1pt;margin-top:-42.6pt;width:.9pt;height:60.95pt;z-index:15729152;visibility:visible;mso-wrap-style:square;mso-wrap-distance-left:0;mso-wrap-distance-top:0;mso-wrap-distance-right:0;mso-wrap-distance-bottom:0;mso-position-horizontal:absolute;mso-position-horizontal-relative:page;mso-position-vertical:absolute;mso-position-vertical-relative:text;v-text-anchor:top" coordsize="11430,774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" path="m11417,l,,,773518r11417,l11417,xe" fillcolor="#221f1f" stroked="f">
                <v:path arrowok="t"/>
                <w10:wrap anchorx="page"/>
              </v:shape>
            </w:pict>
          </mc:Fallback>
        </mc:AlternateContent>
      </w:r>
      <w:r>
        <w:rPr>
          <w:rFonts w:ascii="Century" w:hAnsi="Century"/>
          <w:noProof/>
          <w:sz w:val="20"/>
        </w:rPr>
        <mc:AlternateContent>
          <mc:Choice Requires="wps">
            <w:drawing>
              <wp:anchor distT="0" distB="0" distL="0" distR="0" simplePos="0" relativeHeight="15729664" behindDoc="0" locked="0" layoutInCell="1" allowOverlap="1" wp14:anchorId="2F20096C" wp14:editId="7B162F0D">
                <wp:simplePos x="0" y="0"/>
                <wp:positionH relativeFrom="page">
                  <wp:posOffset>4456429</wp:posOffset>
                </wp:positionH>
                <wp:positionV relativeFrom="paragraph">
                  <wp:posOffset>332709</wp:posOffset>
                </wp:positionV>
                <wp:extent cx="768985" cy="11430"/>
                <wp:effectExtent l="0" t="0" r="0" b="0"/>
                <wp:wrapNone/>
                <wp:docPr id="37" name="Graphic 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68985" cy="11430"/>
                        </a:xfrm>
                        <a:custGeom>
                          <a:avLst/>
                          <a:gdLst/>
                          <a:ahLst/>
                          <a:cxnLst/>
                          <a:rect l="l" t="t" r="r" b="b"/>
                          <a:pathLst>
                            <a:path w="768985" h="11430">
                              <a:moveTo>
                                <a:pt x="768565" y="0"/>
                              </a:moveTo>
                              <a:lnTo>
                                <a:pt x="0" y="0"/>
                              </a:lnTo>
                              <a:lnTo>
                                <a:pt x="0" y="11391"/>
                              </a:lnTo>
                              <a:lnTo>
                                <a:pt x="768565" y="11391"/>
                              </a:lnTo>
                              <a:lnTo>
                                <a:pt x="768565" y="0"/>
                              </a:lnTo>
                              <a:close/>
                            </a:path>
                          </a:pathLst>
                        </a:custGeom>
                        <a:solidFill>
                          <a:srgbClr val="221F1F"/>
                        </a:solidFill>
                      </wps:spPr>
                      <wps:bodyPr wrap="square" lIns="0" tIns="0" rIns="0" bIns="0" rtlCol="0">
                        <a:prstTxWarp prst="textNoShape">
                          <a:avLst/>
                        </a:prstTxWarp>
                        <a:noAutofit/>
                      </wps:bodyPr>
                    </wps:wsp>
                  </a:graphicData>
                </a:graphic>
              </wp:anchor>
            </w:drawing>
          </mc:Choice>
          <mc:Fallback>
            <w:pict>
              <v:shape w14:anchorId="1823E2DE" id="Graphic 37" o:spid="_x0000_s1026" style="position:absolute;margin-left:350.9pt;margin-top:26.2pt;width:60.55pt;height:.9pt;z-index:15729664;visibility:visible;mso-wrap-style:square;mso-wrap-distance-left:0;mso-wrap-distance-top:0;mso-wrap-distance-right:0;mso-wrap-distance-bottom:0;mso-position-horizontal:absolute;mso-position-horizontal-relative:page;mso-position-vertical:absolute;mso-position-vertical-relative:text;v-text-anchor:top" coordsize="768985,114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" path="m768565,l,,,11391r768565,l768565,xe" fillcolor="#221f1f" stroked="f">
                <v:path arrowok="t"/>
                <w10:wrap anchorx="page"/>
              </v:shape>
            </w:pict>
          </mc:Fallback>
        </mc:AlternateContent>
      </w:r>
      <w:r>
        <w:rPr>
          <w:rFonts w:ascii="Century" w:hAnsi="Century"/>
          <w:noProof/>
          <w:sz w:val="20"/>
        </w:rPr>
        <mc:AlternateContent>
          <mc:Choice Requires="wps">
            <w:drawing>
              <wp:anchor distT="0" distB="0" distL="0" distR="0" simplePos="0" relativeHeight="15730176" behindDoc="0" locked="0" layoutInCell="1" allowOverlap="1" wp14:anchorId="1D180D1F" wp14:editId="3EBC1A6E">
                <wp:simplePos x="0" y="0"/>
                <wp:positionH relativeFrom="page">
                  <wp:posOffset>4335779</wp:posOffset>
                </wp:positionH>
                <wp:positionV relativeFrom="paragraph">
                  <wp:posOffset>-540707</wp:posOffset>
                </wp:positionV>
                <wp:extent cx="11430" cy="774065"/>
                <wp:effectExtent l="0" t="0" r="0" b="0"/>
                <wp:wrapNone/>
                <wp:docPr id="38" name="Graphic 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430" cy="774065"/>
                        </a:xfrm>
                        <a:custGeom>
                          <a:avLst/>
                          <a:gdLst/>
                          <a:ahLst/>
                          <a:cxnLst/>
                          <a:rect l="l" t="t" r="r" b="b"/>
                          <a:pathLst>
                            <a:path w="11430" h="774065">
                              <a:moveTo>
                                <a:pt x="11417" y="0"/>
                              </a:moveTo>
                              <a:lnTo>
                                <a:pt x="0" y="0"/>
                              </a:lnTo>
                              <a:lnTo>
                                <a:pt x="0" y="773518"/>
                              </a:lnTo>
                              <a:lnTo>
                                <a:pt x="11417" y="773518"/>
                              </a:lnTo>
                              <a:lnTo>
                                <a:pt x="11417" y="0"/>
                              </a:lnTo>
                              <a:close/>
                            </a:path>
                          </a:pathLst>
                        </a:custGeom>
                        <a:solidFill>
                          <a:srgbClr val="221F1F"/>
                        </a:solidFill>
                      </wps:spPr>
                      <wps:bodyPr wrap="square" lIns="0" tIns="0" rIns="0" bIns="0" rtlCol="0">
                        <a:prstTxWarp prst="textNoShape">
                          <a:avLst/>
                        </a:prstTxWarp>
                        <a:noAutofit/>
                      </wps:bodyPr>
                    </wps:wsp>
                  </a:graphicData>
                </a:graphic>
              </wp:anchor>
            </w:drawing>
          </mc:Choice>
          <mc:Fallback>
            <w:pict>
              <v:shape w14:anchorId="0402F738" id="Graphic 38" o:spid="_x0000_s1026" style="position:absolute;margin-left:341.4pt;margin-top:-42.6pt;width:.9pt;height:60.95pt;z-index:15730176;visibility:visible;mso-wrap-style:square;mso-wrap-distance-left:0;mso-wrap-distance-top:0;mso-wrap-distance-right:0;mso-wrap-distance-bottom:0;mso-position-horizontal:absolute;mso-position-horizontal-relative:page;mso-position-vertical:absolute;mso-position-vertical-relative:text;v-text-anchor:top" coordsize="11430,7740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" path="m11417,l,,,773518r11417,l11417,xe" fillcolor="#221f1f" stroked="f">
                <v:path arrowok="t"/>
                <w10:wrap anchorx="page"/>
              </v:shape>
            </w:pict>
          </mc:Fallback>
        </mc:AlternateContent>
      </w:r>
      <w:r>
        <w:rPr>
          <w:rFonts w:ascii="Century" w:hAnsi="Century"/>
          <w:color w:val="221F1F"/>
          <w:sz w:val="20"/>
        </w:rPr>
        <w:t>Prix</w:t>
      </w:r>
      <w:r>
        <w:rPr>
          <w:rFonts w:ascii="Century" w:hAnsi="Century"/>
          <w:color w:val="221F1F"/>
          <w:spacing w:val="-9"/>
          <w:sz w:val="20"/>
        </w:rPr>
        <w:t xml:space="preserve"> </w:t>
      </w:r>
      <w:r>
        <w:rPr>
          <w:rFonts w:ascii="Century" w:hAnsi="Century"/>
          <w:color w:val="221F1F"/>
          <w:sz w:val="20"/>
        </w:rPr>
        <w:t>de</w:t>
      </w:r>
      <w:r>
        <w:rPr>
          <w:rFonts w:ascii="Century" w:hAnsi="Century"/>
          <w:color w:val="221F1F"/>
          <w:spacing w:val="-7"/>
          <w:sz w:val="20"/>
        </w:rPr>
        <w:t xml:space="preserve"> </w:t>
      </w:r>
      <w:r>
        <w:rPr>
          <w:rFonts w:ascii="Century" w:hAnsi="Century"/>
          <w:color w:val="221F1F"/>
          <w:sz w:val="20"/>
        </w:rPr>
        <w:t>vente</w:t>
      </w:r>
      <w:r>
        <w:rPr>
          <w:rFonts w:ascii="Century" w:hAnsi="Century"/>
          <w:color w:val="221F1F"/>
          <w:spacing w:val="-7"/>
          <w:sz w:val="20"/>
        </w:rPr>
        <w:t xml:space="preserve"> </w:t>
      </w:r>
      <w:r>
        <w:rPr>
          <w:rFonts w:ascii="Century" w:hAnsi="Century"/>
          <w:color w:val="221F1F"/>
          <w:sz w:val="20"/>
        </w:rPr>
        <w:t>public</w:t>
      </w:r>
      <w:r>
        <w:rPr>
          <w:rFonts w:ascii="Century" w:hAnsi="Century"/>
          <w:color w:val="221F1F"/>
          <w:spacing w:val="-8"/>
          <w:sz w:val="20"/>
        </w:rPr>
        <w:t xml:space="preserve"> </w:t>
      </w:r>
      <w:r>
        <w:rPr>
          <w:rFonts w:ascii="Century" w:hAnsi="Century"/>
          <w:color w:val="221F1F"/>
          <w:sz w:val="20"/>
        </w:rPr>
        <w:t>:</w:t>
      </w:r>
      <w:r>
        <w:rPr>
          <w:rFonts w:ascii="Century" w:hAnsi="Century"/>
          <w:color w:val="221F1F"/>
          <w:spacing w:val="-14"/>
          <w:sz w:val="20"/>
        </w:rPr>
        <w:t xml:space="preserve"> </w:t>
      </w:r>
      <w:r>
        <w:rPr>
          <w:rFonts w:ascii="Century" w:hAnsi="Century"/>
          <w:color w:val="221F1F"/>
          <w:sz w:val="20"/>
        </w:rPr>
        <w:t>1,50</w:t>
      </w:r>
      <w:r>
        <w:rPr>
          <w:rFonts w:ascii="Century" w:hAnsi="Century"/>
          <w:color w:val="221F1F"/>
          <w:spacing w:val="-6"/>
          <w:sz w:val="20"/>
        </w:rPr>
        <w:t xml:space="preserve"> </w:t>
      </w:r>
      <w:r>
        <w:rPr>
          <w:rFonts w:ascii="Century" w:hAnsi="Century"/>
          <w:color w:val="221F1F"/>
          <w:sz w:val="20"/>
        </w:rPr>
        <w:t xml:space="preserve">€ </w:t>
      </w:r>
      <w:hyperlink r:id="rId40">
        <w:r>
          <w:rPr>
            <w:rFonts w:ascii="Century" w:hAnsi="Century"/>
            <w:color w:val="221F1F"/>
            <w:spacing w:val="-2"/>
            <w:sz w:val="20"/>
          </w:rPr>
          <w:t>www.librairie.senat.fr</w:t>
        </w:r>
      </w:hyperlink>
    </w:p>
    <w:p w14:paraId="600132BC" w14:textId="77777777" w:rsidR="00290FCD" w:rsidRDefault="00290FCD">
      <w:pPr>
        <w:spacing w:line="338" w:lineRule="auto"/>
        <w:rPr>
          <w:rFonts w:ascii="Century" w:hAnsi="Century"/>
          <w:sz w:val="20"/>
        </w:rPr>
        <w:sectPr w:rsidR="00290FCD">
          <w:type w:val="continuous"/>
          <w:pgSz w:w="18370" w:h="13850" w:orient="landscape"/>
          <w:pgMar w:top="500" w:right="566" w:bottom="280" w:left="708" w:header="720" w:footer="720" w:gutter="0"/>
          <w:cols w:space="720"/>
        </w:sectPr>
      </w:pPr>
    </w:p>
    <w:p w14:paraId="29044784" w14:textId="77777777" w:rsidR="00290FCD" w:rsidRDefault="00290FCD">
      <w:pPr>
        <w:pStyle w:val="Corpsdetexte"/>
        <w:spacing w:before="7"/>
        <w:rPr>
          <w:rFonts w:ascii="Century"/>
          <w:sz w:val="16"/>
        </w:rPr>
      </w:pPr>
    </w:p>
    <w:p w14:paraId="2438580A" w14:textId="77777777" w:rsidR="00290FCD" w:rsidRDefault="00290FCD">
      <w:pPr>
        <w:pStyle w:val="Corpsdetexte"/>
        <w:rPr>
          <w:rFonts w:ascii="Century"/>
          <w:sz w:val="16"/>
        </w:rPr>
        <w:sectPr w:rsidR="00290FCD">
          <w:pgSz w:w="18370" w:h="13850" w:orient="landscape"/>
          <w:pgMar w:top="1580" w:right="566" w:bottom="280" w:left="708" w:header="720" w:footer="720" w:gutter="0"/>
          <w:cols w:space="720"/>
        </w:sectPr>
      </w:pPr>
    </w:p>
    <w:p w14:paraId="20963D3E" w14:textId="77777777" w:rsidR="00290FCD" w:rsidRDefault="00B846D1">
      <w:pPr>
        <w:pStyle w:val="Corpsdetexte"/>
        <w:rPr>
          <w:rFonts w:ascii="Century"/>
          <w:sz w:val="20"/>
        </w:rPr>
      </w:pPr>
      <w:r>
        <w:rPr>
          <w:rFonts w:ascii="Century"/>
          <w:noProof/>
          <w:sz w:val="20"/>
        </w:rPr>
        <w:lastRenderedPageBreak/>
        <w:drawing>
          <wp:anchor distT="0" distB="0" distL="0" distR="0" simplePos="0" relativeHeight="484782080" behindDoc="1" locked="0" layoutInCell="1" allowOverlap="1" wp14:anchorId="514EC254" wp14:editId="5581FE96">
            <wp:simplePos x="0" y="0"/>
            <wp:positionH relativeFrom="page">
              <wp:posOffset>13334</wp:posOffset>
            </wp:positionH>
            <wp:positionV relativeFrom="page">
              <wp:posOffset>15887</wp:posOffset>
            </wp:positionV>
            <wp:extent cx="5388027" cy="8410603"/>
            <wp:effectExtent l="0" t="0" r="0" b="0"/>
            <wp:wrapNone/>
            <wp:docPr id="39" name="Image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41" cstate="print"/>
                    <a:stretch>
                      <a:fillRect/>
                    </a:stretch>
                  </pic:blipFill>
                  <pic:spPr>
                    <a:xfrm>
                      <a:off x="0" y="0"/>
                      <a:ext cx="5388027" cy="8410603"/>
                    </a:xfrm>
                    <a:prstGeom prst="rect">
                      <a:avLst/>
                    </a:prstGeom>
                  </pic:spPr>
                </pic:pic>
              </a:graphicData>
            </a:graphic>
          </wp:anchor>
        </w:drawing>
      </w:r>
    </w:p>
    <w:p w14:paraId="3EB8438C" w14:textId="77777777" w:rsidR="00290FCD" w:rsidRDefault="00290FCD">
      <w:pPr>
        <w:pStyle w:val="Corpsdetexte"/>
        <w:rPr>
          <w:rFonts w:ascii="Century"/>
          <w:sz w:val="20"/>
        </w:rPr>
      </w:pPr>
    </w:p>
    <w:p w14:paraId="3E042B66" w14:textId="77777777" w:rsidR="00290FCD" w:rsidRDefault="00290FCD">
      <w:pPr>
        <w:pStyle w:val="Corpsdetexte"/>
        <w:rPr>
          <w:rFonts w:ascii="Century"/>
          <w:sz w:val="20"/>
        </w:rPr>
      </w:pPr>
    </w:p>
    <w:p w14:paraId="4101C437" w14:textId="77777777" w:rsidR="00290FCD" w:rsidRDefault="00290FCD">
      <w:pPr>
        <w:pStyle w:val="Corpsdetexte"/>
        <w:rPr>
          <w:rFonts w:ascii="Century"/>
          <w:sz w:val="20"/>
        </w:rPr>
      </w:pPr>
    </w:p>
    <w:p w14:paraId="7BD15BDA" w14:textId="77777777" w:rsidR="00290FCD" w:rsidRDefault="00290FCD">
      <w:pPr>
        <w:pStyle w:val="Corpsdetexte"/>
        <w:rPr>
          <w:rFonts w:ascii="Century"/>
          <w:sz w:val="20"/>
        </w:rPr>
      </w:pPr>
    </w:p>
    <w:p w14:paraId="29BDAD49" w14:textId="77777777" w:rsidR="00290FCD" w:rsidRDefault="00290FCD">
      <w:pPr>
        <w:pStyle w:val="Corpsdetexte"/>
        <w:rPr>
          <w:rFonts w:ascii="Century"/>
          <w:sz w:val="20"/>
        </w:rPr>
      </w:pPr>
    </w:p>
    <w:p w14:paraId="6CADA35B" w14:textId="77777777" w:rsidR="00290FCD" w:rsidRDefault="00290FCD">
      <w:pPr>
        <w:pStyle w:val="Corpsdetexte"/>
        <w:rPr>
          <w:rFonts w:ascii="Century"/>
          <w:sz w:val="20"/>
        </w:rPr>
      </w:pPr>
    </w:p>
    <w:p w14:paraId="5C60D218" w14:textId="77777777" w:rsidR="00290FCD" w:rsidRDefault="00290FCD">
      <w:pPr>
        <w:pStyle w:val="Corpsdetexte"/>
        <w:rPr>
          <w:rFonts w:ascii="Century"/>
          <w:sz w:val="20"/>
        </w:rPr>
      </w:pPr>
    </w:p>
    <w:p w14:paraId="0968BC43" w14:textId="77777777" w:rsidR="00290FCD" w:rsidRDefault="00290FCD">
      <w:pPr>
        <w:pStyle w:val="Corpsdetexte"/>
        <w:rPr>
          <w:rFonts w:ascii="Century"/>
          <w:sz w:val="20"/>
        </w:rPr>
      </w:pPr>
    </w:p>
    <w:p w14:paraId="120B0C24" w14:textId="77777777" w:rsidR="00290FCD" w:rsidRDefault="00290FCD">
      <w:pPr>
        <w:pStyle w:val="Corpsdetexte"/>
        <w:rPr>
          <w:rFonts w:ascii="Century"/>
          <w:sz w:val="20"/>
        </w:rPr>
      </w:pPr>
    </w:p>
    <w:p w14:paraId="4CDD8497" w14:textId="77777777" w:rsidR="00290FCD" w:rsidRDefault="00290FCD">
      <w:pPr>
        <w:pStyle w:val="Corpsdetexte"/>
        <w:rPr>
          <w:rFonts w:ascii="Century"/>
          <w:sz w:val="20"/>
        </w:rPr>
      </w:pPr>
    </w:p>
    <w:p w14:paraId="69346194" w14:textId="77777777" w:rsidR="00290FCD" w:rsidRDefault="00290FCD">
      <w:pPr>
        <w:pStyle w:val="Corpsdetexte"/>
        <w:rPr>
          <w:rFonts w:ascii="Century"/>
          <w:sz w:val="20"/>
        </w:rPr>
      </w:pPr>
    </w:p>
    <w:p w14:paraId="19906AF8" w14:textId="77777777" w:rsidR="00290FCD" w:rsidRDefault="00290FCD">
      <w:pPr>
        <w:pStyle w:val="Corpsdetexte"/>
        <w:rPr>
          <w:rFonts w:ascii="Century"/>
          <w:sz w:val="20"/>
        </w:rPr>
      </w:pPr>
    </w:p>
    <w:p w14:paraId="54647DC4" w14:textId="77777777" w:rsidR="00290FCD" w:rsidRDefault="00290FCD">
      <w:pPr>
        <w:pStyle w:val="Corpsdetexte"/>
        <w:spacing w:before="68"/>
        <w:rPr>
          <w:rFonts w:ascii="Century"/>
          <w:sz w:val="20"/>
        </w:rPr>
      </w:pPr>
    </w:p>
    <w:tbl>
      <w:tblPr>
        <w:tblStyle w:val="TableNormal"/>
        <w:tblW w:w="0" w:type="auto"/>
        <w:tblInd w:w="1570" w:type="dxa"/>
        <w:tblLayout w:type="fixed"/>
        <w:tblLook w:val="01E0" w:firstRow="1" w:lastRow="1" w:firstColumn="1" w:lastColumn="1" w:noHBand="0" w:noVBand="0"/>
      </w:tblPr>
      <w:tblGrid>
        <w:gridCol w:w="1220"/>
        <w:gridCol w:w="5614"/>
      </w:tblGrid>
      <w:tr w:rsidR="00290FCD" w14:paraId="35456B2B" w14:textId="77777777">
        <w:trPr>
          <w:trHeight w:val="1119"/>
        </w:trPr>
        <w:tc>
          <w:tcPr>
            <w:tcW w:w="1220" w:type="dxa"/>
          </w:tcPr>
          <w:p w14:paraId="2E39A198" w14:textId="77777777" w:rsidR="00290FCD" w:rsidRDefault="00290FCD">
            <w:pPr>
              <w:pStyle w:val="TableParagraph"/>
              <w:rPr>
                <w:sz w:val="28"/>
              </w:rPr>
            </w:pPr>
          </w:p>
        </w:tc>
        <w:tc>
          <w:tcPr>
            <w:tcW w:w="5614" w:type="dxa"/>
          </w:tcPr>
          <w:p w14:paraId="73F91271" w14:textId="77777777" w:rsidR="00290FCD" w:rsidRDefault="00B846D1">
            <w:pPr>
              <w:pStyle w:val="TableParagraph"/>
              <w:ind w:right="260"/>
              <w:jc w:val="right"/>
              <w:rPr>
                <w:rFonts w:ascii="Bodoni MT"/>
                <w:b/>
                <w:sz w:val="60"/>
              </w:rPr>
            </w:pPr>
            <w:bookmarkStart w:id="2" w:name="PJL_1002_couv"/>
            <w:bookmarkEnd w:id="2"/>
            <w:r>
              <w:rPr>
                <w:rFonts w:ascii="Bodoni MT"/>
                <w:b/>
                <w:sz w:val="60"/>
              </w:rPr>
              <w:t>Projet</w:t>
            </w:r>
            <w:r>
              <w:rPr>
                <w:rFonts w:ascii="Bodoni MT"/>
                <w:b/>
                <w:spacing w:val="-3"/>
                <w:sz w:val="60"/>
              </w:rPr>
              <w:t xml:space="preserve"> </w:t>
            </w:r>
            <w:r>
              <w:rPr>
                <w:rFonts w:ascii="Bodoni MT"/>
                <w:b/>
                <w:sz w:val="60"/>
              </w:rPr>
              <w:t>de</w:t>
            </w:r>
            <w:r>
              <w:rPr>
                <w:rFonts w:ascii="Bodoni MT"/>
                <w:b/>
                <w:spacing w:val="-2"/>
                <w:sz w:val="60"/>
              </w:rPr>
              <w:t xml:space="preserve"> </w:t>
            </w:r>
            <w:r>
              <w:rPr>
                <w:rFonts w:ascii="Bodoni MT"/>
                <w:b/>
                <w:spacing w:val="-5"/>
                <w:sz w:val="60"/>
              </w:rPr>
              <w:t>loi</w:t>
            </w:r>
          </w:p>
        </w:tc>
      </w:tr>
      <w:tr w:rsidR="00290FCD" w14:paraId="2611E5A4" w14:textId="77777777">
        <w:trPr>
          <w:trHeight w:val="1327"/>
        </w:trPr>
        <w:tc>
          <w:tcPr>
            <w:tcW w:w="1220" w:type="dxa"/>
          </w:tcPr>
          <w:p w14:paraId="432D1CAC" w14:textId="77777777" w:rsidR="00290FCD" w:rsidRDefault="00290FCD">
            <w:pPr>
              <w:pStyle w:val="TableParagraph"/>
              <w:rPr>
                <w:sz w:val="28"/>
              </w:rPr>
            </w:pPr>
          </w:p>
        </w:tc>
        <w:tc>
          <w:tcPr>
            <w:tcW w:w="5614" w:type="dxa"/>
          </w:tcPr>
          <w:p w14:paraId="34B1DA56" w14:textId="4B08C0C2" w:rsidR="00290FCD" w:rsidRDefault="00B846D1">
            <w:pPr>
              <w:pStyle w:val="TableParagraph"/>
              <w:spacing w:before="399"/>
              <w:ind w:right="260"/>
              <w:jc w:val="right"/>
              <w:rPr>
                <w:rFonts w:ascii="Bodoni MT" w:hAnsi="Bodoni MT"/>
                <w:b/>
                <w:sz w:val="44"/>
              </w:rPr>
            </w:pPr>
            <w:r>
              <w:rPr>
                <w:rFonts w:ascii="Bodoni MT" w:hAnsi="Bodoni MT"/>
                <w:b/>
                <w:color w:val="FFFFFF"/>
                <w:sz w:val="44"/>
              </w:rPr>
              <w:t>Échantillon</w:t>
            </w:r>
          </w:p>
        </w:tc>
      </w:tr>
      <w:tr w:rsidR="00290FCD" w14:paraId="0E1FF181" w14:textId="77777777">
        <w:trPr>
          <w:trHeight w:val="3988"/>
        </w:trPr>
        <w:tc>
          <w:tcPr>
            <w:tcW w:w="1220" w:type="dxa"/>
            <w:textDirection w:val="btLr"/>
          </w:tcPr>
          <w:p w14:paraId="17A39A99" w14:textId="77777777" w:rsidR="00290FCD" w:rsidRDefault="00B846D1">
            <w:pPr>
              <w:pStyle w:val="TableParagraph"/>
              <w:spacing w:before="41"/>
              <w:ind w:left="1347"/>
              <w:rPr>
                <w:rFonts w:ascii="Arial" w:hAnsi="Arial"/>
                <w:b/>
                <w:sz w:val="28"/>
              </w:rPr>
            </w:pPr>
            <w:r>
              <w:rPr>
                <w:rFonts w:ascii="Arial" w:hAnsi="Arial"/>
                <w:b/>
                <w:sz w:val="28"/>
              </w:rPr>
              <w:t>Première</w:t>
            </w:r>
            <w:r>
              <w:rPr>
                <w:rFonts w:ascii="Arial" w:hAnsi="Arial"/>
                <w:b/>
                <w:spacing w:val="-8"/>
                <w:sz w:val="28"/>
              </w:rPr>
              <w:t xml:space="preserve"> </w:t>
            </w:r>
            <w:r>
              <w:rPr>
                <w:rFonts w:ascii="Arial" w:hAnsi="Arial"/>
                <w:b/>
                <w:spacing w:val="-2"/>
                <w:sz w:val="28"/>
              </w:rPr>
              <w:t>lecture</w:t>
            </w:r>
          </w:p>
        </w:tc>
        <w:tc>
          <w:tcPr>
            <w:tcW w:w="5614" w:type="dxa"/>
          </w:tcPr>
          <w:p w14:paraId="7A6EA723" w14:textId="77777777" w:rsidR="00290FCD" w:rsidRDefault="00290FCD">
            <w:pPr>
              <w:pStyle w:val="TableParagraph"/>
              <w:spacing w:before="129"/>
              <w:rPr>
                <w:rFonts w:ascii="Century"/>
              </w:rPr>
            </w:pPr>
          </w:p>
          <w:p w14:paraId="020ED577" w14:textId="77777777" w:rsidR="00290FCD" w:rsidRDefault="00B846D1">
            <w:pPr>
              <w:pStyle w:val="TableParagraph"/>
              <w:spacing w:before="1"/>
              <w:ind w:left="855" w:firstLine="1147"/>
              <w:rPr>
                <w:rFonts w:ascii="Arial" w:hAnsi="Arial"/>
                <w:b/>
              </w:rPr>
            </w:pPr>
            <w:r>
              <w:rPr>
                <w:rFonts w:ascii="Arial" w:hAnsi="Arial"/>
                <w:b/>
              </w:rPr>
              <w:t>adopté</w:t>
            </w:r>
            <w:r>
              <w:rPr>
                <w:rFonts w:ascii="Arial" w:hAnsi="Arial"/>
                <w:b/>
                <w:spacing w:val="-12"/>
              </w:rPr>
              <w:t xml:space="preserve"> </w:t>
            </w:r>
            <w:r>
              <w:rPr>
                <w:rFonts w:ascii="Arial" w:hAnsi="Arial"/>
                <w:b/>
              </w:rPr>
              <w:t>par</w:t>
            </w:r>
            <w:r>
              <w:rPr>
                <w:rFonts w:ascii="Arial" w:hAnsi="Arial"/>
                <w:b/>
                <w:spacing w:val="-12"/>
              </w:rPr>
              <w:t xml:space="preserve"> </w:t>
            </w:r>
            <w:r>
              <w:rPr>
                <w:rFonts w:ascii="Arial" w:hAnsi="Arial"/>
                <w:b/>
              </w:rPr>
              <w:t>l’Assemblée</w:t>
            </w:r>
            <w:r>
              <w:rPr>
                <w:rFonts w:ascii="Arial" w:hAnsi="Arial"/>
                <w:b/>
                <w:spacing w:val="-12"/>
              </w:rPr>
              <w:t xml:space="preserve"> </w:t>
            </w:r>
            <w:r>
              <w:rPr>
                <w:rFonts w:ascii="Arial" w:hAnsi="Arial"/>
                <w:b/>
              </w:rPr>
              <w:t>nationale, après</w:t>
            </w:r>
            <w:r>
              <w:rPr>
                <w:rFonts w:ascii="Arial" w:hAnsi="Arial"/>
                <w:b/>
                <w:spacing w:val="-5"/>
              </w:rPr>
              <w:t xml:space="preserve"> </w:t>
            </w:r>
            <w:r>
              <w:rPr>
                <w:rFonts w:ascii="Arial" w:hAnsi="Arial"/>
                <w:b/>
              </w:rPr>
              <w:t>engagement</w:t>
            </w:r>
            <w:r>
              <w:rPr>
                <w:rFonts w:ascii="Arial" w:hAnsi="Arial"/>
                <w:b/>
                <w:spacing w:val="-3"/>
              </w:rPr>
              <w:t xml:space="preserve"> </w:t>
            </w:r>
            <w:r>
              <w:rPr>
                <w:rFonts w:ascii="Arial" w:hAnsi="Arial"/>
                <w:b/>
              </w:rPr>
              <w:t>de</w:t>
            </w:r>
            <w:r>
              <w:rPr>
                <w:rFonts w:ascii="Arial" w:hAnsi="Arial"/>
                <w:b/>
                <w:spacing w:val="-8"/>
              </w:rPr>
              <w:t xml:space="preserve"> </w:t>
            </w:r>
            <w:r>
              <w:rPr>
                <w:rFonts w:ascii="Arial" w:hAnsi="Arial"/>
                <w:b/>
              </w:rPr>
              <w:t>la</w:t>
            </w:r>
            <w:r>
              <w:rPr>
                <w:rFonts w:ascii="Arial" w:hAnsi="Arial"/>
                <w:b/>
                <w:spacing w:val="-4"/>
              </w:rPr>
              <w:t xml:space="preserve"> </w:t>
            </w:r>
            <w:r>
              <w:rPr>
                <w:rFonts w:ascii="Arial" w:hAnsi="Arial"/>
                <w:b/>
              </w:rPr>
              <w:t>procédure</w:t>
            </w:r>
            <w:r>
              <w:rPr>
                <w:rFonts w:ascii="Arial" w:hAnsi="Arial"/>
                <w:b/>
                <w:spacing w:val="-6"/>
              </w:rPr>
              <w:t xml:space="preserve"> </w:t>
            </w:r>
            <w:r>
              <w:rPr>
                <w:rFonts w:ascii="Arial" w:hAnsi="Arial"/>
                <w:b/>
                <w:spacing w:val="-2"/>
              </w:rPr>
              <w:t>accélérée</w:t>
            </w:r>
          </w:p>
        </w:tc>
      </w:tr>
      <w:tr w:rsidR="00290FCD" w14:paraId="2F998924" w14:textId="77777777">
        <w:trPr>
          <w:trHeight w:val="2744"/>
        </w:trPr>
        <w:tc>
          <w:tcPr>
            <w:tcW w:w="6834" w:type="dxa"/>
            <w:gridSpan w:val="2"/>
          </w:tcPr>
          <w:p w14:paraId="7A8088FA" w14:textId="77777777" w:rsidR="00290FCD" w:rsidRDefault="00290FCD">
            <w:pPr>
              <w:pStyle w:val="TableParagraph"/>
              <w:rPr>
                <w:rFonts w:ascii="Century"/>
                <w:sz w:val="20"/>
              </w:rPr>
            </w:pPr>
          </w:p>
          <w:p w14:paraId="3013C89F" w14:textId="77777777" w:rsidR="00290FCD" w:rsidRDefault="00290FCD">
            <w:pPr>
              <w:pStyle w:val="TableParagraph"/>
              <w:rPr>
                <w:rFonts w:ascii="Century"/>
                <w:sz w:val="20"/>
              </w:rPr>
            </w:pPr>
          </w:p>
          <w:p w14:paraId="02044186" w14:textId="77777777" w:rsidR="00290FCD" w:rsidRDefault="00290FCD">
            <w:pPr>
              <w:pStyle w:val="TableParagraph"/>
              <w:rPr>
                <w:rFonts w:ascii="Century"/>
                <w:sz w:val="20"/>
              </w:rPr>
            </w:pPr>
          </w:p>
          <w:p w14:paraId="78526946" w14:textId="77777777" w:rsidR="00290FCD" w:rsidRDefault="00290FCD">
            <w:pPr>
              <w:pStyle w:val="TableParagraph"/>
              <w:rPr>
                <w:rFonts w:ascii="Century"/>
                <w:sz w:val="20"/>
              </w:rPr>
            </w:pPr>
          </w:p>
          <w:p w14:paraId="0C9D9A19" w14:textId="77777777" w:rsidR="00290FCD" w:rsidRDefault="00290FCD">
            <w:pPr>
              <w:pStyle w:val="TableParagraph"/>
              <w:spacing w:before="138"/>
              <w:rPr>
                <w:rFonts w:ascii="Century"/>
                <w:sz w:val="20"/>
              </w:rPr>
            </w:pPr>
          </w:p>
          <w:p w14:paraId="152D5846" w14:textId="77777777" w:rsidR="00290FCD" w:rsidRDefault="00B846D1">
            <w:pPr>
              <w:pStyle w:val="TableParagraph"/>
              <w:ind w:left="760" w:right="1872"/>
              <w:rPr>
                <w:rFonts w:ascii="Arial" w:hAnsi="Arial"/>
                <w:b/>
                <w:sz w:val="20"/>
              </w:rPr>
            </w:pPr>
            <w:r>
              <w:rPr>
                <w:rFonts w:ascii="Arial" w:hAnsi="Arial"/>
                <w:b/>
                <w:sz w:val="20"/>
              </w:rPr>
              <w:t>Envoyé</w:t>
            </w:r>
            <w:r>
              <w:rPr>
                <w:rFonts w:ascii="Arial" w:hAnsi="Arial"/>
                <w:b/>
                <w:spacing w:val="-8"/>
                <w:sz w:val="20"/>
              </w:rPr>
              <w:t xml:space="preserve"> </w:t>
            </w:r>
            <w:r>
              <w:rPr>
                <w:rFonts w:ascii="Arial" w:hAnsi="Arial"/>
                <w:b/>
                <w:sz w:val="20"/>
              </w:rPr>
              <w:t>à</w:t>
            </w:r>
            <w:r>
              <w:rPr>
                <w:rFonts w:ascii="Arial" w:hAnsi="Arial"/>
                <w:b/>
                <w:spacing w:val="-9"/>
                <w:sz w:val="20"/>
              </w:rPr>
              <w:t xml:space="preserve"> </w:t>
            </w:r>
            <w:r>
              <w:rPr>
                <w:rFonts w:ascii="Arial" w:hAnsi="Arial"/>
                <w:b/>
                <w:sz w:val="20"/>
              </w:rPr>
              <w:t>la</w:t>
            </w:r>
            <w:r>
              <w:rPr>
                <w:rFonts w:ascii="Arial" w:hAnsi="Arial"/>
                <w:b/>
                <w:spacing w:val="-9"/>
                <w:sz w:val="20"/>
              </w:rPr>
              <w:t xml:space="preserve"> </w:t>
            </w:r>
            <w:r>
              <w:rPr>
                <w:rFonts w:ascii="Arial" w:hAnsi="Arial"/>
                <w:b/>
                <w:sz w:val="20"/>
              </w:rPr>
              <w:t>commission</w:t>
            </w:r>
            <w:r>
              <w:rPr>
                <w:rFonts w:ascii="Arial" w:hAnsi="Arial"/>
                <w:b/>
                <w:spacing w:val="-7"/>
                <w:sz w:val="20"/>
              </w:rPr>
              <w:t xml:space="preserve"> </w:t>
            </w:r>
            <w:r>
              <w:rPr>
                <w:rFonts w:ascii="Arial" w:hAnsi="Arial"/>
                <w:b/>
                <w:sz w:val="20"/>
              </w:rPr>
              <w:t>des</w:t>
            </w:r>
            <w:r>
              <w:rPr>
                <w:rFonts w:ascii="Arial" w:hAnsi="Arial"/>
                <w:b/>
                <w:spacing w:val="-9"/>
                <w:sz w:val="20"/>
              </w:rPr>
              <w:t xml:space="preserve"> </w:t>
            </w:r>
            <w:r>
              <w:rPr>
                <w:rFonts w:ascii="Arial" w:hAnsi="Arial"/>
                <w:b/>
                <w:sz w:val="20"/>
              </w:rPr>
              <w:t xml:space="preserve">affaires </w:t>
            </w:r>
            <w:r>
              <w:rPr>
                <w:rFonts w:ascii="Arial" w:hAnsi="Arial"/>
                <w:b/>
                <w:spacing w:val="-2"/>
                <w:sz w:val="20"/>
              </w:rPr>
              <w:t>sociales</w:t>
            </w:r>
          </w:p>
          <w:p w14:paraId="07A028D6" w14:textId="77777777" w:rsidR="00290FCD" w:rsidRDefault="00B846D1">
            <w:pPr>
              <w:pStyle w:val="TableParagraph"/>
              <w:spacing w:before="200"/>
              <w:ind w:left="760"/>
              <w:rPr>
                <w:rFonts w:ascii="Bodoni MT" w:hAnsi="Bodoni MT"/>
                <w:sz w:val="44"/>
              </w:rPr>
            </w:pPr>
            <w:r>
              <w:rPr>
                <w:rFonts w:ascii="Bodoni MT" w:hAnsi="Bodoni MT"/>
                <w:sz w:val="44"/>
              </w:rPr>
              <w:t>N°</w:t>
            </w:r>
            <w:r>
              <w:rPr>
                <w:rFonts w:ascii="Bodoni MT" w:hAnsi="Bodoni MT"/>
                <w:spacing w:val="-7"/>
                <w:sz w:val="44"/>
              </w:rPr>
              <w:t xml:space="preserve"> </w:t>
            </w:r>
            <w:r>
              <w:rPr>
                <w:rFonts w:ascii="Bodoni MT" w:hAnsi="Bodoni MT"/>
                <w:spacing w:val="-4"/>
                <w:sz w:val="44"/>
              </w:rPr>
              <w:t>1002</w:t>
            </w:r>
          </w:p>
          <w:p w14:paraId="264B3E16" w14:textId="77777777" w:rsidR="00290FCD" w:rsidRDefault="00B846D1">
            <w:pPr>
              <w:pStyle w:val="TableParagraph"/>
              <w:spacing w:before="1" w:line="196" w:lineRule="exact"/>
              <w:ind w:left="760"/>
              <w:rPr>
                <w:rFonts w:ascii="Bodoni MT"/>
                <w:sz w:val="18"/>
              </w:rPr>
            </w:pPr>
            <w:r>
              <w:rPr>
                <w:rFonts w:ascii="Bodoni MT"/>
                <w:spacing w:val="-2"/>
                <w:sz w:val="18"/>
              </w:rPr>
              <w:t>2020-</w:t>
            </w:r>
            <w:r>
              <w:rPr>
                <w:rFonts w:ascii="Bodoni MT"/>
                <w:spacing w:val="-4"/>
                <w:sz w:val="18"/>
              </w:rPr>
              <w:t>2021</w:t>
            </w:r>
          </w:p>
        </w:tc>
      </w:tr>
    </w:tbl>
    <w:p w14:paraId="302EF7EE" w14:textId="77777777" w:rsidR="00290FCD" w:rsidRDefault="00290FCD">
      <w:pPr>
        <w:pStyle w:val="TableParagraph"/>
        <w:spacing w:line="196" w:lineRule="exact"/>
        <w:rPr>
          <w:rFonts w:ascii="Bodoni MT"/>
          <w:sz w:val="18"/>
        </w:rPr>
        <w:sectPr w:rsidR="00290FCD">
          <w:pgSz w:w="9080" w:h="13620"/>
          <w:pgMar w:top="20" w:right="566" w:bottom="0" w:left="0" w:header="720" w:footer="720" w:gutter="0"/>
          <w:cols w:space="720"/>
        </w:sectPr>
      </w:pPr>
    </w:p>
    <w:p w14:paraId="14EA34BD" w14:textId="77777777" w:rsidR="00290FCD" w:rsidRDefault="00B846D1">
      <w:pPr>
        <w:spacing w:before="123"/>
        <w:ind w:left="200" w:right="59"/>
        <w:jc w:val="center"/>
        <w:rPr>
          <w:b/>
          <w:sz w:val="36"/>
        </w:rPr>
      </w:pPr>
      <w:bookmarkStart w:id="3" w:name="PJL_1002_texte"/>
      <w:bookmarkEnd w:id="3"/>
      <w:r>
        <w:rPr>
          <w:b/>
          <w:sz w:val="36"/>
        </w:rPr>
        <w:lastRenderedPageBreak/>
        <w:t>N°</w:t>
      </w:r>
      <w:r>
        <w:rPr>
          <w:b/>
          <w:spacing w:val="-5"/>
          <w:sz w:val="36"/>
        </w:rPr>
        <w:t xml:space="preserve"> </w:t>
      </w:r>
      <w:r>
        <w:rPr>
          <w:b/>
          <w:spacing w:val="-4"/>
          <w:sz w:val="36"/>
        </w:rPr>
        <w:t>1002</w:t>
      </w:r>
    </w:p>
    <w:p w14:paraId="77F5F0E0" w14:textId="77777777" w:rsidR="00290FCD" w:rsidRDefault="00B846D1">
      <w:pPr>
        <w:pStyle w:val="Corpsdetexte"/>
        <w:spacing w:before="143"/>
        <w:rPr>
          <w:b/>
          <w:sz w:val="20"/>
        </w:rPr>
      </w:pPr>
      <w:r>
        <w:rPr>
          <w:b/>
          <w:noProof/>
          <w:sz w:val="20"/>
        </w:rPr>
        <mc:AlternateContent>
          <mc:Choice Requires="wps">
            <w:drawing>
              <wp:anchor distT="0" distB="0" distL="0" distR="0" simplePos="0" relativeHeight="487591424" behindDoc="1" locked="0" layoutInCell="1" allowOverlap="1" wp14:anchorId="771093CF" wp14:editId="52036BCD">
                <wp:simplePos x="0" y="0"/>
                <wp:positionH relativeFrom="page">
                  <wp:posOffset>3434715</wp:posOffset>
                </wp:positionH>
                <wp:positionV relativeFrom="paragraph">
                  <wp:posOffset>252244</wp:posOffset>
                </wp:positionV>
                <wp:extent cx="685800" cy="7620"/>
                <wp:effectExtent l="0" t="0" r="0" b="0"/>
                <wp:wrapTopAndBottom/>
                <wp:docPr id="40" name="Graphic 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85800" cy="7620"/>
                        </a:xfrm>
                        <a:custGeom>
                          <a:avLst/>
                          <a:gdLst/>
                          <a:ahLst/>
                          <a:cxnLst/>
                          <a:rect l="l" t="t" r="r" b="b"/>
                          <a:pathLst>
                            <a:path w="685800" h="7620">
                              <a:moveTo>
                                <a:pt x="685800" y="0"/>
                              </a:moveTo>
                              <a:lnTo>
                                <a:pt x="0" y="0"/>
                              </a:lnTo>
                              <a:lnTo>
                                <a:pt x="0" y="7620"/>
                              </a:lnTo>
                              <a:lnTo>
                                <a:pt x="685800" y="7620"/>
                              </a:lnTo>
                              <a:lnTo>
                                <a:pt x="685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57F0A30" id="Graphic 40" o:spid="_x0000_s1026" style="position:absolute;margin-left:270.45pt;margin-top:19.85pt;width:54pt;height:.6pt;z-index:-15725056;visibility:visible;mso-wrap-style:square;mso-wrap-distance-left:0;mso-wrap-distance-top:0;mso-wrap-distance-right:0;mso-wrap-distance-bottom:0;mso-position-horizontal:absolute;mso-position-horizontal-relative:page;mso-position-vertical:absolute;mso-position-vertical-relative:text;v-text-anchor:top" coordsize="685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" path="m685800,l,,,7620r685800,l685800,xe" fillcolor="black" stroked="f">
                <v:path arrowok="t"/>
                <w10:wrap type="topAndBottom" anchorx="page"/>
              </v:shape>
            </w:pict>
          </mc:Fallback>
        </mc:AlternateContent>
      </w:r>
    </w:p>
    <w:p w14:paraId="3126C6C0" w14:textId="77777777" w:rsidR="00290FCD" w:rsidRDefault="00B846D1">
      <w:pPr>
        <w:pStyle w:val="Titre1"/>
        <w:spacing w:before="232"/>
        <w:ind w:left="201"/>
      </w:pPr>
      <w:r>
        <w:rPr>
          <w:spacing w:val="-2"/>
        </w:rPr>
        <w:t>SÉNAT</w:t>
      </w:r>
    </w:p>
    <w:p w14:paraId="37A37384" w14:textId="77777777" w:rsidR="00290FCD" w:rsidRDefault="00B846D1">
      <w:pPr>
        <w:spacing w:before="507"/>
        <w:ind w:left="143"/>
        <w:jc w:val="center"/>
        <w:rPr>
          <w:sz w:val="20"/>
        </w:rPr>
      </w:pPr>
      <w:r>
        <w:rPr>
          <w:spacing w:val="-2"/>
          <w:sz w:val="20"/>
        </w:rPr>
        <w:t>SESSION</w:t>
      </w:r>
      <w:r>
        <w:rPr>
          <w:spacing w:val="-4"/>
          <w:sz w:val="20"/>
        </w:rPr>
        <w:t xml:space="preserve"> </w:t>
      </w:r>
      <w:r>
        <w:rPr>
          <w:spacing w:val="-2"/>
          <w:sz w:val="20"/>
        </w:rPr>
        <w:t>ORDINAIRE</w:t>
      </w:r>
      <w:r>
        <w:rPr>
          <w:sz w:val="20"/>
        </w:rPr>
        <w:t xml:space="preserve"> </w:t>
      </w:r>
      <w:r>
        <w:rPr>
          <w:spacing w:val="-2"/>
          <w:sz w:val="20"/>
        </w:rPr>
        <w:t>DE</w:t>
      </w:r>
      <w:r>
        <w:rPr>
          <w:sz w:val="20"/>
        </w:rPr>
        <w:t xml:space="preserve"> </w:t>
      </w:r>
      <w:r>
        <w:rPr>
          <w:spacing w:val="-2"/>
          <w:sz w:val="20"/>
        </w:rPr>
        <w:t>2020-</w:t>
      </w:r>
      <w:r>
        <w:rPr>
          <w:spacing w:val="-4"/>
          <w:sz w:val="20"/>
        </w:rPr>
        <w:t>2021</w:t>
      </w:r>
    </w:p>
    <w:p w14:paraId="14935889" w14:textId="77777777" w:rsidR="00290FCD" w:rsidRDefault="00B846D1">
      <w:pPr>
        <w:pStyle w:val="Corpsdetexte"/>
        <w:spacing w:before="222"/>
        <w:rPr>
          <w:sz w:val="20"/>
        </w:rPr>
      </w:pPr>
      <w:r>
        <w:rPr>
          <w:noProof/>
          <w:sz w:val="20"/>
        </w:rPr>
        <mc:AlternateContent>
          <mc:Choice Requires="wps">
            <w:drawing>
              <wp:anchor distT="0" distB="0" distL="0" distR="0" simplePos="0" relativeHeight="487591936" behindDoc="1" locked="0" layoutInCell="1" allowOverlap="1" wp14:anchorId="684B7E32" wp14:editId="3335457E">
                <wp:simplePos x="0" y="0"/>
                <wp:positionH relativeFrom="page">
                  <wp:posOffset>1090930</wp:posOffset>
                </wp:positionH>
                <wp:positionV relativeFrom="paragraph">
                  <wp:posOffset>302658</wp:posOffset>
                </wp:positionV>
                <wp:extent cx="5372100" cy="21590"/>
                <wp:effectExtent l="0" t="0" r="0" b="0"/>
                <wp:wrapTopAndBottom/>
                <wp:docPr id="41" name="Graphic 4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72100" cy="21590"/>
                        </a:xfrm>
                        <a:custGeom>
                          <a:avLst/>
                          <a:gdLst/>
                          <a:ahLst/>
                          <a:cxnLst/>
                          <a:rect l="l" t="t" r="r" b="b"/>
                          <a:pathLst>
                            <a:path w="5372100" h="21590">
                              <a:moveTo>
                                <a:pt x="5372100" y="16764"/>
                              </a:moveTo>
                              <a:lnTo>
                                <a:pt x="0" y="16764"/>
                              </a:lnTo>
                              <a:lnTo>
                                <a:pt x="0" y="21336"/>
                              </a:lnTo>
                              <a:lnTo>
                                <a:pt x="5372100" y="21336"/>
                              </a:lnTo>
                              <a:lnTo>
                                <a:pt x="5372100" y="16764"/>
                              </a:lnTo>
                              <a:close/>
                            </a:path>
                            <a:path w="5372100" h="21590">
                              <a:moveTo>
                                <a:pt x="5372100" y="0"/>
                              </a:moveTo>
                              <a:lnTo>
                                <a:pt x="0" y="0"/>
                              </a:lnTo>
                              <a:lnTo>
                                <a:pt x="0" y="4572"/>
                              </a:lnTo>
                              <a:lnTo>
                                <a:pt x="5372100" y="4572"/>
                              </a:lnTo>
                              <a:lnTo>
                                <a:pt x="53721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FCCBC54" id="Graphic 41" o:spid="_x0000_s1026" style="position:absolute;margin-left:85.9pt;margin-top:23.85pt;width:423pt;height:1.7pt;z-index:-15724544;visibility:visible;mso-wrap-style:square;mso-wrap-distance-left:0;mso-wrap-distance-top:0;mso-wrap-distance-right:0;mso-wrap-distance-bottom:0;mso-position-horizontal:absolute;mso-position-horizontal-relative:page;mso-position-vertical:absolute;mso-position-vertical-relative:text;v-text-anchor:top" coordsize="5372100,21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" path="m5372100,16764l,16764r,4572l5372100,21336r,-4572xem5372100,l,,,4572r5372100,l5372100,xe" fillcolor="black" stroked="f">
                <v:path arrowok="t"/>
                <w10:wrap type="topAndBottom" anchorx="page"/>
              </v:shape>
            </w:pict>
          </mc:Fallback>
        </mc:AlternateContent>
      </w:r>
    </w:p>
    <w:p w14:paraId="73B8417B" w14:textId="77777777" w:rsidR="00290FCD" w:rsidRDefault="00B846D1">
      <w:pPr>
        <w:spacing w:before="128"/>
        <w:ind w:left="143"/>
        <w:jc w:val="center"/>
        <w:rPr>
          <w:sz w:val="16"/>
        </w:rPr>
      </w:pPr>
      <w:r>
        <w:rPr>
          <w:sz w:val="16"/>
        </w:rPr>
        <w:t>Enregistré</w:t>
      </w:r>
      <w:r>
        <w:rPr>
          <w:spacing w:val="-7"/>
          <w:sz w:val="16"/>
        </w:rPr>
        <w:t xml:space="preserve"> </w:t>
      </w:r>
      <w:r>
        <w:rPr>
          <w:sz w:val="16"/>
        </w:rPr>
        <w:t>à</w:t>
      </w:r>
      <w:r>
        <w:rPr>
          <w:spacing w:val="-6"/>
          <w:sz w:val="16"/>
        </w:rPr>
        <w:t xml:space="preserve"> </w:t>
      </w:r>
      <w:r>
        <w:rPr>
          <w:sz w:val="16"/>
        </w:rPr>
        <w:t>la</w:t>
      </w:r>
      <w:r>
        <w:rPr>
          <w:spacing w:val="-4"/>
          <w:sz w:val="16"/>
        </w:rPr>
        <w:t xml:space="preserve"> </w:t>
      </w:r>
      <w:r>
        <w:rPr>
          <w:sz w:val="16"/>
        </w:rPr>
        <w:t>Présidence</w:t>
      </w:r>
      <w:r>
        <w:rPr>
          <w:spacing w:val="-10"/>
          <w:sz w:val="16"/>
        </w:rPr>
        <w:t xml:space="preserve"> </w:t>
      </w:r>
      <w:r>
        <w:rPr>
          <w:sz w:val="16"/>
        </w:rPr>
        <w:t>du</w:t>
      </w:r>
      <w:r>
        <w:rPr>
          <w:spacing w:val="-5"/>
          <w:sz w:val="16"/>
        </w:rPr>
        <w:t xml:space="preserve"> </w:t>
      </w:r>
      <w:r>
        <w:rPr>
          <w:sz w:val="16"/>
        </w:rPr>
        <w:t>Sénat</w:t>
      </w:r>
      <w:r>
        <w:rPr>
          <w:spacing w:val="-8"/>
          <w:sz w:val="16"/>
        </w:rPr>
        <w:t xml:space="preserve"> </w:t>
      </w:r>
      <w:r>
        <w:rPr>
          <w:sz w:val="16"/>
        </w:rPr>
        <w:t>le</w:t>
      </w:r>
      <w:r>
        <w:rPr>
          <w:spacing w:val="-8"/>
          <w:sz w:val="16"/>
        </w:rPr>
        <w:t xml:space="preserve"> </w:t>
      </w:r>
      <w:r>
        <w:rPr>
          <w:sz w:val="16"/>
        </w:rPr>
        <w:t>3</w:t>
      </w:r>
      <w:r>
        <w:rPr>
          <w:spacing w:val="-3"/>
          <w:sz w:val="16"/>
        </w:rPr>
        <w:t xml:space="preserve"> </w:t>
      </w:r>
      <w:r>
        <w:rPr>
          <w:sz w:val="16"/>
        </w:rPr>
        <w:t>mars</w:t>
      </w:r>
      <w:r>
        <w:rPr>
          <w:spacing w:val="-4"/>
          <w:sz w:val="16"/>
        </w:rPr>
        <w:t xml:space="preserve"> 2021</w:t>
      </w:r>
    </w:p>
    <w:p w14:paraId="7EB4F0FC" w14:textId="77777777" w:rsidR="00290FCD" w:rsidRDefault="00290FCD">
      <w:pPr>
        <w:pStyle w:val="Corpsdetexte"/>
        <w:rPr>
          <w:sz w:val="16"/>
        </w:rPr>
      </w:pPr>
    </w:p>
    <w:p w14:paraId="7E8DE390" w14:textId="77777777" w:rsidR="00290FCD" w:rsidRDefault="00290FCD">
      <w:pPr>
        <w:pStyle w:val="Corpsdetexte"/>
        <w:rPr>
          <w:sz w:val="16"/>
        </w:rPr>
      </w:pPr>
    </w:p>
    <w:p w14:paraId="245FFA6F" w14:textId="77777777" w:rsidR="00290FCD" w:rsidRDefault="00290FCD">
      <w:pPr>
        <w:pStyle w:val="Corpsdetexte"/>
        <w:spacing w:before="166"/>
        <w:rPr>
          <w:sz w:val="16"/>
        </w:rPr>
      </w:pPr>
    </w:p>
    <w:p w14:paraId="11173630" w14:textId="77777777" w:rsidR="00290FCD" w:rsidRDefault="00B846D1">
      <w:pPr>
        <w:pStyle w:val="Titre2"/>
        <w:ind w:left="197"/>
        <w:rPr>
          <w:rFonts w:ascii="Times New Roman"/>
        </w:rPr>
      </w:pPr>
      <w:r>
        <w:rPr>
          <w:rFonts w:ascii="Times New Roman"/>
        </w:rPr>
        <w:t>PROJET</w:t>
      </w:r>
      <w:r>
        <w:rPr>
          <w:rFonts w:ascii="Times New Roman"/>
          <w:spacing w:val="-22"/>
        </w:rPr>
        <w:t xml:space="preserve"> </w:t>
      </w:r>
      <w:r>
        <w:rPr>
          <w:rFonts w:ascii="Times New Roman"/>
        </w:rPr>
        <w:t>DE</w:t>
      </w:r>
      <w:r>
        <w:rPr>
          <w:rFonts w:ascii="Times New Roman"/>
          <w:spacing w:val="-22"/>
        </w:rPr>
        <w:t xml:space="preserve"> </w:t>
      </w:r>
      <w:r>
        <w:rPr>
          <w:rFonts w:ascii="Times New Roman"/>
          <w:spacing w:val="-5"/>
        </w:rPr>
        <w:t>LOI</w:t>
      </w:r>
    </w:p>
    <w:p w14:paraId="42869C50" w14:textId="77777777" w:rsidR="00290FCD" w:rsidRDefault="00B846D1">
      <w:pPr>
        <w:spacing w:before="297" w:line="355" w:lineRule="auto"/>
        <w:ind w:left="1558" w:right="1419" w:firstLine="736"/>
      </w:pPr>
      <w:r>
        <w:t>ADOPTÉ PAR L’ASSEMBLÉE NATIONALE</w:t>
      </w:r>
      <w:r>
        <w:rPr>
          <w:spacing w:val="40"/>
        </w:rPr>
        <w:t xml:space="preserve"> </w:t>
      </w:r>
      <w:r>
        <w:t>APRÈS</w:t>
      </w:r>
      <w:r>
        <w:rPr>
          <w:spacing w:val="-14"/>
        </w:rPr>
        <w:t xml:space="preserve"> </w:t>
      </w:r>
      <w:r>
        <w:t>ENGAGEMENT</w:t>
      </w:r>
      <w:r>
        <w:rPr>
          <w:spacing w:val="-14"/>
        </w:rPr>
        <w:t xml:space="preserve"> </w:t>
      </w:r>
      <w:r>
        <w:t>DE</w:t>
      </w:r>
      <w:r>
        <w:rPr>
          <w:spacing w:val="-14"/>
        </w:rPr>
        <w:t xml:space="preserve"> </w:t>
      </w:r>
      <w:r>
        <w:t>LA</w:t>
      </w:r>
      <w:r>
        <w:rPr>
          <w:spacing w:val="-13"/>
        </w:rPr>
        <w:t xml:space="preserve"> </w:t>
      </w:r>
      <w:r>
        <w:t>PROCÉDURE</w:t>
      </w:r>
      <w:r>
        <w:rPr>
          <w:spacing w:val="-14"/>
        </w:rPr>
        <w:t xml:space="preserve"> </w:t>
      </w:r>
      <w:r>
        <w:t>ACCÉLÉRÉE,</w:t>
      </w:r>
    </w:p>
    <w:p w14:paraId="412790D7" w14:textId="77777777" w:rsidR="00290FCD" w:rsidRDefault="00290FCD">
      <w:pPr>
        <w:pStyle w:val="Corpsdetexte"/>
        <w:spacing w:before="137"/>
        <w:rPr>
          <w:sz w:val="22"/>
        </w:rPr>
      </w:pPr>
    </w:p>
    <w:p w14:paraId="25EC518A" w14:textId="40950E23" w:rsidR="00290FCD" w:rsidRDefault="00B846D1">
      <w:pPr>
        <w:spacing w:before="1"/>
        <w:ind w:left="205" w:right="59"/>
        <w:jc w:val="center"/>
        <w:rPr>
          <w:i/>
          <w:sz w:val="28"/>
        </w:rPr>
      </w:pPr>
      <w:r>
        <w:rPr>
          <w:i/>
          <w:sz w:val="28"/>
        </w:rPr>
        <w:t>d’</w:t>
      </w:r>
      <w:r>
        <w:rPr>
          <w:b/>
          <w:i/>
          <w:sz w:val="28"/>
        </w:rPr>
        <w:t>échantillon</w:t>
      </w:r>
      <w:r>
        <w:rPr>
          <w:i/>
          <w:spacing w:val="-2"/>
          <w:sz w:val="28"/>
        </w:rPr>
        <w:t>,</w:t>
      </w:r>
    </w:p>
    <w:p w14:paraId="7600CEE8" w14:textId="77777777" w:rsidR="00290FCD" w:rsidRDefault="00290FCD">
      <w:pPr>
        <w:pStyle w:val="Corpsdetexte"/>
        <w:rPr>
          <w:i/>
          <w:sz w:val="28"/>
        </w:rPr>
      </w:pPr>
    </w:p>
    <w:p w14:paraId="180E87D4" w14:textId="77777777" w:rsidR="00290FCD" w:rsidRDefault="00290FCD">
      <w:pPr>
        <w:pStyle w:val="Corpsdetexte"/>
        <w:spacing w:before="79"/>
        <w:rPr>
          <w:i/>
          <w:sz w:val="28"/>
        </w:rPr>
      </w:pPr>
    </w:p>
    <w:p w14:paraId="007D9913" w14:textId="77777777" w:rsidR="00290FCD" w:rsidRDefault="00B846D1">
      <w:pPr>
        <w:ind w:left="198" w:right="59"/>
        <w:jc w:val="center"/>
        <w:rPr>
          <w:sz w:val="16"/>
        </w:rPr>
      </w:pPr>
      <w:r>
        <w:rPr>
          <w:spacing w:val="-2"/>
          <w:sz w:val="16"/>
        </w:rPr>
        <w:t>TRANSMIS</w:t>
      </w:r>
      <w:r>
        <w:rPr>
          <w:sz w:val="16"/>
        </w:rPr>
        <w:t xml:space="preserve"> </w:t>
      </w:r>
      <w:r>
        <w:rPr>
          <w:spacing w:val="-5"/>
          <w:sz w:val="16"/>
        </w:rPr>
        <w:t>PAR</w:t>
      </w:r>
    </w:p>
    <w:p w14:paraId="6D662532" w14:textId="77777777" w:rsidR="00290FCD" w:rsidRDefault="00290FCD">
      <w:pPr>
        <w:pStyle w:val="Corpsdetexte"/>
        <w:spacing w:before="49"/>
        <w:rPr>
          <w:sz w:val="16"/>
        </w:rPr>
      </w:pPr>
    </w:p>
    <w:p w14:paraId="02ADF152" w14:textId="77777777" w:rsidR="00290FCD" w:rsidRDefault="00B846D1">
      <w:pPr>
        <w:spacing w:before="1"/>
        <w:ind w:left="2929"/>
        <w:rPr>
          <w:sz w:val="24"/>
        </w:rPr>
      </w:pPr>
      <w:r>
        <w:rPr>
          <w:sz w:val="24"/>
        </w:rPr>
        <w:t>M.</w:t>
      </w:r>
      <w:r>
        <w:rPr>
          <w:spacing w:val="-11"/>
          <w:sz w:val="24"/>
        </w:rPr>
        <w:t xml:space="preserve"> </w:t>
      </w:r>
      <w:r>
        <w:rPr>
          <w:sz w:val="24"/>
        </w:rPr>
        <w:t>LE</w:t>
      </w:r>
      <w:r>
        <w:rPr>
          <w:spacing w:val="-12"/>
          <w:sz w:val="24"/>
        </w:rPr>
        <w:t xml:space="preserve"> </w:t>
      </w:r>
      <w:r>
        <w:rPr>
          <w:sz w:val="24"/>
        </w:rPr>
        <w:t>PREMIER</w:t>
      </w:r>
      <w:r>
        <w:rPr>
          <w:spacing w:val="-9"/>
          <w:sz w:val="24"/>
        </w:rPr>
        <w:t xml:space="preserve"> </w:t>
      </w:r>
      <w:r>
        <w:rPr>
          <w:spacing w:val="-2"/>
          <w:sz w:val="24"/>
        </w:rPr>
        <w:t>MINISTRE</w:t>
      </w:r>
    </w:p>
    <w:p w14:paraId="660F8312" w14:textId="77777777" w:rsidR="00290FCD" w:rsidRDefault="00B846D1">
      <w:pPr>
        <w:spacing w:before="242"/>
        <w:ind w:left="210" w:right="59"/>
        <w:jc w:val="center"/>
        <w:rPr>
          <w:sz w:val="16"/>
        </w:rPr>
      </w:pPr>
      <w:r>
        <w:rPr>
          <w:spacing w:val="-10"/>
          <w:sz w:val="16"/>
        </w:rPr>
        <w:t>À</w:t>
      </w:r>
    </w:p>
    <w:p w14:paraId="7C2430CA" w14:textId="77777777" w:rsidR="00290FCD" w:rsidRDefault="00290FCD">
      <w:pPr>
        <w:pStyle w:val="Corpsdetexte"/>
        <w:spacing w:before="54"/>
        <w:rPr>
          <w:sz w:val="16"/>
        </w:rPr>
      </w:pPr>
    </w:p>
    <w:p w14:paraId="1370B1C4" w14:textId="77777777" w:rsidR="00290FCD" w:rsidRDefault="00B846D1">
      <w:pPr>
        <w:spacing w:before="1"/>
        <w:ind w:left="2780"/>
        <w:rPr>
          <w:sz w:val="24"/>
        </w:rPr>
      </w:pPr>
      <w:r>
        <w:rPr>
          <w:sz w:val="24"/>
        </w:rPr>
        <w:t>M.</w:t>
      </w:r>
      <w:r>
        <w:rPr>
          <w:spacing w:val="-11"/>
          <w:sz w:val="24"/>
        </w:rPr>
        <w:t xml:space="preserve"> </w:t>
      </w:r>
      <w:r>
        <w:rPr>
          <w:sz w:val="24"/>
        </w:rPr>
        <w:t>LE</w:t>
      </w:r>
      <w:r>
        <w:rPr>
          <w:spacing w:val="-10"/>
          <w:sz w:val="24"/>
        </w:rPr>
        <w:t xml:space="preserve"> </w:t>
      </w:r>
      <w:r>
        <w:rPr>
          <w:sz w:val="24"/>
        </w:rPr>
        <w:t>PRÉSIDENT</w:t>
      </w:r>
      <w:r>
        <w:rPr>
          <w:spacing w:val="-11"/>
          <w:sz w:val="24"/>
        </w:rPr>
        <w:t xml:space="preserve"> </w:t>
      </w:r>
      <w:r>
        <w:rPr>
          <w:sz w:val="24"/>
        </w:rPr>
        <w:t>DU</w:t>
      </w:r>
      <w:r>
        <w:rPr>
          <w:spacing w:val="-5"/>
          <w:sz w:val="24"/>
        </w:rPr>
        <w:t xml:space="preserve"> </w:t>
      </w:r>
      <w:r>
        <w:rPr>
          <w:spacing w:val="-4"/>
          <w:sz w:val="24"/>
        </w:rPr>
        <w:t>SÉNAT</w:t>
      </w:r>
    </w:p>
    <w:p w14:paraId="656073C2" w14:textId="77777777" w:rsidR="00290FCD" w:rsidRDefault="00290FCD">
      <w:pPr>
        <w:pStyle w:val="Corpsdetexte"/>
        <w:rPr>
          <w:sz w:val="24"/>
        </w:rPr>
      </w:pPr>
    </w:p>
    <w:p w14:paraId="4045C539" w14:textId="77777777" w:rsidR="00290FCD" w:rsidRDefault="00290FCD">
      <w:pPr>
        <w:pStyle w:val="Corpsdetexte"/>
        <w:rPr>
          <w:sz w:val="24"/>
        </w:rPr>
      </w:pPr>
    </w:p>
    <w:p w14:paraId="4FABFD30" w14:textId="77777777" w:rsidR="00290FCD" w:rsidRDefault="00290FCD">
      <w:pPr>
        <w:pStyle w:val="Corpsdetexte"/>
        <w:spacing w:before="87"/>
        <w:rPr>
          <w:sz w:val="24"/>
        </w:rPr>
      </w:pPr>
    </w:p>
    <w:p w14:paraId="141D0058" w14:textId="77777777" w:rsidR="00290FCD" w:rsidRDefault="00B846D1">
      <w:pPr>
        <w:ind w:left="197" w:right="59"/>
        <w:jc w:val="center"/>
        <w:rPr>
          <w:i/>
          <w:sz w:val="20"/>
        </w:rPr>
      </w:pPr>
      <w:r>
        <w:rPr>
          <w:i/>
          <w:sz w:val="20"/>
        </w:rPr>
        <w:t>(Envoyé</w:t>
      </w:r>
      <w:r>
        <w:rPr>
          <w:i/>
          <w:spacing w:val="-9"/>
          <w:sz w:val="20"/>
        </w:rPr>
        <w:t xml:space="preserve"> </w:t>
      </w:r>
      <w:r>
        <w:rPr>
          <w:i/>
          <w:sz w:val="20"/>
        </w:rPr>
        <w:t>à</w:t>
      </w:r>
      <w:r>
        <w:rPr>
          <w:i/>
          <w:spacing w:val="-5"/>
          <w:sz w:val="20"/>
        </w:rPr>
        <w:t xml:space="preserve"> </w:t>
      </w:r>
      <w:r>
        <w:rPr>
          <w:i/>
          <w:sz w:val="20"/>
        </w:rPr>
        <w:t>la</w:t>
      </w:r>
      <w:r>
        <w:rPr>
          <w:i/>
          <w:spacing w:val="-5"/>
          <w:sz w:val="20"/>
        </w:rPr>
        <w:t xml:space="preserve"> </w:t>
      </w:r>
      <w:r>
        <w:rPr>
          <w:i/>
          <w:sz w:val="20"/>
        </w:rPr>
        <w:t>commission</w:t>
      </w:r>
      <w:r>
        <w:rPr>
          <w:i/>
          <w:spacing w:val="-5"/>
          <w:sz w:val="20"/>
        </w:rPr>
        <w:t xml:space="preserve"> </w:t>
      </w:r>
      <w:r>
        <w:rPr>
          <w:i/>
          <w:sz w:val="20"/>
        </w:rPr>
        <w:t>des</w:t>
      </w:r>
      <w:r>
        <w:rPr>
          <w:i/>
          <w:spacing w:val="-11"/>
          <w:sz w:val="20"/>
        </w:rPr>
        <w:t xml:space="preserve"> </w:t>
      </w:r>
      <w:r>
        <w:rPr>
          <w:i/>
          <w:sz w:val="20"/>
        </w:rPr>
        <w:t>affaires</w:t>
      </w:r>
      <w:r>
        <w:rPr>
          <w:i/>
          <w:spacing w:val="-9"/>
          <w:sz w:val="20"/>
        </w:rPr>
        <w:t xml:space="preserve"> </w:t>
      </w:r>
      <w:r>
        <w:rPr>
          <w:i/>
          <w:sz w:val="20"/>
        </w:rPr>
        <w:t>sociales,</w:t>
      </w:r>
      <w:r>
        <w:rPr>
          <w:i/>
          <w:spacing w:val="-3"/>
          <w:sz w:val="20"/>
        </w:rPr>
        <w:t xml:space="preserve"> </w:t>
      </w:r>
      <w:r>
        <w:rPr>
          <w:i/>
          <w:sz w:val="20"/>
        </w:rPr>
        <w:t>sous</w:t>
      </w:r>
      <w:r>
        <w:rPr>
          <w:i/>
          <w:spacing w:val="-5"/>
          <w:sz w:val="20"/>
        </w:rPr>
        <w:t xml:space="preserve"> </w:t>
      </w:r>
      <w:r>
        <w:rPr>
          <w:i/>
          <w:sz w:val="20"/>
        </w:rPr>
        <w:t>réserve</w:t>
      </w:r>
      <w:r>
        <w:rPr>
          <w:i/>
          <w:spacing w:val="-4"/>
          <w:sz w:val="20"/>
        </w:rPr>
        <w:t xml:space="preserve"> </w:t>
      </w:r>
      <w:r>
        <w:rPr>
          <w:i/>
          <w:sz w:val="20"/>
        </w:rPr>
        <w:t>de</w:t>
      </w:r>
      <w:r>
        <w:rPr>
          <w:i/>
          <w:spacing w:val="-6"/>
          <w:sz w:val="20"/>
        </w:rPr>
        <w:t xml:space="preserve"> </w:t>
      </w:r>
      <w:r>
        <w:rPr>
          <w:i/>
          <w:sz w:val="20"/>
        </w:rPr>
        <w:t>la</w:t>
      </w:r>
      <w:r>
        <w:rPr>
          <w:i/>
          <w:spacing w:val="-3"/>
          <w:sz w:val="20"/>
        </w:rPr>
        <w:t xml:space="preserve"> </w:t>
      </w:r>
      <w:r>
        <w:rPr>
          <w:i/>
          <w:sz w:val="20"/>
        </w:rPr>
        <w:t>constitution</w:t>
      </w:r>
      <w:r>
        <w:rPr>
          <w:i/>
          <w:spacing w:val="-3"/>
          <w:sz w:val="20"/>
        </w:rPr>
        <w:t xml:space="preserve"> </w:t>
      </w:r>
      <w:r>
        <w:rPr>
          <w:i/>
          <w:sz w:val="20"/>
        </w:rPr>
        <w:t>éventuelle</w:t>
      </w:r>
      <w:r>
        <w:rPr>
          <w:i/>
          <w:spacing w:val="-4"/>
          <w:sz w:val="20"/>
        </w:rPr>
        <w:t xml:space="preserve"> </w:t>
      </w:r>
      <w:r>
        <w:rPr>
          <w:i/>
          <w:sz w:val="20"/>
        </w:rPr>
        <w:t>d'une commission spéciale dans les conditions prévues par le Règlement.)</w:t>
      </w:r>
    </w:p>
    <w:p w14:paraId="37A2E4A5" w14:textId="77777777" w:rsidR="00290FCD" w:rsidRDefault="00290FCD">
      <w:pPr>
        <w:pStyle w:val="Corpsdetexte"/>
        <w:rPr>
          <w:i/>
          <w:sz w:val="20"/>
        </w:rPr>
      </w:pPr>
    </w:p>
    <w:p w14:paraId="7F2A5C03" w14:textId="77777777" w:rsidR="00290FCD" w:rsidRDefault="00290FCD">
      <w:pPr>
        <w:pStyle w:val="Corpsdetexte"/>
        <w:spacing w:before="54"/>
        <w:rPr>
          <w:i/>
          <w:sz w:val="20"/>
        </w:rPr>
      </w:pPr>
    </w:p>
    <w:p w14:paraId="1718E9A3" w14:textId="77777777" w:rsidR="00290FCD" w:rsidRDefault="00B846D1">
      <w:pPr>
        <w:spacing w:before="1" w:line="242" w:lineRule="auto"/>
        <w:ind w:left="143" w:right="23"/>
        <w:jc w:val="center"/>
        <w:rPr>
          <w:i/>
          <w:sz w:val="28"/>
        </w:rPr>
      </w:pPr>
      <w:r>
        <w:rPr>
          <w:i/>
          <w:sz w:val="28"/>
        </w:rPr>
        <w:t>L’Assemblée</w:t>
      </w:r>
      <w:r>
        <w:rPr>
          <w:i/>
          <w:spacing w:val="-7"/>
          <w:sz w:val="28"/>
        </w:rPr>
        <w:t xml:space="preserve"> </w:t>
      </w:r>
      <w:r>
        <w:rPr>
          <w:i/>
          <w:sz w:val="28"/>
        </w:rPr>
        <w:t>nationale</w:t>
      </w:r>
      <w:r>
        <w:rPr>
          <w:i/>
          <w:spacing w:val="-8"/>
          <w:sz w:val="28"/>
        </w:rPr>
        <w:t xml:space="preserve"> </w:t>
      </w:r>
      <w:r>
        <w:rPr>
          <w:i/>
          <w:sz w:val="28"/>
        </w:rPr>
        <w:t>a</w:t>
      </w:r>
      <w:r>
        <w:rPr>
          <w:i/>
          <w:spacing w:val="-5"/>
          <w:sz w:val="28"/>
        </w:rPr>
        <w:t xml:space="preserve"> </w:t>
      </w:r>
      <w:r>
        <w:rPr>
          <w:i/>
          <w:sz w:val="28"/>
        </w:rPr>
        <w:t>adopté</w:t>
      </w:r>
      <w:r>
        <w:rPr>
          <w:i/>
          <w:spacing w:val="-8"/>
          <w:sz w:val="28"/>
        </w:rPr>
        <w:t xml:space="preserve"> </w:t>
      </w:r>
      <w:r>
        <w:rPr>
          <w:i/>
          <w:sz w:val="28"/>
        </w:rPr>
        <w:t>le</w:t>
      </w:r>
      <w:r>
        <w:rPr>
          <w:i/>
          <w:spacing w:val="-8"/>
          <w:sz w:val="28"/>
        </w:rPr>
        <w:t xml:space="preserve"> </w:t>
      </w:r>
      <w:r>
        <w:rPr>
          <w:i/>
          <w:sz w:val="28"/>
        </w:rPr>
        <w:t>projet</w:t>
      </w:r>
      <w:r>
        <w:rPr>
          <w:i/>
          <w:spacing w:val="-7"/>
          <w:sz w:val="28"/>
        </w:rPr>
        <w:t xml:space="preserve"> </w:t>
      </w:r>
      <w:r>
        <w:rPr>
          <w:i/>
          <w:sz w:val="28"/>
        </w:rPr>
        <w:t>de</w:t>
      </w:r>
      <w:r>
        <w:rPr>
          <w:i/>
          <w:spacing w:val="-8"/>
          <w:sz w:val="28"/>
        </w:rPr>
        <w:t xml:space="preserve"> </w:t>
      </w:r>
      <w:r>
        <w:rPr>
          <w:i/>
          <w:sz w:val="28"/>
        </w:rPr>
        <w:t>loi</w:t>
      </w:r>
      <w:r>
        <w:rPr>
          <w:i/>
          <w:spacing w:val="-5"/>
          <w:sz w:val="28"/>
        </w:rPr>
        <w:t xml:space="preserve"> </w:t>
      </w:r>
      <w:r>
        <w:rPr>
          <w:i/>
          <w:sz w:val="28"/>
        </w:rPr>
        <w:t>de</w:t>
      </w:r>
      <w:r>
        <w:rPr>
          <w:i/>
          <w:spacing w:val="-8"/>
          <w:sz w:val="28"/>
        </w:rPr>
        <w:t xml:space="preserve"> </w:t>
      </w:r>
      <w:r>
        <w:rPr>
          <w:i/>
          <w:sz w:val="28"/>
        </w:rPr>
        <w:t>programmation</w:t>
      </w:r>
      <w:r>
        <w:rPr>
          <w:i/>
          <w:spacing w:val="-9"/>
          <w:sz w:val="28"/>
        </w:rPr>
        <w:t xml:space="preserve"> </w:t>
      </w:r>
      <w:r>
        <w:rPr>
          <w:i/>
          <w:sz w:val="28"/>
        </w:rPr>
        <w:t>dont</w:t>
      </w:r>
      <w:r>
        <w:rPr>
          <w:i/>
          <w:spacing w:val="-5"/>
          <w:sz w:val="28"/>
        </w:rPr>
        <w:t xml:space="preserve"> </w:t>
      </w:r>
      <w:r>
        <w:rPr>
          <w:i/>
          <w:sz w:val="28"/>
        </w:rPr>
        <w:t>la teneur suit :</w:t>
      </w:r>
    </w:p>
    <w:p w14:paraId="31C7C026" w14:textId="77777777" w:rsidR="00290FCD" w:rsidRDefault="00B846D1">
      <w:pPr>
        <w:pStyle w:val="Corpsdetexte"/>
        <w:spacing w:before="19"/>
        <w:rPr>
          <w:i/>
          <w:sz w:val="20"/>
        </w:rPr>
      </w:pPr>
      <w:r>
        <w:rPr>
          <w:i/>
          <w:noProof/>
          <w:sz w:val="20"/>
        </w:rPr>
        <mc:AlternateContent>
          <mc:Choice Requires="wps">
            <w:drawing>
              <wp:anchor distT="0" distB="0" distL="0" distR="0" simplePos="0" relativeHeight="487592448" behindDoc="1" locked="0" layoutInCell="1" allowOverlap="1" wp14:anchorId="1DB7B9E2" wp14:editId="2C62D50A">
                <wp:simplePos x="0" y="0"/>
                <wp:positionH relativeFrom="page">
                  <wp:posOffset>1090930</wp:posOffset>
                </wp:positionH>
                <wp:positionV relativeFrom="paragraph">
                  <wp:posOffset>173777</wp:posOffset>
                </wp:positionV>
                <wp:extent cx="5372100" cy="7620"/>
                <wp:effectExtent l="0" t="0" r="0" b="0"/>
                <wp:wrapTopAndBottom/>
                <wp:docPr id="42" name="Graphic 4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72100" cy="7620"/>
                        </a:xfrm>
                        <a:custGeom>
                          <a:avLst/>
                          <a:gdLst/>
                          <a:ahLst/>
                          <a:cxnLst/>
                          <a:rect l="l" t="t" r="r" b="b"/>
                          <a:pathLst>
                            <a:path w="5372100" h="7620">
                              <a:moveTo>
                                <a:pt x="5372100" y="0"/>
                              </a:moveTo>
                              <a:lnTo>
                                <a:pt x="0" y="0"/>
                              </a:lnTo>
                              <a:lnTo>
                                <a:pt x="0" y="7619"/>
                              </a:lnTo>
                              <a:lnTo>
                                <a:pt x="5372100" y="7619"/>
                              </a:lnTo>
                              <a:lnTo>
                                <a:pt x="53721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E6E435A" id="Graphic 42" o:spid="_x0000_s1026" style="position:absolute;margin-left:85.9pt;margin-top:13.7pt;width:423pt;height:.6pt;z-index:-15724032;visibility:visible;mso-wrap-style:square;mso-wrap-distance-left:0;mso-wrap-distance-top:0;mso-wrap-distance-right:0;mso-wrap-distance-bottom:0;mso-position-horizontal:absolute;mso-position-horizontal-relative:page;mso-position-vertical:absolute;mso-position-vertical-relative:text;v-text-anchor:top" coordsize="53721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" path="m5372100,l,,,7619r5372100,l5372100,xe" fillcolor="black" stroked="f">
                <v:path arrowok="t"/>
                <w10:wrap type="topAndBottom" anchorx="page"/>
              </v:shape>
            </w:pict>
          </mc:Fallback>
        </mc:AlternateContent>
      </w:r>
    </w:p>
    <w:p w14:paraId="5723328B" w14:textId="77777777" w:rsidR="00290FCD" w:rsidRDefault="00B846D1">
      <w:pPr>
        <w:pStyle w:val="Titre6"/>
        <w:spacing w:before="228"/>
        <w:ind w:left="140"/>
        <w:jc w:val="left"/>
        <w:rPr>
          <w:rFonts w:ascii="Times New Roman" w:hAnsi="Times New Roman"/>
        </w:rPr>
      </w:pPr>
      <w:r>
        <w:rPr>
          <w:rFonts w:ascii="Times New Roman" w:hAnsi="Times New Roman"/>
        </w:rPr>
        <w:t>Voir</w:t>
      </w:r>
      <w:r>
        <w:rPr>
          <w:rFonts w:ascii="Times New Roman" w:hAnsi="Times New Roman"/>
          <w:spacing w:val="-7"/>
        </w:rPr>
        <w:t xml:space="preserve"> </w:t>
      </w:r>
      <w:r>
        <w:rPr>
          <w:rFonts w:ascii="Times New Roman" w:hAnsi="Times New Roman"/>
        </w:rPr>
        <w:t>les</w:t>
      </w:r>
      <w:r>
        <w:rPr>
          <w:rFonts w:ascii="Times New Roman" w:hAnsi="Times New Roman"/>
          <w:spacing w:val="-7"/>
        </w:rPr>
        <w:t xml:space="preserve"> </w:t>
      </w:r>
      <w:r>
        <w:rPr>
          <w:rFonts w:ascii="Times New Roman" w:hAnsi="Times New Roman"/>
        </w:rPr>
        <w:t>numéros</w:t>
      </w:r>
      <w:r>
        <w:rPr>
          <w:rFonts w:ascii="Times New Roman" w:hAnsi="Times New Roman"/>
          <w:spacing w:val="-6"/>
        </w:rPr>
        <w:t xml:space="preserve"> </w:t>
      </w:r>
      <w:r>
        <w:rPr>
          <w:rFonts w:ascii="Times New Roman" w:hAnsi="Times New Roman"/>
          <w:spacing w:val="-10"/>
        </w:rPr>
        <w:t>:</w:t>
      </w:r>
    </w:p>
    <w:p w14:paraId="7C56D5EF" w14:textId="77777777" w:rsidR="00290FCD" w:rsidRDefault="00B846D1">
      <w:pPr>
        <w:spacing w:before="115"/>
        <w:ind w:left="140"/>
      </w:pPr>
      <w:r>
        <w:rPr>
          <w:b/>
        </w:rPr>
        <w:t>Assemblée</w:t>
      </w:r>
      <w:r>
        <w:rPr>
          <w:b/>
          <w:spacing w:val="-6"/>
        </w:rPr>
        <w:t xml:space="preserve"> </w:t>
      </w:r>
      <w:r>
        <w:rPr>
          <w:b/>
        </w:rPr>
        <w:t>nationale</w:t>
      </w:r>
      <w:r>
        <w:rPr>
          <w:b/>
          <w:spacing w:val="-8"/>
        </w:rPr>
        <w:t xml:space="preserve"> </w:t>
      </w:r>
      <w:r>
        <w:t>(15</w:t>
      </w:r>
      <w:r>
        <w:rPr>
          <w:vertAlign w:val="superscript"/>
        </w:rPr>
        <w:t>e</w:t>
      </w:r>
      <w:r>
        <w:rPr>
          <w:spacing w:val="-9"/>
        </w:rPr>
        <w:t xml:space="preserve"> </w:t>
      </w:r>
      <w:r>
        <w:t>législature)</w:t>
      </w:r>
      <w:r>
        <w:rPr>
          <w:spacing w:val="-7"/>
        </w:rPr>
        <w:t xml:space="preserve"> </w:t>
      </w:r>
      <w:r>
        <w:t>:</w:t>
      </w:r>
      <w:r>
        <w:rPr>
          <w:spacing w:val="-6"/>
        </w:rPr>
        <w:t xml:space="preserve"> </w:t>
      </w:r>
      <w:r>
        <w:rPr>
          <w:b/>
        </w:rPr>
        <w:t>1002</w:t>
      </w:r>
      <w:r>
        <w:t>,</w:t>
      </w:r>
      <w:r>
        <w:rPr>
          <w:spacing w:val="-6"/>
        </w:rPr>
        <w:t xml:space="preserve"> </w:t>
      </w:r>
      <w:r>
        <w:rPr>
          <w:b/>
        </w:rPr>
        <w:t>1002</w:t>
      </w:r>
      <w:r>
        <w:rPr>
          <w:b/>
          <w:spacing w:val="-9"/>
        </w:rPr>
        <w:t xml:space="preserve"> </w:t>
      </w:r>
      <w:r>
        <w:t>et</w:t>
      </w:r>
      <w:r>
        <w:rPr>
          <w:spacing w:val="-7"/>
        </w:rPr>
        <w:t xml:space="preserve"> </w:t>
      </w:r>
      <w:r>
        <w:t>T.A.</w:t>
      </w:r>
      <w:r>
        <w:rPr>
          <w:spacing w:val="-7"/>
        </w:rPr>
        <w:t xml:space="preserve"> </w:t>
      </w:r>
      <w:r>
        <w:rPr>
          <w:b/>
          <w:spacing w:val="-2"/>
        </w:rPr>
        <w:t>1002</w:t>
      </w:r>
      <w:r>
        <w:rPr>
          <w:spacing w:val="-2"/>
        </w:rPr>
        <w:t>.</w:t>
      </w:r>
    </w:p>
    <w:p w14:paraId="2A5A310E" w14:textId="77777777" w:rsidR="00290FCD" w:rsidRDefault="00290FCD">
      <w:pPr>
        <w:sectPr w:rsidR="00290FCD">
          <w:pgSz w:w="11900" w:h="16850"/>
          <w:pgMar w:top="1940" w:right="1700" w:bottom="280" w:left="1559" w:header="720" w:footer="720" w:gutter="0"/>
          <w:cols w:space="720"/>
        </w:sectPr>
      </w:pPr>
    </w:p>
    <w:p w14:paraId="6118AA0B" w14:textId="77777777" w:rsidR="00290FCD" w:rsidRDefault="00290FCD">
      <w:pPr>
        <w:pStyle w:val="Corpsdetexte"/>
        <w:spacing w:before="4"/>
        <w:rPr>
          <w:sz w:val="17"/>
        </w:rPr>
      </w:pPr>
    </w:p>
    <w:p w14:paraId="0A405E89" w14:textId="77777777" w:rsidR="00290FCD" w:rsidRDefault="00290FCD">
      <w:pPr>
        <w:pStyle w:val="Corpsdetexte"/>
        <w:rPr>
          <w:sz w:val="17"/>
        </w:rPr>
        <w:sectPr w:rsidR="00290FCD">
          <w:pgSz w:w="9080" w:h="13610"/>
          <w:pgMar w:top="1560" w:right="425" w:bottom="280" w:left="566" w:header="720" w:footer="720" w:gutter="0"/>
          <w:cols w:space="720"/>
        </w:sectPr>
      </w:pPr>
    </w:p>
    <w:p w14:paraId="62776EE1" w14:textId="77777777" w:rsidR="00290FCD" w:rsidRDefault="00290FCD">
      <w:pPr>
        <w:pStyle w:val="Corpsdetexte"/>
        <w:spacing w:before="16"/>
      </w:pPr>
    </w:p>
    <w:p w14:paraId="1AE5A806" w14:textId="77777777" w:rsidR="00290FCD" w:rsidRDefault="00B846D1">
      <w:pPr>
        <w:ind w:left="153" w:right="308"/>
        <w:jc w:val="center"/>
        <w:rPr>
          <w:position w:val="7"/>
          <w:sz w:val="14"/>
        </w:rPr>
      </w:pPr>
      <w:bookmarkStart w:id="4" w:name="DISPOSITIONS_RELATIVES_AUX_OBJECTIFS"/>
      <w:bookmarkEnd w:id="4"/>
      <w:r>
        <w:rPr>
          <w:sz w:val="21"/>
        </w:rPr>
        <w:t xml:space="preserve">TITRE </w:t>
      </w:r>
      <w:r>
        <w:rPr>
          <w:spacing w:val="-5"/>
          <w:sz w:val="21"/>
        </w:rPr>
        <w:t>I</w:t>
      </w:r>
      <w:r>
        <w:rPr>
          <w:spacing w:val="-5"/>
          <w:position w:val="7"/>
          <w:sz w:val="14"/>
        </w:rPr>
        <w:t>ER</w:t>
      </w:r>
    </w:p>
    <w:p w14:paraId="776BB270" w14:textId="77777777" w:rsidR="00290FCD" w:rsidRDefault="00B846D1">
      <w:pPr>
        <w:pStyle w:val="Titre8"/>
        <w:spacing w:before="193"/>
        <w:ind w:right="297"/>
      </w:pPr>
      <w:r>
        <w:t>DISPOSITIONS</w:t>
      </w:r>
      <w:r>
        <w:rPr>
          <w:spacing w:val="-10"/>
        </w:rPr>
        <w:t xml:space="preserve"> </w:t>
      </w:r>
      <w:r>
        <w:t>RELATIVES</w:t>
      </w:r>
      <w:r>
        <w:rPr>
          <w:spacing w:val="-3"/>
        </w:rPr>
        <w:t xml:space="preserve"> </w:t>
      </w:r>
      <w:r>
        <w:t>AUX</w:t>
      </w:r>
      <w:r>
        <w:rPr>
          <w:spacing w:val="-2"/>
        </w:rPr>
        <w:t xml:space="preserve"> OBJECTIFS</w:t>
      </w:r>
    </w:p>
    <w:p w14:paraId="79A95EBB" w14:textId="77777777" w:rsidR="00290FCD" w:rsidRDefault="00B846D1">
      <w:pPr>
        <w:spacing w:before="5" w:line="242" w:lineRule="auto"/>
        <w:ind w:left="1219" w:right="1365" w:hanging="4"/>
        <w:jc w:val="center"/>
        <w:rPr>
          <w:b/>
          <w:sz w:val="21"/>
        </w:rPr>
      </w:pPr>
      <w:r>
        <w:rPr>
          <w:b/>
          <w:sz w:val="21"/>
        </w:rPr>
        <w:t>DE LA POLITIQUE DE DÉVELOPPEMENT SOLIDAIRE ET</w:t>
      </w:r>
      <w:r>
        <w:rPr>
          <w:b/>
          <w:spacing w:val="-6"/>
          <w:sz w:val="21"/>
        </w:rPr>
        <w:t xml:space="preserve"> </w:t>
      </w:r>
      <w:r>
        <w:rPr>
          <w:b/>
          <w:sz w:val="21"/>
        </w:rPr>
        <w:t>DE</w:t>
      </w:r>
      <w:r>
        <w:rPr>
          <w:b/>
          <w:spacing w:val="-6"/>
          <w:sz w:val="21"/>
        </w:rPr>
        <w:t xml:space="preserve"> </w:t>
      </w:r>
      <w:r>
        <w:rPr>
          <w:b/>
          <w:sz w:val="21"/>
        </w:rPr>
        <w:t>LUTTE</w:t>
      </w:r>
      <w:r>
        <w:rPr>
          <w:b/>
          <w:spacing w:val="-6"/>
          <w:sz w:val="21"/>
        </w:rPr>
        <w:t xml:space="preserve"> </w:t>
      </w:r>
      <w:r>
        <w:rPr>
          <w:b/>
          <w:sz w:val="21"/>
        </w:rPr>
        <w:t>CONTRE</w:t>
      </w:r>
      <w:r>
        <w:rPr>
          <w:b/>
          <w:spacing w:val="-6"/>
          <w:sz w:val="21"/>
        </w:rPr>
        <w:t xml:space="preserve"> </w:t>
      </w:r>
      <w:r>
        <w:rPr>
          <w:b/>
          <w:sz w:val="21"/>
        </w:rPr>
        <w:t>LES</w:t>
      </w:r>
      <w:r>
        <w:rPr>
          <w:b/>
          <w:spacing w:val="-4"/>
          <w:sz w:val="21"/>
        </w:rPr>
        <w:t xml:space="preserve"> </w:t>
      </w:r>
      <w:r>
        <w:rPr>
          <w:b/>
          <w:sz w:val="21"/>
        </w:rPr>
        <w:t>INÉGALITÉS</w:t>
      </w:r>
      <w:r>
        <w:rPr>
          <w:b/>
          <w:spacing w:val="-6"/>
          <w:sz w:val="21"/>
        </w:rPr>
        <w:t xml:space="preserve"> </w:t>
      </w:r>
      <w:r>
        <w:rPr>
          <w:b/>
          <w:sz w:val="21"/>
        </w:rPr>
        <w:t>MONDIALES ET À LA PROGRAMMATION FINANCIÈRE</w:t>
      </w:r>
    </w:p>
    <w:p w14:paraId="71A42970" w14:textId="77777777" w:rsidR="00290FCD" w:rsidRDefault="00290FCD">
      <w:pPr>
        <w:pStyle w:val="Corpsdetexte"/>
        <w:spacing w:before="117"/>
        <w:rPr>
          <w:b/>
        </w:rPr>
      </w:pPr>
    </w:p>
    <w:p w14:paraId="41D6911E" w14:textId="77777777" w:rsidR="00290FCD" w:rsidRDefault="00B846D1">
      <w:pPr>
        <w:ind w:left="153" w:right="298"/>
        <w:jc w:val="center"/>
        <w:rPr>
          <w:b/>
          <w:i/>
          <w:sz w:val="21"/>
        </w:rPr>
      </w:pPr>
      <w:r>
        <w:rPr>
          <w:b/>
          <w:sz w:val="21"/>
        </w:rPr>
        <w:t>Article</w:t>
      </w:r>
      <w:r>
        <w:rPr>
          <w:b/>
          <w:spacing w:val="1"/>
          <w:sz w:val="21"/>
        </w:rPr>
        <w:t xml:space="preserve"> </w:t>
      </w:r>
      <w:r>
        <w:rPr>
          <w:b/>
          <w:sz w:val="21"/>
        </w:rPr>
        <w:t>1</w:t>
      </w:r>
      <w:r>
        <w:rPr>
          <w:b/>
          <w:position w:val="7"/>
          <w:sz w:val="14"/>
        </w:rPr>
        <w:t>er</w:t>
      </w:r>
      <w:r>
        <w:rPr>
          <w:b/>
          <w:spacing w:val="13"/>
          <w:position w:val="7"/>
          <w:sz w:val="14"/>
        </w:rPr>
        <w:t xml:space="preserve"> </w:t>
      </w:r>
      <w:r>
        <w:rPr>
          <w:b/>
          <w:sz w:val="21"/>
        </w:rPr>
        <w:t xml:space="preserve">A </w:t>
      </w:r>
      <w:r>
        <w:rPr>
          <w:b/>
          <w:i/>
          <w:spacing w:val="-2"/>
          <w:sz w:val="21"/>
        </w:rPr>
        <w:t>(nouveau)</w:t>
      </w:r>
    </w:p>
    <w:p w14:paraId="5F8A073C" w14:textId="77777777" w:rsidR="00290FCD" w:rsidRDefault="00B846D1">
      <w:pPr>
        <w:pStyle w:val="Corpsdetexte"/>
        <w:spacing w:before="193" w:line="242" w:lineRule="auto"/>
        <w:ind w:left="729" w:right="868" w:firstLine="388"/>
        <w:jc w:val="both"/>
      </w:pPr>
      <w:r>
        <w:t>La politique de développement solidaire et de lutte contre les inégalités mondiales</w:t>
      </w:r>
      <w:r>
        <w:rPr>
          <w:spacing w:val="-6"/>
        </w:rPr>
        <w:t xml:space="preserve"> </w:t>
      </w:r>
      <w:r>
        <w:t>a</w:t>
      </w:r>
      <w:r>
        <w:rPr>
          <w:spacing w:val="-6"/>
        </w:rPr>
        <w:t xml:space="preserve"> </w:t>
      </w:r>
      <w:r>
        <w:t>pour</w:t>
      </w:r>
      <w:r>
        <w:rPr>
          <w:spacing w:val="-6"/>
        </w:rPr>
        <w:t xml:space="preserve"> </w:t>
      </w:r>
      <w:r>
        <w:t>objectifs</w:t>
      </w:r>
      <w:r>
        <w:rPr>
          <w:spacing w:val="-6"/>
        </w:rPr>
        <w:t xml:space="preserve"> </w:t>
      </w:r>
      <w:r>
        <w:t>principaux</w:t>
      </w:r>
      <w:r>
        <w:rPr>
          <w:spacing w:val="-5"/>
        </w:rPr>
        <w:t xml:space="preserve"> </w:t>
      </w:r>
      <w:r>
        <w:t>l’éradication</w:t>
      </w:r>
      <w:r>
        <w:rPr>
          <w:spacing w:val="-6"/>
        </w:rPr>
        <w:t xml:space="preserve"> </w:t>
      </w:r>
      <w:r>
        <w:t>de</w:t>
      </w:r>
      <w:r>
        <w:rPr>
          <w:spacing w:val="-6"/>
        </w:rPr>
        <w:t xml:space="preserve"> </w:t>
      </w:r>
      <w:r>
        <w:t>la</w:t>
      </w:r>
      <w:r>
        <w:rPr>
          <w:spacing w:val="-8"/>
        </w:rPr>
        <w:t xml:space="preserve"> </w:t>
      </w:r>
      <w:r>
        <w:t>pauvreté</w:t>
      </w:r>
      <w:r>
        <w:rPr>
          <w:spacing w:val="-8"/>
        </w:rPr>
        <w:t xml:space="preserve"> </w:t>
      </w:r>
      <w:r>
        <w:t>dans</w:t>
      </w:r>
      <w:r>
        <w:rPr>
          <w:spacing w:val="-6"/>
        </w:rPr>
        <w:t xml:space="preserve"> </w:t>
      </w:r>
      <w:r>
        <w:t>toutes ses dimensions, la protection des biens publics mondiaux, la lutte contre les inégalités, la lutte contre l’insécurité alimentaire et la malnutrition, la protection de la planète, la promotion des droits humains, en particulier des droits des enfants, et le renforcement de l’État de droit et de la démocratie. Dans le cadre de la diplomatie féministe de la France, cette politique a pour objectif</w:t>
      </w:r>
      <w:r>
        <w:rPr>
          <w:spacing w:val="-5"/>
        </w:rPr>
        <w:t xml:space="preserve"> </w:t>
      </w:r>
      <w:r>
        <w:t>transversal</w:t>
      </w:r>
      <w:r>
        <w:rPr>
          <w:spacing w:val="-6"/>
        </w:rPr>
        <w:t xml:space="preserve"> </w:t>
      </w:r>
      <w:r>
        <w:t>la</w:t>
      </w:r>
      <w:r>
        <w:rPr>
          <w:spacing w:val="-5"/>
        </w:rPr>
        <w:t xml:space="preserve"> </w:t>
      </w:r>
      <w:r>
        <w:t>promotion</w:t>
      </w:r>
      <w:r>
        <w:rPr>
          <w:spacing w:val="-5"/>
        </w:rPr>
        <w:t xml:space="preserve"> </w:t>
      </w:r>
      <w:r>
        <w:t>de</w:t>
      </w:r>
      <w:r>
        <w:rPr>
          <w:spacing w:val="-5"/>
        </w:rPr>
        <w:t xml:space="preserve"> </w:t>
      </w:r>
      <w:r>
        <w:t>l’égalité</w:t>
      </w:r>
      <w:r>
        <w:rPr>
          <w:spacing w:val="-5"/>
        </w:rPr>
        <w:t xml:space="preserve"> </w:t>
      </w:r>
      <w:r>
        <w:t>entre</w:t>
      </w:r>
      <w:r>
        <w:rPr>
          <w:spacing w:val="-5"/>
        </w:rPr>
        <w:t xml:space="preserve"> </w:t>
      </w:r>
      <w:r>
        <w:t>les</w:t>
      </w:r>
      <w:r>
        <w:rPr>
          <w:spacing w:val="-5"/>
        </w:rPr>
        <w:t xml:space="preserve"> </w:t>
      </w:r>
      <w:r>
        <w:t>femmes</w:t>
      </w:r>
      <w:r>
        <w:rPr>
          <w:spacing w:val="-5"/>
        </w:rPr>
        <w:t xml:space="preserve"> </w:t>
      </w:r>
      <w:r>
        <w:t>et</w:t>
      </w:r>
      <w:r>
        <w:rPr>
          <w:spacing w:val="-6"/>
        </w:rPr>
        <w:t xml:space="preserve"> </w:t>
      </w:r>
      <w:r>
        <w:t>les</w:t>
      </w:r>
      <w:r>
        <w:rPr>
          <w:spacing w:val="-5"/>
        </w:rPr>
        <w:t xml:space="preserve"> </w:t>
      </w:r>
      <w:r>
        <w:t>hommes. La politique de développement solidaire et de lutte contre les inégalités mondiales est un pilier de la politique étrangère de la France et contribue à construire et à assurer la paix et la sécurité, en complément de son action diplomatique et militaire.</w:t>
      </w:r>
    </w:p>
    <w:p w14:paraId="4D4472BF" w14:textId="77777777" w:rsidR="00290FCD" w:rsidRDefault="00B846D1">
      <w:pPr>
        <w:pStyle w:val="Corpsdetexte"/>
        <w:spacing w:before="198" w:line="242" w:lineRule="auto"/>
        <w:ind w:left="729" w:right="868" w:firstLine="389"/>
        <w:jc w:val="both"/>
      </w:pPr>
      <w:r>
        <w:t>La politique de développement solidaire et de lutte contre les inégalités mondiales</w:t>
      </w:r>
      <w:r>
        <w:rPr>
          <w:spacing w:val="-8"/>
        </w:rPr>
        <w:t xml:space="preserve"> </w:t>
      </w:r>
      <w:r>
        <w:t>est</w:t>
      </w:r>
      <w:r>
        <w:rPr>
          <w:spacing w:val="-8"/>
        </w:rPr>
        <w:t xml:space="preserve"> </w:t>
      </w:r>
      <w:r>
        <w:t>fondée</w:t>
      </w:r>
      <w:r>
        <w:rPr>
          <w:spacing w:val="-7"/>
        </w:rPr>
        <w:t xml:space="preserve"> </w:t>
      </w:r>
      <w:r>
        <w:t>sur</w:t>
      </w:r>
      <w:r>
        <w:rPr>
          <w:spacing w:val="-8"/>
        </w:rPr>
        <w:t xml:space="preserve"> </w:t>
      </w:r>
      <w:r>
        <w:t>un</w:t>
      </w:r>
      <w:r>
        <w:rPr>
          <w:spacing w:val="-5"/>
        </w:rPr>
        <w:t xml:space="preserve"> </w:t>
      </w:r>
      <w:r>
        <w:t>dialogue</w:t>
      </w:r>
      <w:r>
        <w:rPr>
          <w:spacing w:val="-7"/>
        </w:rPr>
        <w:t xml:space="preserve"> </w:t>
      </w:r>
      <w:r>
        <w:t>politique</w:t>
      </w:r>
      <w:r>
        <w:rPr>
          <w:spacing w:val="-7"/>
        </w:rPr>
        <w:t xml:space="preserve"> </w:t>
      </w:r>
      <w:r>
        <w:t>global</w:t>
      </w:r>
      <w:r>
        <w:rPr>
          <w:spacing w:val="-8"/>
        </w:rPr>
        <w:t xml:space="preserve"> </w:t>
      </w:r>
      <w:r>
        <w:t>et</w:t>
      </w:r>
      <w:r>
        <w:rPr>
          <w:spacing w:val="-8"/>
        </w:rPr>
        <w:t xml:space="preserve"> </w:t>
      </w:r>
      <w:r>
        <w:t>régulièrement</w:t>
      </w:r>
      <w:r>
        <w:rPr>
          <w:spacing w:val="-8"/>
        </w:rPr>
        <w:t xml:space="preserve"> </w:t>
      </w:r>
      <w:r>
        <w:t>évalué avec</w:t>
      </w:r>
      <w:r>
        <w:rPr>
          <w:spacing w:val="-13"/>
        </w:rPr>
        <w:t xml:space="preserve"> </w:t>
      </w:r>
      <w:r>
        <w:t>les</w:t>
      </w:r>
      <w:r>
        <w:rPr>
          <w:spacing w:val="-13"/>
        </w:rPr>
        <w:t xml:space="preserve"> </w:t>
      </w:r>
      <w:r>
        <w:t>pays</w:t>
      </w:r>
      <w:r>
        <w:rPr>
          <w:spacing w:val="-13"/>
        </w:rPr>
        <w:t xml:space="preserve"> </w:t>
      </w:r>
      <w:r>
        <w:t>partenaires,</w:t>
      </w:r>
      <w:r>
        <w:rPr>
          <w:spacing w:val="-13"/>
        </w:rPr>
        <w:t xml:space="preserve"> </w:t>
      </w:r>
      <w:r>
        <w:t>auxquels</w:t>
      </w:r>
      <w:r>
        <w:rPr>
          <w:spacing w:val="-11"/>
        </w:rPr>
        <w:t xml:space="preserve"> </w:t>
      </w:r>
      <w:r>
        <w:t>sont</w:t>
      </w:r>
      <w:r>
        <w:rPr>
          <w:spacing w:val="-14"/>
        </w:rPr>
        <w:t xml:space="preserve"> </w:t>
      </w:r>
      <w:r>
        <w:t>associés</w:t>
      </w:r>
      <w:r>
        <w:rPr>
          <w:spacing w:val="-12"/>
        </w:rPr>
        <w:t xml:space="preserve"> </w:t>
      </w:r>
      <w:r>
        <w:t>les</w:t>
      </w:r>
      <w:r>
        <w:rPr>
          <w:spacing w:val="-13"/>
        </w:rPr>
        <w:t xml:space="preserve"> </w:t>
      </w:r>
      <w:r>
        <w:t>représentants</w:t>
      </w:r>
      <w:r>
        <w:rPr>
          <w:spacing w:val="-13"/>
        </w:rPr>
        <w:t xml:space="preserve"> </w:t>
      </w:r>
      <w:r>
        <w:t>des</w:t>
      </w:r>
      <w:r>
        <w:rPr>
          <w:spacing w:val="-13"/>
        </w:rPr>
        <w:t xml:space="preserve"> </w:t>
      </w:r>
      <w:r>
        <w:t>sociétés civiles dans toute leur diversité, dont les jeunesses. Elle veille à s’aligner</w:t>
      </w:r>
      <w:r>
        <w:rPr>
          <w:spacing w:val="-1"/>
        </w:rPr>
        <w:t xml:space="preserve"> </w:t>
      </w:r>
      <w:r>
        <w:t>sur les stratégies de développement des pays partenaires.</w:t>
      </w:r>
    </w:p>
    <w:p w14:paraId="55F2DD15" w14:textId="77777777" w:rsidR="00290FCD" w:rsidRDefault="00B846D1">
      <w:pPr>
        <w:pStyle w:val="Corpsdetexte"/>
        <w:spacing w:before="194" w:line="242" w:lineRule="auto"/>
        <w:ind w:left="729" w:right="869" w:firstLine="389"/>
        <w:jc w:val="both"/>
      </w:pPr>
      <w:r>
        <w:t xml:space="preserve">La politique de développement solidaire et de lutte contre les inégalités mondiales veille à assurer, lorsque cela est possible, la continuité entre les </w:t>
      </w:r>
      <w:r>
        <w:rPr>
          <w:spacing w:val="-4"/>
        </w:rPr>
        <w:t xml:space="preserve">phases d’urgence, de reconstruction et de développement. L’action humanitaire, </w:t>
      </w:r>
      <w:r>
        <w:t>qui vise à secourir les populations vulnérables,</w:t>
      </w:r>
      <w:r>
        <w:rPr>
          <w:spacing w:val="-1"/>
        </w:rPr>
        <w:t xml:space="preserve"> </w:t>
      </w:r>
      <w:r>
        <w:t>et la préservation de l’espace humanitaire, qui constitue l’une des conditions majeures de cette action, s’inscrivent pleinement dans la politique de développement solidaire et de lutte contre les inégalités mondiales, selon des principes et modes d’action conformes au droit international humanitaire.</w:t>
      </w:r>
    </w:p>
    <w:p w14:paraId="61184458" w14:textId="77777777" w:rsidR="00290FCD" w:rsidRDefault="00B846D1">
      <w:pPr>
        <w:pStyle w:val="Corpsdetexte"/>
        <w:spacing w:before="190" w:line="242" w:lineRule="auto"/>
        <w:ind w:left="729" w:right="868" w:firstLine="389"/>
        <w:jc w:val="both"/>
      </w:pPr>
      <w:r>
        <w:t>La politique de développement solidaire et de lutte contre les inégalités mondiales respecte et promeut les principes et les normes internationaux, notamment</w:t>
      </w:r>
      <w:r>
        <w:rPr>
          <w:spacing w:val="-14"/>
        </w:rPr>
        <w:t xml:space="preserve"> </w:t>
      </w:r>
      <w:r>
        <w:t>en</w:t>
      </w:r>
      <w:r>
        <w:rPr>
          <w:spacing w:val="-9"/>
        </w:rPr>
        <w:t xml:space="preserve"> </w:t>
      </w:r>
      <w:r>
        <w:t>matière</w:t>
      </w:r>
      <w:r>
        <w:rPr>
          <w:spacing w:val="-11"/>
        </w:rPr>
        <w:t xml:space="preserve"> </w:t>
      </w:r>
      <w:r>
        <w:t>de</w:t>
      </w:r>
      <w:r>
        <w:rPr>
          <w:spacing w:val="-11"/>
        </w:rPr>
        <w:t xml:space="preserve"> </w:t>
      </w:r>
      <w:r>
        <w:t>droits</w:t>
      </w:r>
      <w:r>
        <w:rPr>
          <w:spacing w:val="-11"/>
        </w:rPr>
        <w:t xml:space="preserve"> </w:t>
      </w:r>
      <w:r>
        <w:t>humains</w:t>
      </w:r>
      <w:r>
        <w:rPr>
          <w:spacing w:val="-11"/>
        </w:rPr>
        <w:t xml:space="preserve"> </w:t>
      </w:r>
      <w:r>
        <w:t>et</w:t>
      </w:r>
      <w:r>
        <w:rPr>
          <w:spacing w:val="-11"/>
        </w:rPr>
        <w:t xml:space="preserve"> </w:t>
      </w:r>
      <w:r>
        <w:t>de</w:t>
      </w:r>
      <w:r>
        <w:rPr>
          <w:spacing w:val="-8"/>
        </w:rPr>
        <w:t xml:space="preserve"> </w:t>
      </w:r>
      <w:r>
        <w:t>droit</w:t>
      </w:r>
      <w:r>
        <w:rPr>
          <w:spacing w:val="-9"/>
        </w:rPr>
        <w:t xml:space="preserve"> </w:t>
      </w:r>
      <w:r>
        <w:t>international</w:t>
      </w:r>
      <w:r>
        <w:rPr>
          <w:spacing w:val="-9"/>
        </w:rPr>
        <w:t xml:space="preserve"> </w:t>
      </w:r>
      <w:r>
        <w:t>humanitaire. Elle s’inscrit dans le cadre multilatéral que s’est fixé la communauté internationale</w:t>
      </w:r>
      <w:r>
        <w:rPr>
          <w:spacing w:val="-11"/>
        </w:rPr>
        <w:t xml:space="preserve"> </w:t>
      </w:r>
      <w:r>
        <w:t>avec</w:t>
      </w:r>
      <w:r>
        <w:rPr>
          <w:spacing w:val="-9"/>
        </w:rPr>
        <w:t xml:space="preserve"> </w:t>
      </w:r>
      <w:r>
        <w:t>le</w:t>
      </w:r>
      <w:r>
        <w:rPr>
          <w:spacing w:val="-9"/>
        </w:rPr>
        <w:t xml:space="preserve"> </w:t>
      </w:r>
      <w:r>
        <w:t>Programme</w:t>
      </w:r>
      <w:r>
        <w:rPr>
          <w:spacing w:val="-7"/>
        </w:rPr>
        <w:t xml:space="preserve"> </w:t>
      </w:r>
      <w:r>
        <w:t>de</w:t>
      </w:r>
      <w:r>
        <w:rPr>
          <w:spacing w:val="-9"/>
        </w:rPr>
        <w:t xml:space="preserve"> </w:t>
      </w:r>
      <w:r>
        <w:t>développement</w:t>
      </w:r>
      <w:r>
        <w:rPr>
          <w:spacing w:val="-12"/>
        </w:rPr>
        <w:t xml:space="preserve"> </w:t>
      </w:r>
      <w:r>
        <w:t>durable</w:t>
      </w:r>
      <w:r>
        <w:rPr>
          <w:spacing w:val="-10"/>
        </w:rPr>
        <w:t xml:space="preserve"> </w:t>
      </w:r>
      <w:r>
        <w:t>à</w:t>
      </w:r>
      <w:r>
        <w:rPr>
          <w:spacing w:val="-9"/>
        </w:rPr>
        <w:t xml:space="preserve"> </w:t>
      </w:r>
      <w:r>
        <w:t>l’horizon</w:t>
      </w:r>
      <w:r>
        <w:rPr>
          <w:spacing w:val="-14"/>
        </w:rPr>
        <w:t xml:space="preserve"> </w:t>
      </w:r>
      <w:r>
        <w:t>2030</w:t>
      </w:r>
    </w:p>
    <w:p w14:paraId="7B02DC60" w14:textId="77777777" w:rsidR="00290FCD" w:rsidRDefault="00290FCD">
      <w:pPr>
        <w:pStyle w:val="Corpsdetexte"/>
        <w:spacing w:line="242" w:lineRule="auto"/>
        <w:jc w:val="both"/>
        <w:sectPr w:rsidR="00290FCD">
          <w:headerReference w:type="default" r:id="rId42"/>
          <w:pgSz w:w="9080" w:h="13610"/>
          <w:pgMar w:top="1500" w:right="425" w:bottom="280" w:left="566" w:header="926" w:footer="0" w:gutter="0"/>
          <w:pgNumType w:start="3"/>
          <w:cols w:space="720"/>
        </w:sectPr>
      </w:pPr>
    </w:p>
    <w:p w14:paraId="37CD4B1B" w14:textId="77777777" w:rsidR="00290FCD" w:rsidRDefault="00B846D1">
      <w:pPr>
        <w:pStyle w:val="Corpsdetexte"/>
        <w:spacing w:before="82" w:line="242" w:lineRule="auto"/>
        <w:ind w:left="730" w:right="873"/>
        <w:jc w:val="both"/>
      </w:pPr>
      <w:r>
        <w:lastRenderedPageBreak/>
        <w:t>adopté le 25 septembre 2015 par l’Assemblée générale des Nations unies, l’accord de Paris sur le climat adopté le 12 décembre 2015 et le Programme d’action</w:t>
      </w:r>
      <w:r>
        <w:rPr>
          <w:spacing w:val="40"/>
        </w:rPr>
        <w:t xml:space="preserve"> </w:t>
      </w:r>
      <w:r>
        <w:t>d’Addis-Abeba</w:t>
      </w:r>
      <w:r>
        <w:rPr>
          <w:spacing w:val="40"/>
        </w:rPr>
        <w:t xml:space="preserve"> </w:t>
      </w:r>
      <w:r>
        <w:t>sur</w:t>
      </w:r>
      <w:r>
        <w:rPr>
          <w:spacing w:val="40"/>
        </w:rPr>
        <w:t xml:space="preserve"> </w:t>
      </w:r>
      <w:r>
        <w:t>le</w:t>
      </w:r>
      <w:r>
        <w:rPr>
          <w:spacing w:val="40"/>
        </w:rPr>
        <w:t xml:space="preserve"> </w:t>
      </w:r>
      <w:r>
        <w:t>financement</w:t>
      </w:r>
      <w:r>
        <w:rPr>
          <w:spacing w:val="40"/>
        </w:rPr>
        <w:t xml:space="preserve"> </w:t>
      </w:r>
      <w:r>
        <w:t>du</w:t>
      </w:r>
      <w:r>
        <w:rPr>
          <w:spacing w:val="40"/>
        </w:rPr>
        <w:t xml:space="preserve"> </w:t>
      </w:r>
      <w:r>
        <w:t>développement</w:t>
      </w:r>
      <w:r>
        <w:rPr>
          <w:spacing w:val="40"/>
        </w:rPr>
        <w:t xml:space="preserve"> </w:t>
      </w:r>
      <w:r>
        <w:t>approuvé le 27 juillet 2015, ainsi que dans le cadre européen en participant aux objectifs de la politique européenne de développement.</w:t>
      </w:r>
    </w:p>
    <w:p w14:paraId="59C72AF1" w14:textId="77777777" w:rsidR="00290FCD" w:rsidRDefault="00290FCD">
      <w:pPr>
        <w:pStyle w:val="Corpsdetexte"/>
        <w:spacing w:before="125"/>
      </w:pPr>
    </w:p>
    <w:p w14:paraId="48C73B1D" w14:textId="77777777" w:rsidR="00290FCD" w:rsidRDefault="00B846D1">
      <w:pPr>
        <w:pStyle w:val="Titre9"/>
        <w:spacing w:before="1"/>
        <w:ind w:right="301"/>
        <w:rPr>
          <w:position w:val="7"/>
          <w:sz w:val="14"/>
        </w:rPr>
      </w:pPr>
      <w:bookmarkStart w:id="5" w:name="Article_1er"/>
      <w:bookmarkEnd w:id="5"/>
      <w:r>
        <w:t>Article</w:t>
      </w:r>
      <w:r>
        <w:rPr>
          <w:spacing w:val="-4"/>
        </w:rPr>
        <w:t xml:space="preserve"> </w:t>
      </w:r>
      <w:r>
        <w:rPr>
          <w:spacing w:val="-5"/>
        </w:rPr>
        <w:t>1</w:t>
      </w:r>
      <w:r>
        <w:rPr>
          <w:spacing w:val="-5"/>
          <w:position w:val="7"/>
          <w:sz w:val="14"/>
        </w:rPr>
        <w:t>er</w:t>
      </w:r>
    </w:p>
    <w:p w14:paraId="1E33A007" w14:textId="77777777" w:rsidR="00290FCD" w:rsidRDefault="00B846D1">
      <w:pPr>
        <w:pStyle w:val="Paragraphedeliste"/>
        <w:numPr>
          <w:ilvl w:val="0"/>
          <w:numId w:val="40"/>
        </w:numPr>
        <w:tabs>
          <w:tab w:val="left" w:pos="1279"/>
        </w:tabs>
        <w:spacing w:before="192" w:line="242" w:lineRule="auto"/>
        <w:ind w:right="868" w:firstLine="388"/>
        <w:jc w:val="both"/>
        <w:rPr>
          <w:sz w:val="21"/>
        </w:rPr>
      </w:pPr>
      <w:r>
        <w:rPr>
          <w:spacing w:val="-2"/>
          <w:sz w:val="21"/>
        </w:rPr>
        <w:t>–</w:t>
      </w:r>
      <w:r>
        <w:rPr>
          <w:spacing w:val="-11"/>
          <w:sz w:val="21"/>
        </w:rPr>
        <w:t xml:space="preserve"> </w:t>
      </w:r>
      <w:r>
        <w:rPr>
          <w:spacing w:val="-2"/>
          <w:sz w:val="21"/>
        </w:rPr>
        <w:t>Le</w:t>
      </w:r>
      <w:r>
        <w:rPr>
          <w:spacing w:val="-7"/>
          <w:sz w:val="21"/>
        </w:rPr>
        <w:t xml:space="preserve"> </w:t>
      </w:r>
      <w:r>
        <w:rPr>
          <w:spacing w:val="-2"/>
          <w:sz w:val="21"/>
        </w:rPr>
        <w:t>présent</w:t>
      </w:r>
      <w:r>
        <w:rPr>
          <w:spacing w:val="-11"/>
          <w:sz w:val="21"/>
        </w:rPr>
        <w:t xml:space="preserve"> </w:t>
      </w:r>
      <w:r>
        <w:rPr>
          <w:spacing w:val="-2"/>
          <w:sz w:val="21"/>
        </w:rPr>
        <w:t>titre</w:t>
      </w:r>
      <w:r>
        <w:rPr>
          <w:spacing w:val="-10"/>
          <w:sz w:val="21"/>
        </w:rPr>
        <w:t xml:space="preserve"> </w:t>
      </w:r>
      <w:r>
        <w:rPr>
          <w:spacing w:val="-2"/>
          <w:sz w:val="21"/>
        </w:rPr>
        <w:t>fixe,</w:t>
      </w:r>
      <w:r>
        <w:rPr>
          <w:spacing w:val="-10"/>
          <w:sz w:val="21"/>
        </w:rPr>
        <w:t xml:space="preserve"> </w:t>
      </w:r>
      <w:r>
        <w:rPr>
          <w:spacing w:val="-2"/>
          <w:sz w:val="21"/>
        </w:rPr>
        <w:t>pour</w:t>
      </w:r>
      <w:r>
        <w:rPr>
          <w:spacing w:val="-8"/>
          <w:sz w:val="21"/>
        </w:rPr>
        <w:t xml:space="preserve"> </w:t>
      </w:r>
      <w:r>
        <w:rPr>
          <w:spacing w:val="-2"/>
          <w:sz w:val="21"/>
        </w:rPr>
        <w:t>la</w:t>
      </w:r>
      <w:r>
        <w:rPr>
          <w:spacing w:val="-12"/>
          <w:sz w:val="21"/>
        </w:rPr>
        <w:t xml:space="preserve"> </w:t>
      </w:r>
      <w:r>
        <w:rPr>
          <w:spacing w:val="-2"/>
          <w:sz w:val="21"/>
        </w:rPr>
        <w:t>période</w:t>
      </w:r>
      <w:r>
        <w:rPr>
          <w:spacing w:val="-11"/>
          <w:sz w:val="21"/>
        </w:rPr>
        <w:t xml:space="preserve"> </w:t>
      </w:r>
      <w:r>
        <w:rPr>
          <w:spacing w:val="-2"/>
          <w:sz w:val="21"/>
        </w:rPr>
        <w:t>allant</w:t>
      </w:r>
      <w:r>
        <w:rPr>
          <w:spacing w:val="-11"/>
          <w:sz w:val="21"/>
        </w:rPr>
        <w:t xml:space="preserve"> </w:t>
      </w:r>
      <w:r>
        <w:rPr>
          <w:spacing w:val="-2"/>
          <w:sz w:val="21"/>
        </w:rPr>
        <w:t>de</w:t>
      </w:r>
      <w:r>
        <w:rPr>
          <w:spacing w:val="-9"/>
          <w:sz w:val="21"/>
        </w:rPr>
        <w:t xml:space="preserve"> </w:t>
      </w:r>
      <w:r>
        <w:rPr>
          <w:spacing w:val="-2"/>
          <w:sz w:val="21"/>
        </w:rPr>
        <w:t>2020</w:t>
      </w:r>
      <w:r>
        <w:rPr>
          <w:spacing w:val="-10"/>
          <w:sz w:val="21"/>
        </w:rPr>
        <w:t xml:space="preserve"> </w:t>
      </w:r>
      <w:r>
        <w:rPr>
          <w:spacing w:val="-2"/>
          <w:sz w:val="21"/>
        </w:rPr>
        <w:t>à</w:t>
      </w:r>
      <w:r>
        <w:rPr>
          <w:spacing w:val="-5"/>
          <w:sz w:val="21"/>
        </w:rPr>
        <w:t xml:space="preserve"> </w:t>
      </w:r>
      <w:r>
        <w:rPr>
          <w:spacing w:val="-2"/>
          <w:sz w:val="21"/>
        </w:rPr>
        <w:t>2025,</w:t>
      </w:r>
      <w:r>
        <w:rPr>
          <w:spacing w:val="-10"/>
          <w:sz w:val="21"/>
        </w:rPr>
        <w:t xml:space="preserve"> </w:t>
      </w:r>
      <w:r>
        <w:rPr>
          <w:spacing w:val="-2"/>
          <w:sz w:val="21"/>
        </w:rPr>
        <w:t>les</w:t>
      </w:r>
      <w:r>
        <w:rPr>
          <w:spacing w:val="-12"/>
          <w:sz w:val="21"/>
        </w:rPr>
        <w:t xml:space="preserve"> </w:t>
      </w:r>
      <w:r>
        <w:rPr>
          <w:spacing w:val="-2"/>
          <w:sz w:val="21"/>
        </w:rPr>
        <w:t xml:space="preserve">objectifs </w:t>
      </w:r>
      <w:r>
        <w:rPr>
          <w:sz w:val="21"/>
        </w:rPr>
        <w:t>de la politique de développement solidaire et de lutte contre les inégalités mondiales et la programmation financière qui leur est associée, ainsi que les conditions du contrôle et de l’évaluation de cette politique par le Parlement. La programmation financière est complétée avant la fin de l’année 2022, après</w:t>
      </w:r>
      <w:r>
        <w:rPr>
          <w:spacing w:val="-2"/>
          <w:sz w:val="21"/>
        </w:rPr>
        <w:t xml:space="preserve"> </w:t>
      </w:r>
      <w:r>
        <w:rPr>
          <w:sz w:val="21"/>
        </w:rPr>
        <w:t>consultation et</w:t>
      </w:r>
      <w:r>
        <w:rPr>
          <w:spacing w:val="-4"/>
          <w:sz w:val="21"/>
        </w:rPr>
        <w:t xml:space="preserve"> </w:t>
      </w:r>
      <w:r>
        <w:rPr>
          <w:sz w:val="21"/>
        </w:rPr>
        <w:t>vote du Parlement, pour</w:t>
      </w:r>
      <w:r>
        <w:rPr>
          <w:spacing w:val="-2"/>
          <w:sz w:val="21"/>
        </w:rPr>
        <w:t xml:space="preserve"> </w:t>
      </w:r>
      <w:r>
        <w:rPr>
          <w:sz w:val="21"/>
        </w:rPr>
        <w:t>les</w:t>
      </w:r>
      <w:r>
        <w:rPr>
          <w:spacing w:val="-2"/>
          <w:sz w:val="21"/>
        </w:rPr>
        <w:t xml:space="preserve"> </w:t>
      </w:r>
      <w:r>
        <w:rPr>
          <w:sz w:val="21"/>
        </w:rPr>
        <w:t>années 2023, 2024 et 2025.</w:t>
      </w:r>
    </w:p>
    <w:p w14:paraId="3D8EF3E0" w14:textId="77777777" w:rsidR="00290FCD" w:rsidRDefault="00B846D1">
      <w:pPr>
        <w:pStyle w:val="Paragraphedeliste"/>
        <w:numPr>
          <w:ilvl w:val="0"/>
          <w:numId w:val="40"/>
        </w:numPr>
        <w:tabs>
          <w:tab w:val="left" w:pos="1363"/>
        </w:tabs>
        <w:spacing w:before="193" w:line="242" w:lineRule="auto"/>
        <w:ind w:right="871" w:firstLine="388"/>
        <w:jc w:val="both"/>
        <w:rPr>
          <w:sz w:val="21"/>
        </w:rPr>
      </w:pPr>
      <w:r>
        <w:rPr>
          <w:sz w:val="21"/>
        </w:rPr>
        <w:t>– Est approuvé le rapport</w:t>
      </w:r>
      <w:r>
        <w:rPr>
          <w:spacing w:val="-1"/>
          <w:sz w:val="21"/>
        </w:rPr>
        <w:t xml:space="preserve"> </w:t>
      </w:r>
      <w:r>
        <w:rPr>
          <w:sz w:val="21"/>
        </w:rPr>
        <w:t>annexé à la présente loi, qui</w:t>
      </w:r>
      <w:r>
        <w:rPr>
          <w:spacing w:val="-3"/>
          <w:sz w:val="21"/>
        </w:rPr>
        <w:t xml:space="preserve"> </w:t>
      </w:r>
      <w:r>
        <w:rPr>
          <w:sz w:val="21"/>
        </w:rPr>
        <w:t>établit le cadre de partenariat global fixant les orientations, la stratégie, les modalités de pilotage au niveau central et dans les pays partenaires, ainsi que le cadre de résultats, de la politique de développement solidaire et de lutte contre les inégalités mondiales.</w:t>
      </w:r>
    </w:p>
    <w:p w14:paraId="302EAF38" w14:textId="77777777" w:rsidR="00290FCD" w:rsidRDefault="00B846D1">
      <w:pPr>
        <w:pStyle w:val="Paragraphedeliste"/>
        <w:numPr>
          <w:ilvl w:val="0"/>
          <w:numId w:val="40"/>
        </w:numPr>
        <w:tabs>
          <w:tab w:val="left" w:pos="1442"/>
        </w:tabs>
        <w:spacing w:before="180"/>
        <w:ind w:left="729" w:right="874" w:firstLine="388"/>
        <w:jc w:val="both"/>
        <w:rPr>
          <w:sz w:val="21"/>
        </w:rPr>
      </w:pPr>
      <w:r>
        <w:rPr>
          <w:sz w:val="21"/>
        </w:rPr>
        <w:t>– La France consacrera 0,55 % de son revenu national brut à l’aide publique au développement en 2022 et s’efforcera d’atteindre 0,7 % de ce revenu national brut en 2025.</w:t>
      </w:r>
    </w:p>
    <w:p w14:paraId="0A04BED4" w14:textId="77777777" w:rsidR="00290FCD" w:rsidRDefault="00B846D1">
      <w:pPr>
        <w:pStyle w:val="Paragraphedeliste"/>
        <w:numPr>
          <w:ilvl w:val="0"/>
          <w:numId w:val="40"/>
        </w:numPr>
        <w:tabs>
          <w:tab w:val="left" w:pos="1490"/>
        </w:tabs>
        <w:spacing w:before="194" w:line="242" w:lineRule="auto"/>
        <w:ind w:left="729" w:right="867" w:firstLine="388"/>
        <w:jc w:val="both"/>
        <w:rPr>
          <w:sz w:val="21"/>
        </w:rPr>
      </w:pPr>
      <w:r>
        <w:rPr>
          <w:sz w:val="21"/>
        </w:rPr>
        <w:t>– 1. Les crédits de paiement de la mission « Aide publique au développement</w:t>
      </w:r>
      <w:r>
        <w:rPr>
          <w:spacing w:val="-9"/>
          <w:sz w:val="21"/>
        </w:rPr>
        <w:t xml:space="preserve"> </w:t>
      </w:r>
      <w:r>
        <w:rPr>
          <w:sz w:val="21"/>
        </w:rPr>
        <w:t>»,</w:t>
      </w:r>
      <w:r>
        <w:rPr>
          <w:spacing w:val="-8"/>
          <w:sz w:val="21"/>
        </w:rPr>
        <w:t xml:space="preserve"> </w:t>
      </w:r>
      <w:r>
        <w:rPr>
          <w:sz w:val="21"/>
        </w:rPr>
        <w:t>hors</w:t>
      </w:r>
      <w:r>
        <w:rPr>
          <w:spacing w:val="-8"/>
          <w:sz w:val="21"/>
        </w:rPr>
        <w:t xml:space="preserve"> </w:t>
      </w:r>
      <w:r>
        <w:rPr>
          <w:sz w:val="21"/>
        </w:rPr>
        <w:t>charges</w:t>
      </w:r>
      <w:r>
        <w:rPr>
          <w:spacing w:val="-6"/>
          <w:sz w:val="21"/>
        </w:rPr>
        <w:t xml:space="preserve"> </w:t>
      </w:r>
      <w:r>
        <w:rPr>
          <w:sz w:val="21"/>
        </w:rPr>
        <w:t>de</w:t>
      </w:r>
      <w:r>
        <w:rPr>
          <w:spacing w:val="-6"/>
          <w:sz w:val="21"/>
        </w:rPr>
        <w:t xml:space="preserve"> </w:t>
      </w:r>
      <w:r>
        <w:rPr>
          <w:sz w:val="21"/>
        </w:rPr>
        <w:t>pension</w:t>
      </w:r>
      <w:r>
        <w:rPr>
          <w:spacing w:val="-8"/>
          <w:sz w:val="21"/>
        </w:rPr>
        <w:t xml:space="preserve"> </w:t>
      </w:r>
      <w:r>
        <w:rPr>
          <w:sz w:val="21"/>
        </w:rPr>
        <w:t>et</w:t>
      </w:r>
      <w:r>
        <w:rPr>
          <w:spacing w:val="-7"/>
          <w:sz w:val="21"/>
        </w:rPr>
        <w:t xml:space="preserve"> </w:t>
      </w:r>
      <w:r>
        <w:rPr>
          <w:sz w:val="21"/>
        </w:rPr>
        <w:t>à</w:t>
      </w:r>
      <w:r>
        <w:rPr>
          <w:spacing w:val="-8"/>
          <w:sz w:val="21"/>
        </w:rPr>
        <w:t xml:space="preserve"> </w:t>
      </w:r>
      <w:r>
        <w:rPr>
          <w:sz w:val="21"/>
        </w:rPr>
        <w:t>périmètre</w:t>
      </w:r>
      <w:r>
        <w:rPr>
          <w:spacing w:val="-8"/>
          <w:sz w:val="21"/>
        </w:rPr>
        <w:t xml:space="preserve"> </w:t>
      </w:r>
      <w:r>
        <w:rPr>
          <w:sz w:val="21"/>
        </w:rPr>
        <w:t>constant,</w:t>
      </w:r>
      <w:r>
        <w:rPr>
          <w:spacing w:val="-6"/>
          <w:sz w:val="21"/>
        </w:rPr>
        <w:t xml:space="preserve"> </w:t>
      </w:r>
      <w:r>
        <w:rPr>
          <w:sz w:val="21"/>
        </w:rPr>
        <w:t>évolueront comme suit :</w:t>
      </w:r>
    </w:p>
    <w:p w14:paraId="7319896E" w14:textId="77777777" w:rsidR="00290FCD" w:rsidRDefault="00B846D1">
      <w:pPr>
        <w:spacing w:before="240" w:after="7"/>
        <w:ind w:left="4838"/>
        <w:rPr>
          <w:i/>
          <w:sz w:val="18"/>
        </w:rPr>
      </w:pPr>
      <w:r>
        <w:rPr>
          <w:i/>
          <w:sz w:val="18"/>
        </w:rPr>
        <w:t>(En</w:t>
      </w:r>
      <w:r>
        <w:rPr>
          <w:i/>
          <w:spacing w:val="1"/>
          <w:sz w:val="18"/>
        </w:rPr>
        <w:t xml:space="preserve"> </w:t>
      </w:r>
      <w:r>
        <w:rPr>
          <w:i/>
          <w:sz w:val="18"/>
        </w:rPr>
        <w:t>millions</w:t>
      </w:r>
      <w:r>
        <w:rPr>
          <w:i/>
          <w:spacing w:val="-2"/>
          <w:sz w:val="18"/>
        </w:rPr>
        <w:t xml:space="preserve"> </w:t>
      </w:r>
      <w:r>
        <w:rPr>
          <w:i/>
          <w:sz w:val="18"/>
        </w:rPr>
        <w:t>d’euros</w:t>
      </w:r>
      <w:r>
        <w:rPr>
          <w:i/>
          <w:spacing w:val="-2"/>
          <w:sz w:val="18"/>
        </w:rPr>
        <w:t xml:space="preserve"> courants)</w:t>
      </w:r>
    </w:p>
    <w:tbl>
      <w:tblPr>
        <w:tblStyle w:val="TableNormal"/>
        <w:tblW w:w="0" w:type="auto"/>
        <w:tblInd w:w="7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991"/>
        <w:gridCol w:w="869"/>
        <w:gridCol w:w="754"/>
        <w:gridCol w:w="792"/>
      </w:tblGrid>
      <w:tr w:rsidR="00290FCD" w14:paraId="66D0BFFE" w14:textId="77777777">
        <w:trPr>
          <w:trHeight w:val="299"/>
        </w:trPr>
        <w:tc>
          <w:tcPr>
            <w:tcW w:w="3991" w:type="dxa"/>
            <w:tcBorders>
              <w:top w:val="nil"/>
              <w:left w:val="nil"/>
            </w:tcBorders>
          </w:tcPr>
          <w:p w14:paraId="35BA2691" w14:textId="77777777" w:rsidR="00290FCD" w:rsidRDefault="00290FCD">
            <w:pPr>
              <w:pStyle w:val="TableParagraph"/>
              <w:rPr>
                <w:sz w:val="20"/>
              </w:rPr>
            </w:pPr>
          </w:p>
        </w:tc>
        <w:tc>
          <w:tcPr>
            <w:tcW w:w="869" w:type="dxa"/>
          </w:tcPr>
          <w:p w14:paraId="416647D7" w14:textId="77777777" w:rsidR="00290FCD" w:rsidRDefault="00B846D1">
            <w:pPr>
              <w:pStyle w:val="TableParagraph"/>
              <w:spacing w:before="50"/>
              <w:ind w:left="19"/>
              <w:jc w:val="center"/>
              <w:rPr>
                <w:b/>
                <w:sz w:val="18"/>
              </w:rPr>
            </w:pPr>
            <w:r>
              <w:rPr>
                <w:b/>
                <w:spacing w:val="-4"/>
                <w:sz w:val="18"/>
              </w:rPr>
              <w:t>2020</w:t>
            </w:r>
          </w:p>
        </w:tc>
        <w:tc>
          <w:tcPr>
            <w:tcW w:w="754" w:type="dxa"/>
          </w:tcPr>
          <w:p w14:paraId="0BDEE1AB" w14:textId="77777777" w:rsidR="00290FCD" w:rsidRDefault="00B846D1">
            <w:pPr>
              <w:pStyle w:val="TableParagraph"/>
              <w:spacing w:before="50"/>
              <w:ind w:left="18"/>
              <w:jc w:val="center"/>
              <w:rPr>
                <w:b/>
                <w:sz w:val="18"/>
              </w:rPr>
            </w:pPr>
            <w:r>
              <w:rPr>
                <w:b/>
                <w:spacing w:val="-4"/>
                <w:sz w:val="18"/>
              </w:rPr>
              <w:t>2021</w:t>
            </w:r>
          </w:p>
        </w:tc>
        <w:tc>
          <w:tcPr>
            <w:tcW w:w="792" w:type="dxa"/>
          </w:tcPr>
          <w:p w14:paraId="00841971" w14:textId="77777777" w:rsidR="00290FCD" w:rsidRDefault="00B846D1">
            <w:pPr>
              <w:pStyle w:val="TableParagraph"/>
              <w:spacing w:before="50"/>
              <w:ind w:left="26" w:right="8"/>
              <w:jc w:val="center"/>
              <w:rPr>
                <w:b/>
                <w:sz w:val="18"/>
              </w:rPr>
            </w:pPr>
            <w:r>
              <w:rPr>
                <w:b/>
                <w:spacing w:val="-4"/>
                <w:sz w:val="18"/>
              </w:rPr>
              <w:t>2022</w:t>
            </w:r>
          </w:p>
        </w:tc>
      </w:tr>
      <w:tr w:rsidR="00290FCD" w14:paraId="787E426C" w14:textId="77777777">
        <w:trPr>
          <w:trHeight w:val="556"/>
        </w:trPr>
        <w:tc>
          <w:tcPr>
            <w:tcW w:w="3991" w:type="dxa"/>
          </w:tcPr>
          <w:p w14:paraId="71625919" w14:textId="77777777" w:rsidR="00290FCD" w:rsidRDefault="00B846D1">
            <w:pPr>
              <w:pStyle w:val="TableParagraph"/>
              <w:spacing w:before="88"/>
              <w:ind w:left="86" w:right="148"/>
              <w:rPr>
                <w:sz w:val="18"/>
              </w:rPr>
            </w:pPr>
            <w:r>
              <w:rPr>
                <w:sz w:val="18"/>
              </w:rPr>
              <w:t>Crédits de paiement de la mission « Aide publique au</w:t>
            </w:r>
            <w:r>
              <w:rPr>
                <w:spacing w:val="-12"/>
                <w:sz w:val="18"/>
              </w:rPr>
              <w:t xml:space="preserve"> </w:t>
            </w:r>
            <w:r>
              <w:rPr>
                <w:sz w:val="18"/>
              </w:rPr>
              <w:t>développement</w:t>
            </w:r>
            <w:r>
              <w:rPr>
                <w:spacing w:val="-11"/>
                <w:sz w:val="18"/>
              </w:rPr>
              <w:t xml:space="preserve"> </w:t>
            </w:r>
            <w:r>
              <w:rPr>
                <w:sz w:val="18"/>
              </w:rPr>
              <w:t>»</w:t>
            </w:r>
            <w:r>
              <w:rPr>
                <w:spacing w:val="-11"/>
                <w:sz w:val="18"/>
              </w:rPr>
              <w:t xml:space="preserve"> </w:t>
            </w:r>
            <w:r>
              <w:rPr>
                <w:sz w:val="18"/>
              </w:rPr>
              <w:t>..................................................</w:t>
            </w:r>
          </w:p>
        </w:tc>
        <w:tc>
          <w:tcPr>
            <w:tcW w:w="869" w:type="dxa"/>
          </w:tcPr>
          <w:p w14:paraId="650119FA" w14:textId="77777777" w:rsidR="00290FCD" w:rsidRDefault="00290FCD">
            <w:pPr>
              <w:pStyle w:val="TableParagraph"/>
              <w:spacing w:before="90"/>
              <w:rPr>
                <w:i/>
                <w:sz w:val="18"/>
              </w:rPr>
            </w:pPr>
          </w:p>
          <w:p w14:paraId="764E7C6F" w14:textId="77777777" w:rsidR="00290FCD" w:rsidRDefault="00B846D1">
            <w:pPr>
              <w:pStyle w:val="TableParagraph"/>
              <w:ind w:left="19" w:right="7"/>
              <w:jc w:val="center"/>
              <w:rPr>
                <w:sz w:val="18"/>
              </w:rPr>
            </w:pPr>
            <w:r>
              <w:rPr>
                <w:sz w:val="18"/>
              </w:rPr>
              <w:t>3</w:t>
            </w:r>
            <w:r>
              <w:rPr>
                <w:spacing w:val="4"/>
                <w:sz w:val="18"/>
              </w:rPr>
              <w:t xml:space="preserve"> </w:t>
            </w:r>
            <w:r>
              <w:rPr>
                <w:spacing w:val="-5"/>
                <w:sz w:val="18"/>
              </w:rPr>
              <w:t>251</w:t>
            </w:r>
          </w:p>
        </w:tc>
        <w:tc>
          <w:tcPr>
            <w:tcW w:w="754" w:type="dxa"/>
          </w:tcPr>
          <w:p w14:paraId="3C08AEC0" w14:textId="77777777" w:rsidR="00290FCD" w:rsidRDefault="00290FCD">
            <w:pPr>
              <w:pStyle w:val="TableParagraph"/>
              <w:spacing w:before="90"/>
              <w:rPr>
                <w:i/>
                <w:sz w:val="18"/>
              </w:rPr>
            </w:pPr>
          </w:p>
          <w:p w14:paraId="3424E27A" w14:textId="77777777" w:rsidR="00290FCD" w:rsidRDefault="00B846D1">
            <w:pPr>
              <w:pStyle w:val="TableParagraph"/>
              <w:ind w:left="18" w:right="2"/>
              <w:jc w:val="center"/>
              <w:rPr>
                <w:sz w:val="18"/>
              </w:rPr>
            </w:pPr>
            <w:r>
              <w:rPr>
                <w:sz w:val="18"/>
              </w:rPr>
              <w:t>3</w:t>
            </w:r>
            <w:r>
              <w:rPr>
                <w:spacing w:val="4"/>
                <w:sz w:val="18"/>
              </w:rPr>
              <w:t xml:space="preserve"> </w:t>
            </w:r>
            <w:r>
              <w:rPr>
                <w:spacing w:val="-5"/>
                <w:sz w:val="18"/>
              </w:rPr>
              <w:t>925</w:t>
            </w:r>
          </w:p>
        </w:tc>
        <w:tc>
          <w:tcPr>
            <w:tcW w:w="792" w:type="dxa"/>
          </w:tcPr>
          <w:p w14:paraId="06113D4A" w14:textId="77777777" w:rsidR="00290FCD" w:rsidRDefault="00290FCD">
            <w:pPr>
              <w:pStyle w:val="TableParagraph"/>
              <w:spacing w:before="90"/>
              <w:rPr>
                <w:i/>
                <w:sz w:val="18"/>
              </w:rPr>
            </w:pPr>
          </w:p>
          <w:p w14:paraId="5E68E0A0" w14:textId="77777777" w:rsidR="00290FCD" w:rsidRDefault="00B846D1">
            <w:pPr>
              <w:pStyle w:val="TableParagraph"/>
              <w:ind w:left="26"/>
              <w:jc w:val="center"/>
              <w:rPr>
                <w:sz w:val="18"/>
              </w:rPr>
            </w:pPr>
            <w:r>
              <w:rPr>
                <w:sz w:val="18"/>
              </w:rPr>
              <w:t>4</w:t>
            </w:r>
            <w:r>
              <w:rPr>
                <w:spacing w:val="1"/>
                <w:sz w:val="18"/>
              </w:rPr>
              <w:t xml:space="preserve"> </w:t>
            </w:r>
            <w:r>
              <w:rPr>
                <w:spacing w:val="-5"/>
                <w:sz w:val="18"/>
              </w:rPr>
              <w:t>800</w:t>
            </w:r>
          </w:p>
        </w:tc>
      </w:tr>
    </w:tbl>
    <w:p w14:paraId="1EC72372" w14:textId="77777777" w:rsidR="00290FCD" w:rsidRDefault="00290FCD">
      <w:pPr>
        <w:pStyle w:val="Corpsdetexte"/>
        <w:rPr>
          <w:i/>
          <w:sz w:val="18"/>
        </w:rPr>
      </w:pPr>
    </w:p>
    <w:p w14:paraId="58A789C7" w14:textId="77777777" w:rsidR="00290FCD" w:rsidRDefault="00290FCD">
      <w:pPr>
        <w:pStyle w:val="Corpsdetexte"/>
        <w:spacing w:before="19"/>
        <w:rPr>
          <w:i/>
          <w:sz w:val="18"/>
        </w:rPr>
      </w:pPr>
    </w:p>
    <w:p w14:paraId="2E5D8E6E" w14:textId="77777777" w:rsidR="00290FCD" w:rsidRDefault="00B846D1">
      <w:pPr>
        <w:pStyle w:val="Paragraphedeliste"/>
        <w:numPr>
          <w:ilvl w:val="0"/>
          <w:numId w:val="39"/>
        </w:numPr>
        <w:tabs>
          <w:tab w:val="left" w:pos="1351"/>
        </w:tabs>
        <w:spacing w:line="242" w:lineRule="auto"/>
        <w:ind w:right="872" w:firstLine="388"/>
        <w:jc w:val="both"/>
        <w:rPr>
          <w:sz w:val="21"/>
        </w:rPr>
      </w:pPr>
      <w:r>
        <w:rPr>
          <w:sz w:val="21"/>
        </w:rPr>
        <w:t>50 millions d’euros de crédits de paiement de la mission « Plan de relance » sont alloués à la politique de développement solidaire et de lutte contre les inégalités mondiales en 2021.</w:t>
      </w:r>
    </w:p>
    <w:p w14:paraId="562DE475" w14:textId="77777777" w:rsidR="00290FCD" w:rsidRDefault="00B846D1">
      <w:pPr>
        <w:pStyle w:val="Paragraphedeliste"/>
        <w:numPr>
          <w:ilvl w:val="0"/>
          <w:numId w:val="39"/>
        </w:numPr>
        <w:tabs>
          <w:tab w:val="left" w:pos="1315"/>
        </w:tabs>
        <w:spacing w:before="190" w:line="242" w:lineRule="auto"/>
        <w:ind w:right="871" w:firstLine="389"/>
        <w:jc w:val="both"/>
        <w:rPr>
          <w:sz w:val="21"/>
        </w:rPr>
      </w:pPr>
      <w:r>
        <w:rPr>
          <w:spacing w:val="-2"/>
          <w:sz w:val="21"/>
        </w:rPr>
        <w:t>Les</w:t>
      </w:r>
      <w:r>
        <w:rPr>
          <w:spacing w:val="-12"/>
          <w:sz w:val="21"/>
        </w:rPr>
        <w:t xml:space="preserve"> </w:t>
      </w:r>
      <w:r>
        <w:rPr>
          <w:spacing w:val="-2"/>
          <w:sz w:val="21"/>
        </w:rPr>
        <w:t>ressources</w:t>
      </w:r>
      <w:r>
        <w:rPr>
          <w:spacing w:val="-5"/>
          <w:sz w:val="21"/>
        </w:rPr>
        <w:t xml:space="preserve"> </w:t>
      </w:r>
      <w:r>
        <w:rPr>
          <w:spacing w:val="-2"/>
          <w:sz w:val="21"/>
        </w:rPr>
        <w:t>du</w:t>
      </w:r>
      <w:r>
        <w:rPr>
          <w:spacing w:val="-11"/>
          <w:sz w:val="21"/>
        </w:rPr>
        <w:t xml:space="preserve"> </w:t>
      </w:r>
      <w:r>
        <w:rPr>
          <w:spacing w:val="-2"/>
          <w:sz w:val="21"/>
        </w:rPr>
        <w:t>fonds</w:t>
      </w:r>
      <w:r>
        <w:rPr>
          <w:spacing w:val="-12"/>
          <w:sz w:val="21"/>
        </w:rPr>
        <w:t xml:space="preserve"> </w:t>
      </w:r>
      <w:r>
        <w:rPr>
          <w:spacing w:val="-2"/>
          <w:sz w:val="21"/>
        </w:rPr>
        <w:t>de</w:t>
      </w:r>
      <w:r>
        <w:rPr>
          <w:spacing w:val="-8"/>
          <w:sz w:val="21"/>
        </w:rPr>
        <w:t xml:space="preserve"> </w:t>
      </w:r>
      <w:r>
        <w:rPr>
          <w:spacing w:val="-2"/>
          <w:sz w:val="21"/>
        </w:rPr>
        <w:t>solidarité</w:t>
      </w:r>
      <w:r>
        <w:rPr>
          <w:spacing w:val="-11"/>
          <w:sz w:val="21"/>
        </w:rPr>
        <w:t xml:space="preserve"> </w:t>
      </w:r>
      <w:r>
        <w:rPr>
          <w:spacing w:val="-2"/>
          <w:sz w:val="21"/>
        </w:rPr>
        <w:t>pour</w:t>
      </w:r>
      <w:r>
        <w:rPr>
          <w:spacing w:val="-12"/>
          <w:sz w:val="21"/>
        </w:rPr>
        <w:t xml:space="preserve"> </w:t>
      </w:r>
      <w:r>
        <w:rPr>
          <w:spacing w:val="-2"/>
          <w:sz w:val="21"/>
        </w:rPr>
        <w:t>le</w:t>
      </w:r>
      <w:r>
        <w:rPr>
          <w:spacing w:val="-10"/>
          <w:sz w:val="21"/>
        </w:rPr>
        <w:t xml:space="preserve"> </w:t>
      </w:r>
      <w:r>
        <w:rPr>
          <w:spacing w:val="-2"/>
          <w:sz w:val="21"/>
        </w:rPr>
        <w:t>développement,</w:t>
      </w:r>
      <w:r>
        <w:rPr>
          <w:spacing w:val="-12"/>
          <w:sz w:val="21"/>
        </w:rPr>
        <w:t xml:space="preserve"> </w:t>
      </w:r>
      <w:r>
        <w:rPr>
          <w:spacing w:val="-2"/>
          <w:sz w:val="21"/>
        </w:rPr>
        <w:t xml:space="preserve">alimentées </w:t>
      </w:r>
      <w:r>
        <w:rPr>
          <w:sz w:val="21"/>
        </w:rPr>
        <w:t>par le produit des financements innovants, sont augmentées de 100 millions d’euros</w:t>
      </w:r>
      <w:r>
        <w:rPr>
          <w:spacing w:val="-4"/>
          <w:sz w:val="21"/>
        </w:rPr>
        <w:t xml:space="preserve"> </w:t>
      </w:r>
      <w:r>
        <w:rPr>
          <w:sz w:val="21"/>
        </w:rPr>
        <w:t>en</w:t>
      </w:r>
      <w:r>
        <w:rPr>
          <w:spacing w:val="-6"/>
          <w:sz w:val="21"/>
        </w:rPr>
        <w:t xml:space="preserve"> </w:t>
      </w:r>
      <w:r>
        <w:rPr>
          <w:sz w:val="21"/>
        </w:rPr>
        <w:t>2022</w:t>
      </w:r>
      <w:r>
        <w:rPr>
          <w:spacing w:val="-6"/>
          <w:sz w:val="21"/>
        </w:rPr>
        <w:t xml:space="preserve"> </w:t>
      </w:r>
      <w:r>
        <w:rPr>
          <w:sz w:val="21"/>
        </w:rPr>
        <w:t>par</w:t>
      </w:r>
      <w:r>
        <w:rPr>
          <w:spacing w:val="-4"/>
          <w:sz w:val="21"/>
        </w:rPr>
        <w:t xml:space="preserve"> </w:t>
      </w:r>
      <w:r>
        <w:rPr>
          <w:sz w:val="21"/>
        </w:rPr>
        <w:t>rapport</w:t>
      </w:r>
      <w:r>
        <w:rPr>
          <w:spacing w:val="-4"/>
          <w:sz w:val="21"/>
        </w:rPr>
        <w:t xml:space="preserve"> </w:t>
      </w:r>
      <w:r>
        <w:rPr>
          <w:sz w:val="21"/>
        </w:rPr>
        <w:t>à</w:t>
      </w:r>
      <w:r>
        <w:rPr>
          <w:spacing w:val="-6"/>
          <w:sz w:val="21"/>
        </w:rPr>
        <w:t xml:space="preserve"> </w:t>
      </w:r>
      <w:r>
        <w:rPr>
          <w:sz w:val="21"/>
        </w:rPr>
        <w:t>leur</w:t>
      </w:r>
      <w:r>
        <w:rPr>
          <w:spacing w:val="-4"/>
          <w:sz w:val="21"/>
        </w:rPr>
        <w:t xml:space="preserve"> </w:t>
      </w:r>
      <w:r>
        <w:rPr>
          <w:sz w:val="21"/>
        </w:rPr>
        <w:t>niveau</w:t>
      </w:r>
      <w:r>
        <w:rPr>
          <w:spacing w:val="-3"/>
          <w:sz w:val="21"/>
        </w:rPr>
        <w:t xml:space="preserve"> </w:t>
      </w:r>
      <w:r>
        <w:rPr>
          <w:sz w:val="21"/>
        </w:rPr>
        <w:t>de</w:t>
      </w:r>
      <w:r>
        <w:rPr>
          <w:spacing w:val="-6"/>
          <w:sz w:val="21"/>
        </w:rPr>
        <w:t xml:space="preserve"> </w:t>
      </w:r>
      <w:r>
        <w:rPr>
          <w:sz w:val="21"/>
        </w:rPr>
        <w:t>2020</w:t>
      </w:r>
      <w:r>
        <w:rPr>
          <w:spacing w:val="-3"/>
          <w:sz w:val="21"/>
        </w:rPr>
        <w:t xml:space="preserve"> </w:t>
      </w:r>
      <w:r>
        <w:rPr>
          <w:sz w:val="21"/>
        </w:rPr>
        <w:t>et</w:t>
      </w:r>
      <w:r>
        <w:rPr>
          <w:spacing w:val="-4"/>
          <w:sz w:val="21"/>
        </w:rPr>
        <w:t xml:space="preserve"> </w:t>
      </w:r>
      <w:r>
        <w:rPr>
          <w:sz w:val="21"/>
        </w:rPr>
        <w:t>2021</w:t>
      </w:r>
      <w:r>
        <w:rPr>
          <w:spacing w:val="-1"/>
          <w:sz w:val="21"/>
        </w:rPr>
        <w:t xml:space="preserve"> </w:t>
      </w:r>
      <w:r>
        <w:rPr>
          <w:sz w:val="21"/>
        </w:rPr>
        <w:t>et sont ainsi fixées</w:t>
      </w:r>
    </w:p>
    <w:p w14:paraId="39A235D2" w14:textId="77777777" w:rsidR="00290FCD" w:rsidRDefault="00290FCD">
      <w:pPr>
        <w:pStyle w:val="Paragraphedeliste"/>
        <w:spacing w:line="242" w:lineRule="auto"/>
        <w:jc w:val="both"/>
        <w:rPr>
          <w:sz w:val="21"/>
        </w:rPr>
        <w:sectPr w:rsidR="00290FCD">
          <w:pgSz w:w="9080" w:h="13610"/>
          <w:pgMar w:top="1500" w:right="425" w:bottom="280" w:left="566" w:header="926" w:footer="0" w:gutter="0"/>
          <w:cols w:space="720"/>
        </w:sectPr>
      </w:pPr>
    </w:p>
    <w:p w14:paraId="1EF7808C" w14:textId="77777777" w:rsidR="00290FCD" w:rsidRDefault="00B846D1">
      <w:pPr>
        <w:pStyle w:val="Corpsdetexte"/>
        <w:spacing w:before="82"/>
        <w:ind w:left="730" w:right="873"/>
        <w:jc w:val="both"/>
      </w:pPr>
      <w:r>
        <w:lastRenderedPageBreak/>
        <w:t>à 838 millions d’euros en 2022, afin de financer les biens publics mondiaux. À</w:t>
      </w:r>
      <w:r>
        <w:rPr>
          <w:spacing w:val="33"/>
        </w:rPr>
        <w:t xml:space="preserve"> </w:t>
      </w:r>
      <w:r>
        <w:t>défaut</w:t>
      </w:r>
      <w:r>
        <w:rPr>
          <w:spacing w:val="37"/>
        </w:rPr>
        <w:t xml:space="preserve"> </w:t>
      </w:r>
      <w:r>
        <w:t>d’une</w:t>
      </w:r>
      <w:r>
        <w:rPr>
          <w:spacing w:val="35"/>
        </w:rPr>
        <w:t xml:space="preserve"> </w:t>
      </w:r>
      <w:r>
        <w:t>telle</w:t>
      </w:r>
      <w:r>
        <w:rPr>
          <w:spacing w:val="35"/>
        </w:rPr>
        <w:t xml:space="preserve"> </w:t>
      </w:r>
      <w:r>
        <w:t>augmentation,</w:t>
      </w:r>
      <w:r>
        <w:rPr>
          <w:spacing w:val="35"/>
        </w:rPr>
        <w:t xml:space="preserve"> </w:t>
      </w:r>
      <w:r>
        <w:t>les</w:t>
      </w:r>
      <w:r>
        <w:rPr>
          <w:spacing w:val="31"/>
        </w:rPr>
        <w:t xml:space="preserve"> </w:t>
      </w:r>
      <w:r>
        <w:t>crédits</w:t>
      </w:r>
      <w:r>
        <w:rPr>
          <w:spacing w:val="35"/>
        </w:rPr>
        <w:t xml:space="preserve"> </w:t>
      </w:r>
      <w:r>
        <w:t>de</w:t>
      </w:r>
      <w:r>
        <w:rPr>
          <w:spacing w:val="40"/>
        </w:rPr>
        <w:t xml:space="preserve"> </w:t>
      </w:r>
      <w:r>
        <w:t>paiement</w:t>
      </w:r>
      <w:r>
        <w:rPr>
          <w:spacing w:val="33"/>
        </w:rPr>
        <w:t xml:space="preserve"> </w:t>
      </w:r>
      <w:r>
        <w:t>de</w:t>
      </w:r>
      <w:r>
        <w:rPr>
          <w:spacing w:val="35"/>
        </w:rPr>
        <w:t xml:space="preserve"> </w:t>
      </w:r>
      <w:r>
        <w:t>la</w:t>
      </w:r>
      <w:r>
        <w:rPr>
          <w:spacing w:val="40"/>
        </w:rPr>
        <w:t xml:space="preserve"> </w:t>
      </w:r>
      <w:r>
        <w:t>mission</w:t>
      </w:r>
    </w:p>
    <w:p w14:paraId="180B4ABC" w14:textId="77777777" w:rsidR="00290FCD" w:rsidRDefault="00B846D1">
      <w:pPr>
        <w:pStyle w:val="Corpsdetexte"/>
        <w:spacing w:before="4" w:line="242" w:lineRule="auto"/>
        <w:ind w:left="729" w:right="873"/>
        <w:jc w:val="both"/>
      </w:pPr>
      <w:r>
        <w:t>«</w:t>
      </w:r>
      <w:r>
        <w:rPr>
          <w:spacing w:val="12"/>
        </w:rPr>
        <w:t xml:space="preserve"> </w:t>
      </w:r>
      <w:r>
        <w:t>Aide</w:t>
      </w:r>
      <w:r>
        <w:rPr>
          <w:spacing w:val="23"/>
        </w:rPr>
        <w:t xml:space="preserve"> </w:t>
      </w:r>
      <w:r>
        <w:t>publique</w:t>
      </w:r>
      <w:r>
        <w:rPr>
          <w:spacing w:val="28"/>
        </w:rPr>
        <w:t xml:space="preserve"> </w:t>
      </w:r>
      <w:r>
        <w:t>au</w:t>
      </w:r>
      <w:r>
        <w:rPr>
          <w:spacing w:val="24"/>
        </w:rPr>
        <w:t xml:space="preserve"> </w:t>
      </w:r>
      <w:r>
        <w:t>développement</w:t>
      </w:r>
      <w:r>
        <w:rPr>
          <w:spacing w:val="11"/>
        </w:rPr>
        <w:t xml:space="preserve"> </w:t>
      </w:r>
      <w:r>
        <w:t>»</w:t>
      </w:r>
      <w:r>
        <w:rPr>
          <w:spacing w:val="22"/>
        </w:rPr>
        <w:t xml:space="preserve"> </w:t>
      </w:r>
      <w:r>
        <w:t>prévus</w:t>
      </w:r>
      <w:r>
        <w:rPr>
          <w:spacing w:val="24"/>
        </w:rPr>
        <w:t xml:space="preserve"> </w:t>
      </w:r>
      <w:r>
        <w:t>au</w:t>
      </w:r>
      <w:r>
        <w:rPr>
          <w:spacing w:val="12"/>
        </w:rPr>
        <w:t xml:space="preserve"> </w:t>
      </w:r>
      <w:r>
        <w:t>1</w:t>
      </w:r>
      <w:r>
        <w:rPr>
          <w:spacing w:val="24"/>
        </w:rPr>
        <w:t xml:space="preserve"> </w:t>
      </w:r>
      <w:r>
        <w:t>du</w:t>
      </w:r>
      <w:r>
        <w:rPr>
          <w:spacing w:val="24"/>
        </w:rPr>
        <w:t xml:space="preserve"> </w:t>
      </w:r>
      <w:r>
        <w:t>présent</w:t>
      </w:r>
      <w:r>
        <w:rPr>
          <w:spacing w:val="11"/>
        </w:rPr>
        <w:t xml:space="preserve"> </w:t>
      </w:r>
      <w:r>
        <w:t>IV</w:t>
      </w:r>
      <w:r>
        <w:rPr>
          <w:spacing w:val="25"/>
        </w:rPr>
        <w:t xml:space="preserve"> </w:t>
      </w:r>
      <w:r>
        <w:t>sont</w:t>
      </w:r>
      <w:r>
        <w:rPr>
          <w:spacing w:val="25"/>
        </w:rPr>
        <w:t xml:space="preserve"> </w:t>
      </w:r>
      <w:r>
        <w:t>fixés à 4 900 millions d’euros en 2022.</w:t>
      </w:r>
    </w:p>
    <w:p w14:paraId="043ED9E7" w14:textId="77777777" w:rsidR="00290FCD" w:rsidRDefault="00B846D1">
      <w:pPr>
        <w:pStyle w:val="Paragraphedeliste"/>
        <w:numPr>
          <w:ilvl w:val="0"/>
          <w:numId w:val="39"/>
        </w:numPr>
        <w:tabs>
          <w:tab w:val="left" w:pos="1360"/>
        </w:tabs>
        <w:spacing w:before="192" w:line="242" w:lineRule="auto"/>
        <w:ind w:right="867" w:firstLine="389"/>
        <w:jc w:val="both"/>
        <w:rPr>
          <w:sz w:val="21"/>
        </w:rPr>
      </w:pPr>
      <w:r>
        <w:rPr>
          <w:sz w:val="21"/>
        </w:rPr>
        <w:t>En conséquence des 1 à 3 du présent IV, la somme des crédits de paiement de la mission « Aide publique au développement », des crédits de paiement de la mission « Plan de relance » alloués à la politique de développement solidaire et de lutte contre les inégalités mondiales et des crédits</w:t>
      </w:r>
      <w:r>
        <w:rPr>
          <w:spacing w:val="-8"/>
          <w:sz w:val="21"/>
        </w:rPr>
        <w:t xml:space="preserve"> </w:t>
      </w:r>
      <w:r>
        <w:rPr>
          <w:sz w:val="21"/>
        </w:rPr>
        <w:t>du</w:t>
      </w:r>
      <w:r>
        <w:rPr>
          <w:spacing w:val="-7"/>
          <w:sz w:val="21"/>
        </w:rPr>
        <w:t xml:space="preserve"> </w:t>
      </w:r>
      <w:r>
        <w:rPr>
          <w:sz w:val="21"/>
        </w:rPr>
        <w:t>fonds</w:t>
      </w:r>
      <w:r>
        <w:rPr>
          <w:spacing w:val="-8"/>
          <w:sz w:val="21"/>
        </w:rPr>
        <w:t xml:space="preserve"> </w:t>
      </w:r>
      <w:r>
        <w:rPr>
          <w:sz w:val="21"/>
        </w:rPr>
        <w:t>de</w:t>
      </w:r>
      <w:r>
        <w:rPr>
          <w:spacing w:val="-7"/>
          <w:sz w:val="21"/>
        </w:rPr>
        <w:t xml:space="preserve"> </w:t>
      </w:r>
      <w:r>
        <w:rPr>
          <w:sz w:val="21"/>
        </w:rPr>
        <w:t>solidarité</w:t>
      </w:r>
      <w:r>
        <w:rPr>
          <w:spacing w:val="-7"/>
          <w:sz w:val="21"/>
        </w:rPr>
        <w:t xml:space="preserve"> </w:t>
      </w:r>
      <w:r>
        <w:rPr>
          <w:sz w:val="21"/>
        </w:rPr>
        <w:t>pour</w:t>
      </w:r>
      <w:r>
        <w:rPr>
          <w:spacing w:val="-8"/>
          <w:sz w:val="21"/>
        </w:rPr>
        <w:t xml:space="preserve"> </w:t>
      </w:r>
      <w:r>
        <w:rPr>
          <w:sz w:val="21"/>
        </w:rPr>
        <w:t>le</w:t>
      </w:r>
      <w:r>
        <w:rPr>
          <w:spacing w:val="-7"/>
          <w:sz w:val="21"/>
        </w:rPr>
        <w:t xml:space="preserve"> </w:t>
      </w:r>
      <w:r>
        <w:rPr>
          <w:sz w:val="21"/>
        </w:rPr>
        <w:t>développement</w:t>
      </w:r>
      <w:r>
        <w:rPr>
          <w:spacing w:val="-8"/>
          <w:sz w:val="21"/>
        </w:rPr>
        <w:t xml:space="preserve"> </w:t>
      </w:r>
      <w:r>
        <w:rPr>
          <w:sz w:val="21"/>
        </w:rPr>
        <w:t>s’établit</w:t>
      </w:r>
      <w:r>
        <w:rPr>
          <w:spacing w:val="-8"/>
          <w:sz w:val="21"/>
        </w:rPr>
        <w:t xml:space="preserve"> </w:t>
      </w:r>
      <w:r>
        <w:rPr>
          <w:sz w:val="21"/>
        </w:rPr>
        <w:t>à</w:t>
      </w:r>
      <w:r>
        <w:rPr>
          <w:spacing w:val="-10"/>
          <w:sz w:val="21"/>
        </w:rPr>
        <w:t xml:space="preserve"> </w:t>
      </w:r>
      <w:r>
        <w:rPr>
          <w:sz w:val="21"/>
        </w:rPr>
        <w:t>3</w:t>
      </w:r>
      <w:r>
        <w:rPr>
          <w:spacing w:val="-9"/>
          <w:sz w:val="21"/>
        </w:rPr>
        <w:t xml:space="preserve"> </w:t>
      </w:r>
      <w:r>
        <w:rPr>
          <w:sz w:val="21"/>
        </w:rPr>
        <w:t>989</w:t>
      </w:r>
      <w:r>
        <w:rPr>
          <w:spacing w:val="-9"/>
          <w:sz w:val="21"/>
        </w:rPr>
        <w:t xml:space="preserve"> </w:t>
      </w:r>
      <w:r>
        <w:rPr>
          <w:sz w:val="21"/>
        </w:rPr>
        <w:t>millions d’euros</w:t>
      </w:r>
      <w:r>
        <w:rPr>
          <w:spacing w:val="-10"/>
          <w:sz w:val="21"/>
        </w:rPr>
        <w:t xml:space="preserve"> </w:t>
      </w:r>
      <w:r>
        <w:rPr>
          <w:sz w:val="21"/>
        </w:rPr>
        <w:t>en</w:t>
      </w:r>
      <w:r>
        <w:rPr>
          <w:spacing w:val="-1"/>
          <w:sz w:val="21"/>
        </w:rPr>
        <w:t xml:space="preserve"> </w:t>
      </w:r>
      <w:r>
        <w:rPr>
          <w:sz w:val="21"/>
        </w:rPr>
        <w:t>2020,</w:t>
      </w:r>
      <w:r>
        <w:rPr>
          <w:spacing w:val="-7"/>
          <w:sz w:val="21"/>
        </w:rPr>
        <w:t xml:space="preserve"> </w:t>
      </w:r>
      <w:r>
        <w:rPr>
          <w:sz w:val="21"/>
        </w:rPr>
        <w:t>à</w:t>
      </w:r>
      <w:r>
        <w:rPr>
          <w:spacing w:val="-4"/>
          <w:sz w:val="21"/>
        </w:rPr>
        <w:t xml:space="preserve"> </w:t>
      </w:r>
      <w:r>
        <w:rPr>
          <w:sz w:val="21"/>
        </w:rPr>
        <w:t>4</w:t>
      </w:r>
      <w:r>
        <w:rPr>
          <w:spacing w:val="-1"/>
          <w:sz w:val="21"/>
        </w:rPr>
        <w:t xml:space="preserve"> </w:t>
      </w:r>
      <w:r>
        <w:rPr>
          <w:sz w:val="21"/>
        </w:rPr>
        <w:t>713</w:t>
      </w:r>
      <w:r>
        <w:rPr>
          <w:spacing w:val="-3"/>
          <w:sz w:val="21"/>
        </w:rPr>
        <w:t xml:space="preserve"> </w:t>
      </w:r>
      <w:r>
        <w:rPr>
          <w:sz w:val="21"/>
        </w:rPr>
        <w:t>millions</w:t>
      </w:r>
      <w:r>
        <w:rPr>
          <w:spacing w:val="-8"/>
          <w:sz w:val="21"/>
        </w:rPr>
        <w:t xml:space="preserve"> </w:t>
      </w:r>
      <w:r>
        <w:rPr>
          <w:sz w:val="21"/>
        </w:rPr>
        <w:t>d’euros</w:t>
      </w:r>
      <w:r>
        <w:rPr>
          <w:spacing w:val="-7"/>
          <w:sz w:val="21"/>
        </w:rPr>
        <w:t xml:space="preserve"> </w:t>
      </w:r>
      <w:r>
        <w:rPr>
          <w:sz w:val="21"/>
        </w:rPr>
        <w:t>en</w:t>
      </w:r>
      <w:r>
        <w:rPr>
          <w:spacing w:val="-3"/>
          <w:sz w:val="21"/>
        </w:rPr>
        <w:t xml:space="preserve"> </w:t>
      </w:r>
      <w:r>
        <w:rPr>
          <w:sz w:val="21"/>
        </w:rPr>
        <w:t>2021</w:t>
      </w:r>
      <w:r>
        <w:rPr>
          <w:spacing w:val="-9"/>
          <w:sz w:val="21"/>
        </w:rPr>
        <w:t xml:space="preserve"> </w:t>
      </w:r>
      <w:r>
        <w:rPr>
          <w:sz w:val="21"/>
        </w:rPr>
        <w:t>et</w:t>
      </w:r>
      <w:r>
        <w:rPr>
          <w:spacing w:val="-10"/>
          <w:sz w:val="21"/>
        </w:rPr>
        <w:t xml:space="preserve"> </w:t>
      </w:r>
      <w:r>
        <w:rPr>
          <w:sz w:val="21"/>
        </w:rPr>
        <w:t>à</w:t>
      </w:r>
      <w:r>
        <w:rPr>
          <w:spacing w:val="-1"/>
          <w:sz w:val="21"/>
        </w:rPr>
        <w:t xml:space="preserve"> </w:t>
      </w:r>
      <w:r>
        <w:rPr>
          <w:sz w:val="21"/>
        </w:rPr>
        <w:t>5</w:t>
      </w:r>
      <w:r>
        <w:rPr>
          <w:spacing w:val="-3"/>
          <w:sz w:val="21"/>
        </w:rPr>
        <w:t xml:space="preserve"> </w:t>
      </w:r>
      <w:r>
        <w:rPr>
          <w:sz w:val="21"/>
        </w:rPr>
        <w:t>638</w:t>
      </w:r>
      <w:r>
        <w:rPr>
          <w:spacing w:val="-3"/>
          <w:sz w:val="21"/>
        </w:rPr>
        <w:t xml:space="preserve"> </w:t>
      </w:r>
      <w:r>
        <w:rPr>
          <w:sz w:val="21"/>
        </w:rPr>
        <w:t>millions</w:t>
      </w:r>
      <w:r>
        <w:rPr>
          <w:spacing w:val="-4"/>
          <w:sz w:val="21"/>
        </w:rPr>
        <w:t xml:space="preserve"> </w:t>
      </w:r>
      <w:r>
        <w:rPr>
          <w:sz w:val="21"/>
        </w:rPr>
        <w:t>d’euros</w:t>
      </w:r>
    </w:p>
    <w:p w14:paraId="7A3A30F5" w14:textId="77777777" w:rsidR="00290FCD" w:rsidRDefault="00B846D1">
      <w:pPr>
        <w:pStyle w:val="Corpsdetexte"/>
        <w:spacing w:before="2"/>
        <w:ind w:left="729"/>
        <w:jc w:val="both"/>
      </w:pPr>
      <w:r>
        <w:t>en</w:t>
      </w:r>
      <w:r>
        <w:rPr>
          <w:spacing w:val="1"/>
        </w:rPr>
        <w:t xml:space="preserve"> </w:t>
      </w:r>
      <w:r>
        <w:rPr>
          <w:spacing w:val="-2"/>
        </w:rPr>
        <w:t>2022.</w:t>
      </w:r>
    </w:p>
    <w:p w14:paraId="25751021" w14:textId="77777777" w:rsidR="00290FCD" w:rsidRDefault="00B846D1">
      <w:pPr>
        <w:pStyle w:val="Paragraphedeliste"/>
        <w:numPr>
          <w:ilvl w:val="0"/>
          <w:numId w:val="40"/>
        </w:numPr>
        <w:tabs>
          <w:tab w:val="left" w:pos="1392"/>
        </w:tabs>
        <w:spacing w:before="196" w:line="242" w:lineRule="auto"/>
        <w:ind w:left="729" w:right="870" w:firstLine="388"/>
        <w:jc w:val="both"/>
        <w:rPr>
          <w:sz w:val="21"/>
        </w:rPr>
      </w:pPr>
      <w:r>
        <w:rPr>
          <w:sz w:val="21"/>
        </w:rPr>
        <w:t>– L’évolution des autres ressources concourant à l’aide publique au développement de la France, qui contribuent également à l’effort visant à consacrer 0,55 % du revenu national brut à celle-ci en 2022, est précisée de manière</w:t>
      </w:r>
      <w:r>
        <w:rPr>
          <w:spacing w:val="-9"/>
          <w:sz w:val="21"/>
        </w:rPr>
        <w:t xml:space="preserve"> </w:t>
      </w:r>
      <w:r>
        <w:rPr>
          <w:sz w:val="21"/>
        </w:rPr>
        <w:t>indicative</w:t>
      </w:r>
      <w:r>
        <w:rPr>
          <w:spacing w:val="-9"/>
          <w:sz w:val="21"/>
        </w:rPr>
        <w:t xml:space="preserve"> </w:t>
      </w:r>
      <w:r>
        <w:rPr>
          <w:sz w:val="21"/>
        </w:rPr>
        <w:t>dans</w:t>
      </w:r>
      <w:r>
        <w:rPr>
          <w:spacing w:val="-12"/>
          <w:sz w:val="21"/>
        </w:rPr>
        <w:t xml:space="preserve"> </w:t>
      </w:r>
      <w:r>
        <w:rPr>
          <w:sz w:val="21"/>
        </w:rPr>
        <w:t>le</w:t>
      </w:r>
      <w:r>
        <w:rPr>
          <w:spacing w:val="-9"/>
          <w:sz w:val="21"/>
        </w:rPr>
        <w:t xml:space="preserve"> </w:t>
      </w:r>
      <w:r>
        <w:rPr>
          <w:sz w:val="21"/>
        </w:rPr>
        <w:t>cadre</w:t>
      </w:r>
      <w:r>
        <w:rPr>
          <w:spacing w:val="-9"/>
          <w:sz w:val="21"/>
        </w:rPr>
        <w:t xml:space="preserve"> </w:t>
      </w:r>
      <w:r>
        <w:rPr>
          <w:sz w:val="21"/>
        </w:rPr>
        <w:t>de</w:t>
      </w:r>
      <w:r>
        <w:rPr>
          <w:spacing w:val="-9"/>
          <w:sz w:val="21"/>
        </w:rPr>
        <w:t xml:space="preserve"> </w:t>
      </w:r>
      <w:r>
        <w:rPr>
          <w:sz w:val="21"/>
        </w:rPr>
        <w:t>partenariat</w:t>
      </w:r>
      <w:r>
        <w:rPr>
          <w:spacing w:val="-12"/>
          <w:sz w:val="21"/>
        </w:rPr>
        <w:t xml:space="preserve"> </w:t>
      </w:r>
      <w:r>
        <w:rPr>
          <w:sz w:val="21"/>
        </w:rPr>
        <w:t>global</w:t>
      </w:r>
      <w:r>
        <w:rPr>
          <w:spacing w:val="-12"/>
          <w:sz w:val="21"/>
        </w:rPr>
        <w:t xml:space="preserve"> </w:t>
      </w:r>
      <w:r>
        <w:rPr>
          <w:sz w:val="21"/>
        </w:rPr>
        <w:t>annexé</w:t>
      </w:r>
      <w:r>
        <w:rPr>
          <w:spacing w:val="-11"/>
          <w:sz w:val="21"/>
        </w:rPr>
        <w:t xml:space="preserve"> </w:t>
      </w:r>
      <w:r>
        <w:rPr>
          <w:sz w:val="21"/>
        </w:rPr>
        <w:t>à</w:t>
      </w:r>
      <w:r>
        <w:rPr>
          <w:spacing w:val="-9"/>
          <w:sz w:val="21"/>
        </w:rPr>
        <w:t xml:space="preserve"> </w:t>
      </w:r>
      <w:r>
        <w:rPr>
          <w:sz w:val="21"/>
        </w:rPr>
        <w:t>la</w:t>
      </w:r>
      <w:r>
        <w:rPr>
          <w:spacing w:val="-9"/>
          <w:sz w:val="21"/>
        </w:rPr>
        <w:t xml:space="preserve"> </w:t>
      </w:r>
      <w:r>
        <w:rPr>
          <w:sz w:val="21"/>
        </w:rPr>
        <w:t>présente</w:t>
      </w:r>
      <w:r>
        <w:rPr>
          <w:spacing w:val="-9"/>
          <w:sz w:val="21"/>
        </w:rPr>
        <w:t xml:space="preserve"> </w:t>
      </w:r>
      <w:r>
        <w:rPr>
          <w:sz w:val="21"/>
        </w:rPr>
        <w:t>loi.</w:t>
      </w:r>
    </w:p>
    <w:p w14:paraId="16F895D6" w14:textId="77777777" w:rsidR="00290FCD" w:rsidRDefault="00B846D1">
      <w:pPr>
        <w:pStyle w:val="Paragraphedeliste"/>
        <w:numPr>
          <w:ilvl w:val="0"/>
          <w:numId w:val="40"/>
        </w:numPr>
        <w:tabs>
          <w:tab w:val="left" w:pos="1508"/>
        </w:tabs>
        <w:spacing w:before="191" w:line="242" w:lineRule="auto"/>
        <w:ind w:left="729" w:right="868" w:firstLine="389"/>
        <w:jc w:val="both"/>
        <w:rPr>
          <w:sz w:val="21"/>
        </w:rPr>
      </w:pPr>
      <w:r>
        <w:rPr>
          <w:sz w:val="21"/>
        </w:rPr>
        <w:t>– La hausse des moyens prévue au présent article contribuera notamment</w:t>
      </w:r>
      <w:r>
        <w:rPr>
          <w:spacing w:val="-7"/>
          <w:sz w:val="21"/>
        </w:rPr>
        <w:t xml:space="preserve"> </w:t>
      </w:r>
      <w:r>
        <w:rPr>
          <w:sz w:val="21"/>
        </w:rPr>
        <w:t>au</w:t>
      </w:r>
      <w:r>
        <w:rPr>
          <w:spacing w:val="-5"/>
          <w:sz w:val="21"/>
        </w:rPr>
        <w:t xml:space="preserve"> </w:t>
      </w:r>
      <w:r>
        <w:rPr>
          <w:sz w:val="21"/>
        </w:rPr>
        <w:t>renforcement,</w:t>
      </w:r>
      <w:r>
        <w:rPr>
          <w:spacing w:val="-8"/>
          <w:sz w:val="21"/>
        </w:rPr>
        <w:t xml:space="preserve"> </w:t>
      </w:r>
      <w:r>
        <w:rPr>
          <w:sz w:val="21"/>
        </w:rPr>
        <w:t>d’ici</w:t>
      </w:r>
      <w:r>
        <w:rPr>
          <w:spacing w:val="-12"/>
          <w:sz w:val="21"/>
        </w:rPr>
        <w:t xml:space="preserve"> </w:t>
      </w:r>
      <w:r>
        <w:rPr>
          <w:sz w:val="21"/>
        </w:rPr>
        <w:t>2022,</w:t>
      </w:r>
      <w:r>
        <w:rPr>
          <w:spacing w:val="-6"/>
          <w:sz w:val="21"/>
        </w:rPr>
        <w:t xml:space="preserve"> </w:t>
      </w:r>
      <w:r>
        <w:rPr>
          <w:sz w:val="21"/>
        </w:rPr>
        <w:t>de</w:t>
      </w:r>
      <w:r>
        <w:rPr>
          <w:spacing w:val="-3"/>
          <w:sz w:val="21"/>
        </w:rPr>
        <w:t xml:space="preserve"> </w:t>
      </w:r>
      <w:r>
        <w:rPr>
          <w:sz w:val="21"/>
        </w:rPr>
        <w:t>la</w:t>
      </w:r>
      <w:r>
        <w:rPr>
          <w:spacing w:val="-6"/>
          <w:sz w:val="21"/>
        </w:rPr>
        <w:t xml:space="preserve"> </w:t>
      </w:r>
      <w:r>
        <w:rPr>
          <w:sz w:val="21"/>
        </w:rPr>
        <w:t>composante</w:t>
      </w:r>
      <w:r>
        <w:rPr>
          <w:spacing w:val="-3"/>
          <w:sz w:val="21"/>
        </w:rPr>
        <w:t xml:space="preserve"> </w:t>
      </w:r>
      <w:r>
        <w:rPr>
          <w:sz w:val="21"/>
        </w:rPr>
        <w:t>bilatérale</w:t>
      </w:r>
      <w:r>
        <w:rPr>
          <w:spacing w:val="-4"/>
          <w:sz w:val="21"/>
        </w:rPr>
        <w:t xml:space="preserve"> </w:t>
      </w:r>
      <w:r>
        <w:rPr>
          <w:sz w:val="21"/>
        </w:rPr>
        <w:t>de</w:t>
      </w:r>
      <w:r>
        <w:rPr>
          <w:spacing w:val="-6"/>
          <w:sz w:val="21"/>
        </w:rPr>
        <w:t xml:space="preserve"> </w:t>
      </w:r>
      <w:r>
        <w:rPr>
          <w:sz w:val="21"/>
        </w:rPr>
        <w:t xml:space="preserve">l’aide publique au développement de la France et de la part de cette aide qui est </w:t>
      </w:r>
      <w:r>
        <w:rPr>
          <w:spacing w:val="-2"/>
          <w:sz w:val="21"/>
        </w:rPr>
        <w:t>constituée</w:t>
      </w:r>
      <w:r>
        <w:rPr>
          <w:spacing w:val="-8"/>
          <w:sz w:val="21"/>
        </w:rPr>
        <w:t xml:space="preserve"> </w:t>
      </w:r>
      <w:r>
        <w:rPr>
          <w:spacing w:val="-2"/>
          <w:sz w:val="21"/>
        </w:rPr>
        <w:t>de</w:t>
      </w:r>
      <w:r>
        <w:rPr>
          <w:spacing w:val="-8"/>
          <w:sz w:val="21"/>
        </w:rPr>
        <w:t xml:space="preserve"> </w:t>
      </w:r>
      <w:r>
        <w:rPr>
          <w:spacing w:val="-2"/>
          <w:sz w:val="21"/>
        </w:rPr>
        <w:t>dons.</w:t>
      </w:r>
      <w:r>
        <w:rPr>
          <w:spacing w:val="-7"/>
          <w:sz w:val="21"/>
        </w:rPr>
        <w:t xml:space="preserve"> </w:t>
      </w:r>
      <w:r>
        <w:rPr>
          <w:spacing w:val="-2"/>
          <w:sz w:val="21"/>
        </w:rPr>
        <w:t>Ces</w:t>
      </w:r>
      <w:r>
        <w:rPr>
          <w:spacing w:val="-8"/>
          <w:sz w:val="21"/>
        </w:rPr>
        <w:t xml:space="preserve"> </w:t>
      </w:r>
      <w:r>
        <w:rPr>
          <w:spacing w:val="-2"/>
          <w:sz w:val="21"/>
        </w:rPr>
        <w:t>moyens</w:t>
      </w:r>
      <w:r>
        <w:rPr>
          <w:spacing w:val="-8"/>
          <w:sz w:val="21"/>
        </w:rPr>
        <w:t xml:space="preserve"> </w:t>
      </w:r>
      <w:r>
        <w:rPr>
          <w:spacing w:val="-2"/>
          <w:sz w:val="21"/>
        </w:rPr>
        <w:t>sont</w:t>
      </w:r>
      <w:r>
        <w:rPr>
          <w:spacing w:val="-11"/>
          <w:sz w:val="21"/>
        </w:rPr>
        <w:t xml:space="preserve"> </w:t>
      </w:r>
      <w:r>
        <w:rPr>
          <w:spacing w:val="-2"/>
          <w:sz w:val="21"/>
        </w:rPr>
        <w:t>concentrés</w:t>
      </w:r>
      <w:r>
        <w:rPr>
          <w:spacing w:val="-8"/>
          <w:sz w:val="21"/>
        </w:rPr>
        <w:t xml:space="preserve"> </w:t>
      </w:r>
      <w:r>
        <w:rPr>
          <w:spacing w:val="-2"/>
          <w:sz w:val="21"/>
        </w:rPr>
        <w:t>sur</w:t>
      </w:r>
      <w:r>
        <w:rPr>
          <w:spacing w:val="-8"/>
          <w:sz w:val="21"/>
        </w:rPr>
        <w:t xml:space="preserve"> </w:t>
      </w:r>
      <w:r>
        <w:rPr>
          <w:spacing w:val="-2"/>
          <w:sz w:val="21"/>
        </w:rPr>
        <w:t>les</w:t>
      </w:r>
      <w:r>
        <w:rPr>
          <w:spacing w:val="-10"/>
          <w:sz w:val="21"/>
        </w:rPr>
        <w:t xml:space="preserve"> </w:t>
      </w:r>
      <w:r>
        <w:rPr>
          <w:spacing w:val="-2"/>
          <w:sz w:val="21"/>
        </w:rPr>
        <w:t>pays</w:t>
      </w:r>
      <w:r>
        <w:rPr>
          <w:spacing w:val="-8"/>
          <w:sz w:val="21"/>
        </w:rPr>
        <w:t xml:space="preserve"> </w:t>
      </w:r>
      <w:r>
        <w:rPr>
          <w:spacing w:val="-2"/>
          <w:sz w:val="21"/>
        </w:rPr>
        <w:t>les</w:t>
      </w:r>
      <w:r>
        <w:rPr>
          <w:spacing w:val="-8"/>
          <w:sz w:val="21"/>
        </w:rPr>
        <w:t xml:space="preserve"> </w:t>
      </w:r>
      <w:r>
        <w:rPr>
          <w:spacing w:val="-2"/>
          <w:sz w:val="21"/>
        </w:rPr>
        <w:t>moins</w:t>
      </w:r>
      <w:r>
        <w:rPr>
          <w:spacing w:val="-10"/>
          <w:sz w:val="21"/>
        </w:rPr>
        <w:t xml:space="preserve"> </w:t>
      </w:r>
      <w:r>
        <w:rPr>
          <w:spacing w:val="-2"/>
          <w:sz w:val="21"/>
        </w:rPr>
        <w:t xml:space="preserve">avancés, </w:t>
      </w:r>
      <w:r>
        <w:rPr>
          <w:sz w:val="21"/>
        </w:rPr>
        <w:t>en</w:t>
      </w:r>
      <w:r>
        <w:rPr>
          <w:spacing w:val="-6"/>
          <w:sz w:val="21"/>
        </w:rPr>
        <w:t xml:space="preserve"> </w:t>
      </w:r>
      <w:r>
        <w:rPr>
          <w:sz w:val="21"/>
        </w:rPr>
        <w:t>particulier</w:t>
      </w:r>
      <w:r>
        <w:rPr>
          <w:spacing w:val="-7"/>
          <w:sz w:val="21"/>
        </w:rPr>
        <w:t xml:space="preserve"> </w:t>
      </w:r>
      <w:r>
        <w:rPr>
          <w:sz w:val="21"/>
        </w:rPr>
        <w:t>les</w:t>
      </w:r>
      <w:r>
        <w:rPr>
          <w:spacing w:val="-7"/>
          <w:sz w:val="21"/>
        </w:rPr>
        <w:t xml:space="preserve"> </w:t>
      </w:r>
      <w:r>
        <w:rPr>
          <w:sz w:val="21"/>
        </w:rPr>
        <w:t>pays</w:t>
      </w:r>
      <w:r>
        <w:rPr>
          <w:spacing w:val="-7"/>
          <w:sz w:val="21"/>
        </w:rPr>
        <w:t xml:space="preserve"> </w:t>
      </w:r>
      <w:r>
        <w:rPr>
          <w:sz w:val="21"/>
        </w:rPr>
        <w:t>prioritaires</w:t>
      </w:r>
      <w:r>
        <w:rPr>
          <w:spacing w:val="-7"/>
          <w:sz w:val="21"/>
        </w:rPr>
        <w:t xml:space="preserve"> </w:t>
      </w:r>
      <w:r>
        <w:rPr>
          <w:sz w:val="21"/>
        </w:rPr>
        <w:t>de</w:t>
      </w:r>
      <w:r>
        <w:rPr>
          <w:spacing w:val="-7"/>
          <w:sz w:val="21"/>
        </w:rPr>
        <w:t xml:space="preserve"> </w:t>
      </w:r>
      <w:r>
        <w:rPr>
          <w:sz w:val="21"/>
        </w:rPr>
        <w:t>la</w:t>
      </w:r>
      <w:r>
        <w:rPr>
          <w:spacing w:val="-7"/>
          <w:sz w:val="21"/>
        </w:rPr>
        <w:t xml:space="preserve"> </w:t>
      </w:r>
      <w:r>
        <w:rPr>
          <w:sz w:val="21"/>
        </w:rPr>
        <w:t>politique</w:t>
      </w:r>
      <w:r>
        <w:rPr>
          <w:spacing w:val="-7"/>
          <w:sz w:val="21"/>
        </w:rPr>
        <w:t xml:space="preserve"> </w:t>
      </w:r>
      <w:r>
        <w:rPr>
          <w:sz w:val="21"/>
        </w:rPr>
        <w:t>française</w:t>
      </w:r>
      <w:r>
        <w:rPr>
          <w:spacing w:val="-9"/>
          <w:sz w:val="21"/>
        </w:rPr>
        <w:t xml:space="preserve"> </w:t>
      </w:r>
      <w:r>
        <w:rPr>
          <w:sz w:val="21"/>
        </w:rPr>
        <w:t>de</w:t>
      </w:r>
      <w:r>
        <w:rPr>
          <w:spacing w:val="-4"/>
          <w:sz w:val="21"/>
        </w:rPr>
        <w:t xml:space="preserve"> </w:t>
      </w:r>
      <w:r>
        <w:rPr>
          <w:sz w:val="21"/>
        </w:rPr>
        <w:t>développement.</w:t>
      </w:r>
    </w:p>
    <w:p w14:paraId="5998F008" w14:textId="77777777" w:rsidR="00290FCD" w:rsidRDefault="00B846D1">
      <w:pPr>
        <w:pStyle w:val="Corpsdetexte"/>
        <w:spacing w:before="194"/>
        <w:ind w:left="730" w:right="869" w:firstLine="388"/>
        <w:jc w:val="both"/>
      </w:pPr>
      <w:r>
        <w:t xml:space="preserve">VI </w:t>
      </w:r>
      <w:r>
        <w:rPr>
          <w:i/>
        </w:rPr>
        <w:t>bis (nouveau)</w:t>
      </w:r>
      <w:r>
        <w:t>. – Les services de l’État concourant à la politique de développement solidaire et de lutte contre les inégalités mondiales disposent de moyens</w:t>
      </w:r>
      <w:r>
        <w:rPr>
          <w:spacing w:val="-1"/>
        </w:rPr>
        <w:t xml:space="preserve"> </w:t>
      </w:r>
      <w:r>
        <w:t>humains cohérents avec les ressources prévues au présent article.</w:t>
      </w:r>
    </w:p>
    <w:p w14:paraId="5B3D5313" w14:textId="77777777" w:rsidR="00290FCD" w:rsidRDefault="00B846D1">
      <w:pPr>
        <w:pStyle w:val="Paragraphedeliste"/>
        <w:numPr>
          <w:ilvl w:val="0"/>
          <w:numId w:val="40"/>
        </w:numPr>
        <w:tabs>
          <w:tab w:val="left" w:pos="1540"/>
        </w:tabs>
        <w:spacing w:before="197" w:line="242" w:lineRule="auto"/>
        <w:ind w:left="729" w:right="872" w:firstLine="388"/>
        <w:jc w:val="both"/>
        <w:rPr>
          <w:sz w:val="21"/>
        </w:rPr>
      </w:pPr>
      <w:r>
        <w:rPr>
          <w:sz w:val="21"/>
        </w:rPr>
        <w:t>– Le montant de l’aide publique au développement allouée à des projets mis en œuvre par des organisations de la société civile actives dans</w:t>
      </w:r>
      <w:r>
        <w:rPr>
          <w:spacing w:val="80"/>
          <w:sz w:val="21"/>
        </w:rPr>
        <w:t xml:space="preserve"> </w:t>
      </w:r>
      <w:r>
        <w:rPr>
          <w:sz w:val="21"/>
        </w:rPr>
        <w:t>le domaine du développement international augmentera en vue d’atteindre, en 2022, le double du montant constaté en 2017. La France s’engage à maintenir sa progression afin de tendre vers la moyenne des pays de l’Organisation de coopération et de développement économiques concernant les montants de l’aide publique au développement transitant par les organisations de la société civile.</w:t>
      </w:r>
    </w:p>
    <w:p w14:paraId="5AA8D685" w14:textId="77777777" w:rsidR="00290FCD" w:rsidRDefault="00B846D1">
      <w:pPr>
        <w:pStyle w:val="Paragraphedeliste"/>
        <w:numPr>
          <w:ilvl w:val="0"/>
          <w:numId w:val="40"/>
        </w:numPr>
        <w:tabs>
          <w:tab w:val="left" w:pos="1670"/>
        </w:tabs>
        <w:spacing w:before="192" w:line="242" w:lineRule="auto"/>
        <w:ind w:left="729" w:right="869" w:firstLine="389"/>
        <w:jc w:val="both"/>
        <w:rPr>
          <w:sz w:val="21"/>
        </w:rPr>
      </w:pPr>
      <w:r>
        <w:rPr>
          <w:sz w:val="21"/>
        </w:rPr>
        <w:t>– L’État reconnaît le rôle, l’expertise et la plus-value des organisations de la société civile, tant du Nord que du Sud, et de l’ensemble des acteurs non étatiques impliqués dans la politique de développement solidaire</w:t>
      </w:r>
      <w:r>
        <w:rPr>
          <w:spacing w:val="-3"/>
          <w:sz w:val="21"/>
        </w:rPr>
        <w:t xml:space="preserve"> </w:t>
      </w:r>
      <w:r>
        <w:rPr>
          <w:sz w:val="21"/>
        </w:rPr>
        <w:t>et</w:t>
      </w:r>
      <w:r>
        <w:rPr>
          <w:spacing w:val="-3"/>
          <w:sz w:val="21"/>
        </w:rPr>
        <w:t xml:space="preserve"> </w:t>
      </w:r>
      <w:r>
        <w:rPr>
          <w:sz w:val="21"/>
        </w:rPr>
        <w:t>de</w:t>
      </w:r>
      <w:r>
        <w:rPr>
          <w:spacing w:val="-3"/>
          <w:sz w:val="21"/>
        </w:rPr>
        <w:t xml:space="preserve"> </w:t>
      </w:r>
      <w:r>
        <w:rPr>
          <w:sz w:val="21"/>
        </w:rPr>
        <w:t>lutte</w:t>
      </w:r>
      <w:r>
        <w:rPr>
          <w:spacing w:val="-3"/>
          <w:sz w:val="21"/>
        </w:rPr>
        <w:t xml:space="preserve"> </w:t>
      </w:r>
      <w:r>
        <w:rPr>
          <w:sz w:val="21"/>
        </w:rPr>
        <w:t>contre</w:t>
      </w:r>
      <w:r>
        <w:rPr>
          <w:spacing w:val="-3"/>
          <w:sz w:val="21"/>
        </w:rPr>
        <w:t xml:space="preserve"> </w:t>
      </w:r>
      <w:r>
        <w:rPr>
          <w:sz w:val="21"/>
        </w:rPr>
        <w:t>les</w:t>
      </w:r>
      <w:r>
        <w:rPr>
          <w:spacing w:val="-3"/>
          <w:sz w:val="21"/>
        </w:rPr>
        <w:t xml:space="preserve"> </w:t>
      </w:r>
      <w:r>
        <w:rPr>
          <w:sz w:val="21"/>
        </w:rPr>
        <w:t>inégalités</w:t>
      </w:r>
      <w:r>
        <w:rPr>
          <w:spacing w:val="-3"/>
          <w:sz w:val="21"/>
        </w:rPr>
        <w:t xml:space="preserve"> </w:t>
      </w:r>
      <w:r>
        <w:rPr>
          <w:sz w:val="21"/>
        </w:rPr>
        <w:t>mondiales.</w:t>
      </w:r>
      <w:r>
        <w:rPr>
          <w:spacing w:val="-3"/>
          <w:sz w:val="21"/>
        </w:rPr>
        <w:t xml:space="preserve"> </w:t>
      </w:r>
      <w:r>
        <w:rPr>
          <w:sz w:val="21"/>
        </w:rPr>
        <w:t>Il</w:t>
      </w:r>
      <w:r>
        <w:rPr>
          <w:spacing w:val="-3"/>
          <w:sz w:val="21"/>
        </w:rPr>
        <w:t xml:space="preserve"> </w:t>
      </w:r>
      <w:r>
        <w:rPr>
          <w:sz w:val="21"/>
        </w:rPr>
        <w:t>met</w:t>
      </w:r>
      <w:r>
        <w:rPr>
          <w:spacing w:val="-6"/>
          <w:sz w:val="21"/>
        </w:rPr>
        <w:t xml:space="preserve"> </w:t>
      </w:r>
      <w:r>
        <w:rPr>
          <w:sz w:val="21"/>
        </w:rPr>
        <w:t>en</w:t>
      </w:r>
      <w:r>
        <w:rPr>
          <w:spacing w:val="-3"/>
          <w:sz w:val="21"/>
        </w:rPr>
        <w:t xml:space="preserve"> </w:t>
      </w:r>
      <w:r>
        <w:rPr>
          <w:sz w:val="21"/>
        </w:rPr>
        <w:t>œuvre,</w:t>
      </w:r>
      <w:r>
        <w:rPr>
          <w:spacing w:val="-5"/>
          <w:sz w:val="21"/>
        </w:rPr>
        <w:t xml:space="preserve"> </w:t>
      </w:r>
      <w:r>
        <w:rPr>
          <w:sz w:val="21"/>
        </w:rPr>
        <w:t>au</w:t>
      </w:r>
      <w:r>
        <w:rPr>
          <w:spacing w:val="-4"/>
          <w:sz w:val="21"/>
        </w:rPr>
        <w:t xml:space="preserve"> </w:t>
      </w:r>
      <w:r>
        <w:rPr>
          <w:sz w:val="21"/>
        </w:rPr>
        <w:t>profit des organisations de la société civile, françaises ou implantées dans les pays partenaires,</w:t>
      </w:r>
      <w:r>
        <w:rPr>
          <w:spacing w:val="35"/>
          <w:sz w:val="21"/>
        </w:rPr>
        <w:t xml:space="preserve"> </w:t>
      </w:r>
      <w:r>
        <w:rPr>
          <w:sz w:val="21"/>
        </w:rPr>
        <w:t>appartenant à</w:t>
      </w:r>
      <w:r>
        <w:rPr>
          <w:spacing w:val="35"/>
          <w:sz w:val="21"/>
        </w:rPr>
        <w:t xml:space="preserve"> </w:t>
      </w:r>
      <w:r>
        <w:rPr>
          <w:sz w:val="21"/>
        </w:rPr>
        <w:t>des catégories</w:t>
      </w:r>
      <w:r>
        <w:rPr>
          <w:spacing w:val="35"/>
          <w:sz w:val="21"/>
        </w:rPr>
        <w:t xml:space="preserve"> </w:t>
      </w:r>
      <w:r>
        <w:rPr>
          <w:sz w:val="21"/>
        </w:rPr>
        <w:t>définies</w:t>
      </w:r>
      <w:r>
        <w:rPr>
          <w:spacing w:val="37"/>
          <w:sz w:val="21"/>
        </w:rPr>
        <w:t xml:space="preserve"> </w:t>
      </w:r>
      <w:r>
        <w:rPr>
          <w:sz w:val="21"/>
        </w:rPr>
        <w:t>par décret, un</w:t>
      </w:r>
      <w:r>
        <w:rPr>
          <w:spacing w:val="38"/>
          <w:sz w:val="21"/>
        </w:rPr>
        <w:t xml:space="preserve"> </w:t>
      </w:r>
      <w:r>
        <w:rPr>
          <w:sz w:val="21"/>
        </w:rPr>
        <w:t>dispositif</w:t>
      </w:r>
    </w:p>
    <w:p w14:paraId="1A3A8542" w14:textId="77777777" w:rsidR="00290FCD" w:rsidRDefault="00290FCD">
      <w:pPr>
        <w:pStyle w:val="Paragraphedeliste"/>
        <w:spacing w:line="242" w:lineRule="auto"/>
        <w:jc w:val="both"/>
        <w:rPr>
          <w:sz w:val="21"/>
        </w:rPr>
        <w:sectPr w:rsidR="00290FCD">
          <w:pgSz w:w="9080" w:h="13610"/>
          <w:pgMar w:top="1500" w:right="425" w:bottom="280" w:left="566" w:header="926" w:footer="0" w:gutter="0"/>
          <w:cols w:space="720"/>
        </w:sectPr>
      </w:pPr>
    </w:p>
    <w:p w14:paraId="5216FFC1" w14:textId="77777777" w:rsidR="00290FCD" w:rsidRDefault="00B846D1">
      <w:pPr>
        <w:pStyle w:val="Corpsdetexte"/>
        <w:spacing w:before="82" w:line="242" w:lineRule="auto"/>
        <w:ind w:left="729" w:right="871"/>
        <w:jc w:val="both"/>
      </w:pPr>
      <w:r>
        <w:lastRenderedPageBreak/>
        <w:t>dédié à des projets de développement qu’elles lui présentent, dans le cadre</w:t>
      </w:r>
      <w:r>
        <w:rPr>
          <w:spacing w:val="40"/>
        </w:rPr>
        <w:t xml:space="preserve"> </w:t>
      </w:r>
      <w:r>
        <w:t>de</w:t>
      </w:r>
      <w:r>
        <w:rPr>
          <w:spacing w:val="-1"/>
        </w:rPr>
        <w:t xml:space="preserve"> </w:t>
      </w:r>
      <w:r>
        <w:t>leur</w:t>
      </w:r>
      <w:r>
        <w:rPr>
          <w:spacing w:val="-4"/>
        </w:rPr>
        <w:t xml:space="preserve"> </w:t>
      </w:r>
      <w:r>
        <w:t>droit</w:t>
      </w:r>
      <w:r>
        <w:rPr>
          <w:spacing w:val="-2"/>
        </w:rPr>
        <w:t xml:space="preserve"> </w:t>
      </w:r>
      <w:r>
        <w:t>d’initiative,</w:t>
      </w:r>
      <w:r>
        <w:rPr>
          <w:spacing w:val="-3"/>
        </w:rPr>
        <w:t xml:space="preserve"> </w:t>
      </w:r>
      <w:r>
        <w:t>en vue</w:t>
      </w:r>
      <w:r>
        <w:rPr>
          <w:spacing w:val="-3"/>
        </w:rPr>
        <w:t xml:space="preserve"> </w:t>
      </w:r>
      <w:r>
        <w:t>de</w:t>
      </w:r>
      <w:r>
        <w:rPr>
          <w:spacing w:val="-1"/>
        </w:rPr>
        <w:t xml:space="preserve"> </w:t>
      </w:r>
      <w:r>
        <w:t>l’octroi,</w:t>
      </w:r>
      <w:r>
        <w:rPr>
          <w:spacing w:val="-3"/>
        </w:rPr>
        <w:t xml:space="preserve"> </w:t>
      </w:r>
      <w:r>
        <w:t>le</w:t>
      </w:r>
      <w:r>
        <w:rPr>
          <w:spacing w:val="-1"/>
        </w:rPr>
        <w:t xml:space="preserve"> </w:t>
      </w:r>
      <w:r>
        <w:t>cas</w:t>
      </w:r>
      <w:r>
        <w:rPr>
          <w:spacing w:val="-1"/>
        </w:rPr>
        <w:t xml:space="preserve"> </w:t>
      </w:r>
      <w:r>
        <w:t>échéant,</w:t>
      </w:r>
      <w:r>
        <w:rPr>
          <w:spacing w:val="-1"/>
        </w:rPr>
        <w:t xml:space="preserve"> </w:t>
      </w:r>
      <w:r>
        <w:t>d’une</w:t>
      </w:r>
      <w:r>
        <w:rPr>
          <w:spacing w:val="-3"/>
        </w:rPr>
        <w:t xml:space="preserve"> </w:t>
      </w:r>
      <w:r>
        <w:t>subvention. Les projets financés participent à l’atteinte des objectifs de la politique de développement solidaire et de lutte contre les inégalités mondiales.</w:t>
      </w:r>
    </w:p>
    <w:p w14:paraId="575E7397" w14:textId="77777777" w:rsidR="00290FCD" w:rsidRDefault="00B846D1">
      <w:pPr>
        <w:pStyle w:val="Paragraphedeliste"/>
        <w:numPr>
          <w:ilvl w:val="0"/>
          <w:numId w:val="40"/>
        </w:numPr>
        <w:tabs>
          <w:tab w:val="left" w:pos="1465"/>
        </w:tabs>
        <w:spacing w:before="193"/>
        <w:ind w:left="729" w:right="873" w:firstLine="389"/>
        <w:jc w:val="both"/>
        <w:rPr>
          <w:sz w:val="21"/>
        </w:rPr>
      </w:pPr>
      <w:r>
        <w:rPr>
          <w:sz w:val="21"/>
        </w:rPr>
        <w:t>– Le montant des fonds consacrés par l’État au soutien de l’action extérieure</w:t>
      </w:r>
      <w:r>
        <w:rPr>
          <w:spacing w:val="40"/>
          <w:sz w:val="21"/>
        </w:rPr>
        <w:t xml:space="preserve"> </w:t>
      </w:r>
      <w:r>
        <w:rPr>
          <w:sz w:val="21"/>
        </w:rPr>
        <w:t>des</w:t>
      </w:r>
      <w:r>
        <w:rPr>
          <w:spacing w:val="40"/>
          <w:sz w:val="21"/>
        </w:rPr>
        <w:t xml:space="preserve"> </w:t>
      </w:r>
      <w:r>
        <w:rPr>
          <w:sz w:val="21"/>
        </w:rPr>
        <w:t>collectivités</w:t>
      </w:r>
      <w:r>
        <w:rPr>
          <w:spacing w:val="78"/>
          <w:sz w:val="21"/>
        </w:rPr>
        <w:t xml:space="preserve"> </w:t>
      </w:r>
      <w:r>
        <w:rPr>
          <w:sz w:val="21"/>
        </w:rPr>
        <w:t>territoriales</w:t>
      </w:r>
      <w:r>
        <w:rPr>
          <w:spacing w:val="40"/>
          <w:sz w:val="21"/>
        </w:rPr>
        <w:t xml:space="preserve"> </w:t>
      </w:r>
      <w:r>
        <w:rPr>
          <w:sz w:val="21"/>
        </w:rPr>
        <w:t>augmentera</w:t>
      </w:r>
      <w:r>
        <w:rPr>
          <w:spacing w:val="40"/>
          <w:sz w:val="21"/>
        </w:rPr>
        <w:t xml:space="preserve"> </w:t>
      </w:r>
      <w:r>
        <w:rPr>
          <w:sz w:val="21"/>
        </w:rPr>
        <w:t>en</w:t>
      </w:r>
      <w:r>
        <w:rPr>
          <w:spacing w:val="40"/>
          <w:sz w:val="21"/>
        </w:rPr>
        <w:t xml:space="preserve"> </w:t>
      </w:r>
      <w:r>
        <w:rPr>
          <w:sz w:val="21"/>
        </w:rPr>
        <w:t>vue</w:t>
      </w:r>
      <w:r>
        <w:rPr>
          <w:spacing w:val="40"/>
          <w:sz w:val="21"/>
        </w:rPr>
        <w:t xml:space="preserve"> </w:t>
      </w:r>
      <w:r>
        <w:rPr>
          <w:sz w:val="21"/>
        </w:rPr>
        <w:t>d’atteindre,</w:t>
      </w:r>
      <w:r>
        <w:rPr>
          <w:spacing w:val="80"/>
          <w:sz w:val="21"/>
        </w:rPr>
        <w:t xml:space="preserve"> </w:t>
      </w:r>
      <w:r>
        <w:rPr>
          <w:sz w:val="21"/>
        </w:rPr>
        <w:t>en 2022, le double du montant constaté en 2017.</w:t>
      </w:r>
    </w:p>
    <w:p w14:paraId="5D8557F2" w14:textId="77777777" w:rsidR="00290FCD" w:rsidRDefault="00B846D1">
      <w:pPr>
        <w:pStyle w:val="Paragraphedeliste"/>
        <w:numPr>
          <w:ilvl w:val="0"/>
          <w:numId w:val="38"/>
        </w:numPr>
        <w:tabs>
          <w:tab w:val="left" w:pos="1336"/>
        </w:tabs>
        <w:spacing w:before="200" w:line="242" w:lineRule="auto"/>
        <w:ind w:right="867" w:firstLine="389"/>
        <w:jc w:val="both"/>
        <w:rPr>
          <w:sz w:val="21"/>
        </w:rPr>
      </w:pPr>
      <w:r>
        <w:rPr>
          <w:i/>
          <w:sz w:val="21"/>
        </w:rPr>
        <w:t>(nouveau)</w:t>
      </w:r>
      <w:r>
        <w:rPr>
          <w:sz w:val="21"/>
        </w:rPr>
        <w:t xml:space="preserve">. – Dans un délai d’un an à compter de la promulgation de la présente loi, le Gouvernement met en place une base de données ouvertes regroupant les informations relatives à l’aide publique au développement </w:t>
      </w:r>
      <w:r>
        <w:rPr>
          <w:spacing w:val="-2"/>
          <w:sz w:val="21"/>
        </w:rPr>
        <w:t>bilatérale</w:t>
      </w:r>
      <w:r>
        <w:rPr>
          <w:spacing w:val="-12"/>
          <w:sz w:val="21"/>
        </w:rPr>
        <w:t xml:space="preserve"> </w:t>
      </w:r>
      <w:r>
        <w:rPr>
          <w:spacing w:val="-2"/>
          <w:sz w:val="21"/>
        </w:rPr>
        <w:t>et</w:t>
      </w:r>
      <w:r>
        <w:rPr>
          <w:spacing w:val="-11"/>
          <w:sz w:val="21"/>
        </w:rPr>
        <w:t xml:space="preserve"> </w:t>
      </w:r>
      <w:r>
        <w:rPr>
          <w:spacing w:val="-2"/>
          <w:sz w:val="21"/>
        </w:rPr>
        <w:t>multilatérale</w:t>
      </w:r>
      <w:r>
        <w:rPr>
          <w:spacing w:val="-11"/>
          <w:sz w:val="21"/>
        </w:rPr>
        <w:t xml:space="preserve"> </w:t>
      </w:r>
      <w:r>
        <w:rPr>
          <w:spacing w:val="-2"/>
          <w:sz w:val="21"/>
        </w:rPr>
        <w:t>de</w:t>
      </w:r>
      <w:r>
        <w:rPr>
          <w:spacing w:val="-11"/>
          <w:sz w:val="21"/>
        </w:rPr>
        <w:t xml:space="preserve"> </w:t>
      </w:r>
      <w:r>
        <w:rPr>
          <w:spacing w:val="-2"/>
          <w:sz w:val="21"/>
        </w:rPr>
        <w:t>la</w:t>
      </w:r>
      <w:r>
        <w:rPr>
          <w:spacing w:val="-11"/>
          <w:sz w:val="21"/>
        </w:rPr>
        <w:t xml:space="preserve"> </w:t>
      </w:r>
      <w:r>
        <w:rPr>
          <w:spacing w:val="-2"/>
          <w:sz w:val="21"/>
        </w:rPr>
        <w:t>France,</w:t>
      </w:r>
      <w:r>
        <w:rPr>
          <w:spacing w:val="-11"/>
          <w:sz w:val="21"/>
        </w:rPr>
        <w:t xml:space="preserve"> </w:t>
      </w:r>
      <w:r>
        <w:rPr>
          <w:spacing w:val="-2"/>
          <w:sz w:val="21"/>
        </w:rPr>
        <w:t>mise</w:t>
      </w:r>
      <w:r>
        <w:rPr>
          <w:spacing w:val="-11"/>
          <w:sz w:val="21"/>
        </w:rPr>
        <w:t xml:space="preserve"> </w:t>
      </w:r>
      <w:r>
        <w:rPr>
          <w:spacing w:val="-2"/>
          <w:sz w:val="21"/>
        </w:rPr>
        <w:t>en</w:t>
      </w:r>
      <w:r>
        <w:rPr>
          <w:spacing w:val="-11"/>
          <w:sz w:val="21"/>
        </w:rPr>
        <w:t xml:space="preserve"> </w:t>
      </w:r>
      <w:r>
        <w:rPr>
          <w:spacing w:val="-2"/>
          <w:sz w:val="21"/>
        </w:rPr>
        <w:t>œuvre</w:t>
      </w:r>
      <w:r>
        <w:rPr>
          <w:spacing w:val="-12"/>
          <w:sz w:val="21"/>
        </w:rPr>
        <w:t xml:space="preserve"> </w:t>
      </w:r>
      <w:r>
        <w:rPr>
          <w:spacing w:val="-2"/>
          <w:sz w:val="21"/>
        </w:rPr>
        <w:t>par</w:t>
      </w:r>
      <w:r>
        <w:rPr>
          <w:spacing w:val="-11"/>
          <w:sz w:val="21"/>
        </w:rPr>
        <w:t xml:space="preserve"> </w:t>
      </w:r>
      <w:r>
        <w:rPr>
          <w:spacing w:val="-2"/>
          <w:sz w:val="21"/>
        </w:rPr>
        <w:t>l’État</w:t>
      </w:r>
      <w:r>
        <w:rPr>
          <w:spacing w:val="-11"/>
          <w:sz w:val="21"/>
        </w:rPr>
        <w:t xml:space="preserve"> </w:t>
      </w:r>
      <w:r>
        <w:rPr>
          <w:spacing w:val="-2"/>
          <w:sz w:val="21"/>
        </w:rPr>
        <w:t>et</w:t>
      </w:r>
      <w:r>
        <w:rPr>
          <w:spacing w:val="-11"/>
          <w:sz w:val="21"/>
        </w:rPr>
        <w:t xml:space="preserve"> </w:t>
      </w:r>
      <w:r>
        <w:rPr>
          <w:spacing w:val="-2"/>
          <w:sz w:val="21"/>
        </w:rPr>
        <w:t>les</w:t>
      </w:r>
      <w:r>
        <w:rPr>
          <w:spacing w:val="-11"/>
          <w:sz w:val="21"/>
        </w:rPr>
        <w:t xml:space="preserve"> </w:t>
      </w:r>
      <w:r>
        <w:rPr>
          <w:spacing w:val="-2"/>
          <w:sz w:val="21"/>
        </w:rPr>
        <w:t xml:space="preserve">opérateurs </w:t>
      </w:r>
      <w:r>
        <w:rPr>
          <w:sz w:val="21"/>
        </w:rPr>
        <w:t>dont il</w:t>
      </w:r>
      <w:r>
        <w:rPr>
          <w:spacing w:val="-2"/>
          <w:sz w:val="21"/>
        </w:rPr>
        <w:t xml:space="preserve"> </w:t>
      </w:r>
      <w:r>
        <w:rPr>
          <w:sz w:val="21"/>
        </w:rPr>
        <w:t>assure la</w:t>
      </w:r>
      <w:r>
        <w:rPr>
          <w:spacing w:val="-1"/>
          <w:sz w:val="21"/>
        </w:rPr>
        <w:t xml:space="preserve"> </w:t>
      </w:r>
      <w:r>
        <w:rPr>
          <w:sz w:val="21"/>
        </w:rPr>
        <w:t>tutelle. Il veille particulièrement à créer</w:t>
      </w:r>
      <w:r>
        <w:rPr>
          <w:spacing w:val="-1"/>
          <w:sz w:val="21"/>
        </w:rPr>
        <w:t xml:space="preserve"> </w:t>
      </w:r>
      <w:r>
        <w:rPr>
          <w:sz w:val="21"/>
        </w:rPr>
        <w:t>les</w:t>
      </w:r>
      <w:r>
        <w:rPr>
          <w:spacing w:val="-1"/>
          <w:sz w:val="21"/>
        </w:rPr>
        <w:t xml:space="preserve"> </w:t>
      </w:r>
      <w:r>
        <w:rPr>
          <w:sz w:val="21"/>
        </w:rPr>
        <w:t>conditions</w:t>
      </w:r>
      <w:r>
        <w:rPr>
          <w:spacing w:val="-1"/>
          <w:sz w:val="21"/>
        </w:rPr>
        <w:t xml:space="preserve"> </w:t>
      </w:r>
      <w:r>
        <w:rPr>
          <w:sz w:val="21"/>
        </w:rPr>
        <w:t>d’une appropriation de ces données par l’ensemble des parties prenantes.</w:t>
      </w:r>
    </w:p>
    <w:p w14:paraId="5F8BD4ED" w14:textId="77777777" w:rsidR="00290FCD" w:rsidRDefault="00B846D1">
      <w:pPr>
        <w:pStyle w:val="Corpsdetexte"/>
        <w:spacing w:before="190" w:line="242" w:lineRule="auto"/>
        <w:ind w:left="729" w:right="872" w:firstLine="388"/>
        <w:jc w:val="both"/>
      </w:pPr>
      <w:r>
        <w:t>Dans un délai de six mois à compter de la promulgation de la présente loi, le Gouvernement remet au Parlement un rapport étudiant les différentes activités pouvant être comptabilisées au titre de l’aide publique au développement de la France.</w:t>
      </w:r>
    </w:p>
    <w:p w14:paraId="12746529" w14:textId="77777777" w:rsidR="00290FCD" w:rsidRDefault="00B846D1">
      <w:pPr>
        <w:pStyle w:val="Paragraphedeliste"/>
        <w:numPr>
          <w:ilvl w:val="0"/>
          <w:numId w:val="38"/>
        </w:numPr>
        <w:tabs>
          <w:tab w:val="left" w:pos="1384"/>
        </w:tabs>
        <w:spacing w:before="181" w:line="242" w:lineRule="auto"/>
        <w:ind w:left="730" w:right="866" w:firstLine="388"/>
        <w:jc w:val="both"/>
        <w:rPr>
          <w:sz w:val="21"/>
        </w:rPr>
      </w:pPr>
      <w:r>
        <w:rPr>
          <w:i/>
          <w:sz w:val="21"/>
        </w:rPr>
        <w:t>(nouveau)</w:t>
      </w:r>
      <w:r>
        <w:rPr>
          <w:sz w:val="21"/>
        </w:rPr>
        <w:t>.</w:t>
      </w:r>
      <w:r>
        <w:rPr>
          <w:spacing w:val="-12"/>
          <w:sz w:val="21"/>
        </w:rPr>
        <w:t xml:space="preserve"> </w:t>
      </w:r>
      <w:r>
        <w:rPr>
          <w:sz w:val="21"/>
        </w:rPr>
        <w:t>–</w:t>
      </w:r>
      <w:r>
        <w:rPr>
          <w:spacing w:val="-12"/>
          <w:sz w:val="21"/>
        </w:rPr>
        <w:t xml:space="preserve"> </w:t>
      </w:r>
      <w:r>
        <w:rPr>
          <w:sz w:val="21"/>
        </w:rPr>
        <w:t>Dans</w:t>
      </w:r>
      <w:r>
        <w:rPr>
          <w:spacing w:val="-12"/>
          <w:sz w:val="21"/>
        </w:rPr>
        <w:t xml:space="preserve"> </w:t>
      </w:r>
      <w:r>
        <w:rPr>
          <w:sz w:val="21"/>
        </w:rPr>
        <w:t>le</w:t>
      </w:r>
      <w:r>
        <w:rPr>
          <w:spacing w:val="-10"/>
          <w:sz w:val="21"/>
        </w:rPr>
        <w:t xml:space="preserve"> </w:t>
      </w:r>
      <w:r>
        <w:rPr>
          <w:sz w:val="21"/>
        </w:rPr>
        <w:t>cadre</w:t>
      </w:r>
      <w:r>
        <w:rPr>
          <w:spacing w:val="-10"/>
          <w:sz w:val="21"/>
        </w:rPr>
        <w:t xml:space="preserve"> </w:t>
      </w:r>
      <w:r>
        <w:rPr>
          <w:sz w:val="21"/>
        </w:rPr>
        <w:t>de</w:t>
      </w:r>
      <w:r>
        <w:rPr>
          <w:spacing w:val="-10"/>
          <w:sz w:val="21"/>
        </w:rPr>
        <w:t xml:space="preserve"> </w:t>
      </w:r>
      <w:r>
        <w:rPr>
          <w:sz w:val="21"/>
        </w:rPr>
        <w:t>la</w:t>
      </w:r>
      <w:r>
        <w:rPr>
          <w:spacing w:val="-10"/>
          <w:sz w:val="21"/>
        </w:rPr>
        <w:t xml:space="preserve"> </w:t>
      </w:r>
      <w:r>
        <w:rPr>
          <w:sz w:val="21"/>
        </w:rPr>
        <w:t>politique</w:t>
      </w:r>
      <w:r>
        <w:rPr>
          <w:spacing w:val="-10"/>
          <w:sz w:val="21"/>
        </w:rPr>
        <w:t xml:space="preserve"> </w:t>
      </w:r>
      <w:r>
        <w:rPr>
          <w:sz w:val="21"/>
        </w:rPr>
        <w:t>française</w:t>
      </w:r>
      <w:r>
        <w:rPr>
          <w:spacing w:val="-12"/>
          <w:sz w:val="21"/>
        </w:rPr>
        <w:t xml:space="preserve"> </w:t>
      </w:r>
      <w:r>
        <w:rPr>
          <w:sz w:val="21"/>
        </w:rPr>
        <w:t>de</w:t>
      </w:r>
      <w:r>
        <w:rPr>
          <w:spacing w:val="-12"/>
          <w:sz w:val="21"/>
        </w:rPr>
        <w:t xml:space="preserve"> </w:t>
      </w:r>
      <w:r>
        <w:rPr>
          <w:sz w:val="21"/>
        </w:rPr>
        <w:t>développement solidaire et de lutte contre les inégalités mondiales, et sous réserve de l’article 706-164 du code de procédure pénale, sont restituées, au plus près</w:t>
      </w:r>
      <w:r>
        <w:rPr>
          <w:spacing w:val="40"/>
          <w:sz w:val="21"/>
        </w:rPr>
        <w:t xml:space="preserve"> </w:t>
      </w:r>
      <w:r>
        <w:rPr>
          <w:sz w:val="21"/>
        </w:rPr>
        <w:t>de la population de l’État étranger concerné, les recettes provenant de la cession des biens</w:t>
      </w:r>
      <w:r>
        <w:rPr>
          <w:spacing w:val="-1"/>
          <w:sz w:val="21"/>
        </w:rPr>
        <w:t xml:space="preserve"> </w:t>
      </w:r>
      <w:r>
        <w:rPr>
          <w:sz w:val="21"/>
        </w:rPr>
        <w:t>confisqués</w:t>
      </w:r>
      <w:r>
        <w:rPr>
          <w:spacing w:val="-1"/>
          <w:sz w:val="21"/>
        </w:rPr>
        <w:t xml:space="preserve"> </w:t>
      </w:r>
      <w:r>
        <w:rPr>
          <w:sz w:val="21"/>
        </w:rPr>
        <w:t>aux</w:t>
      </w:r>
      <w:r>
        <w:rPr>
          <w:spacing w:val="-1"/>
          <w:sz w:val="21"/>
        </w:rPr>
        <w:t xml:space="preserve"> </w:t>
      </w:r>
      <w:r>
        <w:rPr>
          <w:sz w:val="21"/>
        </w:rPr>
        <w:t>personnes</w:t>
      </w:r>
      <w:r>
        <w:rPr>
          <w:spacing w:val="-1"/>
          <w:sz w:val="21"/>
        </w:rPr>
        <w:t xml:space="preserve"> </w:t>
      </w:r>
      <w:r>
        <w:rPr>
          <w:sz w:val="21"/>
        </w:rPr>
        <w:t>définitivement condamnées pour le blanchiment, le recel ou le blanchiment de recel de l’une des infractions prévues</w:t>
      </w:r>
      <w:r>
        <w:rPr>
          <w:spacing w:val="33"/>
          <w:sz w:val="21"/>
        </w:rPr>
        <w:t xml:space="preserve"> </w:t>
      </w:r>
      <w:r>
        <w:rPr>
          <w:sz w:val="21"/>
        </w:rPr>
        <w:t>aux</w:t>
      </w:r>
      <w:r>
        <w:rPr>
          <w:spacing w:val="34"/>
          <w:sz w:val="21"/>
        </w:rPr>
        <w:t xml:space="preserve"> </w:t>
      </w:r>
      <w:r>
        <w:rPr>
          <w:sz w:val="21"/>
        </w:rPr>
        <w:t>articles 314-1,</w:t>
      </w:r>
      <w:r>
        <w:rPr>
          <w:spacing w:val="32"/>
          <w:sz w:val="21"/>
        </w:rPr>
        <w:t xml:space="preserve"> </w:t>
      </w:r>
      <w:r>
        <w:rPr>
          <w:sz w:val="21"/>
        </w:rPr>
        <w:t>432-11</w:t>
      </w:r>
      <w:r>
        <w:rPr>
          <w:spacing w:val="34"/>
          <w:sz w:val="21"/>
        </w:rPr>
        <w:t xml:space="preserve"> </w:t>
      </w:r>
      <w:r>
        <w:rPr>
          <w:sz w:val="21"/>
        </w:rPr>
        <w:t>à</w:t>
      </w:r>
      <w:r>
        <w:rPr>
          <w:spacing w:val="36"/>
          <w:sz w:val="21"/>
        </w:rPr>
        <w:t xml:space="preserve"> </w:t>
      </w:r>
      <w:r>
        <w:rPr>
          <w:sz w:val="21"/>
        </w:rPr>
        <w:t>432-16,</w:t>
      </w:r>
      <w:r>
        <w:rPr>
          <w:spacing w:val="32"/>
          <w:sz w:val="21"/>
        </w:rPr>
        <w:t xml:space="preserve"> </w:t>
      </w:r>
      <w:r>
        <w:rPr>
          <w:sz w:val="21"/>
        </w:rPr>
        <w:t>433-1,</w:t>
      </w:r>
      <w:r>
        <w:rPr>
          <w:spacing w:val="34"/>
          <w:sz w:val="21"/>
        </w:rPr>
        <w:t xml:space="preserve"> </w:t>
      </w:r>
      <w:r>
        <w:rPr>
          <w:sz w:val="21"/>
        </w:rPr>
        <w:t>433-2,</w:t>
      </w:r>
      <w:r>
        <w:rPr>
          <w:spacing w:val="37"/>
          <w:sz w:val="21"/>
        </w:rPr>
        <w:t xml:space="preserve"> </w:t>
      </w:r>
      <w:r>
        <w:rPr>
          <w:sz w:val="21"/>
        </w:rPr>
        <w:t>433-4,</w:t>
      </w:r>
      <w:r>
        <w:rPr>
          <w:spacing w:val="34"/>
          <w:sz w:val="21"/>
        </w:rPr>
        <w:t xml:space="preserve"> </w:t>
      </w:r>
      <w:r>
        <w:rPr>
          <w:sz w:val="21"/>
        </w:rPr>
        <w:t>434-9,</w:t>
      </w:r>
    </w:p>
    <w:p w14:paraId="1659A04D" w14:textId="77777777" w:rsidR="00290FCD" w:rsidRDefault="00B846D1">
      <w:pPr>
        <w:pStyle w:val="Paragraphedeliste"/>
        <w:numPr>
          <w:ilvl w:val="2"/>
          <w:numId w:val="37"/>
        </w:numPr>
        <w:tabs>
          <w:tab w:val="left" w:pos="732"/>
          <w:tab w:val="left" w:pos="1397"/>
        </w:tabs>
        <w:spacing w:before="2" w:line="244" w:lineRule="auto"/>
        <w:ind w:right="870" w:hanging="1"/>
        <w:jc w:val="both"/>
        <w:rPr>
          <w:sz w:val="21"/>
        </w:rPr>
      </w:pPr>
      <w:r>
        <w:rPr>
          <w:sz w:val="21"/>
        </w:rPr>
        <w:t>, 435-1 à 435-4 et 435-7 à 435-10 du code pénal, lorsque la décision judiciaire concernée établit que l’infraction d’origine a été commise par une personne dépositaire de l’autorité publique d’un État étranger, chargée d’un mandat électif public dans un État étranger ou d’une mission de service public d’un État étranger, dans l’exercice de ses fonctions, à l’exclusion des frais de justice.</w:t>
      </w:r>
    </w:p>
    <w:p w14:paraId="07676B9D" w14:textId="77777777" w:rsidR="00290FCD" w:rsidRDefault="00B846D1">
      <w:pPr>
        <w:pStyle w:val="Corpsdetexte"/>
        <w:spacing w:before="175" w:line="242" w:lineRule="auto"/>
        <w:ind w:left="729" w:right="868" w:firstLine="388"/>
        <w:jc w:val="both"/>
      </w:pPr>
      <w:r>
        <w:t>À cette fin, les recettes mentionnées au premier alinéa du présent XI donnent</w:t>
      </w:r>
      <w:r>
        <w:rPr>
          <w:spacing w:val="-3"/>
        </w:rPr>
        <w:t xml:space="preserve"> </w:t>
      </w:r>
      <w:r>
        <w:t>lieu</w:t>
      </w:r>
      <w:r>
        <w:rPr>
          <w:spacing w:val="-2"/>
        </w:rPr>
        <w:t xml:space="preserve"> </w:t>
      </w:r>
      <w:r>
        <w:t>à</w:t>
      </w:r>
      <w:r>
        <w:rPr>
          <w:spacing w:val="-2"/>
        </w:rPr>
        <w:t xml:space="preserve"> </w:t>
      </w:r>
      <w:r>
        <w:t>l’ouverture</w:t>
      </w:r>
      <w:r>
        <w:rPr>
          <w:spacing w:val="-5"/>
        </w:rPr>
        <w:t xml:space="preserve"> </w:t>
      </w:r>
      <w:r>
        <w:t>de</w:t>
      </w:r>
      <w:r>
        <w:rPr>
          <w:spacing w:val="-5"/>
        </w:rPr>
        <w:t xml:space="preserve"> </w:t>
      </w:r>
      <w:r>
        <w:t>crédits</w:t>
      </w:r>
      <w:r>
        <w:rPr>
          <w:spacing w:val="-3"/>
        </w:rPr>
        <w:t xml:space="preserve"> </w:t>
      </w:r>
      <w:r>
        <w:t>budgétaires</w:t>
      </w:r>
      <w:r>
        <w:rPr>
          <w:spacing w:val="-3"/>
        </w:rPr>
        <w:t xml:space="preserve"> </w:t>
      </w:r>
      <w:r>
        <w:t>au</w:t>
      </w:r>
      <w:r>
        <w:rPr>
          <w:spacing w:val="-2"/>
        </w:rPr>
        <w:t xml:space="preserve"> </w:t>
      </w:r>
      <w:r>
        <w:t>sein de</w:t>
      </w:r>
      <w:r>
        <w:rPr>
          <w:spacing w:val="-2"/>
        </w:rPr>
        <w:t xml:space="preserve"> </w:t>
      </w:r>
      <w:r>
        <w:t>la</w:t>
      </w:r>
      <w:r>
        <w:rPr>
          <w:spacing w:val="-2"/>
        </w:rPr>
        <w:t xml:space="preserve"> </w:t>
      </w:r>
      <w:r>
        <w:t>mission «</w:t>
      </w:r>
      <w:r>
        <w:rPr>
          <w:spacing w:val="-2"/>
        </w:rPr>
        <w:t xml:space="preserve"> </w:t>
      </w:r>
      <w:r>
        <w:t xml:space="preserve">Aide publique au développement », placée sous la responsabilité du ministère des </w:t>
      </w:r>
      <w:r>
        <w:rPr>
          <w:spacing w:val="-2"/>
        </w:rPr>
        <w:t>affaires</w:t>
      </w:r>
      <w:r>
        <w:rPr>
          <w:spacing w:val="-12"/>
        </w:rPr>
        <w:t xml:space="preserve"> </w:t>
      </w:r>
      <w:r>
        <w:rPr>
          <w:spacing w:val="-2"/>
        </w:rPr>
        <w:t>étrangères,</w:t>
      </w:r>
      <w:r>
        <w:rPr>
          <w:spacing w:val="-11"/>
        </w:rPr>
        <w:t xml:space="preserve"> </w:t>
      </w:r>
      <w:r>
        <w:rPr>
          <w:spacing w:val="-2"/>
        </w:rPr>
        <w:t>et</w:t>
      </w:r>
      <w:r>
        <w:rPr>
          <w:spacing w:val="-11"/>
        </w:rPr>
        <w:t xml:space="preserve"> </w:t>
      </w:r>
      <w:r>
        <w:rPr>
          <w:spacing w:val="-2"/>
        </w:rPr>
        <w:t>financent</w:t>
      </w:r>
      <w:r>
        <w:rPr>
          <w:spacing w:val="-11"/>
        </w:rPr>
        <w:t xml:space="preserve"> </w:t>
      </w:r>
      <w:r>
        <w:rPr>
          <w:spacing w:val="-2"/>
        </w:rPr>
        <w:t>des</w:t>
      </w:r>
      <w:r>
        <w:rPr>
          <w:spacing w:val="-11"/>
        </w:rPr>
        <w:t xml:space="preserve"> </w:t>
      </w:r>
      <w:r>
        <w:rPr>
          <w:spacing w:val="-2"/>
        </w:rPr>
        <w:t>actions</w:t>
      </w:r>
      <w:r>
        <w:rPr>
          <w:spacing w:val="-10"/>
        </w:rPr>
        <w:t xml:space="preserve"> </w:t>
      </w:r>
      <w:r>
        <w:rPr>
          <w:spacing w:val="-2"/>
        </w:rPr>
        <w:t>de</w:t>
      </w:r>
      <w:r>
        <w:rPr>
          <w:spacing w:val="-10"/>
        </w:rPr>
        <w:t xml:space="preserve"> </w:t>
      </w:r>
      <w:r>
        <w:rPr>
          <w:spacing w:val="-2"/>
        </w:rPr>
        <w:t>coopération</w:t>
      </w:r>
      <w:r>
        <w:rPr>
          <w:spacing w:val="-11"/>
        </w:rPr>
        <w:t xml:space="preserve"> </w:t>
      </w:r>
      <w:r>
        <w:rPr>
          <w:spacing w:val="-2"/>
        </w:rPr>
        <w:t>et</w:t>
      </w:r>
      <w:r>
        <w:rPr>
          <w:spacing w:val="-11"/>
        </w:rPr>
        <w:t xml:space="preserve"> </w:t>
      </w:r>
      <w:r>
        <w:rPr>
          <w:spacing w:val="-2"/>
        </w:rPr>
        <w:t>de</w:t>
      </w:r>
      <w:r>
        <w:rPr>
          <w:spacing w:val="-11"/>
        </w:rPr>
        <w:t xml:space="preserve"> </w:t>
      </w:r>
      <w:r>
        <w:rPr>
          <w:spacing w:val="-2"/>
        </w:rPr>
        <w:t xml:space="preserve">développement </w:t>
      </w:r>
      <w:r>
        <w:t>dans les pays concernés.</w:t>
      </w:r>
    </w:p>
    <w:p w14:paraId="25981E02"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7C40080" w14:textId="77777777" w:rsidR="00290FCD" w:rsidRDefault="00B846D1">
      <w:pPr>
        <w:pStyle w:val="Titre9"/>
        <w:spacing w:before="84"/>
      </w:pPr>
      <w:bookmarkStart w:id="6" w:name="Article_2"/>
      <w:bookmarkEnd w:id="6"/>
      <w:r>
        <w:lastRenderedPageBreak/>
        <w:t>Article</w:t>
      </w:r>
      <w:r>
        <w:rPr>
          <w:spacing w:val="-4"/>
        </w:rPr>
        <w:t xml:space="preserve"> </w:t>
      </w:r>
      <w:r>
        <w:rPr>
          <w:spacing w:val="-10"/>
        </w:rPr>
        <w:t>2</w:t>
      </w:r>
    </w:p>
    <w:p w14:paraId="15541D2C" w14:textId="77777777" w:rsidR="00290FCD" w:rsidRDefault="00B846D1">
      <w:pPr>
        <w:pStyle w:val="Corpsdetexte"/>
        <w:spacing w:before="188"/>
        <w:ind w:left="729" w:right="870" w:firstLine="389"/>
        <w:jc w:val="both"/>
      </w:pPr>
      <w:r>
        <w:rPr>
          <w:spacing w:val="-2"/>
        </w:rPr>
        <w:t>Avant</w:t>
      </w:r>
      <w:r>
        <w:rPr>
          <w:spacing w:val="-11"/>
        </w:rPr>
        <w:t xml:space="preserve"> </w:t>
      </w:r>
      <w:r>
        <w:rPr>
          <w:spacing w:val="-2"/>
        </w:rPr>
        <w:t>le</w:t>
      </w:r>
      <w:r>
        <w:rPr>
          <w:spacing w:val="-10"/>
        </w:rPr>
        <w:t xml:space="preserve"> </w:t>
      </w:r>
      <w:r>
        <w:rPr>
          <w:spacing w:val="-2"/>
        </w:rPr>
        <w:t>15</w:t>
      </w:r>
      <w:r>
        <w:rPr>
          <w:spacing w:val="-5"/>
        </w:rPr>
        <w:t xml:space="preserve"> </w:t>
      </w:r>
      <w:r>
        <w:rPr>
          <w:spacing w:val="-2"/>
        </w:rPr>
        <w:t>juin</w:t>
      </w:r>
      <w:r>
        <w:rPr>
          <w:spacing w:val="-10"/>
        </w:rPr>
        <w:t xml:space="preserve"> </w:t>
      </w:r>
      <w:r>
        <w:rPr>
          <w:spacing w:val="-2"/>
        </w:rPr>
        <w:t>de</w:t>
      </w:r>
      <w:r>
        <w:rPr>
          <w:spacing w:val="-10"/>
        </w:rPr>
        <w:t xml:space="preserve"> </w:t>
      </w:r>
      <w:r>
        <w:rPr>
          <w:spacing w:val="-2"/>
        </w:rPr>
        <w:t>chaque</w:t>
      </w:r>
      <w:r>
        <w:rPr>
          <w:spacing w:val="-10"/>
        </w:rPr>
        <w:t xml:space="preserve"> </w:t>
      </w:r>
      <w:r>
        <w:rPr>
          <w:spacing w:val="-2"/>
        </w:rPr>
        <w:t>année,</w:t>
      </w:r>
      <w:r>
        <w:rPr>
          <w:spacing w:val="-10"/>
        </w:rPr>
        <w:t xml:space="preserve"> </w:t>
      </w:r>
      <w:r>
        <w:rPr>
          <w:spacing w:val="-2"/>
        </w:rPr>
        <w:t>le</w:t>
      </w:r>
      <w:r>
        <w:rPr>
          <w:spacing w:val="-10"/>
        </w:rPr>
        <w:t xml:space="preserve"> </w:t>
      </w:r>
      <w:r>
        <w:rPr>
          <w:spacing w:val="-2"/>
        </w:rPr>
        <w:t>Gouvernement</w:t>
      </w:r>
      <w:r>
        <w:rPr>
          <w:spacing w:val="-9"/>
        </w:rPr>
        <w:t xml:space="preserve"> </w:t>
      </w:r>
      <w:r>
        <w:rPr>
          <w:spacing w:val="-2"/>
        </w:rPr>
        <w:t>transmet</w:t>
      </w:r>
      <w:r>
        <w:rPr>
          <w:spacing w:val="-11"/>
        </w:rPr>
        <w:t xml:space="preserve"> </w:t>
      </w:r>
      <w:r>
        <w:rPr>
          <w:spacing w:val="-2"/>
        </w:rPr>
        <w:t>au</w:t>
      </w:r>
      <w:r>
        <w:rPr>
          <w:spacing w:val="-10"/>
        </w:rPr>
        <w:t xml:space="preserve"> </w:t>
      </w:r>
      <w:r>
        <w:rPr>
          <w:spacing w:val="-2"/>
        </w:rPr>
        <w:t xml:space="preserve">Parlement </w:t>
      </w:r>
      <w:r>
        <w:t>un rapport portant sur les points suivants :</w:t>
      </w:r>
    </w:p>
    <w:p w14:paraId="56EFDF53" w14:textId="77777777" w:rsidR="00290FCD" w:rsidRDefault="00B846D1">
      <w:pPr>
        <w:pStyle w:val="Corpsdetexte"/>
        <w:spacing w:before="197" w:line="242" w:lineRule="auto"/>
        <w:ind w:left="729" w:right="870" w:firstLine="388"/>
        <w:jc w:val="both"/>
      </w:pPr>
      <w:r>
        <w:t>1° La stratégie de la politique de développement solidaire et de lutte contre les inégalités mondiales mise en œuvre et les résultats obtenus pour l’année</w:t>
      </w:r>
      <w:r>
        <w:rPr>
          <w:spacing w:val="-1"/>
        </w:rPr>
        <w:t xml:space="preserve"> </w:t>
      </w:r>
      <w:r>
        <w:t>écoulée,</w:t>
      </w:r>
      <w:r>
        <w:rPr>
          <w:spacing w:val="-3"/>
        </w:rPr>
        <w:t xml:space="preserve"> </w:t>
      </w:r>
      <w:r>
        <w:t>mesurés notamment par</w:t>
      </w:r>
      <w:r>
        <w:rPr>
          <w:spacing w:val="-1"/>
        </w:rPr>
        <w:t xml:space="preserve"> </w:t>
      </w:r>
      <w:r>
        <w:t>les</w:t>
      </w:r>
      <w:r>
        <w:rPr>
          <w:spacing w:val="-1"/>
        </w:rPr>
        <w:t xml:space="preserve"> </w:t>
      </w:r>
      <w:r>
        <w:t>indicateurs</w:t>
      </w:r>
      <w:r>
        <w:rPr>
          <w:spacing w:val="-2"/>
        </w:rPr>
        <w:t xml:space="preserve"> </w:t>
      </w:r>
      <w:r>
        <w:t>du</w:t>
      </w:r>
      <w:r>
        <w:rPr>
          <w:spacing w:val="-1"/>
        </w:rPr>
        <w:t xml:space="preserve"> </w:t>
      </w:r>
      <w:r>
        <w:t>cadre</w:t>
      </w:r>
      <w:r>
        <w:rPr>
          <w:spacing w:val="-1"/>
        </w:rPr>
        <w:t xml:space="preserve"> </w:t>
      </w:r>
      <w:r>
        <w:t>de</w:t>
      </w:r>
      <w:r>
        <w:rPr>
          <w:spacing w:val="-1"/>
        </w:rPr>
        <w:t xml:space="preserve"> </w:t>
      </w:r>
      <w:r>
        <w:t>résultats défini par le rapport annexé à la présente loi ;</w:t>
      </w:r>
    </w:p>
    <w:p w14:paraId="4B5751C9" w14:textId="77777777" w:rsidR="00290FCD" w:rsidRDefault="00B846D1">
      <w:pPr>
        <w:pStyle w:val="Corpsdetexte"/>
        <w:spacing w:before="190" w:line="242" w:lineRule="auto"/>
        <w:ind w:left="729" w:right="873" w:firstLine="389"/>
        <w:jc w:val="both"/>
      </w:pPr>
      <w:r>
        <w:t>2° La cohérence des politiques publiques françaises, en particulier les politiques agricole et alimentaire, commerciale, fiscale, migratoire, environnementale et climatique, de sécurité et de défense, de recherche et d’innovation</w:t>
      </w:r>
      <w:r>
        <w:rPr>
          <w:spacing w:val="-1"/>
        </w:rPr>
        <w:t xml:space="preserve"> </w:t>
      </w:r>
      <w:r>
        <w:t>et</w:t>
      </w:r>
      <w:r>
        <w:rPr>
          <w:spacing w:val="-2"/>
        </w:rPr>
        <w:t xml:space="preserve"> </w:t>
      </w:r>
      <w:r>
        <w:t>d’appui</w:t>
      </w:r>
      <w:r>
        <w:rPr>
          <w:spacing w:val="-2"/>
        </w:rPr>
        <w:t xml:space="preserve"> </w:t>
      </w:r>
      <w:r>
        <w:t>aux</w:t>
      </w:r>
      <w:r>
        <w:rPr>
          <w:spacing w:val="-1"/>
        </w:rPr>
        <w:t xml:space="preserve"> </w:t>
      </w:r>
      <w:r>
        <w:t>investissements</w:t>
      </w:r>
      <w:r>
        <w:rPr>
          <w:spacing w:val="-1"/>
        </w:rPr>
        <w:t xml:space="preserve"> </w:t>
      </w:r>
      <w:r>
        <w:t>à</w:t>
      </w:r>
      <w:r>
        <w:rPr>
          <w:spacing w:val="-1"/>
        </w:rPr>
        <w:t xml:space="preserve"> </w:t>
      </w:r>
      <w:r>
        <w:t>l’étranger,</w:t>
      </w:r>
      <w:r>
        <w:rPr>
          <w:spacing w:val="-1"/>
        </w:rPr>
        <w:t xml:space="preserve"> </w:t>
      </w:r>
      <w:r>
        <w:t>avec</w:t>
      </w:r>
      <w:r>
        <w:rPr>
          <w:spacing w:val="-1"/>
        </w:rPr>
        <w:t xml:space="preserve"> </w:t>
      </w:r>
      <w:r>
        <w:t>la</w:t>
      </w:r>
      <w:r>
        <w:rPr>
          <w:spacing w:val="-1"/>
        </w:rPr>
        <w:t xml:space="preserve"> </w:t>
      </w:r>
      <w:r>
        <w:t>politique</w:t>
      </w:r>
      <w:r>
        <w:rPr>
          <w:spacing w:val="-1"/>
        </w:rPr>
        <w:t xml:space="preserve"> </w:t>
      </w:r>
      <w:r>
        <w:t>de développement solidaire et de lutte contre les inégalités mondiales, afin de veiller</w:t>
      </w:r>
      <w:r>
        <w:rPr>
          <w:spacing w:val="-4"/>
        </w:rPr>
        <w:t xml:space="preserve"> </w:t>
      </w:r>
      <w:r>
        <w:t>à</w:t>
      </w:r>
      <w:r>
        <w:rPr>
          <w:spacing w:val="-3"/>
        </w:rPr>
        <w:t xml:space="preserve"> </w:t>
      </w:r>
      <w:r>
        <w:t>ce</w:t>
      </w:r>
      <w:r>
        <w:rPr>
          <w:spacing w:val="-3"/>
        </w:rPr>
        <w:t xml:space="preserve"> </w:t>
      </w:r>
      <w:r>
        <w:t>que</w:t>
      </w:r>
      <w:r>
        <w:rPr>
          <w:spacing w:val="-3"/>
        </w:rPr>
        <w:t xml:space="preserve"> </w:t>
      </w:r>
      <w:r>
        <w:t>les</w:t>
      </w:r>
      <w:r>
        <w:rPr>
          <w:spacing w:val="-4"/>
        </w:rPr>
        <w:t xml:space="preserve"> </w:t>
      </w:r>
      <w:r>
        <w:t>politiques publiques</w:t>
      </w:r>
      <w:r>
        <w:rPr>
          <w:spacing w:val="-2"/>
        </w:rPr>
        <w:t xml:space="preserve"> </w:t>
      </w:r>
      <w:r>
        <w:t>françaises</w:t>
      </w:r>
      <w:r>
        <w:rPr>
          <w:spacing w:val="-2"/>
        </w:rPr>
        <w:t xml:space="preserve"> </w:t>
      </w:r>
      <w:r>
        <w:t>concourent</w:t>
      </w:r>
      <w:r>
        <w:rPr>
          <w:spacing w:val="-4"/>
        </w:rPr>
        <w:t xml:space="preserve"> </w:t>
      </w:r>
      <w:r>
        <w:t>à</w:t>
      </w:r>
      <w:r>
        <w:rPr>
          <w:spacing w:val="-1"/>
        </w:rPr>
        <w:t xml:space="preserve"> </w:t>
      </w:r>
      <w:r>
        <w:t>la</w:t>
      </w:r>
      <w:r>
        <w:rPr>
          <w:spacing w:val="-1"/>
        </w:rPr>
        <w:t xml:space="preserve"> </w:t>
      </w:r>
      <w:r>
        <w:t>réalisation des objectifs de développement durable et au respect et à la promotion des droits humains et environnementaux dans les pays en développement et afin de se prémunir d’impacts négatifs potentiels ;</w:t>
      </w:r>
    </w:p>
    <w:p w14:paraId="6FE975AA" w14:textId="77777777" w:rsidR="00290FCD" w:rsidRDefault="00B846D1">
      <w:pPr>
        <w:pStyle w:val="Corpsdetexte"/>
        <w:spacing w:before="196" w:line="242" w:lineRule="auto"/>
        <w:ind w:left="729" w:right="872" w:firstLine="389"/>
        <w:jc w:val="both"/>
      </w:pPr>
      <w:r>
        <w:t>3° La mise en</w:t>
      </w:r>
      <w:r>
        <w:rPr>
          <w:spacing w:val="-2"/>
        </w:rPr>
        <w:t xml:space="preserve"> </w:t>
      </w:r>
      <w:r>
        <w:t>œuvre de la trajectoire d’aide publique au</w:t>
      </w:r>
      <w:r>
        <w:rPr>
          <w:spacing w:val="-2"/>
        </w:rPr>
        <w:t xml:space="preserve"> </w:t>
      </w:r>
      <w:r>
        <w:t>développement prévue par la présente loi, incluant une présentation des crédits budgétaires</w:t>
      </w:r>
      <w:r>
        <w:rPr>
          <w:spacing w:val="40"/>
        </w:rPr>
        <w:t xml:space="preserve"> </w:t>
      </w:r>
      <w:r>
        <w:t>et des ressources extrabudgétaires mobilisés à cet effet ainsi que de la contribution</w:t>
      </w:r>
      <w:r>
        <w:rPr>
          <w:spacing w:val="-3"/>
        </w:rPr>
        <w:t xml:space="preserve"> </w:t>
      </w:r>
      <w:r>
        <w:t>de</w:t>
      </w:r>
      <w:r>
        <w:rPr>
          <w:spacing w:val="-1"/>
        </w:rPr>
        <w:t xml:space="preserve"> </w:t>
      </w:r>
      <w:r>
        <w:t>l’action</w:t>
      </w:r>
      <w:r>
        <w:rPr>
          <w:spacing w:val="-1"/>
        </w:rPr>
        <w:t xml:space="preserve"> </w:t>
      </w:r>
      <w:r>
        <w:t>extérieure</w:t>
      </w:r>
      <w:r>
        <w:rPr>
          <w:spacing w:val="-1"/>
        </w:rPr>
        <w:t xml:space="preserve"> </w:t>
      </w:r>
      <w:r>
        <w:t>des</w:t>
      </w:r>
      <w:r>
        <w:rPr>
          <w:spacing w:val="-4"/>
        </w:rPr>
        <w:t xml:space="preserve"> </w:t>
      </w:r>
      <w:r>
        <w:t>collectivités</w:t>
      </w:r>
      <w:r>
        <w:rPr>
          <w:spacing w:val="-4"/>
        </w:rPr>
        <w:t xml:space="preserve"> </w:t>
      </w:r>
      <w:r>
        <w:t>territoriales</w:t>
      </w:r>
      <w:r>
        <w:rPr>
          <w:spacing w:val="-4"/>
        </w:rPr>
        <w:t xml:space="preserve"> </w:t>
      </w:r>
      <w:r>
        <w:t>et</w:t>
      </w:r>
      <w:r>
        <w:rPr>
          <w:spacing w:val="-2"/>
        </w:rPr>
        <w:t xml:space="preserve"> </w:t>
      </w:r>
      <w:r>
        <w:t>des</w:t>
      </w:r>
      <w:r>
        <w:rPr>
          <w:spacing w:val="-1"/>
        </w:rPr>
        <w:t xml:space="preserve"> </w:t>
      </w:r>
      <w:r>
        <w:t>acteurs territoriaux ;</w:t>
      </w:r>
    </w:p>
    <w:p w14:paraId="6A53FF4E" w14:textId="77777777" w:rsidR="00290FCD" w:rsidRDefault="00B846D1">
      <w:pPr>
        <w:pStyle w:val="Corpsdetexte"/>
        <w:spacing w:before="194"/>
        <w:ind w:left="729" w:right="872" w:firstLine="388"/>
        <w:jc w:val="both"/>
      </w:pPr>
      <w:r>
        <w:t xml:space="preserve">3° </w:t>
      </w:r>
      <w:r>
        <w:rPr>
          <w:i/>
        </w:rPr>
        <w:t xml:space="preserve">bis (nouveau) </w:t>
      </w:r>
      <w:r>
        <w:t>La liste des pays dans lesquels intervient l’Agence française de développement ;</w:t>
      </w:r>
    </w:p>
    <w:p w14:paraId="3376399D" w14:textId="77777777" w:rsidR="00290FCD" w:rsidRDefault="00B846D1">
      <w:pPr>
        <w:pStyle w:val="Corpsdetexte"/>
        <w:spacing w:before="191" w:line="242" w:lineRule="auto"/>
        <w:ind w:left="729" w:right="870" w:firstLine="388"/>
        <w:jc w:val="both"/>
      </w:pPr>
      <w:r>
        <w:t>4° Les choix opérés par la France dans l’allocation de ses contributions aux fonds et programmes multilatéraux et bilatéraux, ainsi que leur répartition vers les secteurs et pays prioritaires définis, afin que l’évolution de la répartition budgétaire de l’aide publique au développement traduise bien les priorités sectorielles et géographiques de la France ;</w:t>
      </w:r>
    </w:p>
    <w:p w14:paraId="598D138D" w14:textId="77777777" w:rsidR="00290FCD" w:rsidRDefault="00B846D1">
      <w:pPr>
        <w:pStyle w:val="Corpsdetexte"/>
        <w:spacing w:before="194" w:line="242" w:lineRule="auto"/>
        <w:ind w:left="729" w:right="872" w:firstLine="388"/>
        <w:jc w:val="both"/>
      </w:pPr>
      <w:r>
        <w:t>5</w:t>
      </w:r>
      <w:r>
        <w:rPr>
          <w:i/>
        </w:rPr>
        <w:t xml:space="preserve">° (nouveau) </w:t>
      </w:r>
      <w:r>
        <w:t>Les résultats, en termes de communication et de visibilité, de l’aide publique au développement de la France, afin d’identifier et de comprendre la perception de cette politique par nos concitoyens et nos partenaires ;</w:t>
      </w:r>
    </w:p>
    <w:p w14:paraId="1433E80F" w14:textId="77777777" w:rsidR="00290FCD" w:rsidRDefault="00B846D1">
      <w:pPr>
        <w:pStyle w:val="Corpsdetexte"/>
        <w:spacing w:before="191" w:line="242" w:lineRule="auto"/>
        <w:ind w:left="730" w:right="874" w:firstLine="388"/>
        <w:jc w:val="both"/>
      </w:pPr>
      <w:r>
        <w:t xml:space="preserve">6° </w:t>
      </w:r>
      <w:r>
        <w:rPr>
          <w:i/>
        </w:rPr>
        <w:t>(nouveau)</w:t>
      </w:r>
      <w:r>
        <w:rPr>
          <w:i/>
          <w:spacing w:val="-1"/>
        </w:rPr>
        <w:t xml:space="preserve"> </w:t>
      </w:r>
      <w:r>
        <w:t>Les</w:t>
      </w:r>
      <w:r>
        <w:rPr>
          <w:spacing w:val="-3"/>
        </w:rPr>
        <w:t xml:space="preserve"> </w:t>
      </w:r>
      <w:r>
        <w:t>positions</w:t>
      </w:r>
      <w:r>
        <w:rPr>
          <w:spacing w:val="-3"/>
        </w:rPr>
        <w:t xml:space="preserve"> </w:t>
      </w:r>
      <w:r>
        <w:t>défendues</w:t>
      </w:r>
      <w:r>
        <w:rPr>
          <w:spacing w:val="-3"/>
        </w:rPr>
        <w:t xml:space="preserve"> </w:t>
      </w:r>
      <w:r>
        <w:t>par</w:t>
      </w:r>
      <w:r>
        <w:rPr>
          <w:spacing w:val="-3"/>
        </w:rPr>
        <w:t xml:space="preserve"> </w:t>
      </w:r>
      <w:r>
        <w:t>la France</w:t>
      </w:r>
      <w:r>
        <w:rPr>
          <w:spacing w:val="-2"/>
        </w:rPr>
        <w:t xml:space="preserve"> </w:t>
      </w:r>
      <w:r>
        <w:t>en</w:t>
      </w:r>
      <w:r>
        <w:rPr>
          <w:spacing w:val="-2"/>
        </w:rPr>
        <w:t xml:space="preserve"> </w:t>
      </w:r>
      <w:r>
        <w:t>matière</w:t>
      </w:r>
      <w:r>
        <w:rPr>
          <w:spacing w:val="-3"/>
        </w:rPr>
        <w:t xml:space="preserve"> </w:t>
      </w:r>
      <w:r>
        <w:t>d’aide</w:t>
      </w:r>
      <w:r>
        <w:rPr>
          <w:spacing w:val="-2"/>
        </w:rPr>
        <w:t xml:space="preserve"> </w:t>
      </w:r>
      <w:r>
        <w:t>au développement au sein des institutions financières internationales où elle est représentée ;</w:t>
      </w:r>
    </w:p>
    <w:p w14:paraId="265A4724"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067F2B0" w14:textId="77777777" w:rsidR="00290FCD" w:rsidRDefault="00B846D1">
      <w:pPr>
        <w:pStyle w:val="Corpsdetexte"/>
        <w:spacing w:before="89"/>
        <w:ind w:left="729" w:right="873" w:firstLine="389"/>
        <w:jc w:val="both"/>
      </w:pPr>
      <w:r>
        <w:lastRenderedPageBreak/>
        <w:t xml:space="preserve">7° </w:t>
      </w:r>
      <w:r>
        <w:rPr>
          <w:i/>
        </w:rPr>
        <w:t xml:space="preserve">(nouveau) </w:t>
      </w:r>
      <w:r>
        <w:t>La liste des pays prioritaires pour l’aide publique au développement et les critères qui ont amené à son établissement ;</w:t>
      </w:r>
    </w:p>
    <w:p w14:paraId="5ED63622" w14:textId="77777777" w:rsidR="00290FCD" w:rsidRDefault="00B846D1">
      <w:pPr>
        <w:pStyle w:val="Corpsdetexte"/>
        <w:spacing w:before="191" w:line="242" w:lineRule="auto"/>
        <w:ind w:left="729" w:right="874" w:firstLine="388"/>
        <w:jc w:val="both"/>
      </w:pPr>
      <w:r>
        <w:t xml:space="preserve">8° </w:t>
      </w:r>
      <w:r>
        <w:rPr>
          <w:i/>
        </w:rPr>
        <w:t xml:space="preserve">(nouveau) </w:t>
      </w:r>
      <w:r>
        <w:t>Les progrès effectués en matière de gouvernance, de respect des droits de l’Homme et de lutte contre la corruption par les pays</w:t>
      </w:r>
      <w:r>
        <w:rPr>
          <w:spacing w:val="40"/>
        </w:rPr>
        <w:t xml:space="preserve"> </w:t>
      </w:r>
      <w:r>
        <w:t>qui bénéficient de l’aide publique au développement, afin d’identifier la cohérence entre les orientations de l’aide publique au développement et les positions diplomatiques et politiques de la France.</w:t>
      </w:r>
    </w:p>
    <w:p w14:paraId="5AE79B47" w14:textId="77777777" w:rsidR="00290FCD" w:rsidRDefault="00B846D1">
      <w:pPr>
        <w:pStyle w:val="Corpsdetexte"/>
        <w:spacing w:before="195" w:line="242" w:lineRule="auto"/>
        <w:ind w:left="729" w:right="873" w:firstLine="388"/>
        <w:jc w:val="both"/>
      </w:pPr>
      <w:r>
        <w:t>Sur cette base, un débat en séance publique a lieu à l’Assemblée nationale et au Sénat, ainsi qu’au Conseil national du développement et de</w:t>
      </w:r>
      <w:r>
        <w:rPr>
          <w:spacing w:val="80"/>
        </w:rPr>
        <w:t xml:space="preserve"> </w:t>
      </w:r>
      <w:r>
        <w:t xml:space="preserve">la solidarité internationale et à la Commission nationale de la coopération </w:t>
      </w:r>
      <w:r>
        <w:rPr>
          <w:spacing w:val="-2"/>
        </w:rPr>
        <w:t>décentralisée.</w:t>
      </w:r>
    </w:p>
    <w:p w14:paraId="023CE656" w14:textId="77777777" w:rsidR="00290FCD" w:rsidRDefault="00290FCD">
      <w:pPr>
        <w:pStyle w:val="Corpsdetexte"/>
      </w:pPr>
    </w:p>
    <w:p w14:paraId="755D2829" w14:textId="77777777" w:rsidR="00290FCD" w:rsidRDefault="00290FCD">
      <w:pPr>
        <w:pStyle w:val="Corpsdetexte"/>
        <w:spacing w:before="154"/>
      </w:pPr>
    </w:p>
    <w:p w14:paraId="11DAB292" w14:textId="77777777" w:rsidR="00290FCD" w:rsidRDefault="00B846D1">
      <w:pPr>
        <w:pStyle w:val="Corpsdetexte"/>
        <w:ind w:left="153" w:right="298"/>
        <w:jc w:val="center"/>
      </w:pPr>
      <w:r>
        <w:t xml:space="preserve">TITRE </w:t>
      </w:r>
      <w:r>
        <w:rPr>
          <w:spacing w:val="-5"/>
        </w:rPr>
        <w:t>II</w:t>
      </w:r>
    </w:p>
    <w:p w14:paraId="0E015765" w14:textId="77777777" w:rsidR="00290FCD" w:rsidRDefault="00B846D1">
      <w:pPr>
        <w:pStyle w:val="Titre8"/>
        <w:spacing w:before="195" w:line="242" w:lineRule="auto"/>
        <w:ind w:left="1392" w:right="1615" w:firstLine="278"/>
        <w:jc w:val="left"/>
      </w:pPr>
      <w:bookmarkStart w:id="7" w:name="DISPOSITIONS_NORMATIVES_INTÉRESSANT_LA_P"/>
      <w:bookmarkEnd w:id="7"/>
      <w:r>
        <w:t>DISPOSITIONS NORMATIVES INTÉRESSANT LA</w:t>
      </w:r>
      <w:r>
        <w:rPr>
          <w:spacing w:val="-8"/>
        </w:rPr>
        <w:t xml:space="preserve"> </w:t>
      </w:r>
      <w:r>
        <w:t>POLITIQUE</w:t>
      </w:r>
      <w:r>
        <w:rPr>
          <w:spacing w:val="-9"/>
        </w:rPr>
        <w:t xml:space="preserve"> </w:t>
      </w:r>
      <w:r>
        <w:t>DE</w:t>
      </w:r>
      <w:r>
        <w:rPr>
          <w:spacing w:val="-9"/>
        </w:rPr>
        <w:t xml:space="preserve"> </w:t>
      </w:r>
      <w:r>
        <w:t>DÉVELOPPEMENT</w:t>
      </w:r>
      <w:r>
        <w:rPr>
          <w:spacing w:val="-9"/>
        </w:rPr>
        <w:t xml:space="preserve"> </w:t>
      </w:r>
      <w:r>
        <w:t>SOLIDAIRE</w:t>
      </w:r>
    </w:p>
    <w:p w14:paraId="648274B0" w14:textId="77777777" w:rsidR="00290FCD" w:rsidRDefault="00B846D1">
      <w:pPr>
        <w:spacing w:line="241" w:lineRule="exact"/>
        <w:ind w:left="1176"/>
        <w:rPr>
          <w:b/>
          <w:sz w:val="21"/>
        </w:rPr>
      </w:pPr>
      <w:r>
        <w:rPr>
          <w:b/>
          <w:sz w:val="21"/>
        </w:rPr>
        <w:t>ET</w:t>
      </w:r>
      <w:r>
        <w:rPr>
          <w:b/>
          <w:spacing w:val="-4"/>
          <w:sz w:val="21"/>
        </w:rPr>
        <w:t xml:space="preserve"> </w:t>
      </w:r>
      <w:r>
        <w:rPr>
          <w:b/>
          <w:sz w:val="21"/>
        </w:rPr>
        <w:t>DE</w:t>
      </w:r>
      <w:r>
        <w:rPr>
          <w:b/>
          <w:spacing w:val="-1"/>
          <w:sz w:val="21"/>
        </w:rPr>
        <w:t xml:space="preserve"> </w:t>
      </w:r>
      <w:r>
        <w:rPr>
          <w:b/>
          <w:sz w:val="21"/>
        </w:rPr>
        <w:t>LUTTE</w:t>
      </w:r>
      <w:r>
        <w:rPr>
          <w:b/>
          <w:spacing w:val="-6"/>
          <w:sz w:val="21"/>
        </w:rPr>
        <w:t xml:space="preserve"> </w:t>
      </w:r>
      <w:r>
        <w:rPr>
          <w:b/>
          <w:sz w:val="21"/>
        </w:rPr>
        <w:t>CONTRE</w:t>
      </w:r>
      <w:r>
        <w:rPr>
          <w:b/>
          <w:spacing w:val="-5"/>
          <w:sz w:val="21"/>
        </w:rPr>
        <w:t xml:space="preserve"> </w:t>
      </w:r>
      <w:r>
        <w:rPr>
          <w:b/>
          <w:sz w:val="21"/>
        </w:rPr>
        <w:t>LES</w:t>
      </w:r>
      <w:r>
        <w:rPr>
          <w:b/>
          <w:spacing w:val="-2"/>
          <w:sz w:val="21"/>
        </w:rPr>
        <w:t xml:space="preserve"> </w:t>
      </w:r>
      <w:r>
        <w:rPr>
          <w:b/>
          <w:sz w:val="21"/>
        </w:rPr>
        <w:t>INÉGALITÉS</w:t>
      </w:r>
      <w:r>
        <w:rPr>
          <w:b/>
          <w:spacing w:val="-2"/>
          <w:sz w:val="21"/>
        </w:rPr>
        <w:t xml:space="preserve"> MONDIALES</w:t>
      </w:r>
    </w:p>
    <w:p w14:paraId="7BC36A36" w14:textId="77777777" w:rsidR="00290FCD" w:rsidRDefault="00290FCD">
      <w:pPr>
        <w:pStyle w:val="Corpsdetexte"/>
        <w:spacing w:before="129"/>
        <w:rPr>
          <w:b/>
        </w:rPr>
      </w:pPr>
    </w:p>
    <w:p w14:paraId="12CE9780" w14:textId="77777777" w:rsidR="00290FCD" w:rsidRDefault="00B846D1">
      <w:pPr>
        <w:pStyle w:val="Titre9"/>
        <w:ind w:right="293"/>
      </w:pPr>
      <w:bookmarkStart w:id="8" w:name="Article_3"/>
      <w:bookmarkEnd w:id="8"/>
      <w:r>
        <w:t>Article</w:t>
      </w:r>
      <w:r>
        <w:rPr>
          <w:spacing w:val="-4"/>
        </w:rPr>
        <w:t xml:space="preserve"> </w:t>
      </w:r>
      <w:r>
        <w:rPr>
          <w:spacing w:val="-10"/>
        </w:rPr>
        <w:t>3</w:t>
      </w:r>
    </w:p>
    <w:p w14:paraId="1A96C2F9" w14:textId="77777777" w:rsidR="00290FCD" w:rsidRDefault="00B846D1">
      <w:pPr>
        <w:pStyle w:val="Paragraphedeliste"/>
        <w:numPr>
          <w:ilvl w:val="3"/>
          <w:numId w:val="37"/>
        </w:numPr>
        <w:tabs>
          <w:tab w:val="left" w:pos="1323"/>
        </w:tabs>
        <w:spacing w:before="188" w:line="242" w:lineRule="auto"/>
        <w:ind w:right="871" w:firstLine="388"/>
        <w:jc w:val="both"/>
        <w:rPr>
          <w:sz w:val="21"/>
        </w:rPr>
      </w:pPr>
      <w:r>
        <w:rPr>
          <w:sz w:val="21"/>
        </w:rPr>
        <w:t>–</w:t>
      </w:r>
      <w:r>
        <w:rPr>
          <w:spacing w:val="29"/>
          <w:sz w:val="21"/>
        </w:rPr>
        <w:t xml:space="preserve"> </w:t>
      </w:r>
      <w:r>
        <w:rPr>
          <w:sz w:val="21"/>
        </w:rPr>
        <w:t>À</w:t>
      </w:r>
      <w:r>
        <w:rPr>
          <w:spacing w:val="40"/>
          <w:sz w:val="21"/>
        </w:rPr>
        <w:t xml:space="preserve"> </w:t>
      </w:r>
      <w:r>
        <w:rPr>
          <w:sz w:val="21"/>
        </w:rPr>
        <w:t>la</w:t>
      </w:r>
      <w:r>
        <w:rPr>
          <w:spacing w:val="40"/>
          <w:sz w:val="21"/>
        </w:rPr>
        <w:t xml:space="preserve"> </w:t>
      </w:r>
      <w:r>
        <w:rPr>
          <w:sz w:val="21"/>
        </w:rPr>
        <w:t>première</w:t>
      </w:r>
      <w:r>
        <w:rPr>
          <w:spacing w:val="40"/>
          <w:sz w:val="21"/>
        </w:rPr>
        <w:t xml:space="preserve"> </w:t>
      </w:r>
      <w:r>
        <w:rPr>
          <w:sz w:val="21"/>
        </w:rPr>
        <w:t>phrase</w:t>
      </w:r>
      <w:r>
        <w:rPr>
          <w:spacing w:val="40"/>
          <w:sz w:val="21"/>
        </w:rPr>
        <w:t xml:space="preserve"> </w:t>
      </w:r>
      <w:r>
        <w:rPr>
          <w:sz w:val="21"/>
        </w:rPr>
        <w:t>de</w:t>
      </w:r>
      <w:r>
        <w:rPr>
          <w:spacing w:val="40"/>
          <w:sz w:val="21"/>
        </w:rPr>
        <w:t xml:space="preserve"> </w:t>
      </w:r>
      <w:r>
        <w:rPr>
          <w:sz w:val="21"/>
        </w:rPr>
        <w:t>l’article</w:t>
      </w:r>
      <w:r>
        <w:rPr>
          <w:spacing w:val="40"/>
          <w:sz w:val="21"/>
        </w:rPr>
        <w:t xml:space="preserve"> </w:t>
      </w:r>
      <w:r>
        <w:rPr>
          <w:sz w:val="21"/>
        </w:rPr>
        <w:t>unique</w:t>
      </w:r>
      <w:r>
        <w:rPr>
          <w:spacing w:val="40"/>
          <w:sz w:val="21"/>
        </w:rPr>
        <w:t xml:space="preserve"> </w:t>
      </w:r>
      <w:r>
        <w:rPr>
          <w:sz w:val="21"/>
        </w:rPr>
        <w:t>de</w:t>
      </w:r>
      <w:r>
        <w:rPr>
          <w:spacing w:val="40"/>
          <w:sz w:val="21"/>
        </w:rPr>
        <w:t xml:space="preserve"> </w:t>
      </w:r>
      <w:r>
        <w:rPr>
          <w:sz w:val="21"/>
        </w:rPr>
        <w:t>la</w:t>
      </w:r>
      <w:r>
        <w:rPr>
          <w:spacing w:val="40"/>
          <w:sz w:val="21"/>
        </w:rPr>
        <w:t xml:space="preserve"> </w:t>
      </w:r>
      <w:r>
        <w:rPr>
          <w:sz w:val="21"/>
        </w:rPr>
        <w:t>loi</w:t>
      </w:r>
      <w:r>
        <w:rPr>
          <w:spacing w:val="27"/>
          <w:sz w:val="21"/>
        </w:rPr>
        <w:t xml:space="preserve"> </w:t>
      </w:r>
      <w:r>
        <w:rPr>
          <w:sz w:val="21"/>
        </w:rPr>
        <w:t>n°</w:t>
      </w:r>
      <w:r>
        <w:rPr>
          <w:spacing w:val="28"/>
          <w:sz w:val="21"/>
        </w:rPr>
        <w:t xml:space="preserve"> </w:t>
      </w:r>
      <w:r>
        <w:rPr>
          <w:sz w:val="21"/>
        </w:rPr>
        <w:t>2015-411 du 13 avril 2015 visant à la prise en compte des nouveaux indicateurs de richesse</w:t>
      </w:r>
      <w:r>
        <w:rPr>
          <w:spacing w:val="-10"/>
          <w:sz w:val="21"/>
        </w:rPr>
        <w:t xml:space="preserve"> </w:t>
      </w:r>
      <w:r>
        <w:rPr>
          <w:sz w:val="21"/>
        </w:rPr>
        <w:t>dans</w:t>
      </w:r>
      <w:r>
        <w:rPr>
          <w:spacing w:val="-8"/>
          <w:sz w:val="21"/>
        </w:rPr>
        <w:t xml:space="preserve"> </w:t>
      </w:r>
      <w:r>
        <w:rPr>
          <w:sz w:val="21"/>
        </w:rPr>
        <w:t>la</w:t>
      </w:r>
      <w:r>
        <w:rPr>
          <w:spacing w:val="-10"/>
          <w:sz w:val="21"/>
        </w:rPr>
        <w:t xml:space="preserve"> </w:t>
      </w:r>
      <w:r>
        <w:rPr>
          <w:sz w:val="21"/>
        </w:rPr>
        <w:t>définition</w:t>
      </w:r>
      <w:r>
        <w:rPr>
          <w:spacing w:val="-7"/>
          <w:sz w:val="21"/>
        </w:rPr>
        <w:t xml:space="preserve"> </w:t>
      </w:r>
      <w:r>
        <w:rPr>
          <w:sz w:val="21"/>
        </w:rPr>
        <w:t>des</w:t>
      </w:r>
      <w:r>
        <w:rPr>
          <w:spacing w:val="-8"/>
          <w:sz w:val="21"/>
        </w:rPr>
        <w:t xml:space="preserve"> </w:t>
      </w:r>
      <w:r>
        <w:rPr>
          <w:sz w:val="21"/>
        </w:rPr>
        <w:t>politiques</w:t>
      </w:r>
      <w:r>
        <w:rPr>
          <w:spacing w:val="-8"/>
          <w:sz w:val="21"/>
        </w:rPr>
        <w:t xml:space="preserve"> </w:t>
      </w:r>
      <w:r>
        <w:rPr>
          <w:sz w:val="21"/>
        </w:rPr>
        <w:t>publiques,</w:t>
      </w:r>
      <w:r>
        <w:rPr>
          <w:spacing w:val="-9"/>
          <w:sz w:val="21"/>
        </w:rPr>
        <w:t xml:space="preserve"> </w:t>
      </w:r>
      <w:r>
        <w:rPr>
          <w:sz w:val="21"/>
        </w:rPr>
        <w:t>après</w:t>
      </w:r>
      <w:r>
        <w:rPr>
          <w:spacing w:val="-12"/>
          <w:sz w:val="21"/>
        </w:rPr>
        <w:t xml:space="preserve"> </w:t>
      </w:r>
      <w:r>
        <w:rPr>
          <w:sz w:val="21"/>
        </w:rPr>
        <w:t>le</w:t>
      </w:r>
      <w:r>
        <w:rPr>
          <w:spacing w:val="-7"/>
          <w:sz w:val="21"/>
        </w:rPr>
        <w:t xml:space="preserve"> </w:t>
      </w:r>
      <w:r>
        <w:rPr>
          <w:sz w:val="21"/>
        </w:rPr>
        <w:t>mot</w:t>
      </w:r>
      <w:r>
        <w:rPr>
          <w:spacing w:val="-11"/>
          <w:sz w:val="21"/>
        </w:rPr>
        <w:t xml:space="preserve"> </w:t>
      </w:r>
      <w:r>
        <w:rPr>
          <w:sz w:val="21"/>
        </w:rPr>
        <w:t>:</w:t>
      </w:r>
      <w:r>
        <w:rPr>
          <w:spacing w:val="-8"/>
          <w:sz w:val="21"/>
        </w:rPr>
        <w:t xml:space="preserve"> </w:t>
      </w:r>
      <w:r>
        <w:rPr>
          <w:sz w:val="21"/>
        </w:rPr>
        <w:t>«</w:t>
      </w:r>
      <w:r>
        <w:rPr>
          <w:spacing w:val="-12"/>
          <w:sz w:val="21"/>
        </w:rPr>
        <w:t xml:space="preserve"> </w:t>
      </w:r>
      <w:r>
        <w:rPr>
          <w:sz w:val="21"/>
        </w:rPr>
        <w:t>durable</w:t>
      </w:r>
      <w:r>
        <w:rPr>
          <w:spacing w:val="-9"/>
          <w:sz w:val="21"/>
        </w:rPr>
        <w:t xml:space="preserve"> </w:t>
      </w:r>
      <w:r>
        <w:rPr>
          <w:sz w:val="21"/>
        </w:rPr>
        <w:t>», sont insérés les mots : « comprenant, notamment, les indicateurs de suivi mondiaux</w:t>
      </w:r>
      <w:r>
        <w:rPr>
          <w:spacing w:val="-3"/>
          <w:sz w:val="21"/>
        </w:rPr>
        <w:t xml:space="preserve"> </w:t>
      </w:r>
      <w:r>
        <w:rPr>
          <w:sz w:val="21"/>
        </w:rPr>
        <w:t>du</w:t>
      </w:r>
      <w:r>
        <w:rPr>
          <w:spacing w:val="-1"/>
          <w:sz w:val="21"/>
        </w:rPr>
        <w:t xml:space="preserve"> </w:t>
      </w:r>
      <w:r>
        <w:rPr>
          <w:sz w:val="21"/>
        </w:rPr>
        <w:t>programme</w:t>
      </w:r>
      <w:r>
        <w:rPr>
          <w:spacing w:val="-1"/>
          <w:sz w:val="21"/>
        </w:rPr>
        <w:t xml:space="preserve"> </w:t>
      </w:r>
      <w:r>
        <w:rPr>
          <w:sz w:val="21"/>
        </w:rPr>
        <w:t>de</w:t>
      </w:r>
      <w:r>
        <w:rPr>
          <w:spacing w:val="-1"/>
          <w:sz w:val="21"/>
        </w:rPr>
        <w:t xml:space="preserve"> </w:t>
      </w:r>
      <w:r>
        <w:rPr>
          <w:sz w:val="21"/>
        </w:rPr>
        <w:t>développement durable à l’horizon 2030</w:t>
      </w:r>
      <w:r>
        <w:rPr>
          <w:spacing w:val="-1"/>
          <w:sz w:val="21"/>
        </w:rPr>
        <w:t xml:space="preserve"> </w:t>
      </w:r>
      <w:r>
        <w:rPr>
          <w:sz w:val="21"/>
        </w:rPr>
        <w:t>adopté le 25 septembre 2015 par l’Assemblée générale des Nations unies, définis</w:t>
      </w:r>
      <w:r>
        <w:rPr>
          <w:spacing w:val="40"/>
          <w:sz w:val="21"/>
        </w:rPr>
        <w:t xml:space="preserve"> </w:t>
      </w:r>
      <w:r>
        <w:rPr>
          <w:sz w:val="21"/>
        </w:rPr>
        <w:t>par la commission statistique des Nations unies ».</w:t>
      </w:r>
    </w:p>
    <w:p w14:paraId="24C28A26" w14:textId="77777777" w:rsidR="00290FCD" w:rsidRDefault="00B846D1">
      <w:pPr>
        <w:pStyle w:val="Paragraphedeliste"/>
        <w:numPr>
          <w:ilvl w:val="3"/>
          <w:numId w:val="37"/>
        </w:numPr>
        <w:tabs>
          <w:tab w:val="left" w:pos="1361"/>
        </w:tabs>
        <w:spacing w:before="194"/>
        <w:ind w:left="1361" w:hanging="243"/>
        <w:rPr>
          <w:sz w:val="21"/>
        </w:rPr>
      </w:pPr>
      <w:r>
        <w:rPr>
          <w:sz w:val="21"/>
        </w:rPr>
        <w:t>–</w:t>
      </w:r>
      <w:r>
        <w:rPr>
          <w:spacing w:val="-1"/>
          <w:sz w:val="21"/>
        </w:rPr>
        <w:t xml:space="preserve"> </w:t>
      </w:r>
      <w:r>
        <w:rPr>
          <w:sz w:val="21"/>
        </w:rPr>
        <w:t>Le</w:t>
      </w:r>
      <w:r>
        <w:rPr>
          <w:spacing w:val="-2"/>
          <w:sz w:val="21"/>
        </w:rPr>
        <w:t xml:space="preserve"> </w:t>
      </w:r>
      <w:r>
        <w:rPr>
          <w:sz w:val="21"/>
        </w:rPr>
        <w:t>code</w:t>
      </w:r>
      <w:r>
        <w:rPr>
          <w:spacing w:val="-3"/>
          <w:sz w:val="21"/>
        </w:rPr>
        <w:t xml:space="preserve"> </w:t>
      </w:r>
      <w:r>
        <w:rPr>
          <w:sz w:val="21"/>
        </w:rPr>
        <w:t>général</w:t>
      </w:r>
      <w:r>
        <w:rPr>
          <w:spacing w:val="-7"/>
          <w:sz w:val="21"/>
        </w:rPr>
        <w:t xml:space="preserve"> </w:t>
      </w:r>
      <w:r>
        <w:rPr>
          <w:sz w:val="21"/>
        </w:rPr>
        <w:t>des</w:t>
      </w:r>
      <w:r>
        <w:rPr>
          <w:spacing w:val="-6"/>
          <w:sz w:val="21"/>
        </w:rPr>
        <w:t xml:space="preserve"> </w:t>
      </w:r>
      <w:r>
        <w:rPr>
          <w:sz w:val="21"/>
        </w:rPr>
        <w:t>collectivités</w:t>
      </w:r>
      <w:r>
        <w:rPr>
          <w:spacing w:val="-3"/>
          <w:sz w:val="21"/>
        </w:rPr>
        <w:t xml:space="preserve"> </w:t>
      </w:r>
      <w:r>
        <w:rPr>
          <w:sz w:val="21"/>
        </w:rPr>
        <w:t>territoriales</w:t>
      </w:r>
      <w:r>
        <w:rPr>
          <w:spacing w:val="-6"/>
          <w:sz w:val="21"/>
        </w:rPr>
        <w:t xml:space="preserve"> </w:t>
      </w:r>
      <w:r>
        <w:rPr>
          <w:sz w:val="21"/>
        </w:rPr>
        <w:t>est</w:t>
      </w:r>
      <w:r>
        <w:rPr>
          <w:spacing w:val="-6"/>
          <w:sz w:val="21"/>
        </w:rPr>
        <w:t xml:space="preserve"> </w:t>
      </w:r>
      <w:r>
        <w:rPr>
          <w:sz w:val="21"/>
        </w:rPr>
        <w:t>ainsi</w:t>
      </w:r>
      <w:r>
        <w:rPr>
          <w:spacing w:val="-3"/>
          <w:sz w:val="21"/>
        </w:rPr>
        <w:t xml:space="preserve"> </w:t>
      </w:r>
      <w:r>
        <w:rPr>
          <w:sz w:val="21"/>
        </w:rPr>
        <w:t>modifié</w:t>
      </w:r>
      <w:r>
        <w:rPr>
          <w:spacing w:val="-3"/>
          <w:sz w:val="21"/>
        </w:rPr>
        <w:t xml:space="preserve"> </w:t>
      </w:r>
      <w:r>
        <w:rPr>
          <w:spacing w:val="-10"/>
          <w:sz w:val="21"/>
        </w:rPr>
        <w:t>:</w:t>
      </w:r>
    </w:p>
    <w:p w14:paraId="563A966A" w14:textId="77777777" w:rsidR="00290FCD" w:rsidRDefault="00B846D1">
      <w:pPr>
        <w:pStyle w:val="Corpsdetexte"/>
        <w:spacing w:before="193" w:line="242" w:lineRule="auto"/>
        <w:ind w:left="730" w:right="872" w:firstLine="388"/>
        <w:jc w:val="both"/>
      </w:pPr>
      <w:r>
        <w:t>1° La première phrase du premier alinéa de l’article L. 2311-1-1 et des articles</w:t>
      </w:r>
      <w:r>
        <w:rPr>
          <w:spacing w:val="-14"/>
        </w:rPr>
        <w:t xml:space="preserve"> </w:t>
      </w:r>
      <w:r>
        <w:t>L.</w:t>
      </w:r>
      <w:r>
        <w:rPr>
          <w:spacing w:val="-13"/>
        </w:rPr>
        <w:t xml:space="preserve"> </w:t>
      </w:r>
      <w:r>
        <w:t>3311-2,</w:t>
      </w:r>
      <w:r>
        <w:rPr>
          <w:spacing w:val="-13"/>
        </w:rPr>
        <w:t xml:space="preserve"> </w:t>
      </w:r>
      <w:r>
        <w:t>L.</w:t>
      </w:r>
      <w:r>
        <w:rPr>
          <w:spacing w:val="-13"/>
        </w:rPr>
        <w:t xml:space="preserve"> </w:t>
      </w:r>
      <w:r>
        <w:t>3661-2,</w:t>
      </w:r>
      <w:r>
        <w:rPr>
          <w:spacing w:val="-13"/>
        </w:rPr>
        <w:t xml:space="preserve"> </w:t>
      </w:r>
      <w:r>
        <w:t>L.</w:t>
      </w:r>
      <w:r>
        <w:rPr>
          <w:spacing w:val="-13"/>
        </w:rPr>
        <w:t xml:space="preserve"> </w:t>
      </w:r>
      <w:r>
        <w:t>4310-1,</w:t>
      </w:r>
      <w:r>
        <w:rPr>
          <w:spacing w:val="-13"/>
        </w:rPr>
        <w:t xml:space="preserve"> </w:t>
      </w:r>
      <w:r>
        <w:t>L.</w:t>
      </w:r>
      <w:r>
        <w:rPr>
          <w:spacing w:val="-13"/>
        </w:rPr>
        <w:t xml:space="preserve"> </w:t>
      </w:r>
      <w:r>
        <w:t>4425-2,</w:t>
      </w:r>
      <w:r>
        <w:rPr>
          <w:spacing w:val="-14"/>
        </w:rPr>
        <w:t xml:space="preserve"> </w:t>
      </w:r>
      <w:r>
        <w:t>L.</w:t>
      </w:r>
      <w:r>
        <w:rPr>
          <w:spacing w:val="-13"/>
        </w:rPr>
        <w:t xml:space="preserve"> </w:t>
      </w:r>
      <w:r>
        <w:t>5217-10-2,</w:t>
      </w:r>
      <w:r>
        <w:rPr>
          <w:spacing w:val="-13"/>
        </w:rPr>
        <w:t xml:space="preserve"> </w:t>
      </w:r>
      <w:r>
        <w:t>L.</w:t>
      </w:r>
      <w:r>
        <w:rPr>
          <w:spacing w:val="-13"/>
        </w:rPr>
        <w:t xml:space="preserve"> </w:t>
      </w:r>
      <w:r>
        <w:t>71-110-2</w:t>
      </w:r>
    </w:p>
    <w:p w14:paraId="20A94CB5" w14:textId="77777777" w:rsidR="00290FCD" w:rsidRDefault="00B846D1">
      <w:pPr>
        <w:pStyle w:val="Corpsdetexte"/>
        <w:spacing w:line="242" w:lineRule="auto"/>
        <w:ind w:left="731" w:right="868" w:hanging="1"/>
        <w:jc w:val="both"/>
      </w:pPr>
      <w:r>
        <w:t>et L. 72-100-2 est complétée par les mots : « et notamment à contribuer à l’atteinte des objectifs de développement durable inscrits au programme de développement durable à l’horizon 2030, adopté le 25 septembre 2015 par l’Assemblée générale des Nations unies » ;</w:t>
      </w:r>
    </w:p>
    <w:p w14:paraId="19F07A52" w14:textId="77777777" w:rsidR="00290FCD" w:rsidRDefault="00B846D1">
      <w:pPr>
        <w:pStyle w:val="Corpsdetexte"/>
        <w:spacing w:before="190"/>
        <w:ind w:left="1118"/>
      </w:pPr>
      <w:r>
        <w:t>2°</w:t>
      </w:r>
      <w:r>
        <w:rPr>
          <w:spacing w:val="-5"/>
        </w:rPr>
        <w:t xml:space="preserve"> </w:t>
      </w:r>
      <w:r>
        <w:t>Le</w:t>
      </w:r>
      <w:r>
        <w:rPr>
          <w:spacing w:val="1"/>
        </w:rPr>
        <w:t xml:space="preserve"> </w:t>
      </w:r>
      <w:r>
        <w:t>I</w:t>
      </w:r>
      <w:r>
        <w:rPr>
          <w:spacing w:val="-6"/>
        </w:rPr>
        <w:t xml:space="preserve"> </w:t>
      </w:r>
      <w:r>
        <w:t>de l’article</w:t>
      </w:r>
      <w:r>
        <w:rPr>
          <w:spacing w:val="1"/>
        </w:rPr>
        <w:t xml:space="preserve"> </w:t>
      </w:r>
      <w:r>
        <w:t>L.</w:t>
      </w:r>
      <w:r>
        <w:rPr>
          <w:spacing w:val="-3"/>
        </w:rPr>
        <w:t xml:space="preserve"> </w:t>
      </w:r>
      <w:r>
        <w:t>2573-38</w:t>
      </w:r>
      <w:r>
        <w:rPr>
          <w:spacing w:val="-2"/>
        </w:rPr>
        <w:t xml:space="preserve"> </w:t>
      </w:r>
      <w:r>
        <w:t>est</w:t>
      </w:r>
      <w:r>
        <w:rPr>
          <w:spacing w:val="-4"/>
        </w:rPr>
        <w:t xml:space="preserve"> </w:t>
      </w:r>
      <w:r>
        <w:t>complété</w:t>
      </w:r>
      <w:r>
        <w:rPr>
          <w:spacing w:val="-3"/>
        </w:rPr>
        <w:t xml:space="preserve"> </w:t>
      </w:r>
      <w:r>
        <w:t>par</w:t>
      </w:r>
      <w:r>
        <w:rPr>
          <w:spacing w:val="-4"/>
        </w:rPr>
        <w:t xml:space="preserve"> </w:t>
      </w:r>
      <w:r>
        <w:t>un</w:t>
      </w:r>
      <w:r>
        <w:rPr>
          <w:spacing w:val="-7"/>
        </w:rPr>
        <w:t xml:space="preserve"> </w:t>
      </w:r>
      <w:r>
        <w:t>alinéa</w:t>
      </w:r>
      <w:r>
        <w:rPr>
          <w:spacing w:val="-3"/>
        </w:rPr>
        <w:t xml:space="preserve"> </w:t>
      </w:r>
      <w:r>
        <w:t>ainsi</w:t>
      </w:r>
      <w:r>
        <w:rPr>
          <w:spacing w:val="-2"/>
        </w:rPr>
        <w:t xml:space="preserve"> </w:t>
      </w:r>
      <w:r>
        <w:t>rédigé</w:t>
      </w:r>
      <w:r>
        <w:rPr>
          <w:spacing w:val="-1"/>
        </w:rPr>
        <w:t xml:space="preserve"> </w:t>
      </w:r>
      <w:r>
        <w:rPr>
          <w:spacing w:val="-10"/>
        </w:rPr>
        <w:t>:</w:t>
      </w:r>
    </w:p>
    <w:p w14:paraId="399168F7" w14:textId="77777777" w:rsidR="00290FCD" w:rsidRDefault="00290FCD">
      <w:pPr>
        <w:pStyle w:val="Corpsdetexte"/>
        <w:sectPr w:rsidR="00290FCD">
          <w:pgSz w:w="9080" w:h="13610"/>
          <w:pgMar w:top="1500" w:right="425" w:bottom="280" w:left="566" w:header="926" w:footer="0" w:gutter="0"/>
          <w:cols w:space="720"/>
        </w:sectPr>
      </w:pPr>
    </w:p>
    <w:p w14:paraId="1A74A905" w14:textId="77777777" w:rsidR="00290FCD" w:rsidRDefault="00B846D1">
      <w:pPr>
        <w:pStyle w:val="Corpsdetexte"/>
        <w:tabs>
          <w:tab w:val="left" w:pos="6725"/>
        </w:tabs>
        <w:spacing w:before="89" w:line="242" w:lineRule="auto"/>
        <w:ind w:left="729" w:right="912" w:firstLine="389"/>
      </w:pPr>
      <w:r>
        <w:lastRenderedPageBreak/>
        <w:t>«</w:t>
      </w:r>
      <w:r>
        <w:rPr>
          <w:spacing w:val="-1"/>
        </w:rPr>
        <w:t xml:space="preserve"> </w:t>
      </w:r>
      <w:r>
        <w:t>L’article</w:t>
      </w:r>
      <w:r>
        <w:rPr>
          <w:spacing w:val="33"/>
        </w:rPr>
        <w:t xml:space="preserve"> </w:t>
      </w:r>
      <w:r>
        <w:t>L.</w:t>
      </w:r>
      <w:r>
        <w:rPr>
          <w:spacing w:val="-4"/>
        </w:rPr>
        <w:t xml:space="preserve"> </w:t>
      </w:r>
      <w:r>
        <w:t>2311-1-1</w:t>
      </w:r>
      <w:r>
        <w:rPr>
          <w:spacing w:val="31"/>
        </w:rPr>
        <w:t xml:space="preserve"> </w:t>
      </w:r>
      <w:r>
        <w:t>est</w:t>
      </w:r>
      <w:r>
        <w:rPr>
          <w:spacing w:val="25"/>
        </w:rPr>
        <w:t xml:space="preserve"> </w:t>
      </w:r>
      <w:r>
        <w:t>applicable</w:t>
      </w:r>
      <w:r>
        <w:rPr>
          <w:spacing w:val="31"/>
        </w:rPr>
        <w:t xml:space="preserve"> </w:t>
      </w:r>
      <w:r>
        <w:t>aux</w:t>
      </w:r>
      <w:r>
        <w:rPr>
          <w:spacing w:val="26"/>
        </w:rPr>
        <w:t xml:space="preserve"> </w:t>
      </w:r>
      <w:r>
        <w:t>communes</w:t>
      </w:r>
      <w:r>
        <w:rPr>
          <w:spacing w:val="28"/>
        </w:rPr>
        <w:t xml:space="preserve"> </w:t>
      </w:r>
      <w:r>
        <w:t>de</w:t>
      </w:r>
      <w:r>
        <w:rPr>
          <w:spacing w:val="33"/>
        </w:rPr>
        <w:t xml:space="preserve"> </w:t>
      </w:r>
      <w:r>
        <w:t>la</w:t>
      </w:r>
      <w:r>
        <w:rPr>
          <w:spacing w:val="31"/>
        </w:rPr>
        <w:t xml:space="preserve"> </w:t>
      </w:r>
      <w:r>
        <w:t>Polynésie française dans sa rédaction résultant de la loi de programmation n°</w:t>
      </w:r>
      <w:r>
        <w:tab/>
      </w:r>
      <w:r>
        <w:rPr>
          <w:spacing w:val="-6"/>
        </w:rPr>
        <w:t xml:space="preserve">du </w:t>
      </w:r>
      <w:r>
        <w:rPr>
          <w:spacing w:val="-4"/>
        </w:rPr>
        <w:t>relative</w:t>
      </w:r>
      <w:r>
        <w:rPr>
          <w:spacing w:val="-8"/>
        </w:rPr>
        <w:t xml:space="preserve"> </w:t>
      </w:r>
      <w:r>
        <w:rPr>
          <w:spacing w:val="-4"/>
        </w:rPr>
        <w:t>au</w:t>
      </w:r>
      <w:r>
        <w:rPr>
          <w:spacing w:val="-13"/>
        </w:rPr>
        <w:t xml:space="preserve"> </w:t>
      </w:r>
      <w:r>
        <w:rPr>
          <w:spacing w:val="-4"/>
        </w:rPr>
        <w:t>développement</w:t>
      </w:r>
      <w:r>
        <w:rPr>
          <w:spacing w:val="-13"/>
        </w:rPr>
        <w:t xml:space="preserve"> </w:t>
      </w:r>
      <w:r>
        <w:rPr>
          <w:spacing w:val="-4"/>
        </w:rPr>
        <w:t>solidaire</w:t>
      </w:r>
      <w:r>
        <w:rPr>
          <w:spacing w:val="-13"/>
        </w:rPr>
        <w:t xml:space="preserve"> </w:t>
      </w:r>
      <w:r>
        <w:rPr>
          <w:spacing w:val="-4"/>
        </w:rPr>
        <w:t>et</w:t>
      </w:r>
      <w:r>
        <w:rPr>
          <w:spacing w:val="-9"/>
        </w:rPr>
        <w:t xml:space="preserve"> </w:t>
      </w:r>
      <w:r>
        <w:rPr>
          <w:spacing w:val="-4"/>
        </w:rPr>
        <w:t>à</w:t>
      </w:r>
      <w:r>
        <w:rPr>
          <w:spacing w:val="-10"/>
        </w:rPr>
        <w:t xml:space="preserve"> </w:t>
      </w:r>
      <w:r>
        <w:rPr>
          <w:spacing w:val="-4"/>
        </w:rPr>
        <w:t>la</w:t>
      </w:r>
      <w:r>
        <w:rPr>
          <w:spacing w:val="-8"/>
        </w:rPr>
        <w:t xml:space="preserve"> </w:t>
      </w:r>
      <w:r>
        <w:rPr>
          <w:spacing w:val="-4"/>
        </w:rPr>
        <w:t>lutte</w:t>
      </w:r>
      <w:r>
        <w:rPr>
          <w:spacing w:val="-10"/>
        </w:rPr>
        <w:t xml:space="preserve"> </w:t>
      </w:r>
      <w:r>
        <w:rPr>
          <w:spacing w:val="-4"/>
        </w:rPr>
        <w:t>contre</w:t>
      </w:r>
      <w:r>
        <w:rPr>
          <w:spacing w:val="-13"/>
        </w:rPr>
        <w:t xml:space="preserve"> </w:t>
      </w:r>
      <w:r>
        <w:rPr>
          <w:spacing w:val="-4"/>
        </w:rPr>
        <w:t>les</w:t>
      </w:r>
      <w:r>
        <w:rPr>
          <w:spacing w:val="-9"/>
        </w:rPr>
        <w:t xml:space="preserve"> </w:t>
      </w:r>
      <w:r>
        <w:rPr>
          <w:spacing w:val="-4"/>
        </w:rPr>
        <w:t>inégalités</w:t>
      </w:r>
      <w:r>
        <w:rPr>
          <w:spacing w:val="-13"/>
        </w:rPr>
        <w:t xml:space="preserve"> </w:t>
      </w:r>
      <w:r>
        <w:rPr>
          <w:spacing w:val="-4"/>
        </w:rPr>
        <w:t>mondiales.</w:t>
      </w:r>
      <w:r>
        <w:rPr>
          <w:spacing w:val="-8"/>
        </w:rPr>
        <w:t xml:space="preserve"> </w:t>
      </w:r>
      <w:r>
        <w:rPr>
          <w:spacing w:val="-4"/>
        </w:rPr>
        <w:t>»</w:t>
      </w:r>
    </w:p>
    <w:p w14:paraId="0884DDC4" w14:textId="77777777" w:rsidR="00290FCD" w:rsidRDefault="00290FCD">
      <w:pPr>
        <w:pStyle w:val="Corpsdetexte"/>
        <w:spacing w:before="126"/>
      </w:pPr>
    </w:p>
    <w:p w14:paraId="6C3C5D7A" w14:textId="77777777" w:rsidR="00290FCD" w:rsidRDefault="00B846D1">
      <w:pPr>
        <w:pStyle w:val="Titre9"/>
      </w:pPr>
      <w:bookmarkStart w:id="9" w:name="Article_4"/>
      <w:bookmarkEnd w:id="9"/>
      <w:r>
        <w:t>Article</w:t>
      </w:r>
      <w:r>
        <w:rPr>
          <w:spacing w:val="-4"/>
        </w:rPr>
        <w:t xml:space="preserve"> </w:t>
      </w:r>
      <w:r>
        <w:rPr>
          <w:spacing w:val="-10"/>
        </w:rPr>
        <w:t>4</w:t>
      </w:r>
    </w:p>
    <w:p w14:paraId="62DAF0C7" w14:textId="77777777" w:rsidR="00290FCD" w:rsidRDefault="00B846D1">
      <w:pPr>
        <w:pStyle w:val="Paragraphedeliste"/>
        <w:numPr>
          <w:ilvl w:val="0"/>
          <w:numId w:val="36"/>
        </w:numPr>
        <w:tabs>
          <w:tab w:val="left" w:pos="1292"/>
        </w:tabs>
        <w:spacing w:before="184"/>
        <w:ind w:right="940" w:firstLine="388"/>
        <w:rPr>
          <w:sz w:val="21"/>
        </w:rPr>
      </w:pPr>
      <w:r>
        <w:rPr>
          <w:sz w:val="21"/>
        </w:rPr>
        <w:t>–</w:t>
      </w:r>
      <w:r>
        <w:rPr>
          <w:spacing w:val="-2"/>
          <w:sz w:val="21"/>
        </w:rPr>
        <w:t xml:space="preserve"> </w:t>
      </w:r>
      <w:r>
        <w:rPr>
          <w:sz w:val="21"/>
        </w:rPr>
        <w:t>Le</w:t>
      </w:r>
      <w:r>
        <w:rPr>
          <w:spacing w:val="23"/>
          <w:sz w:val="21"/>
        </w:rPr>
        <w:t xml:space="preserve"> </w:t>
      </w:r>
      <w:r>
        <w:rPr>
          <w:sz w:val="21"/>
        </w:rPr>
        <w:t>chapitre</w:t>
      </w:r>
      <w:r>
        <w:rPr>
          <w:spacing w:val="-2"/>
          <w:sz w:val="21"/>
        </w:rPr>
        <w:t xml:space="preserve"> </w:t>
      </w:r>
      <w:r>
        <w:rPr>
          <w:sz w:val="21"/>
        </w:rPr>
        <w:t>V</w:t>
      </w:r>
      <w:r>
        <w:rPr>
          <w:spacing w:val="23"/>
          <w:sz w:val="21"/>
        </w:rPr>
        <w:t xml:space="preserve"> </w:t>
      </w:r>
      <w:r>
        <w:rPr>
          <w:sz w:val="21"/>
        </w:rPr>
        <w:t>du titre</w:t>
      </w:r>
      <w:r>
        <w:rPr>
          <w:spacing w:val="24"/>
          <w:sz w:val="21"/>
        </w:rPr>
        <w:t xml:space="preserve"> </w:t>
      </w:r>
      <w:r>
        <w:rPr>
          <w:sz w:val="21"/>
        </w:rPr>
        <w:t>unique</w:t>
      </w:r>
      <w:r>
        <w:rPr>
          <w:spacing w:val="23"/>
          <w:sz w:val="21"/>
        </w:rPr>
        <w:t xml:space="preserve"> </w:t>
      </w:r>
      <w:r>
        <w:rPr>
          <w:sz w:val="21"/>
        </w:rPr>
        <w:t>du livre</w:t>
      </w:r>
      <w:r>
        <w:rPr>
          <w:spacing w:val="-2"/>
          <w:sz w:val="21"/>
        </w:rPr>
        <w:t xml:space="preserve"> </w:t>
      </w:r>
      <w:r>
        <w:rPr>
          <w:sz w:val="21"/>
        </w:rPr>
        <w:t>I</w:t>
      </w:r>
      <w:r>
        <w:rPr>
          <w:position w:val="7"/>
          <w:sz w:val="14"/>
        </w:rPr>
        <w:t>er</w:t>
      </w:r>
      <w:r>
        <w:rPr>
          <w:spacing w:val="40"/>
          <w:position w:val="7"/>
          <w:sz w:val="14"/>
        </w:rPr>
        <w:t xml:space="preserve"> </w:t>
      </w:r>
      <w:r>
        <w:rPr>
          <w:sz w:val="21"/>
        </w:rPr>
        <w:t>de</w:t>
      </w:r>
      <w:r>
        <w:rPr>
          <w:spacing w:val="23"/>
          <w:sz w:val="21"/>
        </w:rPr>
        <w:t xml:space="preserve"> </w:t>
      </w:r>
      <w:r>
        <w:rPr>
          <w:sz w:val="21"/>
        </w:rPr>
        <w:t>la</w:t>
      </w:r>
      <w:r>
        <w:rPr>
          <w:spacing w:val="24"/>
          <w:sz w:val="21"/>
        </w:rPr>
        <w:t xml:space="preserve"> </w:t>
      </w:r>
      <w:r>
        <w:rPr>
          <w:sz w:val="21"/>
        </w:rPr>
        <w:t>première partie</w:t>
      </w:r>
      <w:r>
        <w:rPr>
          <w:spacing w:val="23"/>
          <w:sz w:val="21"/>
        </w:rPr>
        <w:t xml:space="preserve"> </w:t>
      </w:r>
      <w:r>
        <w:rPr>
          <w:sz w:val="21"/>
        </w:rPr>
        <w:t>du code général des collectivités territoriales est ainsi modifié :</w:t>
      </w:r>
    </w:p>
    <w:p w14:paraId="0453EC05" w14:textId="77777777" w:rsidR="00290FCD" w:rsidRDefault="00B846D1">
      <w:pPr>
        <w:pStyle w:val="Corpsdetexte"/>
        <w:spacing w:before="196"/>
        <w:ind w:left="1118"/>
        <w:jc w:val="both"/>
      </w:pPr>
      <w:r>
        <w:t>1°</w:t>
      </w:r>
      <w:r>
        <w:rPr>
          <w:spacing w:val="-4"/>
        </w:rPr>
        <w:t xml:space="preserve"> </w:t>
      </w:r>
      <w:r>
        <w:rPr>
          <w:i/>
        </w:rPr>
        <w:t>(nouveau)</w:t>
      </w:r>
      <w:r>
        <w:rPr>
          <w:i/>
          <w:spacing w:val="-5"/>
        </w:rPr>
        <w:t xml:space="preserve"> </w:t>
      </w:r>
      <w:r>
        <w:t>Au</w:t>
      </w:r>
      <w:r>
        <w:rPr>
          <w:spacing w:val="30"/>
        </w:rPr>
        <w:t xml:space="preserve"> </w:t>
      </w:r>
      <w:r>
        <w:t>premier</w:t>
      </w:r>
      <w:r>
        <w:rPr>
          <w:spacing w:val="28"/>
        </w:rPr>
        <w:t xml:space="preserve"> </w:t>
      </w:r>
      <w:r>
        <w:t>alinéa</w:t>
      </w:r>
      <w:r>
        <w:rPr>
          <w:spacing w:val="26"/>
        </w:rPr>
        <w:t xml:space="preserve"> </w:t>
      </w:r>
      <w:r>
        <w:t>de</w:t>
      </w:r>
      <w:r>
        <w:rPr>
          <w:spacing w:val="35"/>
        </w:rPr>
        <w:t xml:space="preserve"> </w:t>
      </w:r>
      <w:r>
        <w:t>l’article</w:t>
      </w:r>
      <w:r>
        <w:rPr>
          <w:spacing w:val="34"/>
        </w:rPr>
        <w:t xml:space="preserve"> </w:t>
      </w:r>
      <w:r>
        <w:t>L.</w:t>
      </w:r>
      <w:r>
        <w:rPr>
          <w:spacing w:val="-3"/>
        </w:rPr>
        <w:t xml:space="preserve"> </w:t>
      </w:r>
      <w:r>
        <w:t>1115-1,</w:t>
      </w:r>
      <w:r>
        <w:rPr>
          <w:spacing w:val="25"/>
        </w:rPr>
        <w:t xml:space="preserve"> </w:t>
      </w:r>
      <w:r>
        <w:t>après</w:t>
      </w:r>
      <w:r>
        <w:rPr>
          <w:spacing w:val="28"/>
        </w:rPr>
        <w:t xml:space="preserve"> </w:t>
      </w:r>
      <w:r>
        <w:t>le</w:t>
      </w:r>
      <w:r>
        <w:rPr>
          <w:spacing w:val="32"/>
        </w:rPr>
        <w:t xml:space="preserve"> </w:t>
      </w:r>
      <w:r>
        <w:t>mot</w:t>
      </w:r>
      <w:r>
        <w:rPr>
          <w:spacing w:val="-6"/>
        </w:rPr>
        <w:t xml:space="preserve"> </w:t>
      </w:r>
      <w:r>
        <w:rPr>
          <w:spacing w:val="-10"/>
        </w:rPr>
        <w:t>:</w:t>
      </w:r>
    </w:p>
    <w:p w14:paraId="22923A9C" w14:textId="77777777" w:rsidR="00290FCD" w:rsidRDefault="00B846D1">
      <w:pPr>
        <w:pStyle w:val="Corpsdetexte"/>
        <w:spacing w:before="3" w:line="242" w:lineRule="auto"/>
        <w:ind w:left="730" w:right="870"/>
        <w:jc w:val="both"/>
      </w:pPr>
      <w:r>
        <w:t>« France, », sont insérés les mots : « et notamment du programme de développement durable à l’horizon 2030 adopté le 25 septembre 2015 par l’Assemblée générale des Nations unies, » ;</w:t>
      </w:r>
    </w:p>
    <w:p w14:paraId="5EDF2E63" w14:textId="77777777" w:rsidR="00290FCD" w:rsidRDefault="00B846D1">
      <w:pPr>
        <w:pStyle w:val="Corpsdetexte"/>
        <w:spacing w:before="190"/>
        <w:ind w:left="1118"/>
        <w:jc w:val="both"/>
      </w:pPr>
      <w:r>
        <w:t>2°</w:t>
      </w:r>
      <w:r>
        <w:rPr>
          <w:spacing w:val="-3"/>
        </w:rPr>
        <w:t xml:space="preserve"> </w:t>
      </w:r>
      <w:r>
        <w:t>Il</w:t>
      </w:r>
      <w:r>
        <w:rPr>
          <w:spacing w:val="-2"/>
        </w:rPr>
        <w:t xml:space="preserve"> </w:t>
      </w:r>
      <w:r>
        <w:t>est</w:t>
      </w:r>
      <w:r>
        <w:rPr>
          <w:spacing w:val="-4"/>
        </w:rPr>
        <w:t xml:space="preserve"> </w:t>
      </w:r>
      <w:r>
        <w:t>rétabli</w:t>
      </w:r>
      <w:r>
        <w:rPr>
          <w:spacing w:val="-2"/>
        </w:rPr>
        <w:t xml:space="preserve"> </w:t>
      </w:r>
      <w:r>
        <w:t>un</w:t>
      </w:r>
      <w:r>
        <w:rPr>
          <w:spacing w:val="-2"/>
        </w:rPr>
        <w:t xml:space="preserve"> </w:t>
      </w:r>
      <w:r>
        <w:t>article</w:t>
      </w:r>
      <w:r>
        <w:rPr>
          <w:spacing w:val="-1"/>
        </w:rPr>
        <w:t xml:space="preserve"> </w:t>
      </w:r>
      <w:r>
        <w:t>L.</w:t>
      </w:r>
      <w:r>
        <w:rPr>
          <w:spacing w:val="-1"/>
        </w:rPr>
        <w:t xml:space="preserve"> </w:t>
      </w:r>
      <w:r>
        <w:t>1115-3</w:t>
      </w:r>
      <w:r>
        <w:rPr>
          <w:spacing w:val="-6"/>
        </w:rPr>
        <w:t xml:space="preserve"> </w:t>
      </w:r>
      <w:r>
        <w:t>ainsi</w:t>
      </w:r>
      <w:r>
        <w:rPr>
          <w:spacing w:val="-2"/>
        </w:rPr>
        <w:t xml:space="preserve"> </w:t>
      </w:r>
      <w:r>
        <w:t xml:space="preserve">rédigé </w:t>
      </w:r>
      <w:r>
        <w:rPr>
          <w:spacing w:val="-10"/>
        </w:rPr>
        <w:t>:</w:t>
      </w:r>
    </w:p>
    <w:p w14:paraId="33038340" w14:textId="77777777" w:rsidR="00290FCD" w:rsidRDefault="00B846D1">
      <w:pPr>
        <w:pStyle w:val="Corpsdetexte"/>
        <w:spacing w:before="183" w:line="242" w:lineRule="auto"/>
        <w:ind w:left="729" w:right="866" w:firstLine="388"/>
        <w:jc w:val="both"/>
      </w:pPr>
      <w:r>
        <w:t xml:space="preserve">« </w:t>
      </w:r>
      <w:r>
        <w:rPr>
          <w:i/>
        </w:rPr>
        <w:t xml:space="preserve">Art. L. 1115-3. – </w:t>
      </w:r>
      <w:r>
        <w:t>Les autorités organisatrices de la mobilité en application du I de l’article L. 1231-1 du code des transports, les communes continuant</w:t>
      </w:r>
      <w:r>
        <w:rPr>
          <w:spacing w:val="-1"/>
        </w:rPr>
        <w:t xml:space="preserve"> </w:t>
      </w:r>
      <w:r>
        <w:t>à organiser des services de mobilité en application du II</w:t>
      </w:r>
      <w:r>
        <w:rPr>
          <w:spacing w:val="-1"/>
        </w:rPr>
        <w:t xml:space="preserve"> </w:t>
      </w:r>
      <w:r>
        <w:t xml:space="preserve">du même </w:t>
      </w:r>
      <w:r>
        <w:rPr>
          <w:spacing w:val="-2"/>
        </w:rPr>
        <w:t>article</w:t>
      </w:r>
      <w:r>
        <w:rPr>
          <w:spacing w:val="-11"/>
        </w:rPr>
        <w:t xml:space="preserve"> </w:t>
      </w:r>
      <w:r>
        <w:rPr>
          <w:spacing w:val="-2"/>
        </w:rPr>
        <w:t>L.</w:t>
      </w:r>
      <w:r>
        <w:rPr>
          <w:spacing w:val="-11"/>
        </w:rPr>
        <w:t xml:space="preserve"> </w:t>
      </w:r>
      <w:r>
        <w:rPr>
          <w:spacing w:val="-2"/>
        </w:rPr>
        <w:t>1231-1</w:t>
      </w:r>
      <w:r>
        <w:rPr>
          <w:spacing w:val="-11"/>
        </w:rPr>
        <w:t xml:space="preserve"> </w:t>
      </w:r>
      <w:r>
        <w:rPr>
          <w:spacing w:val="-2"/>
        </w:rPr>
        <w:t>et</w:t>
      </w:r>
      <w:r>
        <w:rPr>
          <w:spacing w:val="-12"/>
        </w:rPr>
        <w:t xml:space="preserve"> </w:t>
      </w:r>
      <w:r>
        <w:rPr>
          <w:spacing w:val="-2"/>
        </w:rPr>
        <w:t>l’établissement</w:t>
      </w:r>
      <w:r>
        <w:rPr>
          <w:spacing w:val="-11"/>
        </w:rPr>
        <w:t xml:space="preserve"> </w:t>
      </w:r>
      <w:r>
        <w:rPr>
          <w:spacing w:val="-2"/>
        </w:rPr>
        <w:t>public</w:t>
      </w:r>
      <w:r>
        <w:rPr>
          <w:spacing w:val="-10"/>
        </w:rPr>
        <w:t xml:space="preserve"> </w:t>
      </w:r>
      <w:r>
        <w:rPr>
          <w:spacing w:val="-2"/>
        </w:rPr>
        <w:t>“Île-de-France</w:t>
      </w:r>
      <w:r>
        <w:rPr>
          <w:spacing w:val="-9"/>
        </w:rPr>
        <w:t xml:space="preserve"> </w:t>
      </w:r>
      <w:r>
        <w:rPr>
          <w:spacing w:val="-2"/>
        </w:rPr>
        <w:t>Mobilités”</w:t>
      </w:r>
      <w:r>
        <w:rPr>
          <w:spacing w:val="-9"/>
        </w:rPr>
        <w:t xml:space="preserve"> </w:t>
      </w:r>
      <w:r>
        <w:rPr>
          <w:spacing w:val="-2"/>
        </w:rPr>
        <w:t xml:space="preserve">mentionné </w:t>
      </w:r>
      <w:r>
        <w:t>à l’article L. 1241-1 du même code peuvent, dans la limite de 1 % des ressources hors versement destiné au financement des services de mobilité affectées aux budgets des services de mobilité, financer sur ces budgets des actions de coopération avec les collectivités territoriales étrangères et leurs groupements, dans le cadre des conventions prévues à l’article L. 1115-1 du présent code, des actions d’aide d’urgence au bénéfice de ces collectivités et groupements ainsi que des actions de solidarité internationale dans le domaine de la mobilité. »</w:t>
      </w:r>
    </w:p>
    <w:p w14:paraId="28CF0EAF" w14:textId="77777777" w:rsidR="00290FCD" w:rsidRDefault="00B846D1">
      <w:pPr>
        <w:spacing w:before="194"/>
        <w:ind w:left="1118"/>
        <w:jc w:val="both"/>
        <w:rPr>
          <w:i/>
          <w:sz w:val="21"/>
        </w:rPr>
      </w:pPr>
      <w:r>
        <w:rPr>
          <w:sz w:val="21"/>
        </w:rPr>
        <w:t>II</w:t>
      </w:r>
      <w:r>
        <w:rPr>
          <w:spacing w:val="-1"/>
          <w:sz w:val="21"/>
        </w:rPr>
        <w:t xml:space="preserve"> </w:t>
      </w:r>
      <w:r>
        <w:rPr>
          <w:i/>
          <w:sz w:val="21"/>
        </w:rPr>
        <w:t>(nouveau)</w:t>
      </w:r>
      <w:r>
        <w:rPr>
          <w:sz w:val="21"/>
        </w:rPr>
        <w:t>.</w:t>
      </w:r>
      <w:r>
        <w:rPr>
          <w:spacing w:val="-4"/>
          <w:sz w:val="21"/>
        </w:rPr>
        <w:t xml:space="preserve"> </w:t>
      </w:r>
      <w:r>
        <w:rPr>
          <w:sz w:val="21"/>
        </w:rPr>
        <w:t>–</w:t>
      </w:r>
      <w:r>
        <w:rPr>
          <w:spacing w:val="52"/>
          <w:sz w:val="21"/>
        </w:rPr>
        <w:t xml:space="preserve"> </w:t>
      </w:r>
      <w:r>
        <w:rPr>
          <w:i/>
          <w:spacing w:val="-2"/>
          <w:sz w:val="21"/>
        </w:rPr>
        <w:t>(Supprimé)</w:t>
      </w:r>
    </w:p>
    <w:p w14:paraId="2A7320A6" w14:textId="77777777" w:rsidR="00290FCD" w:rsidRDefault="00290FCD">
      <w:pPr>
        <w:pStyle w:val="Corpsdetexte"/>
        <w:spacing w:before="129"/>
        <w:rPr>
          <w:i/>
        </w:rPr>
      </w:pPr>
    </w:p>
    <w:p w14:paraId="1DB84850" w14:textId="77777777" w:rsidR="00290FCD" w:rsidRDefault="00B846D1">
      <w:pPr>
        <w:ind w:left="153" w:right="303"/>
        <w:jc w:val="center"/>
        <w:rPr>
          <w:b/>
          <w:i/>
          <w:sz w:val="21"/>
        </w:rPr>
      </w:pPr>
      <w:r>
        <w:rPr>
          <w:b/>
          <w:sz w:val="21"/>
        </w:rPr>
        <w:t>Article</w:t>
      </w:r>
      <w:r>
        <w:rPr>
          <w:b/>
          <w:spacing w:val="-5"/>
          <w:sz w:val="21"/>
        </w:rPr>
        <w:t xml:space="preserve"> </w:t>
      </w:r>
      <w:r>
        <w:rPr>
          <w:b/>
          <w:sz w:val="21"/>
        </w:rPr>
        <w:t>4</w:t>
      </w:r>
      <w:r>
        <w:rPr>
          <w:b/>
          <w:spacing w:val="-1"/>
          <w:sz w:val="21"/>
        </w:rPr>
        <w:t xml:space="preserve"> </w:t>
      </w:r>
      <w:r>
        <w:rPr>
          <w:b/>
          <w:i/>
          <w:sz w:val="21"/>
        </w:rPr>
        <w:t xml:space="preserve">bis </w:t>
      </w:r>
      <w:r>
        <w:rPr>
          <w:b/>
          <w:i/>
          <w:spacing w:val="-2"/>
          <w:sz w:val="21"/>
        </w:rPr>
        <w:t>(nouveau)</w:t>
      </w:r>
    </w:p>
    <w:p w14:paraId="41BAEDE5" w14:textId="77777777" w:rsidR="00290FCD" w:rsidRDefault="00B846D1">
      <w:pPr>
        <w:pStyle w:val="Corpsdetexte"/>
        <w:spacing w:before="183" w:line="242" w:lineRule="auto"/>
        <w:ind w:left="729" w:right="872" w:firstLine="386"/>
        <w:jc w:val="both"/>
      </w:pPr>
      <w:r>
        <w:t>La deuxième phrase de l’article L. 1115-6 du code général des collectivités territoriales est complétée par les mots : « et des organisations de la société civile contribuant à la coopération entre territoires ».</w:t>
      </w:r>
    </w:p>
    <w:p w14:paraId="3B4532F3" w14:textId="77777777" w:rsidR="00290FCD" w:rsidRDefault="00290FCD">
      <w:pPr>
        <w:pStyle w:val="Corpsdetexte"/>
        <w:spacing w:before="131"/>
      </w:pPr>
    </w:p>
    <w:p w14:paraId="68C05610" w14:textId="77777777" w:rsidR="00290FCD" w:rsidRDefault="00B846D1">
      <w:pPr>
        <w:pStyle w:val="Titre9"/>
        <w:ind w:right="293"/>
      </w:pPr>
      <w:bookmarkStart w:id="10" w:name="Article_5"/>
      <w:bookmarkEnd w:id="10"/>
      <w:r>
        <w:t>Article</w:t>
      </w:r>
      <w:r>
        <w:rPr>
          <w:spacing w:val="-4"/>
        </w:rPr>
        <w:t xml:space="preserve"> </w:t>
      </w:r>
      <w:r>
        <w:rPr>
          <w:spacing w:val="-10"/>
        </w:rPr>
        <w:t>5</w:t>
      </w:r>
    </w:p>
    <w:p w14:paraId="35B29016" w14:textId="77777777" w:rsidR="00290FCD" w:rsidRDefault="00B846D1">
      <w:pPr>
        <w:pStyle w:val="Corpsdetexte"/>
        <w:spacing w:before="181" w:line="242" w:lineRule="auto"/>
        <w:ind w:left="729" w:right="876" w:firstLine="388"/>
        <w:jc w:val="both"/>
      </w:pPr>
      <w:r>
        <w:t>Le Conseil national du développement et de la solidarité internationale constitue l’enceinte privilégiée et permanente de concertation entre les principaux</w:t>
      </w:r>
      <w:r>
        <w:rPr>
          <w:spacing w:val="80"/>
        </w:rPr>
        <w:t xml:space="preserve"> </w:t>
      </w:r>
      <w:r>
        <w:t>acteurs</w:t>
      </w:r>
      <w:r>
        <w:rPr>
          <w:spacing w:val="80"/>
        </w:rPr>
        <w:t xml:space="preserve"> </w:t>
      </w:r>
      <w:r>
        <w:t>du</w:t>
      </w:r>
      <w:r>
        <w:rPr>
          <w:spacing w:val="80"/>
        </w:rPr>
        <w:t xml:space="preserve"> </w:t>
      </w:r>
      <w:r>
        <w:t>développement</w:t>
      </w:r>
      <w:r>
        <w:rPr>
          <w:spacing w:val="80"/>
        </w:rPr>
        <w:t xml:space="preserve"> </w:t>
      </w:r>
      <w:r>
        <w:t>et</w:t>
      </w:r>
      <w:r>
        <w:rPr>
          <w:spacing w:val="80"/>
        </w:rPr>
        <w:t xml:space="preserve"> </w:t>
      </w:r>
      <w:r>
        <w:t>l’État</w:t>
      </w:r>
      <w:r>
        <w:rPr>
          <w:spacing w:val="80"/>
        </w:rPr>
        <w:t xml:space="preserve"> </w:t>
      </w:r>
      <w:r>
        <w:t>sur</w:t>
      </w:r>
      <w:r>
        <w:rPr>
          <w:spacing w:val="80"/>
        </w:rPr>
        <w:t xml:space="preserve"> </w:t>
      </w:r>
      <w:r>
        <w:t>les</w:t>
      </w:r>
      <w:r>
        <w:rPr>
          <w:spacing w:val="80"/>
        </w:rPr>
        <w:t xml:space="preserve"> </w:t>
      </w:r>
      <w:r>
        <w:t>objectifs,</w:t>
      </w:r>
      <w:r>
        <w:rPr>
          <w:spacing w:val="80"/>
        </w:rPr>
        <w:t xml:space="preserve"> </w:t>
      </w:r>
      <w:r>
        <w:t>les</w:t>
      </w:r>
    </w:p>
    <w:p w14:paraId="1E4E6187"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40004119" w14:textId="77777777" w:rsidR="00290FCD" w:rsidRDefault="00B846D1">
      <w:pPr>
        <w:pStyle w:val="Corpsdetexte"/>
        <w:spacing w:before="82" w:line="244" w:lineRule="auto"/>
        <w:ind w:left="729" w:right="871"/>
        <w:jc w:val="both"/>
      </w:pPr>
      <w:r>
        <w:lastRenderedPageBreak/>
        <w:t>orientations, la cohérence et les moyens de la politique de développement solidaire et de lutte contre les inégalités mondiales. Sa composition, qui garantit une</w:t>
      </w:r>
      <w:r>
        <w:rPr>
          <w:spacing w:val="-1"/>
        </w:rPr>
        <w:t xml:space="preserve"> </w:t>
      </w:r>
      <w:r>
        <w:t>représentation</w:t>
      </w:r>
      <w:r>
        <w:rPr>
          <w:spacing w:val="-3"/>
        </w:rPr>
        <w:t xml:space="preserve"> </w:t>
      </w:r>
      <w:r>
        <w:t>équilibrée</w:t>
      </w:r>
      <w:r>
        <w:rPr>
          <w:spacing w:val="-1"/>
        </w:rPr>
        <w:t xml:space="preserve"> </w:t>
      </w:r>
      <w:r>
        <w:t>de</w:t>
      </w:r>
      <w:r>
        <w:rPr>
          <w:spacing w:val="-1"/>
        </w:rPr>
        <w:t xml:space="preserve"> </w:t>
      </w:r>
      <w:r>
        <w:t>chaque</w:t>
      </w:r>
      <w:r>
        <w:rPr>
          <w:spacing w:val="-1"/>
        </w:rPr>
        <w:t xml:space="preserve"> </w:t>
      </w:r>
      <w:r>
        <w:t>sexe,</w:t>
      </w:r>
      <w:r>
        <w:rPr>
          <w:spacing w:val="-3"/>
        </w:rPr>
        <w:t xml:space="preserve"> </w:t>
      </w:r>
      <w:r>
        <w:t>son</w:t>
      </w:r>
      <w:r>
        <w:rPr>
          <w:spacing w:val="-1"/>
        </w:rPr>
        <w:t xml:space="preserve"> </w:t>
      </w:r>
      <w:r>
        <w:t>organisation</w:t>
      </w:r>
      <w:r>
        <w:rPr>
          <w:spacing w:val="-1"/>
        </w:rPr>
        <w:t xml:space="preserve"> </w:t>
      </w:r>
      <w:r>
        <w:t>et</w:t>
      </w:r>
      <w:r>
        <w:rPr>
          <w:spacing w:val="-2"/>
        </w:rPr>
        <w:t xml:space="preserve"> </w:t>
      </w:r>
      <w:r>
        <w:t>ses modalités de fonctionnement sont précisées par décret. Il comprend parmi</w:t>
      </w:r>
      <w:r>
        <w:rPr>
          <w:spacing w:val="40"/>
        </w:rPr>
        <w:t xml:space="preserve"> </w:t>
      </w:r>
      <w:r>
        <w:t>ses membres deux députés et deux sénateurs, désignés par les commissions permanentes chargées des affaires étrangères de l’Assemblée nationale et du Sénat de manière à assurer une représentation pluraliste.</w:t>
      </w:r>
    </w:p>
    <w:p w14:paraId="64CE39BE" w14:textId="77777777" w:rsidR="00290FCD" w:rsidRDefault="00290FCD">
      <w:pPr>
        <w:pStyle w:val="Corpsdetexte"/>
        <w:spacing w:before="115"/>
      </w:pPr>
    </w:p>
    <w:p w14:paraId="568A09CF" w14:textId="77777777" w:rsidR="00290FCD" w:rsidRDefault="00B846D1">
      <w:pPr>
        <w:pStyle w:val="Titre9"/>
      </w:pPr>
      <w:bookmarkStart w:id="11" w:name="Article_6"/>
      <w:bookmarkEnd w:id="11"/>
      <w:r>
        <w:t>Article</w:t>
      </w:r>
      <w:r>
        <w:rPr>
          <w:spacing w:val="-4"/>
        </w:rPr>
        <w:t xml:space="preserve"> </w:t>
      </w:r>
      <w:r>
        <w:rPr>
          <w:spacing w:val="-10"/>
        </w:rPr>
        <w:t>6</w:t>
      </w:r>
    </w:p>
    <w:p w14:paraId="08A73799" w14:textId="77777777" w:rsidR="00290FCD" w:rsidRDefault="00B846D1">
      <w:pPr>
        <w:pStyle w:val="Corpsdetexte"/>
        <w:spacing w:before="188"/>
        <w:ind w:left="730" w:right="867" w:firstLine="387"/>
        <w:jc w:val="both"/>
      </w:pPr>
      <w:r>
        <w:rPr>
          <w:spacing w:val="-2"/>
        </w:rPr>
        <w:t>I.</w:t>
      </w:r>
      <w:r>
        <w:rPr>
          <w:spacing w:val="-11"/>
        </w:rPr>
        <w:t xml:space="preserve"> </w:t>
      </w:r>
      <w:r>
        <w:rPr>
          <w:spacing w:val="-2"/>
        </w:rPr>
        <w:t>–</w:t>
      </w:r>
      <w:r>
        <w:rPr>
          <w:spacing w:val="-12"/>
        </w:rPr>
        <w:t xml:space="preserve"> </w:t>
      </w:r>
      <w:r>
        <w:rPr>
          <w:spacing w:val="-2"/>
        </w:rPr>
        <w:t>La</w:t>
      </w:r>
      <w:r>
        <w:rPr>
          <w:spacing w:val="-9"/>
        </w:rPr>
        <w:t xml:space="preserve"> </w:t>
      </w:r>
      <w:r>
        <w:rPr>
          <w:spacing w:val="-2"/>
        </w:rPr>
        <w:t>loi</w:t>
      </w:r>
      <w:r>
        <w:rPr>
          <w:spacing w:val="-11"/>
        </w:rPr>
        <w:t xml:space="preserve"> </w:t>
      </w:r>
      <w:r>
        <w:rPr>
          <w:spacing w:val="-2"/>
        </w:rPr>
        <w:t>n°</w:t>
      </w:r>
      <w:r>
        <w:rPr>
          <w:spacing w:val="-10"/>
        </w:rPr>
        <w:t xml:space="preserve"> </w:t>
      </w:r>
      <w:r>
        <w:rPr>
          <w:spacing w:val="-2"/>
        </w:rPr>
        <w:t>2005-159</w:t>
      </w:r>
      <w:r>
        <w:rPr>
          <w:spacing w:val="-12"/>
        </w:rPr>
        <w:t xml:space="preserve"> </w:t>
      </w:r>
      <w:r>
        <w:rPr>
          <w:spacing w:val="-2"/>
        </w:rPr>
        <w:t>du</w:t>
      </w:r>
      <w:r>
        <w:rPr>
          <w:spacing w:val="-9"/>
        </w:rPr>
        <w:t xml:space="preserve"> </w:t>
      </w:r>
      <w:r>
        <w:rPr>
          <w:spacing w:val="-2"/>
        </w:rPr>
        <w:t>23 février</w:t>
      </w:r>
      <w:r>
        <w:rPr>
          <w:spacing w:val="-6"/>
        </w:rPr>
        <w:t xml:space="preserve"> </w:t>
      </w:r>
      <w:r>
        <w:rPr>
          <w:spacing w:val="-2"/>
        </w:rPr>
        <w:t>2005</w:t>
      </w:r>
      <w:r>
        <w:rPr>
          <w:spacing w:val="-10"/>
        </w:rPr>
        <w:t xml:space="preserve"> </w:t>
      </w:r>
      <w:r>
        <w:rPr>
          <w:spacing w:val="-2"/>
        </w:rPr>
        <w:t>relative</w:t>
      </w:r>
      <w:r>
        <w:rPr>
          <w:spacing w:val="-12"/>
        </w:rPr>
        <w:t xml:space="preserve"> </w:t>
      </w:r>
      <w:r>
        <w:rPr>
          <w:spacing w:val="-2"/>
        </w:rPr>
        <w:t>au</w:t>
      </w:r>
      <w:r>
        <w:rPr>
          <w:spacing w:val="-9"/>
        </w:rPr>
        <w:t xml:space="preserve"> </w:t>
      </w:r>
      <w:r>
        <w:rPr>
          <w:spacing w:val="-2"/>
        </w:rPr>
        <w:t>contrat</w:t>
      </w:r>
      <w:r>
        <w:rPr>
          <w:spacing w:val="-12"/>
        </w:rPr>
        <w:t xml:space="preserve"> </w:t>
      </w:r>
      <w:r>
        <w:rPr>
          <w:spacing w:val="-2"/>
        </w:rPr>
        <w:t>de</w:t>
      </w:r>
      <w:r>
        <w:rPr>
          <w:spacing w:val="-9"/>
        </w:rPr>
        <w:t xml:space="preserve"> </w:t>
      </w:r>
      <w:r>
        <w:rPr>
          <w:spacing w:val="-2"/>
        </w:rPr>
        <w:t xml:space="preserve">volontariat </w:t>
      </w:r>
      <w:r>
        <w:t>de solidarité internationale est ainsi modifiée :</w:t>
      </w:r>
    </w:p>
    <w:p w14:paraId="120CA38E" w14:textId="77777777" w:rsidR="00290FCD" w:rsidRDefault="00B846D1">
      <w:pPr>
        <w:pStyle w:val="Corpsdetexte"/>
        <w:spacing w:before="189"/>
        <w:ind w:left="1118"/>
      </w:pPr>
      <w:r>
        <w:t>1°</w:t>
      </w:r>
      <w:r>
        <w:rPr>
          <w:spacing w:val="-6"/>
        </w:rPr>
        <w:t xml:space="preserve"> </w:t>
      </w:r>
      <w:r>
        <w:t>L’article 1</w:t>
      </w:r>
      <w:r>
        <w:rPr>
          <w:position w:val="7"/>
          <w:sz w:val="14"/>
        </w:rPr>
        <w:t>er</w:t>
      </w:r>
      <w:r>
        <w:rPr>
          <w:spacing w:val="13"/>
          <w:position w:val="7"/>
          <w:sz w:val="14"/>
        </w:rPr>
        <w:t xml:space="preserve"> </w:t>
      </w:r>
      <w:r>
        <w:t>est</w:t>
      </w:r>
      <w:r>
        <w:rPr>
          <w:spacing w:val="-5"/>
        </w:rPr>
        <w:t xml:space="preserve"> </w:t>
      </w:r>
      <w:r>
        <w:t>ainsi</w:t>
      </w:r>
      <w:r>
        <w:rPr>
          <w:spacing w:val="-3"/>
        </w:rPr>
        <w:t xml:space="preserve"> </w:t>
      </w:r>
      <w:r>
        <w:t>modifié</w:t>
      </w:r>
      <w:r>
        <w:rPr>
          <w:spacing w:val="-1"/>
        </w:rPr>
        <w:t xml:space="preserve"> </w:t>
      </w:r>
      <w:r>
        <w:rPr>
          <w:spacing w:val="-10"/>
        </w:rPr>
        <w:t>:</w:t>
      </w:r>
    </w:p>
    <w:p w14:paraId="09EB3031" w14:textId="77777777" w:rsidR="00290FCD" w:rsidRDefault="00B846D1">
      <w:pPr>
        <w:pStyle w:val="Paragraphedeliste"/>
        <w:numPr>
          <w:ilvl w:val="0"/>
          <w:numId w:val="35"/>
        </w:numPr>
        <w:tabs>
          <w:tab w:val="left" w:pos="1364"/>
        </w:tabs>
        <w:spacing w:before="185" w:line="235" w:lineRule="auto"/>
        <w:ind w:right="872" w:firstLine="388"/>
        <w:jc w:val="both"/>
        <w:rPr>
          <w:sz w:val="21"/>
        </w:rPr>
      </w:pPr>
      <w:r>
        <w:rPr>
          <w:i/>
          <w:sz w:val="21"/>
        </w:rPr>
        <w:t xml:space="preserve">(nouveau) </w:t>
      </w:r>
      <w:r>
        <w:rPr>
          <w:sz w:val="21"/>
        </w:rPr>
        <w:t>Au premier alinéa, après la référence : « article 9 », sont insérés les mots : « ou groupement d’intérêt public » ;</w:t>
      </w:r>
    </w:p>
    <w:p w14:paraId="1EA484B8" w14:textId="77777777" w:rsidR="00290FCD" w:rsidRDefault="00B846D1">
      <w:pPr>
        <w:pStyle w:val="Paragraphedeliste"/>
        <w:numPr>
          <w:ilvl w:val="0"/>
          <w:numId w:val="35"/>
        </w:numPr>
        <w:tabs>
          <w:tab w:val="left" w:pos="1337"/>
        </w:tabs>
        <w:spacing w:before="195"/>
        <w:ind w:left="729" w:right="873" w:firstLine="388"/>
        <w:jc w:val="both"/>
        <w:rPr>
          <w:sz w:val="21"/>
        </w:rPr>
      </w:pPr>
      <w:r>
        <w:rPr>
          <w:i/>
          <w:sz w:val="21"/>
        </w:rPr>
        <w:t>(nouveau)</w:t>
      </w:r>
      <w:r>
        <w:rPr>
          <w:i/>
          <w:spacing w:val="-13"/>
          <w:sz w:val="21"/>
        </w:rPr>
        <w:t xml:space="preserve"> </w:t>
      </w:r>
      <w:r>
        <w:rPr>
          <w:sz w:val="21"/>
        </w:rPr>
        <w:t>Aux</w:t>
      </w:r>
      <w:r>
        <w:rPr>
          <w:spacing w:val="-9"/>
          <w:sz w:val="21"/>
        </w:rPr>
        <w:t xml:space="preserve"> </w:t>
      </w:r>
      <w:r>
        <w:rPr>
          <w:sz w:val="21"/>
        </w:rPr>
        <w:t>troisième</w:t>
      </w:r>
      <w:r>
        <w:rPr>
          <w:spacing w:val="-6"/>
          <w:sz w:val="21"/>
        </w:rPr>
        <w:t xml:space="preserve"> </w:t>
      </w:r>
      <w:r>
        <w:rPr>
          <w:sz w:val="21"/>
        </w:rPr>
        <w:t>et</w:t>
      </w:r>
      <w:r>
        <w:rPr>
          <w:spacing w:val="-8"/>
          <w:sz w:val="21"/>
        </w:rPr>
        <w:t xml:space="preserve"> </w:t>
      </w:r>
      <w:r>
        <w:rPr>
          <w:sz w:val="21"/>
        </w:rPr>
        <w:t>dernier</w:t>
      </w:r>
      <w:r>
        <w:rPr>
          <w:spacing w:val="-8"/>
          <w:sz w:val="21"/>
        </w:rPr>
        <w:t xml:space="preserve"> </w:t>
      </w:r>
      <w:r>
        <w:rPr>
          <w:sz w:val="21"/>
        </w:rPr>
        <w:t>alinéas,</w:t>
      </w:r>
      <w:r>
        <w:rPr>
          <w:spacing w:val="-7"/>
          <w:sz w:val="21"/>
        </w:rPr>
        <w:t xml:space="preserve"> </w:t>
      </w:r>
      <w:r>
        <w:rPr>
          <w:sz w:val="21"/>
        </w:rPr>
        <w:t>après</w:t>
      </w:r>
      <w:r>
        <w:rPr>
          <w:spacing w:val="-8"/>
          <w:sz w:val="21"/>
        </w:rPr>
        <w:t xml:space="preserve"> </w:t>
      </w:r>
      <w:r>
        <w:rPr>
          <w:sz w:val="21"/>
        </w:rPr>
        <w:t>le</w:t>
      </w:r>
      <w:r>
        <w:rPr>
          <w:spacing w:val="-7"/>
          <w:sz w:val="21"/>
        </w:rPr>
        <w:t xml:space="preserve"> </w:t>
      </w:r>
      <w:r>
        <w:rPr>
          <w:sz w:val="21"/>
        </w:rPr>
        <w:t>mot</w:t>
      </w:r>
      <w:r>
        <w:rPr>
          <w:spacing w:val="-8"/>
          <w:sz w:val="21"/>
        </w:rPr>
        <w:t xml:space="preserve"> </w:t>
      </w:r>
      <w:r>
        <w:rPr>
          <w:sz w:val="21"/>
        </w:rPr>
        <w:t>:</w:t>
      </w:r>
      <w:r>
        <w:rPr>
          <w:spacing w:val="-7"/>
          <w:sz w:val="21"/>
        </w:rPr>
        <w:t xml:space="preserve"> </w:t>
      </w:r>
      <w:r>
        <w:rPr>
          <w:sz w:val="21"/>
        </w:rPr>
        <w:t>«</w:t>
      </w:r>
      <w:r>
        <w:rPr>
          <w:spacing w:val="-9"/>
          <w:sz w:val="21"/>
        </w:rPr>
        <w:t xml:space="preserve"> </w:t>
      </w:r>
      <w:r>
        <w:rPr>
          <w:sz w:val="21"/>
        </w:rPr>
        <w:t>étranger</w:t>
      </w:r>
      <w:r>
        <w:rPr>
          <w:spacing w:val="-10"/>
          <w:sz w:val="21"/>
        </w:rPr>
        <w:t xml:space="preserve"> </w:t>
      </w:r>
      <w:r>
        <w:rPr>
          <w:sz w:val="21"/>
        </w:rPr>
        <w:t>», sont insérés les mots : « ou en France » ;</w:t>
      </w:r>
    </w:p>
    <w:p w14:paraId="2884542C" w14:textId="77777777" w:rsidR="00290FCD" w:rsidRDefault="00B846D1">
      <w:pPr>
        <w:pStyle w:val="Paragraphedeliste"/>
        <w:numPr>
          <w:ilvl w:val="0"/>
          <w:numId w:val="35"/>
        </w:numPr>
        <w:tabs>
          <w:tab w:val="left" w:pos="1334"/>
        </w:tabs>
        <w:spacing w:before="196" w:line="242" w:lineRule="auto"/>
        <w:ind w:left="729" w:right="872" w:firstLine="389"/>
        <w:jc w:val="both"/>
        <w:rPr>
          <w:sz w:val="21"/>
        </w:rPr>
      </w:pPr>
      <w:r>
        <w:rPr>
          <w:i/>
          <w:sz w:val="21"/>
        </w:rPr>
        <w:t>(nouveau)</w:t>
      </w:r>
      <w:r>
        <w:rPr>
          <w:i/>
          <w:spacing w:val="-3"/>
          <w:sz w:val="21"/>
        </w:rPr>
        <w:t xml:space="preserve"> </w:t>
      </w:r>
      <w:r>
        <w:rPr>
          <w:sz w:val="21"/>
        </w:rPr>
        <w:t>À</w:t>
      </w:r>
      <w:r>
        <w:rPr>
          <w:spacing w:val="-1"/>
          <w:sz w:val="21"/>
        </w:rPr>
        <w:t xml:space="preserve"> </w:t>
      </w:r>
      <w:r>
        <w:rPr>
          <w:sz w:val="21"/>
        </w:rPr>
        <w:t>la fin du troisième</w:t>
      </w:r>
      <w:r>
        <w:rPr>
          <w:spacing w:val="-3"/>
          <w:sz w:val="21"/>
        </w:rPr>
        <w:t xml:space="preserve"> </w:t>
      </w:r>
      <w:r>
        <w:rPr>
          <w:sz w:val="21"/>
        </w:rPr>
        <w:t>alinéa, les</w:t>
      </w:r>
      <w:r>
        <w:rPr>
          <w:spacing w:val="-1"/>
          <w:sz w:val="21"/>
        </w:rPr>
        <w:t xml:space="preserve"> </w:t>
      </w:r>
      <w:r>
        <w:rPr>
          <w:sz w:val="21"/>
        </w:rPr>
        <w:t>mots :</w:t>
      </w:r>
      <w:r>
        <w:rPr>
          <w:spacing w:val="-1"/>
          <w:sz w:val="21"/>
        </w:rPr>
        <w:t xml:space="preserve"> </w:t>
      </w:r>
      <w:r>
        <w:rPr>
          <w:sz w:val="21"/>
        </w:rPr>
        <w:t>« dans les</w:t>
      </w:r>
      <w:r>
        <w:rPr>
          <w:spacing w:val="-1"/>
          <w:sz w:val="21"/>
        </w:rPr>
        <w:t xml:space="preserve"> </w:t>
      </w:r>
      <w:r>
        <w:rPr>
          <w:sz w:val="21"/>
        </w:rPr>
        <w:t>domaines de la coopération au développement et de l’action humanitaire » sont remplacés par les mots : « , visant à participer à la réalisation des objectifs</w:t>
      </w:r>
      <w:r>
        <w:rPr>
          <w:spacing w:val="80"/>
          <w:sz w:val="21"/>
        </w:rPr>
        <w:t xml:space="preserve"> </w:t>
      </w:r>
      <w:r>
        <w:rPr>
          <w:sz w:val="21"/>
        </w:rPr>
        <w:t>de développement durable inscrits au Programme de développement durable à l’horizon 2030, adopté le 25 septembre 2015 par l’Assemblée générale des Nations unies » ;</w:t>
      </w:r>
    </w:p>
    <w:p w14:paraId="779DE0D7" w14:textId="77777777" w:rsidR="00290FCD" w:rsidRDefault="00B846D1">
      <w:pPr>
        <w:pStyle w:val="Corpsdetexte"/>
        <w:spacing w:before="188" w:line="242" w:lineRule="auto"/>
        <w:ind w:left="729" w:right="873" w:firstLine="388"/>
        <w:jc w:val="both"/>
      </w:pPr>
      <w:r>
        <w:t xml:space="preserve">1° </w:t>
      </w:r>
      <w:r>
        <w:rPr>
          <w:i/>
        </w:rPr>
        <w:t xml:space="preserve">bis (nouveau) </w:t>
      </w:r>
      <w:r>
        <w:t>Au deuxième alinéa de l’article 1</w:t>
      </w:r>
      <w:r>
        <w:rPr>
          <w:position w:val="7"/>
          <w:sz w:val="14"/>
        </w:rPr>
        <w:t>er</w:t>
      </w:r>
      <w:r>
        <w:t>, au dernier alinéa</w:t>
      </w:r>
      <w:r>
        <w:rPr>
          <w:spacing w:val="40"/>
        </w:rPr>
        <w:t xml:space="preserve"> </w:t>
      </w:r>
      <w:r>
        <w:t>de l’article 3 ainsi qu’au premier alinéa et à la fin du dernier alinéa de l’article 5, après le mot : « association », sont insérés les mots : « ou le groupement d’intérêt public » ;</w:t>
      </w:r>
    </w:p>
    <w:p w14:paraId="7EC79588" w14:textId="77777777" w:rsidR="00290FCD" w:rsidRDefault="00B846D1">
      <w:pPr>
        <w:pStyle w:val="Corpsdetexte"/>
        <w:spacing w:before="191"/>
        <w:ind w:left="1118"/>
      </w:pPr>
      <w:r>
        <w:t>2°</w:t>
      </w:r>
      <w:r>
        <w:rPr>
          <w:spacing w:val="-5"/>
        </w:rPr>
        <w:t xml:space="preserve"> </w:t>
      </w:r>
      <w:r>
        <w:t>L’article</w:t>
      </w:r>
      <w:r>
        <w:rPr>
          <w:spacing w:val="-1"/>
        </w:rPr>
        <w:t xml:space="preserve"> </w:t>
      </w:r>
      <w:r>
        <w:t>2</w:t>
      </w:r>
      <w:r>
        <w:rPr>
          <w:spacing w:val="-3"/>
        </w:rPr>
        <w:t xml:space="preserve"> </w:t>
      </w:r>
      <w:r>
        <w:t>est</w:t>
      </w:r>
      <w:r>
        <w:rPr>
          <w:spacing w:val="-5"/>
        </w:rPr>
        <w:t xml:space="preserve"> </w:t>
      </w:r>
      <w:r>
        <w:t>ainsi</w:t>
      </w:r>
      <w:r>
        <w:rPr>
          <w:spacing w:val="-2"/>
        </w:rPr>
        <w:t xml:space="preserve"> </w:t>
      </w:r>
      <w:r>
        <w:t>rédigé</w:t>
      </w:r>
      <w:r>
        <w:rPr>
          <w:spacing w:val="-1"/>
        </w:rPr>
        <w:t xml:space="preserve"> </w:t>
      </w:r>
      <w:r>
        <w:rPr>
          <w:spacing w:val="-10"/>
        </w:rPr>
        <w:t>:</w:t>
      </w:r>
    </w:p>
    <w:p w14:paraId="49C0854E" w14:textId="77777777" w:rsidR="00290FCD" w:rsidRDefault="00B846D1">
      <w:pPr>
        <w:pStyle w:val="Corpsdetexte"/>
        <w:spacing w:before="191" w:line="242" w:lineRule="auto"/>
        <w:ind w:left="730" w:right="869" w:firstLine="388"/>
        <w:jc w:val="both"/>
      </w:pPr>
      <w:r>
        <w:t xml:space="preserve">« </w:t>
      </w:r>
      <w:r>
        <w:rPr>
          <w:i/>
        </w:rPr>
        <w:t xml:space="preserve">Art. 2. </w:t>
      </w:r>
      <w:r>
        <w:t>– Le volontaire de solidarité internationale accomplit une ou plusieurs</w:t>
      </w:r>
      <w:r>
        <w:rPr>
          <w:spacing w:val="-2"/>
        </w:rPr>
        <w:t xml:space="preserve"> </w:t>
      </w:r>
      <w:r>
        <w:t>missions</w:t>
      </w:r>
      <w:r>
        <w:rPr>
          <w:spacing w:val="-4"/>
        </w:rPr>
        <w:t xml:space="preserve"> </w:t>
      </w:r>
      <w:r>
        <w:t>dans</w:t>
      </w:r>
      <w:r>
        <w:rPr>
          <w:spacing w:val="-4"/>
        </w:rPr>
        <w:t xml:space="preserve"> </w:t>
      </w:r>
      <w:r>
        <w:t>un</w:t>
      </w:r>
      <w:r>
        <w:rPr>
          <w:spacing w:val="-4"/>
        </w:rPr>
        <w:t xml:space="preserve"> </w:t>
      </w:r>
      <w:r>
        <w:t>État</w:t>
      </w:r>
      <w:r>
        <w:rPr>
          <w:spacing w:val="-5"/>
        </w:rPr>
        <w:t xml:space="preserve"> </w:t>
      </w:r>
      <w:r>
        <w:t>dont</w:t>
      </w:r>
      <w:r>
        <w:rPr>
          <w:spacing w:val="-5"/>
        </w:rPr>
        <w:t xml:space="preserve"> </w:t>
      </w:r>
      <w:r>
        <w:t>il</w:t>
      </w:r>
      <w:r>
        <w:rPr>
          <w:spacing w:val="-5"/>
        </w:rPr>
        <w:t xml:space="preserve"> </w:t>
      </w:r>
      <w:r>
        <w:t>n’est</w:t>
      </w:r>
      <w:r>
        <w:rPr>
          <w:spacing w:val="-5"/>
        </w:rPr>
        <w:t xml:space="preserve"> </w:t>
      </w:r>
      <w:r>
        <w:t>pas</w:t>
      </w:r>
      <w:r>
        <w:rPr>
          <w:spacing w:val="-4"/>
        </w:rPr>
        <w:t xml:space="preserve"> </w:t>
      </w:r>
      <w:r>
        <w:t>le</w:t>
      </w:r>
      <w:r>
        <w:rPr>
          <w:spacing w:val="-4"/>
        </w:rPr>
        <w:t xml:space="preserve"> </w:t>
      </w:r>
      <w:r>
        <w:t>ressortissant</w:t>
      </w:r>
      <w:r>
        <w:rPr>
          <w:spacing w:val="-5"/>
        </w:rPr>
        <w:t xml:space="preserve"> </w:t>
      </w:r>
      <w:r>
        <w:t>ou</w:t>
      </w:r>
      <w:r>
        <w:rPr>
          <w:spacing w:val="-4"/>
        </w:rPr>
        <w:t xml:space="preserve"> </w:t>
      </w:r>
      <w:r>
        <w:t>le</w:t>
      </w:r>
      <w:r>
        <w:rPr>
          <w:spacing w:val="-4"/>
        </w:rPr>
        <w:t xml:space="preserve"> </w:t>
      </w:r>
      <w:r>
        <w:t>résident régulier. Il ne peut accomplir une mission dans un des États membres de l’Union</w:t>
      </w:r>
      <w:r>
        <w:rPr>
          <w:spacing w:val="-3"/>
        </w:rPr>
        <w:t xml:space="preserve"> </w:t>
      </w:r>
      <w:r>
        <w:t>européenne</w:t>
      </w:r>
      <w:r>
        <w:rPr>
          <w:spacing w:val="-3"/>
        </w:rPr>
        <w:t xml:space="preserve"> </w:t>
      </w:r>
      <w:r>
        <w:t>ou</w:t>
      </w:r>
      <w:r>
        <w:rPr>
          <w:spacing w:val="-3"/>
        </w:rPr>
        <w:t xml:space="preserve"> </w:t>
      </w:r>
      <w:r>
        <w:t>parties</w:t>
      </w:r>
      <w:r>
        <w:rPr>
          <w:spacing w:val="-4"/>
        </w:rPr>
        <w:t xml:space="preserve"> </w:t>
      </w:r>
      <w:r>
        <w:t>à</w:t>
      </w:r>
      <w:r>
        <w:rPr>
          <w:spacing w:val="-1"/>
        </w:rPr>
        <w:t xml:space="preserve"> </w:t>
      </w:r>
      <w:r>
        <w:t>l’accord</w:t>
      </w:r>
      <w:r>
        <w:rPr>
          <w:spacing w:val="-1"/>
        </w:rPr>
        <w:t xml:space="preserve"> </w:t>
      </w:r>
      <w:r>
        <w:t>sur</w:t>
      </w:r>
      <w:r>
        <w:rPr>
          <w:spacing w:val="-4"/>
        </w:rPr>
        <w:t xml:space="preserve"> </w:t>
      </w:r>
      <w:r>
        <w:t>l’Espace</w:t>
      </w:r>
      <w:r>
        <w:rPr>
          <w:spacing w:val="-3"/>
        </w:rPr>
        <w:t xml:space="preserve"> </w:t>
      </w:r>
      <w:r>
        <w:t>économique</w:t>
      </w:r>
      <w:r>
        <w:rPr>
          <w:spacing w:val="-3"/>
        </w:rPr>
        <w:t xml:space="preserve"> </w:t>
      </w:r>
      <w:r>
        <w:t>européen, sauf,</w:t>
      </w:r>
      <w:r>
        <w:rPr>
          <w:spacing w:val="-1"/>
        </w:rPr>
        <w:t xml:space="preserve"> </w:t>
      </w:r>
      <w:r>
        <w:t>pour</w:t>
      </w:r>
      <w:r>
        <w:rPr>
          <w:spacing w:val="-1"/>
        </w:rPr>
        <w:t xml:space="preserve"> </w:t>
      </w:r>
      <w:r>
        <w:t>les</w:t>
      </w:r>
      <w:r>
        <w:rPr>
          <w:spacing w:val="-2"/>
        </w:rPr>
        <w:t xml:space="preserve"> </w:t>
      </w:r>
      <w:r>
        <w:t>seuls ressortissants</w:t>
      </w:r>
      <w:r>
        <w:rPr>
          <w:spacing w:val="-1"/>
        </w:rPr>
        <w:t xml:space="preserve"> </w:t>
      </w:r>
      <w:r>
        <w:t>ou</w:t>
      </w:r>
      <w:r>
        <w:rPr>
          <w:spacing w:val="-1"/>
        </w:rPr>
        <w:t xml:space="preserve"> </w:t>
      </w:r>
      <w:r>
        <w:t>résidents</w:t>
      </w:r>
      <w:r>
        <w:rPr>
          <w:spacing w:val="-1"/>
        </w:rPr>
        <w:t xml:space="preserve"> </w:t>
      </w:r>
      <w:r>
        <w:t>réguliers</w:t>
      </w:r>
      <w:r>
        <w:rPr>
          <w:spacing w:val="-2"/>
        </w:rPr>
        <w:t xml:space="preserve"> </w:t>
      </w:r>
      <w:r>
        <w:t>d’États non</w:t>
      </w:r>
      <w:r>
        <w:rPr>
          <w:spacing w:val="-1"/>
        </w:rPr>
        <w:t xml:space="preserve"> </w:t>
      </w:r>
      <w:r>
        <w:t>membres de l’Union européenne ou non parties à l’accord sur l’Espace économique européen, en France. » ;</w:t>
      </w:r>
    </w:p>
    <w:p w14:paraId="79C6E7C2"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EB6094B" w14:textId="77777777" w:rsidR="00290FCD" w:rsidRDefault="00B846D1">
      <w:pPr>
        <w:spacing w:before="89"/>
        <w:ind w:left="1118"/>
        <w:rPr>
          <w:sz w:val="21"/>
        </w:rPr>
      </w:pPr>
      <w:r>
        <w:rPr>
          <w:sz w:val="21"/>
        </w:rPr>
        <w:lastRenderedPageBreak/>
        <w:t>2°</w:t>
      </w:r>
      <w:r>
        <w:rPr>
          <w:spacing w:val="-7"/>
          <w:sz w:val="21"/>
        </w:rPr>
        <w:t xml:space="preserve"> </w:t>
      </w:r>
      <w:r>
        <w:rPr>
          <w:i/>
          <w:sz w:val="21"/>
        </w:rPr>
        <w:t>bis</w:t>
      </w:r>
      <w:r>
        <w:rPr>
          <w:i/>
          <w:spacing w:val="-2"/>
          <w:sz w:val="21"/>
        </w:rPr>
        <w:t xml:space="preserve"> </w:t>
      </w:r>
      <w:r>
        <w:rPr>
          <w:i/>
          <w:sz w:val="21"/>
        </w:rPr>
        <w:t>(nouveau)</w:t>
      </w:r>
      <w:r>
        <w:rPr>
          <w:i/>
          <w:spacing w:val="-5"/>
          <w:sz w:val="21"/>
        </w:rPr>
        <w:t xml:space="preserve"> </w:t>
      </w:r>
      <w:r>
        <w:rPr>
          <w:sz w:val="21"/>
        </w:rPr>
        <w:t>L’article</w:t>
      </w:r>
      <w:r>
        <w:rPr>
          <w:spacing w:val="-2"/>
          <w:sz w:val="21"/>
        </w:rPr>
        <w:t xml:space="preserve"> </w:t>
      </w:r>
      <w:r>
        <w:rPr>
          <w:sz w:val="21"/>
        </w:rPr>
        <w:t>4</w:t>
      </w:r>
      <w:r>
        <w:rPr>
          <w:spacing w:val="-4"/>
          <w:sz w:val="21"/>
        </w:rPr>
        <w:t xml:space="preserve"> </w:t>
      </w:r>
      <w:r>
        <w:rPr>
          <w:sz w:val="21"/>
        </w:rPr>
        <w:t>est</w:t>
      </w:r>
      <w:r>
        <w:rPr>
          <w:spacing w:val="-4"/>
          <w:sz w:val="21"/>
        </w:rPr>
        <w:t xml:space="preserve"> </w:t>
      </w:r>
      <w:r>
        <w:rPr>
          <w:sz w:val="21"/>
        </w:rPr>
        <w:t>ainsi</w:t>
      </w:r>
      <w:r>
        <w:rPr>
          <w:spacing w:val="-3"/>
          <w:sz w:val="21"/>
        </w:rPr>
        <w:t xml:space="preserve"> </w:t>
      </w:r>
      <w:r>
        <w:rPr>
          <w:sz w:val="21"/>
        </w:rPr>
        <w:t xml:space="preserve">modifié </w:t>
      </w:r>
      <w:r>
        <w:rPr>
          <w:spacing w:val="-10"/>
          <w:sz w:val="21"/>
        </w:rPr>
        <w:t>:</w:t>
      </w:r>
    </w:p>
    <w:p w14:paraId="088F59FE" w14:textId="77777777" w:rsidR="00290FCD" w:rsidRDefault="00B846D1">
      <w:pPr>
        <w:pStyle w:val="Paragraphedeliste"/>
        <w:numPr>
          <w:ilvl w:val="0"/>
          <w:numId w:val="34"/>
        </w:numPr>
        <w:tabs>
          <w:tab w:val="left" w:pos="1344"/>
        </w:tabs>
        <w:spacing w:before="188"/>
        <w:ind w:right="936" w:firstLine="388"/>
        <w:rPr>
          <w:sz w:val="21"/>
        </w:rPr>
      </w:pPr>
      <w:r>
        <w:rPr>
          <w:sz w:val="21"/>
        </w:rPr>
        <w:t>À</w:t>
      </w:r>
      <w:r>
        <w:rPr>
          <w:spacing w:val="-14"/>
          <w:sz w:val="21"/>
        </w:rPr>
        <w:t xml:space="preserve"> </w:t>
      </w:r>
      <w:r>
        <w:rPr>
          <w:sz w:val="21"/>
        </w:rPr>
        <w:t>la</w:t>
      </w:r>
      <w:r>
        <w:rPr>
          <w:spacing w:val="-11"/>
          <w:sz w:val="21"/>
        </w:rPr>
        <w:t xml:space="preserve"> </w:t>
      </w:r>
      <w:r>
        <w:rPr>
          <w:sz w:val="21"/>
        </w:rPr>
        <w:t>dernière</w:t>
      </w:r>
      <w:r>
        <w:rPr>
          <w:spacing w:val="-12"/>
          <w:sz w:val="21"/>
        </w:rPr>
        <w:t xml:space="preserve"> </w:t>
      </w:r>
      <w:r>
        <w:rPr>
          <w:sz w:val="21"/>
        </w:rPr>
        <w:t>phrase</w:t>
      </w:r>
      <w:r>
        <w:rPr>
          <w:spacing w:val="-14"/>
          <w:sz w:val="21"/>
        </w:rPr>
        <w:t xml:space="preserve"> </w:t>
      </w:r>
      <w:r>
        <w:rPr>
          <w:sz w:val="21"/>
        </w:rPr>
        <w:t>du</w:t>
      </w:r>
      <w:r>
        <w:rPr>
          <w:spacing w:val="-13"/>
          <w:sz w:val="21"/>
        </w:rPr>
        <w:t xml:space="preserve"> </w:t>
      </w:r>
      <w:r>
        <w:rPr>
          <w:sz w:val="21"/>
        </w:rPr>
        <w:t>premier</w:t>
      </w:r>
      <w:r>
        <w:rPr>
          <w:spacing w:val="-13"/>
          <w:sz w:val="21"/>
        </w:rPr>
        <w:t xml:space="preserve"> </w:t>
      </w:r>
      <w:r>
        <w:rPr>
          <w:sz w:val="21"/>
        </w:rPr>
        <w:t>alinéa,</w:t>
      </w:r>
      <w:r>
        <w:rPr>
          <w:spacing w:val="-13"/>
          <w:sz w:val="21"/>
        </w:rPr>
        <w:t xml:space="preserve"> </w:t>
      </w:r>
      <w:r>
        <w:rPr>
          <w:sz w:val="21"/>
        </w:rPr>
        <w:t>après</w:t>
      </w:r>
      <w:r>
        <w:rPr>
          <w:spacing w:val="-9"/>
          <w:sz w:val="21"/>
        </w:rPr>
        <w:t xml:space="preserve"> </w:t>
      </w:r>
      <w:r>
        <w:rPr>
          <w:sz w:val="21"/>
        </w:rPr>
        <w:t>le</w:t>
      </w:r>
      <w:r>
        <w:rPr>
          <w:spacing w:val="-10"/>
          <w:sz w:val="21"/>
        </w:rPr>
        <w:t xml:space="preserve"> </w:t>
      </w:r>
      <w:r>
        <w:rPr>
          <w:sz w:val="21"/>
        </w:rPr>
        <w:t>mot</w:t>
      </w:r>
      <w:r>
        <w:rPr>
          <w:spacing w:val="-3"/>
          <w:sz w:val="21"/>
        </w:rPr>
        <w:t xml:space="preserve"> </w:t>
      </w:r>
      <w:r>
        <w:rPr>
          <w:sz w:val="21"/>
        </w:rPr>
        <w:t>:</w:t>
      </w:r>
      <w:r>
        <w:rPr>
          <w:spacing w:val="-8"/>
          <w:sz w:val="21"/>
        </w:rPr>
        <w:t xml:space="preserve"> </w:t>
      </w:r>
      <w:r>
        <w:rPr>
          <w:sz w:val="21"/>
        </w:rPr>
        <w:t>«</w:t>
      </w:r>
      <w:r>
        <w:rPr>
          <w:spacing w:val="-7"/>
          <w:sz w:val="21"/>
        </w:rPr>
        <w:t xml:space="preserve"> </w:t>
      </w:r>
      <w:r>
        <w:rPr>
          <w:sz w:val="21"/>
        </w:rPr>
        <w:t>associations</w:t>
      </w:r>
      <w:r>
        <w:rPr>
          <w:spacing w:val="-3"/>
          <w:sz w:val="21"/>
        </w:rPr>
        <w:t xml:space="preserve"> </w:t>
      </w:r>
      <w:r>
        <w:rPr>
          <w:sz w:val="21"/>
        </w:rPr>
        <w:t>», sont insérés les mots : « ou d’un groupement d’intérêt public » ;</w:t>
      </w:r>
    </w:p>
    <w:p w14:paraId="7E7C0D48" w14:textId="77777777" w:rsidR="00290FCD" w:rsidRDefault="00B846D1">
      <w:pPr>
        <w:pStyle w:val="Paragraphedeliste"/>
        <w:numPr>
          <w:ilvl w:val="0"/>
          <w:numId w:val="34"/>
        </w:numPr>
        <w:tabs>
          <w:tab w:val="left" w:pos="1344"/>
        </w:tabs>
        <w:spacing w:before="196"/>
        <w:ind w:right="1060" w:firstLine="388"/>
        <w:rPr>
          <w:sz w:val="21"/>
        </w:rPr>
      </w:pPr>
      <w:r>
        <w:rPr>
          <w:sz w:val="21"/>
        </w:rPr>
        <w:t>Au</w:t>
      </w:r>
      <w:r>
        <w:rPr>
          <w:spacing w:val="-5"/>
          <w:sz w:val="21"/>
        </w:rPr>
        <w:t xml:space="preserve"> </w:t>
      </w:r>
      <w:r>
        <w:rPr>
          <w:sz w:val="21"/>
        </w:rPr>
        <w:t>deuxième</w:t>
      </w:r>
      <w:r>
        <w:rPr>
          <w:spacing w:val="-5"/>
          <w:sz w:val="21"/>
        </w:rPr>
        <w:t xml:space="preserve"> </w:t>
      </w:r>
      <w:r>
        <w:rPr>
          <w:sz w:val="21"/>
        </w:rPr>
        <w:t>alinéa,</w:t>
      </w:r>
      <w:r>
        <w:rPr>
          <w:spacing w:val="-2"/>
          <w:sz w:val="21"/>
        </w:rPr>
        <w:t xml:space="preserve"> </w:t>
      </w:r>
      <w:r>
        <w:rPr>
          <w:sz w:val="21"/>
        </w:rPr>
        <w:t>après</w:t>
      </w:r>
      <w:r>
        <w:rPr>
          <w:spacing w:val="-5"/>
          <w:sz w:val="21"/>
        </w:rPr>
        <w:t xml:space="preserve"> </w:t>
      </w:r>
      <w:r>
        <w:rPr>
          <w:sz w:val="21"/>
        </w:rPr>
        <w:t>le</w:t>
      </w:r>
      <w:r>
        <w:rPr>
          <w:spacing w:val="-2"/>
          <w:sz w:val="21"/>
        </w:rPr>
        <w:t xml:space="preserve"> </w:t>
      </w:r>
      <w:r>
        <w:rPr>
          <w:sz w:val="21"/>
        </w:rPr>
        <w:t>mot</w:t>
      </w:r>
      <w:r>
        <w:rPr>
          <w:spacing w:val="-3"/>
          <w:sz w:val="21"/>
        </w:rPr>
        <w:t xml:space="preserve"> </w:t>
      </w:r>
      <w:r>
        <w:rPr>
          <w:sz w:val="21"/>
        </w:rPr>
        <w:t>:</w:t>
      </w:r>
      <w:r>
        <w:rPr>
          <w:spacing w:val="-3"/>
          <w:sz w:val="21"/>
        </w:rPr>
        <w:t xml:space="preserve"> </w:t>
      </w:r>
      <w:r>
        <w:rPr>
          <w:sz w:val="21"/>
        </w:rPr>
        <w:t>«</w:t>
      </w:r>
      <w:r>
        <w:rPr>
          <w:spacing w:val="-2"/>
          <w:sz w:val="21"/>
        </w:rPr>
        <w:t xml:space="preserve"> </w:t>
      </w:r>
      <w:r>
        <w:rPr>
          <w:sz w:val="21"/>
        </w:rPr>
        <w:t>associations</w:t>
      </w:r>
      <w:r>
        <w:rPr>
          <w:spacing w:val="-3"/>
          <w:sz w:val="21"/>
        </w:rPr>
        <w:t xml:space="preserve"> </w:t>
      </w:r>
      <w:r>
        <w:rPr>
          <w:sz w:val="21"/>
        </w:rPr>
        <w:t>»,</w:t>
      </w:r>
      <w:r>
        <w:rPr>
          <w:spacing w:val="-2"/>
          <w:sz w:val="21"/>
        </w:rPr>
        <w:t xml:space="preserve"> </w:t>
      </w:r>
      <w:r>
        <w:rPr>
          <w:sz w:val="21"/>
        </w:rPr>
        <w:t>sont</w:t>
      </w:r>
      <w:r>
        <w:rPr>
          <w:spacing w:val="-3"/>
          <w:sz w:val="21"/>
        </w:rPr>
        <w:t xml:space="preserve"> </w:t>
      </w:r>
      <w:r>
        <w:rPr>
          <w:sz w:val="21"/>
        </w:rPr>
        <w:t>insérés</w:t>
      </w:r>
      <w:r>
        <w:rPr>
          <w:spacing w:val="-3"/>
          <w:sz w:val="21"/>
        </w:rPr>
        <w:t xml:space="preserve"> </w:t>
      </w:r>
      <w:r>
        <w:rPr>
          <w:sz w:val="21"/>
        </w:rPr>
        <w:t>les mots : « ou les groupements d’intérêt public » ;</w:t>
      </w:r>
    </w:p>
    <w:p w14:paraId="78168335" w14:textId="77777777" w:rsidR="00290FCD" w:rsidRDefault="00B846D1">
      <w:pPr>
        <w:pStyle w:val="Paragraphedeliste"/>
        <w:numPr>
          <w:ilvl w:val="0"/>
          <w:numId w:val="34"/>
        </w:numPr>
        <w:tabs>
          <w:tab w:val="left" w:pos="1350"/>
        </w:tabs>
        <w:spacing w:before="197" w:line="242" w:lineRule="auto"/>
        <w:ind w:right="872" w:firstLine="388"/>
        <w:jc w:val="both"/>
        <w:rPr>
          <w:sz w:val="21"/>
        </w:rPr>
      </w:pPr>
      <w:r>
        <w:rPr>
          <w:sz w:val="21"/>
        </w:rPr>
        <w:t>À la seconde phrase du dernier alinéa, après la première occurrence du mot :</w:t>
      </w:r>
      <w:r>
        <w:rPr>
          <w:spacing w:val="-1"/>
          <w:sz w:val="21"/>
        </w:rPr>
        <w:t xml:space="preserve"> </w:t>
      </w:r>
      <w:r>
        <w:rPr>
          <w:sz w:val="21"/>
        </w:rPr>
        <w:t>« association », sont</w:t>
      </w:r>
      <w:r>
        <w:rPr>
          <w:spacing w:val="-3"/>
          <w:sz w:val="21"/>
        </w:rPr>
        <w:t xml:space="preserve"> </w:t>
      </w:r>
      <w:r>
        <w:rPr>
          <w:sz w:val="21"/>
        </w:rPr>
        <w:t>insérés les mots : « ou au groupement</w:t>
      </w:r>
      <w:r>
        <w:rPr>
          <w:spacing w:val="-1"/>
          <w:sz w:val="21"/>
        </w:rPr>
        <w:t xml:space="preserve"> </w:t>
      </w:r>
      <w:r>
        <w:rPr>
          <w:sz w:val="21"/>
        </w:rPr>
        <w:t>d’intérêt public »</w:t>
      </w:r>
      <w:r>
        <w:rPr>
          <w:spacing w:val="-7"/>
          <w:sz w:val="21"/>
        </w:rPr>
        <w:t xml:space="preserve"> </w:t>
      </w:r>
      <w:r>
        <w:rPr>
          <w:sz w:val="21"/>
        </w:rPr>
        <w:t>et,</w:t>
      </w:r>
      <w:r>
        <w:rPr>
          <w:spacing w:val="-5"/>
          <w:sz w:val="21"/>
        </w:rPr>
        <w:t xml:space="preserve"> </w:t>
      </w:r>
      <w:r>
        <w:rPr>
          <w:sz w:val="21"/>
        </w:rPr>
        <w:t>après</w:t>
      </w:r>
      <w:r>
        <w:rPr>
          <w:spacing w:val="-3"/>
          <w:sz w:val="21"/>
        </w:rPr>
        <w:t xml:space="preserve"> </w:t>
      </w:r>
      <w:r>
        <w:rPr>
          <w:sz w:val="21"/>
        </w:rPr>
        <w:t>la</w:t>
      </w:r>
      <w:r>
        <w:rPr>
          <w:spacing w:val="-5"/>
          <w:sz w:val="21"/>
        </w:rPr>
        <w:t xml:space="preserve"> </w:t>
      </w:r>
      <w:r>
        <w:rPr>
          <w:sz w:val="21"/>
        </w:rPr>
        <w:t>seconde</w:t>
      </w:r>
      <w:r>
        <w:rPr>
          <w:spacing w:val="-7"/>
          <w:sz w:val="21"/>
        </w:rPr>
        <w:t xml:space="preserve"> </w:t>
      </w:r>
      <w:r>
        <w:rPr>
          <w:sz w:val="21"/>
        </w:rPr>
        <w:t>occurrence</w:t>
      </w:r>
      <w:r>
        <w:rPr>
          <w:spacing w:val="-4"/>
          <w:sz w:val="21"/>
        </w:rPr>
        <w:t xml:space="preserve"> </w:t>
      </w:r>
      <w:r>
        <w:rPr>
          <w:sz w:val="21"/>
        </w:rPr>
        <w:t>du</w:t>
      </w:r>
      <w:r>
        <w:rPr>
          <w:spacing w:val="-5"/>
          <w:sz w:val="21"/>
        </w:rPr>
        <w:t xml:space="preserve"> </w:t>
      </w:r>
      <w:r>
        <w:rPr>
          <w:sz w:val="21"/>
        </w:rPr>
        <w:t>mot</w:t>
      </w:r>
      <w:r>
        <w:rPr>
          <w:spacing w:val="-1"/>
          <w:sz w:val="21"/>
        </w:rPr>
        <w:t xml:space="preserve"> </w:t>
      </w:r>
      <w:r>
        <w:rPr>
          <w:sz w:val="21"/>
        </w:rPr>
        <w:t>:</w:t>
      </w:r>
      <w:r>
        <w:rPr>
          <w:spacing w:val="-1"/>
          <w:sz w:val="21"/>
        </w:rPr>
        <w:t xml:space="preserve"> </w:t>
      </w:r>
      <w:r>
        <w:rPr>
          <w:sz w:val="21"/>
        </w:rPr>
        <w:t>« association »,</w:t>
      </w:r>
      <w:r>
        <w:rPr>
          <w:spacing w:val="-2"/>
          <w:sz w:val="21"/>
        </w:rPr>
        <w:t xml:space="preserve"> </w:t>
      </w:r>
      <w:r>
        <w:rPr>
          <w:sz w:val="21"/>
        </w:rPr>
        <w:t>sont</w:t>
      </w:r>
      <w:r>
        <w:rPr>
          <w:spacing w:val="-6"/>
          <w:sz w:val="21"/>
        </w:rPr>
        <w:t xml:space="preserve"> </w:t>
      </w:r>
      <w:r>
        <w:rPr>
          <w:sz w:val="21"/>
        </w:rPr>
        <w:t>insérés les mots : « ou le groupement d’intérêt public » ;</w:t>
      </w:r>
    </w:p>
    <w:p w14:paraId="12B4726E" w14:textId="77777777" w:rsidR="00290FCD" w:rsidRDefault="00B846D1">
      <w:pPr>
        <w:spacing w:before="190"/>
        <w:ind w:left="1118"/>
        <w:rPr>
          <w:sz w:val="21"/>
        </w:rPr>
      </w:pPr>
      <w:r>
        <w:rPr>
          <w:sz w:val="21"/>
        </w:rPr>
        <w:t>2°</w:t>
      </w:r>
      <w:r>
        <w:rPr>
          <w:spacing w:val="-7"/>
          <w:sz w:val="21"/>
        </w:rPr>
        <w:t xml:space="preserve"> </w:t>
      </w:r>
      <w:r>
        <w:rPr>
          <w:i/>
          <w:sz w:val="21"/>
        </w:rPr>
        <w:t>ter</w:t>
      </w:r>
      <w:r>
        <w:rPr>
          <w:i/>
          <w:spacing w:val="-3"/>
          <w:sz w:val="21"/>
        </w:rPr>
        <w:t xml:space="preserve"> </w:t>
      </w:r>
      <w:r>
        <w:rPr>
          <w:i/>
          <w:sz w:val="21"/>
        </w:rPr>
        <w:t>(nouveau)</w:t>
      </w:r>
      <w:r>
        <w:rPr>
          <w:i/>
          <w:spacing w:val="-6"/>
          <w:sz w:val="21"/>
        </w:rPr>
        <w:t xml:space="preserve"> </w:t>
      </w:r>
      <w:r>
        <w:rPr>
          <w:sz w:val="21"/>
        </w:rPr>
        <w:t>L’article</w:t>
      </w:r>
      <w:r>
        <w:rPr>
          <w:spacing w:val="-2"/>
          <w:sz w:val="21"/>
        </w:rPr>
        <w:t xml:space="preserve"> </w:t>
      </w:r>
      <w:r>
        <w:rPr>
          <w:sz w:val="21"/>
        </w:rPr>
        <w:t>9</w:t>
      </w:r>
      <w:r>
        <w:rPr>
          <w:spacing w:val="-3"/>
          <w:sz w:val="21"/>
        </w:rPr>
        <w:t xml:space="preserve"> </w:t>
      </w:r>
      <w:r>
        <w:rPr>
          <w:sz w:val="21"/>
        </w:rPr>
        <w:t>est</w:t>
      </w:r>
      <w:r>
        <w:rPr>
          <w:spacing w:val="-5"/>
          <w:sz w:val="21"/>
        </w:rPr>
        <w:t xml:space="preserve"> </w:t>
      </w:r>
      <w:r>
        <w:rPr>
          <w:sz w:val="21"/>
        </w:rPr>
        <w:t>ainsi</w:t>
      </w:r>
      <w:r>
        <w:rPr>
          <w:spacing w:val="2"/>
          <w:sz w:val="21"/>
        </w:rPr>
        <w:t xml:space="preserve"> </w:t>
      </w:r>
      <w:r>
        <w:rPr>
          <w:sz w:val="21"/>
        </w:rPr>
        <w:t>modifié</w:t>
      </w:r>
      <w:r>
        <w:rPr>
          <w:spacing w:val="-1"/>
          <w:sz w:val="21"/>
        </w:rPr>
        <w:t xml:space="preserve"> </w:t>
      </w:r>
      <w:r>
        <w:rPr>
          <w:spacing w:val="-10"/>
          <w:sz w:val="21"/>
        </w:rPr>
        <w:t>:</w:t>
      </w:r>
    </w:p>
    <w:p w14:paraId="2F96A846" w14:textId="77777777" w:rsidR="00290FCD" w:rsidRDefault="00B846D1">
      <w:pPr>
        <w:pStyle w:val="Paragraphedeliste"/>
        <w:numPr>
          <w:ilvl w:val="0"/>
          <w:numId w:val="33"/>
        </w:numPr>
        <w:tabs>
          <w:tab w:val="left" w:pos="1360"/>
        </w:tabs>
        <w:spacing w:before="191" w:line="242" w:lineRule="auto"/>
        <w:ind w:right="873" w:firstLine="389"/>
        <w:jc w:val="both"/>
        <w:rPr>
          <w:sz w:val="21"/>
        </w:rPr>
      </w:pPr>
      <w:r>
        <w:rPr>
          <w:sz w:val="21"/>
        </w:rPr>
        <w:t>À la première phrase, après le mot : « association », sont insérés les mots : « ou tout groupement d’intérêt public » et le mot : « agréée » est remplacé par le mot : « agréé » ;</w:t>
      </w:r>
    </w:p>
    <w:p w14:paraId="41C255C1" w14:textId="77777777" w:rsidR="00290FCD" w:rsidRDefault="00B846D1">
      <w:pPr>
        <w:pStyle w:val="Paragraphedeliste"/>
        <w:numPr>
          <w:ilvl w:val="0"/>
          <w:numId w:val="33"/>
        </w:numPr>
        <w:tabs>
          <w:tab w:val="left" w:pos="1344"/>
        </w:tabs>
        <w:spacing w:before="190"/>
        <w:ind w:right="1058" w:firstLine="388"/>
        <w:rPr>
          <w:sz w:val="21"/>
        </w:rPr>
      </w:pPr>
      <w:r>
        <w:rPr>
          <w:sz w:val="21"/>
        </w:rPr>
        <w:t>À</w:t>
      </w:r>
      <w:r>
        <w:rPr>
          <w:spacing w:val="-2"/>
          <w:sz w:val="21"/>
        </w:rPr>
        <w:t xml:space="preserve"> </w:t>
      </w:r>
      <w:r>
        <w:rPr>
          <w:sz w:val="21"/>
        </w:rPr>
        <w:t>la</w:t>
      </w:r>
      <w:r>
        <w:rPr>
          <w:spacing w:val="-3"/>
          <w:sz w:val="21"/>
        </w:rPr>
        <w:t xml:space="preserve"> </w:t>
      </w:r>
      <w:r>
        <w:rPr>
          <w:sz w:val="21"/>
        </w:rPr>
        <w:t>seconde</w:t>
      </w:r>
      <w:r>
        <w:rPr>
          <w:spacing w:val="-5"/>
          <w:sz w:val="21"/>
        </w:rPr>
        <w:t xml:space="preserve"> </w:t>
      </w:r>
      <w:r>
        <w:rPr>
          <w:sz w:val="21"/>
        </w:rPr>
        <w:t>phrase,</w:t>
      </w:r>
      <w:r>
        <w:rPr>
          <w:spacing w:val="-3"/>
          <w:sz w:val="21"/>
        </w:rPr>
        <w:t xml:space="preserve"> </w:t>
      </w:r>
      <w:r>
        <w:rPr>
          <w:sz w:val="21"/>
        </w:rPr>
        <w:t>après</w:t>
      </w:r>
      <w:r>
        <w:rPr>
          <w:spacing w:val="-4"/>
          <w:sz w:val="21"/>
        </w:rPr>
        <w:t xml:space="preserve"> </w:t>
      </w:r>
      <w:r>
        <w:rPr>
          <w:sz w:val="21"/>
        </w:rPr>
        <w:t>le</w:t>
      </w:r>
      <w:r>
        <w:rPr>
          <w:spacing w:val="-3"/>
          <w:sz w:val="21"/>
        </w:rPr>
        <w:t xml:space="preserve"> </w:t>
      </w:r>
      <w:r>
        <w:rPr>
          <w:sz w:val="21"/>
        </w:rPr>
        <w:t>mot</w:t>
      </w:r>
      <w:r>
        <w:rPr>
          <w:spacing w:val="-4"/>
          <w:sz w:val="21"/>
        </w:rPr>
        <w:t xml:space="preserve"> </w:t>
      </w:r>
      <w:r>
        <w:rPr>
          <w:sz w:val="21"/>
        </w:rPr>
        <w:t>:</w:t>
      </w:r>
      <w:r>
        <w:rPr>
          <w:spacing w:val="-4"/>
          <w:sz w:val="21"/>
        </w:rPr>
        <w:t xml:space="preserve"> </w:t>
      </w:r>
      <w:r>
        <w:rPr>
          <w:sz w:val="21"/>
        </w:rPr>
        <w:t>«</w:t>
      </w:r>
      <w:r>
        <w:rPr>
          <w:spacing w:val="-7"/>
          <w:sz w:val="21"/>
        </w:rPr>
        <w:t xml:space="preserve"> </w:t>
      </w:r>
      <w:r>
        <w:rPr>
          <w:sz w:val="21"/>
        </w:rPr>
        <w:t>associations</w:t>
      </w:r>
      <w:r>
        <w:rPr>
          <w:spacing w:val="-4"/>
          <w:sz w:val="21"/>
        </w:rPr>
        <w:t xml:space="preserve"> </w:t>
      </w:r>
      <w:r>
        <w:rPr>
          <w:sz w:val="21"/>
        </w:rPr>
        <w:t>»,</w:t>
      </w:r>
      <w:r>
        <w:rPr>
          <w:spacing w:val="-3"/>
          <w:sz w:val="21"/>
        </w:rPr>
        <w:t xml:space="preserve"> </w:t>
      </w:r>
      <w:r>
        <w:rPr>
          <w:sz w:val="21"/>
        </w:rPr>
        <w:t>sont</w:t>
      </w:r>
      <w:r>
        <w:rPr>
          <w:spacing w:val="-4"/>
          <w:sz w:val="21"/>
        </w:rPr>
        <w:t xml:space="preserve"> </w:t>
      </w:r>
      <w:r>
        <w:rPr>
          <w:sz w:val="21"/>
        </w:rPr>
        <w:t>insérés</w:t>
      </w:r>
      <w:r>
        <w:rPr>
          <w:spacing w:val="-4"/>
          <w:sz w:val="21"/>
        </w:rPr>
        <w:t xml:space="preserve"> </w:t>
      </w:r>
      <w:r>
        <w:rPr>
          <w:sz w:val="21"/>
        </w:rPr>
        <w:t>les mots : « ou aux groupements d’intérêt public » ;</w:t>
      </w:r>
    </w:p>
    <w:p w14:paraId="57609C29" w14:textId="77777777" w:rsidR="00290FCD" w:rsidRDefault="00B846D1">
      <w:pPr>
        <w:spacing w:before="194"/>
        <w:ind w:left="1118"/>
        <w:rPr>
          <w:i/>
          <w:sz w:val="21"/>
        </w:rPr>
      </w:pPr>
      <w:r>
        <w:rPr>
          <w:sz w:val="21"/>
        </w:rPr>
        <w:t>3°</w:t>
      </w:r>
      <w:r>
        <w:rPr>
          <w:spacing w:val="-2"/>
          <w:sz w:val="21"/>
        </w:rPr>
        <w:t xml:space="preserve"> </w:t>
      </w:r>
      <w:r>
        <w:rPr>
          <w:i/>
          <w:sz w:val="21"/>
        </w:rPr>
        <w:t>(nouveau)</w:t>
      </w:r>
      <w:r>
        <w:rPr>
          <w:i/>
          <w:spacing w:val="-1"/>
          <w:sz w:val="21"/>
        </w:rPr>
        <w:t xml:space="preserve"> </w:t>
      </w:r>
      <w:r>
        <w:rPr>
          <w:i/>
          <w:spacing w:val="-2"/>
          <w:sz w:val="21"/>
        </w:rPr>
        <w:t>(Supprimé)</w:t>
      </w:r>
    </w:p>
    <w:p w14:paraId="3053C2F0" w14:textId="77777777" w:rsidR="00290FCD" w:rsidRDefault="00B846D1">
      <w:pPr>
        <w:pStyle w:val="Corpsdetexte"/>
        <w:spacing w:before="193" w:line="242" w:lineRule="auto"/>
        <w:ind w:left="729" w:right="868" w:firstLine="389"/>
        <w:jc w:val="both"/>
      </w:pPr>
      <w:r>
        <w:t xml:space="preserve">II </w:t>
      </w:r>
      <w:r>
        <w:rPr>
          <w:i/>
        </w:rPr>
        <w:t>(nouveau)</w:t>
      </w:r>
      <w:r>
        <w:t>. – L’utilisation</w:t>
      </w:r>
      <w:r>
        <w:rPr>
          <w:spacing w:val="37"/>
        </w:rPr>
        <w:t xml:space="preserve"> </w:t>
      </w:r>
      <w:r>
        <w:t>des</w:t>
      </w:r>
      <w:r>
        <w:rPr>
          <w:spacing w:val="37"/>
        </w:rPr>
        <w:t xml:space="preserve"> </w:t>
      </w:r>
      <w:r>
        <w:t>termes</w:t>
      </w:r>
      <w:r>
        <w:rPr>
          <w:spacing w:val="34"/>
        </w:rPr>
        <w:t xml:space="preserve"> </w:t>
      </w:r>
      <w:r>
        <w:t>« volontariat »,</w:t>
      </w:r>
      <w:r>
        <w:rPr>
          <w:spacing w:val="37"/>
        </w:rPr>
        <w:t xml:space="preserve"> </w:t>
      </w:r>
      <w:r>
        <w:t>« bénévolat » ou de leurs dérivés</w:t>
      </w:r>
      <w:r>
        <w:rPr>
          <w:spacing w:val="-1"/>
        </w:rPr>
        <w:t xml:space="preserve"> </w:t>
      </w:r>
      <w:r>
        <w:t>pour</w:t>
      </w:r>
      <w:r>
        <w:rPr>
          <w:spacing w:val="-3"/>
        </w:rPr>
        <w:t xml:space="preserve"> </w:t>
      </w:r>
      <w:r>
        <w:t>caractériser des activités</w:t>
      </w:r>
      <w:r>
        <w:rPr>
          <w:spacing w:val="-1"/>
        </w:rPr>
        <w:t xml:space="preserve"> </w:t>
      </w:r>
      <w:r>
        <w:t>payantes et</w:t>
      </w:r>
      <w:r>
        <w:rPr>
          <w:spacing w:val="-1"/>
        </w:rPr>
        <w:t xml:space="preserve"> </w:t>
      </w:r>
      <w:r>
        <w:t>à but lucratif</w:t>
      </w:r>
      <w:r>
        <w:rPr>
          <w:spacing w:val="-1"/>
        </w:rPr>
        <w:t xml:space="preserve"> </w:t>
      </w:r>
      <w:r>
        <w:t>et dont la contribution financière ne participe pas à financer le projet initial ou des projets annexes d’intérêt général relève de la pratique du dol au sens de l’article 1137 du code civil. Ces activités lucratives sont définies comme relevant du volontourisme.</w:t>
      </w:r>
    </w:p>
    <w:p w14:paraId="186A3633" w14:textId="77777777" w:rsidR="00290FCD" w:rsidRDefault="00290FCD">
      <w:pPr>
        <w:pStyle w:val="Corpsdetexte"/>
        <w:spacing w:before="128"/>
      </w:pPr>
    </w:p>
    <w:p w14:paraId="3DAE012B" w14:textId="77777777" w:rsidR="00290FCD" w:rsidRDefault="00B846D1">
      <w:pPr>
        <w:spacing w:before="1"/>
        <w:ind w:left="153" w:right="304"/>
        <w:jc w:val="center"/>
        <w:rPr>
          <w:b/>
          <w:i/>
          <w:sz w:val="21"/>
        </w:rPr>
      </w:pPr>
      <w:r>
        <w:rPr>
          <w:b/>
          <w:sz w:val="21"/>
        </w:rPr>
        <w:t>Article</w:t>
      </w:r>
      <w:r>
        <w:rPr>
          <w:b/>
          <w:spacing w:val="-5"/>
          <w:sz w:val="21"/>
        </w:rPr>
        <w:t xml:space="preserve"> </w:t>
      </w:r>
      <w:r>
        <w:rPr>
          <w:b/>
          <w:sz w:val="21"/>
        </w:rPr>
        <w:t>6</w:t>
      </w:r>
      <w:r>
        <w:rPr>
          <w:b/>
          <w:spacing w:val="-1"/>
          <w:sz w:val="21"/>
        </w:rPr>
        <w:t xml:space="preserve"> </w:t>
      </w:r>
      <w:r>
        <w:rPr>
          <w:b/>
          <w:i/>
          <w:sz w:val="21"/>
        </w:rPr>
        <w:t xml:space="preserve">bis </w:t>
      </w:r>
      <w:r>
        <w:rPr>
          <w:b/>
          <w:i/>
          <w:spacing w:val="-2"/>
          <w:sz w:val="21"/>
        </w:rPr>
        <w:t>(nouveau)</w:t>
      </w:r>
    </w:p>
    <w:p w14:paraId="576FA2C4" w14:textId="77777777" w:rsidR="00290FCD" w:rsidRDefault="00B846D1">
      <w:pPr>
        <w:pStyle w:val="Corpsdetexte"/>
        <w:spacing w:before="183" w:line="242" w:lineRule="auto"/>
        <w:ind w:left="729" w:right="868" w:firstLine="389"/>
        <w:jc w:val="both"/>
      </w:pPr>
      <w:r>
        <w:t xml:space="preserve">Les entreprises, les organisations ou les établissements d’enseignement </w:t>
      </w:r>
      <w:r>
        <w:rPr>
          <w:spacing w:val="-2"/>
        </w:rPr>
        <w:t>supérieur,</w:t>
      </w:r>
      <w:r>
        <w:rPr>
          <w:spacing w:val="-4"/>
        </w:rPr>
        <w:t xml:space="preserve"> </w:t>
      </w:r>
      <w:r>
        <w:rPr>
          <w:spacing w:val="-2"/>
        </w:rPr>
        <w:t>français</w:t>
      </w:r>
      <w:r>
        <w:rPr>
          <w:spacing w:val="-4"/>
        </w:rPr>
        <w:t xml:space="preserve"> </w:t>
      </w:r>
      <w:r>
        <w:rPr>
          <w:spacing w:val="-2"/>
        </w:rPr>
        <w:t>ou</w:t>
      </w:r>
      <w:r>
        <w:rPr>
          <w:spacing w:val="-4"/>
        </w:rPr>
        <w:t xml:space="preserve"> </w:t>
      </w:r>
      <w:r>
        <w:rPr>
          <w:spacing w:val="-2"/>
        </w:rPr>
        <w:t>étrangers,</w:t>
      </w:r>
      <w:r>
        <w:rPr>
          <w:spacing w:val="-6"/>
        </w:rPr>
        <w:t xml:space="preserve"> </w:t>
      </w:r>
      <w:r>
        <w:rPr>
          <w:spacing w:val="-2"/>
        </w:rPr>
        <w:t>préparant</w:t>
      </w:r>
      <w:r>
        <w:rPr>
          <w:spacing w:val="-5"/>
        </w:rPr>
        <w:t xml:space="preserve"> </w:t>
      </w:r>
      <w:r>
        <w:rPr>
          <w:spacing w:val="-2"/>
        </w:rPr>
        <w:t>depuis la</w:t>
      </w:r>
      <w:r>
        <w:rPr>
          <w:spacing w:val="-4"/>
        </w:rPr>
        <w:t xml:space="preserve"> </w:t>
      </w:r>
      <w:r>
        <w:rPr>
          <w:spacing w:val="-2"/>
        </w:rPr>
        <w:t>France l’envoi</w:t>
      </w:r>
      <w:r>
        <w:rPr>
          <w:spacing w:val="-5"/>
        </w:rPr>
        <w:t xml:space="preserve"> </w:t>
      </w:r>
      <w:r>
        <w:rPr>
          <w:spacing w:val="-2"/>
        </w:rPr>
        <w:t xml:space="preserve">à l’étranger </w:t>
      </w:r>
      <w:r>
        <w:t>de</w:t>
      </w:r>
      <w:r>
        <w:rPr>
          <w:spacing w:val="-14"/>
        </w:rPr>
        <w:t xml:space="preserve"> </w:t>
      </w:r>
      <w:r>
        <w:t>volontaires,</w:t>
      </w:r>
      <w:r>
        <w:rPr>
          <w:spacing w:val="-13"/>
        </w:rPr>
        <w:t xml:space="preserve"> </w:t>
      </w:r>
      <w:r>
        <w:t>de</w:t>
      </w:r>
      <w:r>
        <w:rPr>
          <w:spacing w:val="-13"/>
        </w:rPr>
        <w:t xml:space="preserve"> </w:t>
      </w:r>
      <w:r>
        <w:t>bénévoles</w:t>
      </w:r>
      <w:r>
        <w:rPr>
          <w:spacing w:val="-13"/>
        </w:rPr>
        <w:t xml:space="preserve"> </w:t>
      </w:r>
      <w:r>
        <w:t>ou</w:t>
      </w:r>
      <w:r>
        <w:rPr>
          <w:spacing w:val="-13"/>
        </w:rPr>
        <w:t xml:space="preserve"> </w:t>
      </w:r>
      <w:r>
        <w:t>de</w:t>
      </w:r>
      <w:r>
        <w:rPr>
          <w:spacing w:val="-13"/>
        </w:rPr>
        <w:t xml:space="preserve"> </w:t>
      </w:r>
      <w:r>
        <w:t>stagiaires</w:t>
      </w:r>
      <w:r>
        <w:rPr>
          <w:spacing w:val="-13"/>
        </w:rPr>
        <w:t xml:space="preserve"> </w:t>
      </w:r>
      <w:r>
        <w:t>dans</w:t>
      </w:r>
      <w:r>
        <w:rPr>
          <w:spacing w:val="-13"/>
        </w:rPr>
        <w:t xml:space="preserve"> </w:t>
      </w:r>
      <w:r>
        <w:t>le</w:t>
      </w:r>
      <w:r>
        <w:rPr>
          <w:spacing w:val="-14"/>
        </w:rPr>
        <w:t xml:space="preserve"> </w:t>
      </w:r>
      <w:r>
        <w:t>but</w:t>
      </w:r>
      <w:r>
        <w:rPr>
          <w:spacing w:val="-13"/>
        </w:rPr>
        <w:t xml:space="preserve"> </w:t>
      </w:r>
      <w:r>
        <w:t>d’effectuer</w:t>
      </w:r>
      <w:r>
        <w:rPr>
          <w:spacing w:val="-13"/>
        </w:rPr>
        <w:t xml:space="preserve"> </w:t>
      </w:r>
      <w:r>
        <w:t>des</w:t>
      </w:r>
      <w:r>
        <w:rPr>
          <w:spacing w:val="-13"/>
        </w:rPr>
        <w:t xml:space="preserve"> </w:t>
      </w:r>
      <w:r>
        <w:t xml:space="preserve">stages, </w:t>
      </w:r>
      <w:r>
        <w:rPr>
          <w:spacing w:val="-2"/>
        </w:rPr>
        <w:t>des</w:t>
      </w:r>
      <w:r>
        <w:rPr>
          <w:spacing w:val="-7"/>
        </w:rPr>
        <w:t xml:space="preserve"> </w:t>
      </w:r>
      <w:r>
        <w:rPr>
          <w:spacing w:val="-2"/>
        </w:rPr>
        <w:t>missions,</w:t>
      </w:r>
      <w:r>
        <w:rPr>
          <w:spacing w:val="-8"/>
        </w:rPr>
        <w:t xml:space="preserve"> </w:t>
      </w:r>
      <w:r>
        <w:rPr>
          <w:spacing w:val="-2"/>
        </w:rPr>
        <w:t>des</w:t>
      </w:r>
      <w:r>
        <w:rPr>
          <w:spacing w:val="-7"/>
        </w:rPr>
        <w:t xml:space="preserve"> </w:t>
      </w:r>
      <w:r>
        <w:rPr>
          <w:spacing w:val="-2"/>
        </w:rPr>
        <w:t>séjours</w:t>
      </w:r>
      <w:r>
        <w:rPr>
          <w:spacing w:val="-7"/>
        </w:rPr>
        <w:t xml:space="preserve"> </w:t>
      </w:r>
      <w:r>
        <w:rPr>
          <w:spacing w:val="-2"/>
        </w:rPr>
        <w:t>touristiques</w:t>
      </w:r>
      <w:r>
        <w:rPr>
          <w:spacing w:val="-7"/>
        </w:rPr>
        <w:t xml:space="preserve"> </w:t>
      </w:r>
      <w:r>
        <w:rPr>
          <w:spacing w:val="-2"/>
        </w:rPr>
        <w:t>ou</w:t>
      </w:r>
      <w:r>
        <w:rPr>
          <w:spacing w:val="-11"/>
        </w:rPr>
        <w:t xml:space="preserve"> </w:t>
      </w:r>
      <w:r>
        <w:rPr>
          <w:spacing w:val="-2"/>
        </w:rPr>
        <w:t>des</w:t>
      </w:r>
      <w:r>
        <w:rPr>
          <w:spacing w:val="-11"/>
        </w:rPr>
        <w:t xml:space="preserve"> </w:t>
      </w:r>
      <w:r>
        <w:rPr>
          <w:spacing w:val="-2"/>
        </w:rPr>
        <w:t>excursions</w:t>
      </w:r>
      <w:r>
        <w:rPr>
          <w:spacing w:val="-7"/>
        </w:rPr>
        <w:t xml:space="preserve"> </w:t>
      </w:r>
      <w:r>
        <w:rPr>
          <w:spacing w:val="-2"/>
        </w:rPr>
        <w:t>au</w:t>
      </w:r>
      <w:r>
        <w:rPr>
          <w:spacing w:val="-6"/>
        </w:rPr>
        <w:t xml:space="preserve"> </w:t>
      </w:r>
      <w:r>
        <w:rPr>
          <w:spacing w:val="-2"/>
        </w:rPr>
        <w:t>sein</w:t>
      </w:r>
      <w:r>
        <w:rPr>
          <w:spacing w:val="-6"/>
        </w:rPr>
        <w:t xml:space="preserve"> </w:t>
      </w:r>
      <w:r>
        <w:rPr>
          <w:spacing w:val="-2"/>
        </w:rPr>
        <w:t xml:space="preserve">d’organisations </w:t>
      </w:r>
      <w:r>
        <w:t>qui</w:t>
      </w:r>
      <w:r>
        <w:rPr>
          <w:spacing w:val="-14"/>
        </w:rPr>
        <w:t xml:space="preserve"> </w:t>
      </w:r>
      <w:r>
        <w:t>bénéficient</w:t>
      </w:r>
      <w:r>
        <w:rPr>
          <w:spacing w:val="-13"/>
        </w:rPr>
        <w:t xml:space="preserve"> </w:t>
      </w:r>
      <w:r>
        <w:t>à</w:t>
      </w:r>
      <w:r>
        <w:rPr>
          <w:spacing w:val="-13"/>
        </w:rPr>
        <w:t xml:space="preserve"> </w:t>
      </w:r>
      <w:r>
        <w:t>des</w:t>
      </w:r>
      <w:r>
        <w:rPr>
          <w:spacing w:val="-13"/>
        </w:rPr>
        <w:t xml:space="preserve"> </w:t>
      </w:r>
      <w:r>
        <w:t>mineurs</w:t>
      </w:r>
      <w:r>
        <w:rPr>
          <w:spacing w:val="-13"/>
        </w:rPr>
        <w:t xml:space="preserve"> </w:t>
      </w:r>
      <w:r>
        <w:t>sont</w:t>
      </w:r>
      <w:r>
        <w:rPr>
          <w:spacing w:val="-13"/>
        </w:rPr>
        <w:t xml:space="preserve"> </w:t>
      </w:r>
      <w:r>
        <w:t>tenus</w:t>
      </w:r>
      <w:r>
        <w:rPr>
          <w:spacing w:val="-13"/>
        </w:rPr>
        <w:t xml:space="preserve"> </w:t>
      </w:r>
      <w:r>
        <w:t>de</w:t>
      </w:r>
      <w:r>
        <w:rPr>
          <w:spacing w:val="-13"/>
        </w:rPr>
        <w:t xml:space="preserve"> </w:t>
      </w:r>
      <w:r>
        <w:t>vérifier</w:t>
      </w:r>
      <w:r>
        <w:rPr>
          <w:spacing w:val="-14"/>
        </w:rPr>
        <w:t xml:space="preserve"> </w:t>
      </w:r>
      <w:r>
        <w:t>l’absence</w:t>
      </w:r>
      <w:r>
        <w:rPr>
          <w:spacing w:val="-13"/>
        </w:rPr>
        <w:t xml:space="preserve"> </w:t>
      </w:r>
      <w:r>
        <w:t>de</w:t>
      </w:r>
      <w:r>
        <w:rPr>
          <w:spacing w:val="-13"/>
        </w:rPr>
        <w:t xml:space="preserve"> </w:t>
      </w:r>
      <w:r>
        <w:t>condamnation de</w:t>
      </w:r>
      <w:r>
        <w:rPr>
          <w:spacing w:val="-14"/>
        </w:rPr>
        <w:t xml:space="preserve"> </w:t>
      </w:r>
      <w:r>
        <w:t>ces</w:t>
      </w:r>
      <w:r>
        <w:rPr>
          <w:spacing w:val="-13"/>
        </w:rPr>
        <w:t xml:space="preserve"> </w:t>
      </w:r>
      <w:r>
        <w:t>volontaires,</w:t>
      </w:r>
      <w:r>
        <w:rPr>
          <w:spacing w:val="-13"/>
        </w:rPr>
        <w:t xml:space="preserve"> </w:t>
      </w:r>
      <w:r>
        <w:t>bénévoles</w:t>
      </w:r>
      <w:r>
        <w:rPr>
          <w:spacing w:val="-13"/>
        </w:rPr>
        <w:t xml:space="preserve"> </w:t>
      </w:r>
      <w:r>
        <w:t>ou</w:t>
      </w:r>
      <w:r>
        <w:rPr>
          <w:spacing w:val="-13"/>
        </w:rPr>
        <w:t xml:space="preserve"> </w:t>
      </w:r>
      <w:r>
        <w:t>stagiaires</w:t>
      </w:r>
      <w:r>
        <w:rPr>
          <w:spacing w:val="-13"/>
        </w:rPr>
        <w:t xml:space="preserve"> </w:t>
      </w:r>
      <w:r>
        <w:t>à</w:t>
      </w:r>
      <w:r>
        <w:rPr>
          <w:spacing w:val="-13"/>
        </w:rPr>
        <w:t xml:space="preserve"> </w:t>
      </w:r>
      <w:r>
        <w:t>une</w:t>
      </w:r>
      <w:r>
        <w:rPr>
          <w:spacing w:val="-13"/>
        </w:rPr>
        <w:t xml:space="preserve"> </w:t>
      </w:r>
      <w:r>
        <w:t>peine</w:t>
      </w:r>
      <w:r>
        <w:rPr>
          <w:spacing w:val="-14"/>
        </w:rPr>
        <w:t xml:space="preserve"> </w:t>
      </w:r>
      <w:r>
        <w:t>d’interdiction</w:t>
      </w:r>
      <w:r>
        <w:rPr>
          <w:spacing w:val="-13"/>
        </w:rPr>
        <w:t xml:space="preserve"> </w:t>
      </w:r>
      <w:r>
        <w:t>d’exercer une activité professionnelle ou bénévole impliquant un contact habituel avec des mineurs, pendant la durée de la mesure mentionnée au bulletin n° 3 en application du 4° de l’article 777 du code de procédure pénale.</w:t>
      </w:r>
    </w:p>
    <w:p w14:paraId="70C4125D"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2D017FD5" w14:textId="77777777" w:rsidR="00290FCD" w:rsidRDefault="00B846D1">
      <w:pPr>
        <w:pStyle w:val="Titre9"/>
        <w:spacing w:before="84"/>
      </w:pPr>
      <w:bookmarkStart w:id="12" w:name="Article_7"/>
      <w:bookmarkEnd w:id="12"/>
      <w:r>
        <w:lastRenderedPageBreak/>
        <w:t>Article</w:t>
      </w:r>
      <w:r>
        <w:rPr>
          <w:spacing w:val="-4"/>
        </w:rPr>
        <w:t xml:space="preserve"> </w:t>
      </w:r>
      <w:r>
        <w:rPr>
          <w:spacing w:val="-10"/>
        </w:rPr>
        <w:t>7</w:t>
      </w:r>
    </w:p>
    <w:p w14:paraId="2D91E692" w14:textId="77777777" w:rsidR="00290FCD" w:rsidRDefault="00B846D1">
      <w:pPr>
        <w:pStyle w:val="Paragraphedeliste"/>
        <w:numPr>
          <w:ilvl w:val="0"/>
          <w:numId w:val="32"/>
        </w:numPr>
        <w:tabs>
          <w:tab w:val="left" w:pos="1292"/>
        </w:tabs>
        <w:spacing w:before="188"/>
        <w:ind w:left="1292" w:hanging="174"/>
        <w:rPr>
          <w:sz w:val="21"/>
        </w:rPr>
      </w:pPr>
      <w:r>
        <w:rPr>
          <w:sz w:val="21"/>
        </w:rPr>
        <w:t>–</w:t>
      </w:r>
      <w:r>
        <w:rPr>
          <w:spacing w:val="-3"/>
          <w:sz w:val="21"/>
        </w:rPr>
        <w:t xml:space="preserve"> </w:t>
      </w:r>
      <w:r>
        <w:rPr>
          <w:sz w:val="21"/>
        </w:rPr>
        <w:t>L’article</w:t>
      </w:r>
      <w:r>
        <w:rPr>
          <w:spacing w:val="-3"/>
          <w:sz w:val="21"/>
        </w:rPr>
        <w:t xml:space="preserve"> </w:t>
      </w:r>
      <w:r>
        <w:rPr>
          <w:sz w:val="21"/>
        </w:rPr>
        <w:t>L.</w:t>
      </w:r>
      <w:r>
        <w:rPr>
          <w:spacing w:val="-4"/>
          <w:sz w:val="21"/>
        </w:rPr>
        <w:t xml:space="preserve"> </w:t>
      </w:r>
      <w:r>
        <w:rPr>
          <w:sz w:val="21"/>
        </w:rPr>
        <w:t>515-13</w:t>
      </w:r>
      <w:r>
        <w:rPr>
          <w:spacing w:val="-3"/>
          <w:sz w:val="21"/>
        </w:rPr>
        <w:t xml:space="preserve"> </w:t>
      </w:r>
      <w:r>
        <w:rPr>
          <w:sz w:val="21"/>
        </w:rPr>
        <w:t>du</w:t>
      </w:r>
      <w:r>
        <w:rPr>
          <w:spacing w:val="-4"/>
          <w:sz w:val="21"/>
        </w:rPr>
        <w:t xml:space="preserve"> </w:t>
      </w:r>
      <w:r>
        <w:rPr>
          <w:sz w:val="21"/>
        </w:rPr>
        <w:t>code monétaire</w:t>
      </w:r>
      <w:r>
        <w:rPr>
          <w:spacing w:val="-3"/>
          <w:sz w:val="21"/>
        </w:rPr>
        <w:t xml:space="preserve"> </w:t>
      </w:r>
      <w:r>
        <w:rPr>
          <w:sz w:val="21"/>
        </w:rPr>
        <w:t>et</w:t>
      </w:r>
      <w:r>
        <w:rPr>
          <w:spacing w:val="-1"/>
          <w:sz w:val="21"/>
        </w:rPr>
        <w:t xml:space="preserve"> </w:t>
      </w:r>
      <w:r>
        <w:rPr>
          <w:sz w:val="21"/>
        </w:rPr>
        <w:t>financier</w:t>
      </w:r>
      <w:r>
        <w:rPr>
          <w:spacing w:val="-7"/>
          <w:sz w:val="21"/>
        </w:rPr>
        <w:t xml:space="preserve"> </w:t>
      </w:r>
      <w:r>
        <w:rPr>
          <w:sz w:val="21"/>
        </w:rPr>
        <w:t>est</w:t>
      </w:r>
      <w:r>
        <w:rPr>
          <w:spacing w:val="-5"/>
          <w:sz w:val="21"/>
        </w:rPr>
        <w:t xml:space="preserve"> </w:t>
      </w:r>
      <w:r>
        <w:rPr>
          <w:sz w:val="21"/>
        </w:rPr>
        <w:t>ainsi</w:t>
      </w:r>
      <w:r>
        <w:rPr>
          <w:spacing w:val="-1"/>
          <w:sz w:val="21"/>
        </w:rPr>
        <w:t xml:space="preserve"> </w:t>
      </w:r>
      <w:r>
        <w:rPr>
          <w:sz w:val="21"/>
        </w:rPr>
        <w:t>rédigé</w:t>
      </w:r>
      <w:r>
        <w:rPr>
          <w:spacing w:val="-4"/>
          <w:sz w:val="21"/>
        </w:rPr>
        <w:t xml:space="preserve"> </w:t>
      </w:r>
      <w:r>
        <w:rPr>
          <w:spacing w:val="-10"/>
          <w:sz w:val="21"/>
        </w:rPr>
        <w:t>:</w:t>
      </w:r>
    </w:p>
    <w:p w14:paraId="514740DC" w14:textId="77777777" w:rsidR="00290FCD" w:rsidRDefault="00B846D1">
      <w:pPr>
        <w:pStyle w:val="Corpsdetexte"/>
        <w:spacing w:before="191" w:line="242" w:lineRule="auto"/>
        <w:ind w:left="729" w:right="871" w:firstLine="388"/>
        <w:jc w:val="both"/>
      </w:pPr>
      <w:r>
        <w:t>«</w:t>
      </w:r>
      <w:r>
        <w:rPr>
          <w:spacing w:val="-9"/>
        </w:rPr>
        <w:t xml:space="preserve"> </w:t>
      </w:r>
      <w:r>
        <w:rPr>
          <w:i/>
        </w:rPr>
        <w:t>Art.</w:t>
      </w:r>
      <w:r>
        <w:rPr>
          <w:i/>
          <w:spacing w:val="-8"/>
        </w:rPr>
        <w:t xml:space="preserve"> </w:t>
      </w:r>
      <w:r>
        <w:rPr>
          <w:i/>
        </w:rPr>
        <w:t>L.</w:t>
      </w:r>
      <w:r>
        <w:rPr>
          <w:i/>
          <w:spacing w:val="-10"/>
        </w:rPr>
        <w:t xml:space="preserve"> </w:t>
      </w:r>
      <w:r>
        <w:rPr>
          <w:i/>
        </w:rPr>
        <w:t>515-13.</w:t>
      </w:r>
      <w:r>
        <w:rPr>
          <w:i/>
          <w:spacing w:val="-9"/>
        </w:rPr>
        <w:t xml:space="preserve"> </w:t>
      </w:r>
      <w:r>
        <w:rPr>
          <w:i/>
        </w:rPr>
        <w:t>–</w:t>
      </w:r>
      <w:r>
        <w:rPr>
          <w:i/>
          <w:spacing w:val="-8"/>
        </w:rPr>
        <w:t xml:space="preserve"> </w:t>
      </w:r>
      <w:r>
        <w:t>I.</w:t>
      </w:r>
      <w:r>
        <w:rPr>
          <w:spacing w:val="-9"/>
        </w:rPr>
        <w:t xml:space="preserve"> </w:t>
      </w:r>
      <w:r>
        <w:t>–</w:t>
      </w:r>
      <w:r>
        <w:rPr>
          <w:spacing w:val="-8"/>
        </w:rPr>
        <w:t xml:space="preserve"> </w:t>
      </w:r>
      <w:r>
        <w:t>L’Agence</w:t>
      </w:r>
      <w:r>
        <w:rPr>
          <w:spacing w:val="-3"/>
        </w:rPr>
        <w:t xml:space="preserve"> </w:t>
      </w:r>
      <w:r>
        <w:t>française</w:t>
      </w:r>
      <w:r>
        <w:rPr>
          <w:spacing w:val="-3"/>
        </w:rPr>
        <w:t xml:space="preserve"> </w:t>
      </w:r>
      <w:r>
        <w:t>de</w:t>
      </w:r>
      <w:r>
        <w:rPr>
          <w:spacing w:val="-6"/>
        </w:rPr>
        <w:t xml:space="preserve"> </w:t>
      </w:r>
      <w:r>
        <w:t>développement</w:t>
      </w:r>
      <w:r>
        <w:rPr>
          <w:spacing w:val="-4"/>
        </w:rPr>
        <w:t xml:space="preserve"> </w:t>
      </w:r>
      <w:r>
        <w:t>exerce</w:t>
      </w:r>
      <w:r>
        <w:rPr>
          <w:spacing w:val="-3"/>
        </w:rPr>
        <w:t xml:space="preserve"> </w:t>
      </w:r>
      <w:r>
        <w:t xml:space="preserve">une mission permanente d’intérêt public au sens de l’article L. 511-104. Cette </w:t>
      </w:r>
      <w:r>
        <w:rPr>
          <w:spacing w:val="-2"/>
        </w:rPr>
        <w:t>mission</w:t>
      </w:r>
      <w:r>
        <w:rPr>
          <w:spacing w:val="-12"/>
        </w:rPr>
        <w:t xml:space="preserve"> </w:t>
      </w:r>
      <w:r>
        <w:rPr>
          <w:spacing w:val="-2"/>
        </w:rPr>
        <w:t>consiste</w:t>
      </w:r>
      <w:r>
        <w:rPr>
          <w:spacing w:val="-11"/>
        </w:rPr>
        <w:t xml:space="preserve"> </w:t>
      </w:r>
      <w:r>
        <w:rPr>
          <w:spacing w:val="-2"/>
        </w:rPr>
        <w:t>à</w:t>
      </w:r>
      <w:r>
        <w:rPr>
          <w:spacing w:val="-6"/>
        </w:rPr>
        <w:t xml:space="preserve"> </w:t>
      </w:r>
      <w:r>
        <w:rPr>
          <w:spacing w:val="-2"/>
        </w:rPr>
        <w:t>réaliser</w:t>
      </w:r>
      <w:r>
        <w:rPr>
          <w:spacing w:val="-13"/>
        </w:rPr>
        <w:t xml:space="preserve"> </w:t>
      </w:r>
      <w:r>
        <w:rPr>
          <w:spacing w:val="-2"/>
        </w:rPr>
        <w:t>des</w:t>
      </w:r>
      <w:r>
        <w:rPr>
          <w:spacing w:val="-11"/>
        </w:rPr>
        <w:t xml:space="preserve"> </w:t>
      </w:r>
      <w:r>
        <w:rPr>
          <w:spacing w:val="-2"/>
        </w:rPr>
        <w:t>opérations</w:t>
      </w:r>
      <w:r>
        <w:rPr>
          <w:spacing w:val="-10"/>
        </w:rPr>
        <w:t xml:space="preserve"> </w:t>
      </w:r>
      <w:r>
        <w:rPr>
          <w:spacing w:val="-2"/>
        </w:rPr>
        <w:t>financières</w:t>
      </w:r>
      <w:r>
        <w:rPr>
          <w:spacing w:val="-11"/>
        </w:rPr>
        <w:t xml:space="preserve"> </w:t>
      </w:r>
      <w:r>
        <w:rPr>
          <w:spacing w:val="-2"/>
        </w:rPr>
        <w:t>de</w:t>
      </w:r>
      <w:r>
        <w:rPr>
          <w:spacing w:val="-7"/>
        </w:rPr>
        <w:t xml:space="preserve"> </w:t>
      </w:r>
      <w:r>
        <w:rPr>
          <w:spacing w:val="-2"/>
        </w:rPr>
        <w:t>toute</w:t>
      </w:r>
      <w:r>
        <w:rPr>
          <w:spacing w:val="-10"/>
        </w:rPr>
        <w:t xml:space="preserve"> </w:t>
      </w:r>
      <w:r>
        <w:rPr>
          <w:spacing w:val="-2"/>
        </w:rPr>
        <w:t>nature</w:t>
      </w:r>
      <w:r>
        <w:rPr>
          <w:spacing w:val="-7"/>
        </w:rPr>
        <w:t xml:space="preserve"> </w:t>
      </w:r>
      <w:r>
        <w:rPr>
          <w:spacing w:val="-2"/>
        </w:rPr>
        <w:t>en</w:t>
      </w:r>
      <w:r>
        <w:rPr>
          <w:spacing w:val="-11"/>
        </w:rPr>
        <w:t xml:space="preserve"> </w:t>
      </w:r>
      <w:r>
        <w:rPr>
          <w:spacing w:val="-2"/>
        </w:rPr>
        <w:t>vue</w:t>
      </w:r>
      <w:r>
        <w:rPr>
          <w:spacing w:val="-11"/>
        </w:rPr>
        <w:t xml:space="preserve"> </w:t>
      </w:r>
      <w:r>
        <w:rPr>
          <w:spacing w:val="-2"/>
        </w:rPr>
        <w:t>de</w:t>
      </w:r>
      <w:r>
        <w:t xml:space="preserve"> </w:t>
      </w:r>
      <w:r>
        <w:rPr>
          <w:spacing w:val="-2"/>
        </w:rPr>
        <w:t>:</w:t>
      </w:r>
    </w:p>
    <w:p w14:paraId="35901F40" w14:textId="77777777" w:rsidR="00290FCD" w:rsidRDefault="00B846D1">
      <w:pPr>
        <w:pStyle w:val="Corpsdetexte"/>
        <w:spacing w:before="192" w:line="242" w:lineRule="auto"/>
        <w:ind w:left="729" w:right="874" w:firstLine="388"/>
        <w:jc w:val="both"/>
      </w:pPr>
      <w:r>
        <w:t>« 1° Contribuer à la mise en œuvre de la politique d’aide au développement de l’État à l’étranger ;</w:t>
      </w:r>
    </w:p>
    <w:p w14:paraId="750BA03B" w14:textId="77777777" w:rsidR="00290FCD" w:rsidRDefault="00B846D1">
      <w:pPr>
        <w:pStyle w:val="Corpsdetexte"/>
        <w:spacing w:before="189"/>
        <w:ind w:left="729" w:right="874" w:firstLine="388"/>
        <w:jc w:val="both"/>
      </w:pPr>
      <w:r>
        <w:t>« 2° Contribuer au développement des collectivités territoriales mentionnées à l’article 72-3 de la Constitution.</w:t>
      </w:r>
    </w:p>
    <w:p w14:paraId="5A0EEA4C" w14:textId="77777777" w:rsidR="00290FCD" w:rsidRDefault="00B846D1">
      <w:pPr>
        <w:pStyle w:val="Corpsdetexte"/>
        <w:spacing w:before="194"/>
        <w:ind w:left="729" w:right="871" w:firstLine="389"/>
        <w:jc w:val="both"/>
      </w:pPr>
      <w:r>
        <w:t>« II. – L’Agence française de développement est un établissement</w:t>
      </w:r>
      <w:r>
        <w:rPr>
          <w:spacing w:val="40"/>
        </w:rPr>
        <w:t xml:space="preserve"> </w:t>
      </w:r>
      <w:r>
        <w:t>public à caractère industriel et commercial placé sous la tutelle de l’État et contribuant</w:t>
      </w:r>
      <w:r>
        <w:rPr>
          <w:spacing w:val="25"/>
        </w:rPr>
        <w:t xml:space="preserve"> </w:t>
      </w:r>
      <w:r>
        <w:t>à</w:t>
      </w:r>
      <w:r>
        <w:rPr>
          <w:spacing w:val="28"/>
        </w:rPr>
        <w:t xml:space="preserve"> </w:t>
      </w:r>
      <w:r>
        <w:t>l’action</w:t>
      </w:r>
      <w:r>
        <w:rPr>
          <w:spacing w:val="26"/>
        </w:rPr>
        <w:t xml:space="preserve"> </w:t>
      </w:r>
      <w:r>
        <w:t>extérieure</w:t>
      </w:r>
      <w:r>
        <w:rPr>
          <w:spacing w:val="26"/>
        </w:rPr>
        <w:t xml:space="preserve"> </w:t>
      </w:r>
      <w:r>
        <w:t>de</w:t>
      </w:r>
      <w:r>
        <w:rPr>
          <w:spacing w:val="28"/>
        </w:rPr>
        <w:t xml:space="preserve"> </w:t>
      </w:r>
      <w:r>
        <w:t>la</w:t>
      </w:r>
      <w:r>
        <w:rPr>
          <w:spacing w:val="26"/>
        </w:rPr>
        <w:t xml:space="preserve"> </w:t>
      </w:r>
      <w:r>
        <w:t>France</w:t>
      </w:r>
      <w:r>
        <w:rPr>
          <w:spacing w:val="26"/>
        </w:rPr>
        <w:t xml:space="preserve"> </w:t>
      </w:r>
      <w:r>
        <w:t>au</w:t>
      </w:r>
      <w:r>
        <w:rPr>
          <w:spacing w:val="26"/>
        </w:rPr>
        <w:t xml:space="preserve"> </w:t>
      </w:r>
      <w:r>
        <w:t>sens</w:t>
      </w:r>
      <w:r>
        <w:rPr>
          <w:spacing w:val="26"/>
        </w:rPr>
        <w:t xml:space="preserve"> </w:t>
      </w:r>
      <w:r>
        <w:t>de</w:t>
      </w:r>
      <w:r>
        <w:rPr>
          <w:spacing w:val="28"/>
        </w:rPr>
        <w:t xml:space="preserve"> </w:t>
      </w:r>
      <w:r>
        <w:t>l’article 1</w:t>
      </w:r>
      <w:r>
        <w:rPr>
          <w:position w:val="7"/>
          <w:sz w:val="14"/>
        </w:rPr>
        <w:t>er</w:t>
      </w:r>
      <w:r>
        <w:rPr>
          <w:spacing w:val="40"/>
          <w:position w:val="7"/>
          <w:sz w:val="14"/>
        </w:rPr>
        <w:t xml:space="preserve"> </w:t>
      </w:r>
      <w:r>
        <w:t>de</w:t>
      </w:r>
      <w:r>
        <w:rPr>
          <w:spacing w:val="26"/>
        </w:rPr>
        <w:t xml:space="preserve"> </w:t>
      </w:r>
      <w:r>
        <w:t>la loi n° 2010-873 du 27 juillet 2010 relative à l’action extérieure de l’État.</w:t>
      </w:r>
    </w:p>
    <w:p w14:paraId="093F50FC" w14:textId="77777777" w:rsidR="00290FCD" w:rsidRDefault="00B846D1">
      <w:pPr>
        <w:pStyle w:val="Corpsdetexte"/>
        <w:spacing w:before="196" w:line="242" w:lineRule="auto"/>
        <w:ind w:left="729" w:right="870" w:firstLine="388"/>
        <w:jc w:val="both"/>
      </w:pPr>
      <w:r>
        <w:t>« Le conseil d’administration de l’agence comprend parmi ses membres deux députés et deux sénateurs titulaires ainsi que deux députés et deux sénateurs suppléants, désignés par les commissions permanentes chargées des affaires étrangères de leur assemblée respective, de manière à assurer</w:t>
      </w:r>
      <w:r>
        <w:rPr>
          <w:spacing w:val="40"/>
        </w:rPr>
        <w:t xml:space="preserve"> </w:t>
      </w:r>
      <w:r>
        <w:t>une représentation pluraliste parmi les titulaires et parmi les suppléants. »</w:t>
      </w:r>
    </w:p>
    <w:p w14:paraId="5D12922F" w14:textId="77777777" w:rsidR="00290FCD" w:rsidRDefault="00B846D1">
      <w:pPr>
        <w:pStyle w:val="Paragraphedeliste"/>
        <w:numPr>
          <w:ilvl w:val="0"/>
          <w:numId w:val="32"/>
        </w:numPr>
        <w:tabs>
          <w:tab w:val="left" w:pos="1436"/>
        </w:tabs>
        <w:spacing w:before="194" w:line="242" w:lineRule="auto"/>
        <w:ind w:left="729" w:right="867" w:firstLine="389"/>
        <w:jc w:val="both"/>
        <w:rPr>
          <w:sz w:val="21"/>
        </w:rPr>
      </w:pPr>
      <w:r>
        <w:rPr>
          <w:sz w:val="21"/>
        </w:rPr>
        <w:t>– L’Agence française de développement est autorisée à gérer, notamment sous la forme de fonds de dotation mentionnés à l’article 140 de la loi n° 2008-776 du 4 août 2008 de modernisation de l’économie ou de conventions</w:t>
      </w:r>
      <w:r>
        <w:rPr>
          <w:spacing w:val="-6"/>
          <w:sz w:val="21"/>
        </w:rPr>
        <w:t xml:space="preserve"> </w:t>
      </w:r>
      <w:r>
        <w:rPr>
          <w:sz w:val="21"/>
        </w:rPr>
        <w:t>particulières</w:t>
      </w:r>
      <w:r>
        <w:rPr>
          <w:spacing w:val="-6"/>
          <w:sz w:val="21"/>
        </w:rPr>
        <w:t xml:space="preserve"> </w:t>
      </w:r>
      <w:r>
        <w:rPr>
          <w:sz w:val="21"/>
        </w:rPr>
        <w:t>ou</w:t>
      </w:r>
      <w:r>
        <w:rPr>
          <w:spacing w:val="-8"/>
          <w:sz w:val="21"/>
        </w:rPr>
        <w:t xml:space="preserve"> </w:t>
      </w:r>
      <w:r>
        <w:rPr>
          <w:sz w:val="21"/>
        </w:rPr>
        <w:t>sous</w:t>
      </w:r>
      <w:r>
        <w:rPr>
          <w:spacing w:val="-6"/>
          <w:sz w:val="21"/>
        </w:rPr>
        <w:t xml:space="preserve"> </w:t>
      </w:r>
      <w:r>
        <w:rPr>
          <w:sz w:val="21"/>
        </w:rPr>
        <w:t>toute</w:t>
      </w:r>
      <w:r>
        <w:rPr>
          <w:spacing w:val="-6"/>
          <w:sz w:val="21"/>
        </w:rPr>
        <w:t xml:space="preserve"> </w:t>
      </w:r>
      <w:r>
        <w:rPr>
          <w:sz w:val="21"/>
        </w:rPr>
        <w:t>autre</w:t>
      </w:r>
      <w:r>
        <w:rPr>
          <w:spacing w:val="-6"/>
          <w:sz w:val="21"/>
        </w:rPr>
        <w:t xml:space="preserve"> </w:t>
      </w:r>
      <w:r>
        <w:rPr>
          <w:sz w:val="21"/>
        </w:rPr>
        <w:t>forme</w:t>
      </w:r>
      <w:r>
        <w:rPr>
          <w:spacing w:val="-6"/>
          <w:sz w:val="21"/>
        </w:rPr>
        <w:t xml:space="preserve"> </w:t>
      </w:r>
      <w:r>
        <w:rPr>
          <w:sz w:val="21"/>
        </w:rPr>
        <w:t>juridique</w:t>
      </w:r>
      <w:r>
        <w:rPr>
          <w:spacing w:val="-6"/>
          <w:sz w:val="21"/>
        </w:rPr>
        <w:t xml:space="preserve"> </w:t>
      </w:r>
      <w:r>
        <w:rPr>
          <w:sz w:val="21"/>
        </w:rPr>
        <w:t>ou</w:t>
      </w:r>
      <w:r>
        <w:rPr>
          <w:spacing w:val="-6"/>
          <w:sz w:val="21"/>
        </w:rPr>
        <w:t xml:space="preserve"> </w:t>
      </w:r>
      <w:r>
        <w:rPr>
          <w:sz w:val="21"/>
        </w:rPr>
        <w:t>contractuelle appropriée, des fonds publics et privés dans le cadre d’opérations financées par l’Union européenne, par des institutions ou organismes internationaux, par des collectivités publiques, par des États étrangers, par des</w:t>
      </w:r>
      <w:r>
        <w:rPr>
          <w:spacing w:val="40"/>
          <w:sz w:val="21"/>
        </w:rPr>
        <w:t xml:space="preserve"> </w:t>
      </w:r>
      <w:r>
        <w:rPr>
          <w:sz w:val="21"/>
        </w:rPr>
        <w:t>établissements de crédit et banques de développement et par des personnes morales</w:t>
      </w:r>
      <w:r>
        <w:rPr>
          <w:spacing w:val="-3"/>
          <w:sz w:val="21"/>
        </w:rPr>
        <w:t xml:space="preserve"> </w:t>
      </w:r>
      <w:r>
        <w:rPr>
          <w:sz w:val="21"/>
        </w:rPr>
        <w:t>publiques</w:t>
      </w:r>
      <w:r>
        <w:rPr>
          <w:spacing w:val="-3"/>
          <w:sz w:val="21"/>
        </w:rPr>
        <w:t xml:space="preserve"> </w:t>
      </w:r>
      <w:r>
        <w:rPr>
          <w:sz w:val="21"/>
        </w:rPr>
        <w:t>ou</w:t>
      </w:r>
      <w:r>
        <w:rPr>
          <w:spacing w:val="-5"/>
          <w:sz w:val="21"/>
        </w:rPr>
        <w:t xml:space="preserve"> </w:t>
      </w:r>
      <w:r>
        <w:rPr>
          <w:sz w:val="21"/>
        </w:rPr>
        <w:t>privées,</w:t>
      </w:r>
      <w:r>
        <w:rPr>
          <w:spacing w:val="-2"/>
          <w:sz w:val="21"/>
        </w:rPr>
        <w:t xml:space="preserve"> </w:t>
      </w:r>
      <w:r>
        <w:rPr>
          <w:sz w:val="21"/>
        </w:rPr>
        <w:t>de</w:t>
      </w:r>
      <w:r>
        <w:rPr>
          <w:spacing w:val="-2"/>
          <w:sz w:val="21"/>
        </w:rPr>
        <w:t xml:space="preserve"> </w:t>
      </w:r>
      <w:r>
        <w:rPr>
          <w:sz w:val="21"/>
        </w:rPr>
        <w:t>droit</w:t>
      </w:r>
      <w:r>
        <w:rPr>
          <w:spacing w:val="-3"/>
          <w:sz w:val="21"/>
        </w:rPr>
        <w:t xml:space="preserve"> </w:t>
      </w:r>
      <w:r>
        <w:rPr>
          <w:sz w:val="21"/>
        </w:rPr>
        <w:t>français</w:t>
      </w:r>
      <w:r>
        <w:rPr>
          <w:spacing w:val="-3"/>
          <w:sz w:val="21"/>
        </w:rPr>
        <w:t xml:space="preserve"> </w:t>
      </w:r>
      <w:r>
        <w:rPr>
          <w:sz w:val="21"/>
        </w:rPr>
        <w:t>ou</w:t>
      </w:r>
      <w:r>
        <w:rPr>
          <w:spacing w:val="-5"/>
          <w:sz w:val="21"/>
        </w:rPr>
        <w:t xml:space="preserve"> </w:t>
      </w:r>
      <w:r>
        <w:rPr>
          <w:sz w:val="21"/>
        </w:rPr>
        <w:t>de</w:t>
      </w:r>
      <w:r>
        <w:rPr>
          <w:spacing w:val="-2"/>
          <w:sz w:val="21"/>
        </w:rPr>
        <w:t xml:space="preserve"> </w:t>
      </w:r>
      <w:r>
        <w:rPr>
          <w:sz w:val="21"/>
        </w:rPr>
        <w:t>droit</w:t>
      </w:r>
      <w:r>
        <w:rPr>
          <w:spacing w:val="-6"/>
          <w:sz w:val="21"/>
        </w:rPr>
        <w:t xml:space="preserve"> </w:t>
      </w:r>
      <w:r>
        <w:rPr>
          <w:sz w:val="21"/>
        </w:rPr>
        <w:t>étranger.</w:t>
      </w:r>
      <w:r>
        <w:rPr>
          <w:spacing w:val="-2"/>
          <w:sz w:val="21"/>
        </w:rPr>
        <w:t xml:space="preserve"> </w:t>
      </w:r>
      <w:r>
        <w:rPr>
          <w:sz w:val="21"/>
        </w:rPr>
        <w:t>Elle</w:t>
      </w:r>
      <w:r>
        <w:rPr>
          <w:spacing w:val="-2"/>
          <w:sz w:val="21"/>
        </w:rPr>
        <w:t xml:space="preserve"> </w:t>
      </w:r>
      <w:r>
        <w:rPr>
          <w:sz w:val="21"/>
        </w:rPr>
        <w:t>peut également confier la gestion de fonds publics ou privés aux mêmes entités dans le cadre de conventions particulières.</w:t>
      </w:r>
    </w:p>
    <w:p w14:paraId="2C7F0F95" w14:textId="77777777" w:rsidR="00290FCD" w:rsidRDefault="00B846D1">
      <w:pPr>
        <w:pStyle w:val="Paragraphedeliste"/>
        <w:numPr>
          <w:ilvl w:val="0"/>
          <w:numId w:val="32"/>
        </w:numPr>
        <w:tabs>
          <w:tab w:val="left" w:pos="1442"/>
        </w:tabs>
        <w:spacing w:before="195"/>
        <w:ind w:left="729" w:right="875" w:firstLine="388"/>
        <w:jc w:val="both"/>
        <w:rPr>
          <w:sz w:val="21"/>
        </w:rPr>
      </w:pPr>
      <w:r>
        <w:rPr>
          <w:sz w:val="21"/>
        </w:rPr>
        <w:t>– L’Agence française de développement est autorisée à détenir tout ou partie du capital de la société par actions simplifiée Expertise France.</w:t>
      </w:r>
    </w:p>
    <w:p w14:paraId="2185A04C" w14:textId="77777777" w:rsidR="00290FCD" w:rsidRDefault="00B846D1">
      <w:pPr>
        <w:pStyle w:val="Corpsdetexte"/>
        <w:spacing w:before="196" w:line="242" w:lineRule="auto"/>
        <w:ind w:left="730" w:right="869" w:firstLine="388"/>
        <w:jc w:val="both"/>
      </w:pPr>
      <w:r>
        <w:t xml:space="preserve">IV </w:t>
      </w:r>
      <w:r>
        <w:rPr>
          <w:i/>
        </w:rPr>
        <w:t>(nouveau)</w:t>
      </w:r>
      <w:r>
        <w:t>. – Le Gouvernement remet au Parlement un rapport sur</w:t>
      </w:r>
      <w:r>
        <w:rPr>
          <w:spacing w:val="40"/>
        </w:rPr>
        <w:t xml:space="preserve"> </w:t>
      </w:r>
      <w:r>
        <w:t>les coopérations opérationnelles entre l’Agence française de développement et la Caisse des dépôts et consignations dans les six mois suivant la promulgation de la présente loi.</w:t>
      </w:r>
    </w:p>
    <w:p w14:paraId="1E633CEF"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60254E93" w14:textId="77777777" w:rsidR="00290FCD" w:rsidRDefault="00B846D1">
      <w:pPr>
        <w:pStyle w:val="Titre9"/>
        <w:spacing w:before="84"/>
      </w:pPr>
      <w:bookmarkStart w:id="13" w:name="Article_8"/>
      <w:bookmarkEnd w:id="13"/>
      <w:r>
        <w:lastRenderedPageBreak/>
        <w:t>Article</w:t>
      </w:r>
      <w:r>
        <w:rPr>
          <w:spacing w:val="-4"/>
        </w:rPr>
        <w:t xml:space="preserve"> </w:t>
      </w:r>
      <w:r>
        <w:rPr>
          <w:spacing w:val="-10"/>
        </w:rPr>
        <w:t>8</w:t>
      </w:r>
    </w:p>
    <w:p w14:paraId="12444E9F" w14:textId="77777777" w:rsidR="00290FCD" w:rsidRDefault="00B846D1">
      <w:pPr>
        <w:pStyle w:val="Corpsdetexte"/>
        <w:spacing w:before="188"/>
        <w:ind w:left="729" w:right="872" w:firstLine="388"/>
        <w:jc w:val="both"/>
      </w:pPr>
      <w:r>
        <w:t>La loi n° 2010-873 du 27 juillet 2010 relative à l’action extérieure de l’État est ainsi modifiée :</w:t>
      </w:r>
    </w:p>
    <w:p w14:paraId="6188EED8" w14:textId="77777777" w:rsidR="00290FCD" w:rsidRDefault="00B846D1">
      <w:pPr>
        <w:pStyle w:val="Corpsdetexte"/>
        <w:spacing w:before="192" w:line="429" w:lineRule="auto"/>
        <w:ind w:left="1118" w:right="1801"/>
        <w:jc w:val="both"/>
      </w:pPr>
      <w:r>
        <w:t>1°</w:t>
      </w:r>
      <w:r>
        <w:rPr>
          <w:spacing w:val="-4"/>
        </w:rPr>
        <w:t xml:space="preserve"> </w:t>
      </w:r>
      <w:r>
        <w:t>Le</w:t>
      </w:r>
      <w:r>
        <w:rPr>
          <w:spacing w:val="-1"/>
        </w:rPr>
        <w:t xml:space="preserve"> </w:t>
      </w:r>
      <w:r>
        <w:t>chapitre</w:t>
      </w:r>
      <w:r>
        <w:rPr>
          <w:spacing w:val="-1"/>
        </w:rPr>
        <w:t xml:space="preserve"> </w:t>
      </w:r>
      <w:r>
        <w:t>IV</w:t>
      </w:r>
      <w:r>
        <w:rPr>
          <w:spacing w:val="-2"/>
        </w:rPr>
        <w:t xml:space="preserve"> </w:t>
      </w:r>
      <w:r>
        <w:t>du</w:t>
      </w:r>
      <w:r>
        <w:rPr>
          <w:spacing w:val="-1"/>
        </w:rPr>
        <w:t xml:space="preserve"> </w:t>
      </w:r>
      <w:r>
        <w:t>titre</w:t>
      </w:r>
      <w:r>
        <w:rPr>
          <w:spacing w:val="-1"/>
        </w:rPr>
        <w:t xml:space="preserve"> </w:t>
      </w:r>
      <w:r>
        <w:t>I</w:t>
      </w:r>
      <w:r>
        <w:rPr>
          <w:position w:val="7"/>
          <w:sz w:val="14"/>
        </w:rPr>
        <w:t>er</w:t>
      </w:r>
      <w:r>
        <w:rPr>
          <w:spacing w:val="16"/>
          <w:position w:val="7"/>
          <w:sz w:val="14"/>
        </w:rPr>
        <w:t xml:space="preserve"> </w:t>
      </w:r>
      <w:r>
        <w:t>devient le</w:t>
      </w:r>
      <w:r>
        <w:rPr>
          <w:spacing w:val="-1"/>
        </w:rPr>
        <w:t xml:space="preserve"> </w:t>
      </w:r>
      <w:r>
        <w:t>chapitre</w:t>
      </w:r>
      <w:r>
        <w:rPr>
          <w:spacing w:val="-1"/>
        </w:rPr>
        <w:t xml:space="preserve"> </w:t>
      </w:r>
      <w:r>
        <w:t>I</w:t>
      </w:r>
      <w:r>
        <w:rPr>
          <w:position w:val="7"/>
          <w:sz w:val="14"/>
        </w:rPr>
        <w:t>er</w:t>
      </w:r>
      <w:r>
        <w:rPr>
          <w:spacing w:val="14"/>
          <w:position w:val="7"/>
          <w:sz w:val="14"/>
        </w:rPr>
        <w:t xml:space="preserve"> </w:t>
      </w:r>
      <w:r>
        <w:t>du</w:t>
      </w:r>
      <w:r>
        <w:rPr>
          <w:spacing w:val="-1"/>
        </w:rPr>
        <w:t xml:space="preserve"> </w:t>
      </w:r>
      <w:r>
        <w:t>titre II</w:t>
      </w:r>
      <w:r>
        <w:rPr>
          <w:spacing w:val="-4"/>
        </w:rPr>
        <w:t xml:space="preserve"> </w:t>
      </w:r>
      <w:r>
        <w:t>; 2° L’article 12 est ainsi rédigé :</w:t>
      </w:r>
    </w:p>
    <w:p w14:paraId="5D3FC070" w14:textId="77777777" w:rsidR="00290FCD" w:rsidRDefault="00B846D1">
      <w:pPr>
        <w:pStyle w:val="Corpsdetexte"/>
        <w:ind w:left="730" w:right="868" w:firstLine="388"/>
        <w:jc w:val="both"/>
      </w:pPr>
      <w:r>
        <w:t xml:space="preserve">« </w:t>
      </w:r>
      <w:r>
        <w:rPr>
          <w:i/>
        </w:rPr>
        <w:t xml:space="preserve">Art. 12. </w:t>
      </w:r>
      <w:r>
        <w:t xml:space="preserve">– I. – L’établissement public dénommé : “Agence française </w:t>
      </w:r>
      <w:r>
        <w:rPr>
          <w:spacing w:val="-4"/>
        </w:rPr>
        <w:t>d’expertise technique internationale” est</w:t>
      </w:r>
      <w:r>
        <w:rPr>
          <w:spacing w:val="-5"/>
        </w:rPr>
        <w:t xml:space="preserve"> </w:t>
      </w:r>
      <w:r>
        <w:rPr>
          <w:spacing w:val="-4"/>
        </w:rPr>
        <w:t>transformé à compter</w:t>
      </w:r>
      <w:r>
        <w:rPr>
          <w:spacing w:val="-5"/>
        </w:rPr>
        <w:t xml:space="preserve"> </w:t>
      </w:r>
      <w:r>
        <w:rPr>
          <w:spacing w:val="-4"/>
        </w:rPr>
        <w:t>du 1</w:t>
      </w:r>
      <w:r>
        <w:rPr>
          <w:spacing w:val="-4"/>
          <w:position w:val="7"/>
          <w:sz w:val="14"/>
        </w:rPr>
        <w:t>er</w:t>
      </w:r>
      <w:r>
        <w:rPr>
          <w:spacing w:val="10"/>
          <w:position w:val="7"/>
          <w:sz w:val="14"/>
        </w:rPr>
        <w:t xml:space="preserve"> </w:t>
      </w:r>
      <w:r>
        <w:rPr>
          <w:spacing w:val="-4"/>
        </w:rPr>
        <w:t>juillet</w:t>
      </w:r>
      <w:r>
        <w:rPr>
          <w:spacing w:val="-5"/>
        </w:rPr>
        <w:t xml:space="preserve"> </w:t>
      </w:r>
      <w:r>
        <w:rPr>
          <w:spacing w:val="-4"/>
        </w:rPr>
        <w:t xml:space="preserve">2021 </w:t>
      </w:r>
      <w:r>
        <w:t>en</w:t>
      </w:r>
      <w:r>
        <w:rPr>
          <w:spacing w:val="-3"/>
        </w:rPr>
        <w:t xml:space="preserve"> </w:t>
      </w:r>
      <w:r>
        <w:t>société</w:t>
      </w:r>
      <w:r>
        <w:rPr>
          <w:spacing w:val="-4"/>
        </w:rPr>
        <w:t xml:space="preserve"> </w:t>
      </w:r>
      <w:r>
        <w:t>par</w:t>
      </w:r>
      <w:r>
        <w:rPr>
          <w:spacing w:val="-4"/>
        </w:rPr>
        <w:t xml:space="preserve"> </w:t>
      </w:r>
      <w:r>
        <w:t>actions</w:t>
      </w:r>
      <w:r>
        <w:rPr>
          <w:spacing w:val="-4"/>
        </w:rPr>
        <w:t xml:space="preserve"> </w:t>
      </w:r>
      <w:r>
        <w:t>simplifiée</w:t>
      </w:r>
      <w:r>
        <w:rPr>
          <w:spacing w:val="-3"/>
        </w:rPr>
        <w:t xml:space="preserve"> </w:t>
      </w:r>
      <w:r>
        <w:t>dénommée</w:t>
      </w:r>
      <w:r>
        <w:rPr>
          <w:spacing w:val="-1"/>
        </w:rPr>
        <w:t xml:space="preserve"> </w:t>
      </w:r>
      <w:r>
        <w:t>:</w:t>
      </w:r>
      <w:r>
        <w:rPr>
          <w:spacing w:val="-2"/>
        </w:rPr>
        <w:t xml:space="preserve"> </w:t>
      </w:r>
      <w:r>
        <w:t>“Expertise</w:t>
      </w:r>
      <w:r>
        <w:rPr>
          <w:spacing w:val="-3"/>
        </w:rPr>
        <w:t xml:space="preserve"> </w:t>
      </w:r>
      <w:r>
        <w:t>France”.</w:t>
      </w:r>
      <w:r>
        <w:rPr>
          <w:spacing w:val="-5"/>
        </w:rPr>
        <w:t xml:space="preserve"> </w:t>
      </w:r>
      <w:r>
        <w:t>Son</w:t>
      </w:r>
      <w:r>
        <w:rPr>
          <w:spacing w:val="-3"/>
        </w:rPr>
        <w:t xml:space="preserve"> </w:t>
      </w:r>
      <w:r>
        <w:t>capital est</w:t>
      </w:r>
      <w:r>
        <w:rPr>
          <w:spacing w:val="-7"/>
        </w:rPr>
        <w:t xml:space="preserve"> </w:t>
      </w:r>
      <w:r>
        <w:t>public. À</w:t>
      </w:r>
      <w:r>
        <w:rPr>
          <w:spacing w:val="-7"/>
        </w:rPr>
        <w:t xml:space="preserve"> </w:t>
      </w:r>
      <w:r>
        <w:t>la</w:t>
      </w:r>
      <w:r>
        <w:rPr>
          <w:spacing w:val="-3"/>
        </w:rPr>
        <w:t xml:space="preserve"> </w:t>
      </w:r>
      <w:r>
        <w:t>date</w:t>
      </w:r>
      <w:r>
        <w:rPr>
          <w:spacing w:val="-5"/>
        </w:rPr>
        <w:t xml:space="preserve"> </w:t>
      </w:r>
      <w:r>
        <w:t>de</w:t>
      </w:r>
      <w:r>
        <w:rPr>
          <w:spacing w:val="-3"/>
        </w:rPr>
        <w:t xml:space="preserve"> </w:t>
      </w:r>
      <w:r>
        <w:t>sa</w:t>
      </w:r>
      <w:r>
        <w:rPr>
          <w:spacing w:val="-2"/>
        </w:rPr>
        <w:t xml:space="preserve"> </w:t>
      </w:r>
      <w:r>
        <w:t>transformation,</w:t>
      </w:r>
      <w:r>
        <w:rPr>
          <w:spacing w:val="-2"/>
        </w:rPr>
        <w:t xml:space="preserve"> </w:t>
      </w:r>
      <w:r>
        <w:t>il</w:t>
      </w:r>
      <w:r>
        <w:rPr>
          <w:spacing w:val="-4"/>
        </w:rPr>
        <w:t xml:space="preserve"> </w:t>
      </w:r>
      <w:r>
        <w:t>est</w:t>
      </w:r>
      <w:r>
        <w:rPr>
          <w:spacing w:val="-7"/>
        </w:rPr>
        <w:t xml:space="preserve"> </w:t>
      </w:r>
      <w:r>
        <w:t>entièrement</w:t>
      </w:r>
      <w:r>
        <w:rPr>
          <w:spacing w:val="-7"/>
        </w:rPr>
        <w:t xml:space="preserve"> </w:t>
      </w:r>
      <w:r>
        <w:t>détenu</w:t>
      </w:r>
      <w:r>
        <w:rPr>
          <w:spacing w:val="-2"/>
        </w:rPr>
        <w:t xml:space="preserve"> </w:t>
      </w:r>
      <w:r>
        <w:t>par</w:t>
      </w:r>
      <w:r>
        <w:rPr>
          <w:spacing w:val="-3"/>
        </w:rPr>
        <w:t xml:space="preserve"> </w:t>
      </w:r>
      <w:r>
        <w:t>l’État.</w:t>
      </w:r>
    </w:p>
    <w:p w14:paraId="71C67F12" w14:textId="77777777" w:rsidR="00290FCD" w:rsidRDefault="00B846D1">
      <w:pPr>
        <w:pStyle w:val="Corpsdetexte"/>
        <w:spacing w:before="195" w:line="242" w:lineRule="auto"/>
        <w:ind w:left="729" w:right="871" w:firstLine="388"/>
        <w:jc w:val="both"/>
      </w:pPr>
      <w:r>
        <w:t>« La société Expertise France est soumise aux dispositions du présent article et, dans la mesure où elles ne lui sont pas contraires, aux dispositions du chapitre I</w:t>
      </w:r>
      <w:r>
        <w:rPr>
          <w:position w:val="7"/>
          <w:sz w:val="14"/>
        </w:rPr>
        <w:t>er</w:t>
      </w:r>
      <w:r>
        <w:rPr>
          <w:spacing w:val="35"/>
          <w:position w:val="7"/>
          <w:sz w:val="14"/>
        </w:rPr>
        <w:t xml:space="preserve"> </w:t>
      </w:r>
      <w:r>
        <w:t>du titre I</w:t>
      </w:r>
      <w:r>
        <w:rPr>
          <w:position w:val="7"/>
          <w:sz w:val="14"/>
        </w:rPr>
        <w:t>er</w:t>
      </w:r>
      <w:r>
        <w:t>, ainsi qu’aux dispositions législatives applicables aux sociétés par actions simplifiées et à celles applicables aux sociétés dans lesquelles l’État détient directement ou indirectement une participation.</w:t>
      </w:r>
    </w:p>
    <w:p w14:paraId="6705D571" w14:textId="77777777" w:rsidR="00290FCD" w:rsidRDefault="00B846D1">
      <w:pPr>
        <w:pStyle w:val="Corpsdetexte"/>
        <w:spacing w:before="190" w:line="242" w:lineRule="auto"/>
        <w:ind w:left="729" w:right="861" w:firstLine="389"/>
        <w:jc w:val="both"/>
      </w:pPr>
      <w:r>
        <w:t xml:space="preserve">« Cette transformation n’emporte ni création d’une personne morale nouvelle, ni cessation d’activité. L’ensemble des biens, droits, obligations, </w:t>
      </w:r>
      <w:r>
        <w:rPr>
          <w:spacing w:val="-6"/>
        </w:rPr>
        <w:t>contrats et conventions de l’Agence</w:t>
      </w:r>
      <w:r>
        <w:t xml:space="preserve"> </w:t>
      </w:r>
      <w:r>
        <w:rPr>
          <w:spacing w:val="-6"/>
        </w:rPr>
        <w:t xml:space="preserve">française d’expertise technique internationale </w:t>
      </w:r>
      <w:r>
        <w:t>sont repris de plein droit par Expertise France. La validité à l’égard des tiers des</w:t>
      </w:r>
      <w:r>
        <w:rPr>
          <w:spacing w:val="-3"/>
        </w:rPr>
        <w:t xml:space="preserve"> </w:t>
      </w:r>
      <w:r>
        <w:t>actes administratifs pris par</w:t>
      </w:r>
      <w:r>
        <w:rPr>
          <w:spacing w:val="-3"/>
        </w:rPr>
        <w:t xml:space="preserve"> </w:t>
      </w:r>
      <w:r>
        <w:t>l’établissement</w:t>
      </w:r>
      <w:r>
        <w:rPr>
          <w:spacing w:val="-1"/>
        </w:rPr>
        <w:t xml:space="preserve"> </w:t>
      </w:r>
      <w:r>
        <w:t>public n’est</w:t>
      </w:r>
      <w:r>
        <w:rPr>
          <w:spacing w:val="-1"/>
        </w:rPr>
        <w:t xml:space="preserve"> </w:t>
      </w:r>
      <w:r>
        <w:t>pas</w:t>
      </w:r>
      <w:r>
        <w:rPr>
          <w:spacing w:val="-3"/>
        </w:rPr>
        <w:t xml:space="preserve"> </w:t>
      </w:r>
      <w:r>
        <w:t>affectée. Les opérations résultant de cette transformation ne donnent lieu au paiement d’aucun droit, ni d’aucune indemnité ou taxe, ni de la contribution prévue à l’article 879 du code général des impôts.</w:t>
      </w:r>
    </w:p>
    <w:p w14:paraId="65DA2C49" w14:textId="77777777" w:rsidR="00290FCD" w:rsidRDefault="00B846D1">
      <w:pPr>
        <w:pStyle w:val="Corpsdetexte"/>
        <w:spacing w:before="197" w:line="242" w:lineRule="auto"/>
        <w:ind w:left="729" w:right="872" w:firstLine="388"/>
        <w:jc w:val="both"/>
      </w:pPr>
      <w:r>
        <w:t>« Cette transformation n’emporte pas de conséquence sur le régime du personnel de l’Agence française d’expertise technique internationale. L’ensemble du personnel, sous contrat de travail ou en détachement, est transféré à la nouvelle société.</w:t>
      </w:r>
    </w:p>
    <w:p w14:paraId="7DE1DD5C" w14:textId="77777777" w:rsidR="00290FCD" w:rsidRDefault="00B846D1">
      <w:pPr>
        <w:pStyle w:val="Corpsdetexte"/>
        <w:spacing w:before="188" w:line="242" w:lineRule="auto"/>
        <w:ind w:left="729" w:right="872" w:firstLine="388"/>
        <w:jc w:val="both"/>
      </w:pPr>
      <w:r>
        <w:t>« II. – La société Expertise France participe à des missions d’intérêt public au service de la politique extérieure, de développement, d’influence</w:t>
      </w:r>
      <w:r>
        <w:rPr>
          <w:spacing w:val="80"/>
        </w:rPr>
        <w:t xml:space="preserve"> </w:t>
      </w:r>
      <w:r>
        <w:t>et de diplomatie économique de la France, dans le cadre des orientations stratégiques définies par l’État.</w:t>
      </w:r>
    </w:p>
    <w:p w14:paraId="5CF60164" w14:textId="77777777" w:rsidR="00290FCD" w:rsidRDefault="00B846D1">
      <w:pPr>
        <w:pStyle w:val="Corpsdetexte"/>
        <w:spacing w:before="188" w:line="242" w:lineRule="auto"/>
        <w:ind w:left="729" w:right="869" w:firstLine="388"/>
        <w:jc w:val="both"/>
      </w:pPr>
      <w:r>
        <w:t xml:space="preserve">« III. – Le conseil d’administration de la société Expertise France </w:t>
      </w:r>
      <w:r>
        <w:rPr>
          <w:spacing w:val="-2"/>
        </w:rPr>
        <w:t>comprend,</w:t>
      </w:r>
      <w:r>
        <w:rPr>
          <w:spacing w:val="-6"/>
        </w:rPr>
        <w:t xml:space="preserve"> </w:t>
      </w:r>
      <w:r>
        <w:rPr>
          <w:spacing w:val="-2"/>
        </w:rPr>
        <w:t>outre son</w:t>
      </w:r>
      <w:r>
        <w:rPr>
          <w:spacing w:val="-6"/>
        </w:rPr>
        <w:t xml:space="preserve"> </w:t>
      </w:r>
      <w:r>
        <w:rPr>
          <w:spacing w:val="-2"/>
        </w:rPr>
        <w:t>président,</w:t>
      </w:r>
      <w:r>
        <w:rPr>
          <w:spacing w:val="-4"/>
        </w:rPr>
        <w:t xml:space="preserve"> </w:t>
      </w:r>
      <w:r>
        <w:rPr>
          <w:spacing w:val="-2"/>
        </w:rPr>
        <w:t>dix-sept</w:t>
      </w:r>
      <w:r>
        <w:rPr>
          <w:spacing w:val="-7"/>
        </w:rPr>
        <w:t xml:space="preserve"> </w:t>
      </w:r>
      <w:r>
        <w:rPr>
          <w:spacing w:val="-2"/>
        </w:rPr>
        <w:t>membres,</w:t>
      </w:r>
      <w:r>
        <w:rPr>
          <w:spacing w:val="-3"/>
        </w:rPr>
        <w:t xml:space="preserve"> </w:t>
      </w:r>
      <w:r>
        <w:rPr>
          <w:spacing w:val="-2"/>
        </w:rPr>
        <w:t>désignés</w:t>
      </w:r>
      <w:r>
        <w:rPr>
          <w:spacing w:val="-4"/>
        </w:rPr>
        <w:t xml:space="preserve"> </w:t>
      </w:r>
      <w:r>
        <w:rPr>
          <w:spacing w:val="-2"/>
        </w:rPr>
        <w:t>dans</w:t>
      </w:r>
      <w:r>
        <w:rPr>
          <w:spacing w:val="-4"/>
        </w:rPr>
        <w:t xml:space="preserve"> </w:t>
      </w:r>
      <w:r>
        <w:rPr>
          <w:spacing w:val="-2"/>
        </w:rPr>
        <w:t>les</w:t>
      </w:r>
      <w:r>
        <w:rPr>
          <w:spacing w:val="-4"/>
        </w:rPr>
        <w:t xml:space="preserve"> </w:t>
      </w:r>
      <w:r>
        <w:rPr>
          <w:spacing w:val="-2"/>
        </w:rPr>
        <w:t xml:space="preserve">conditions </w:t>
      </w:r>
      <w:r>
        <w:t>suivantes :</w:t>
      </w:r>
    </w:p>
    <w:p w14:paraId="64A0339D"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0E90984" w14:textId="77777777" w:rsidR="00290FCD" w:rsidRDefault="00B846D1">
      <w:pPr>
        <w:pStyle w:val="Corpsdetexte"/>
        <w:spacing w:before="89" w:line="242" w:lineRule="auto"/>
        <w:ind w:left="729" w:right="875" w:firstLine="388"/>
        <w:jc w:val="both"/>
      </w:pPr>
      <w:r>
        <w:lastRenderedPageBreak/>
        <w:t>« 1° Deux députés et deux sénateurs, désignés par les commissions permanentes chargées des affaires étrangères de l’Assemblée nationale et du Sénat</w:t>
      </w:r>
      <w:r>
        <w:rPr>
          <w:spacing w:val="-6"/>
        </w:rPr>
        <w:t xml:space="preserve"> </w:t>
      </w:r>
      <w:r>
        <w:t>de</w:t>
      </w:r>
      <w:r>
        <w:rPr>
          <w:spacing w:val="-6"/>
        </w:rPr>
        <w:t xml:space="preserve"> </w:t>
      </w:r>
      <w:r>
        <w:t>manière</w:t>
      </w:r>
      <w:r>
        <w:rPr>
          <w:spacing w:val="-10"/>
        </w:rPr>
        <w:t xml:space="preserve"> </w:t>
      </w:r>
      <w:r>
        <w:t>à</w:t>
      </w:r>
      <w:r>
        <w:rPr>
          <w:spacing w:val="-6"/>
        </w:rPr>
        <w:t xml:space="preserve"> </w:t>
      </w:r>
      <w:r>
        <w:t>respecter</w:t>
      </w:r>
      <w:r>
        <w:rPr>
          <w:spacing w:val="-11"/>
        </w:rPr>
        <w:t xml:space="preserve"> </w:t>
      </w:r>
      <w:r>
        <w:t>la</w:t>
      </w:r>
      <w:r>
        <w:rPr>
          <w:spacing w:val="-6"/>
        </w:rPr>
        <w:t xml:space="preserve"> </w:t>
      </w:r>
      <w:r>
        <w:t>configuration</w:t>
      </w:r>
      <w:r>
        <w:rPr>
          <w:spacing w:val="-4"/>
        </w:rPr>
        <w:t xml:space="preserve"> </w:t>
      </w:r>
      <w:r>
        <w:t>politique</w:t>
      </w:r>
      <w:r>
        <w:rPr>
          <w:spacing w:val="-6"/>
        </w:rPr>
        <w:t xml:space="preserve"> </w:t>
      </w:r>
      <w:r>
        <w:t>de</w:t>
      </w:r>
      <w:r>
        <w:rPr>
          <w:spacing w:val="-8"/>
        </w:rPr>
        <w:t xml:space="preserve"> </w:t>
      </w:r>
      <w:r>
        <w:t>chaque</w:t>
      </w:r>
      <w:r>
        <w:rPr>
          <w:spacing w:val="-6"/>
        </w:rPr>
        <w:t xml:space="preserve"> </w:t>
      </w:r>
      <w:r>
        <w:t>assemblée</w:t>
      </w:r>
      <w:r>
        <w:rPr>
          <w:spacing w:val="-8"/>
        </w:rPr>
        <w:t xml:space="preserve"> </w:t>
      </w:r>
      <w:r>
        <w:t>;</w:t>
      </w:r>
    </w:p>
    <w:p w14:paraId="371EF3FB" w14:textId="77777777" w:rsidR="00290FCD" w:rsidRDefault="00B846D1">
      <w:pPr>
        <w:pStyle w:val="Corpsdetexte"/>
        <w:spacing w:before="185" w:line="242" w:lineRule="auto"/>
        <w:ind w:left="729" w:right="872" w:firstLine="388"/>
        <w:jc w:val="both"/>
      </w:pPr>
      <w:r>
        <w:t>« 2° Quatre membres représentant l’État, dont deux membres nommés par le ministre chargé du développement et deux membres nommés par le ministre chargé de l’économie ;</w:t>
      </w:r>
    </w:p>
    <w:p w14:paraId="3982B4BB" w14:textId="77777777" w:rsidR="00290FCD" w:rsidRDefault="00B846D1">
      <w:pPr>
        <w:pStyle w:val="Corpsdetexte"/>
        <w:spacing w:before="192"/>
        <w:ind w:left="308" w:right="155"/>
        <w:jc w:val="center"/>
      </w:pPr>
      <w:r>
        <w:rPr>
          <w:spacing w:val="-4"/>
        </w:rPr>
        <w:t>« 3°</w:t>
      </w:r>
      <w:r>
        <w:rPr>
          <w:spacing w:val="-5"/>
        </w:rPr>
        <w:t xml:space="preserve"> </w:t>
      </w:r>
      <w:r>
        <w:rPr>
          <w:spacing w:val="-4"/>
        </w:rPr>
        <w:t>Quatre</w:t>
      </w:r>
      <w:r>
        <w:rPr>
          <w:spacing w:val="-1"/>
        </w:rPr>
        <w:t xml:space="preserve"> </w:t>
      </w:r>
      <w:r>
        <w:rPr>
          <w:spacing w:val="-4"/>
        </w:rPr>
        <w:t>membres représentant</w:t>
      </w:r>
      <w:r>
        <w:rPr>
          <w:spacing w:val="-5"/>
        </w:rPr>
        <w:t xml:space="preserve"> </w:t>
      </w:r>
      <w:r>
        <w:rPr>
          <w:spacing w:val="-4"/>
        </w:rPr>
        <w:t>l’Agence</w:t>
      </w:r>
      <w:r>
        <w:rPr>
          <w:spacing w:val="-1"/>
        </w:rPr>
        <w:t xml:space="preserve"> </w:t>
      </w:r>
      <w:r>
        <w:rPr>
          <w:spacing w:val="-4"/>
        </w:rPr>
        <w:t>française</w:t>
      </w:r>
      <w:r>
        <w:rPr>
          <w:spacing w:val="1"/>
        </w:rPr>
        <w:t xml:space="preserve"> </w:t>
      </w:r>
      <w:r>
        <w:rPr>
          <w:spacing w:val="-4"/>
        </w:rPr>
        <w:t>de</w:t>
      </w:r>
      <w:r>
        <w:rPr>
          <w:spacing w:val="-1"/>
        </w:rPr>
        <w:t xml:space="preserve"> </w:t>
      </w:r>
      <w:r>
        <w:rPr>
          <w:spacing w:val="-4"/>
        </w:rPr>
        <w:t>développement</w:t>
      </w:r>
      <w:r>
        <w:rPr>
          <w:spacing w:val="-5"/>
        </w:rPr>
        <w:t xml:space="preserve"> </w:t>
      </w:r>
      <w:r>
        <w:rPr>
          <w:spacing w:val="-10"/>
        </w:rPr>
        <w:t>;</w:t>
      </w:r>
    </w:p>
    <w:p w14:paraId="665C4DE3" w14:textId="77777777" w:rsidR="00290FCD" w:rsidRDefault="00B846D1">
      <w:pPr>
        <w:pStyle w:val="Corpsdetexte"/>
        <w:spacing w:before="193" w:line="242" w:lineRule="auto"/>
        <w:ind w:left="730" w:right="874" w:firstLine="388"/>
        <w:jc w:val="both"/>
      </w:pPr>
      <w:r>
        <w:t>« 4° Deux personnalités désignées en raison de leurs compétences dans le domaine d’activité de la société et nommées par décret pris sur le rapport du ministre chargé du développement et du ministre chargé de l’économie ;</w:t>
      </w:r>
    </w:p>
    <w:p w14:paraId="7E24E324" w14:textId="77777777" w:rsidR="00290FCD" w:rsidRDefault="00B846D1">
      <w:pPr>
        <w:pStyle w:val="Corpsdetexte"/>
        <w:spacing w:before="190" w:line="242" w:lineRule="auto"/>
        <w:ind w:left="729" w:right="875" w:firstLine="388"/>
        <w:jc w:val="both"/>
      </w:pPr>
      <w:r>
        <w:t>« 5° Deux membres représentant le personnel, élus dans les conditions fixées au chapitre II du titre II de la loi n° 83-675 du 26 juillet 1983 relative</w:t>
      </w:r>
      <w:r>
        <w:rPr>
          <w:spacing w:val="40"/>
        </w:rPr>
        <w:t xml:space="preserve"> </w:t>
      </w:r>
      <w:r>
        <w:t>à la démocratisation du secteur public ;</w:t>
      </w:r>
    </w:p>
    <w:p w14:paraId="682AC892" w14:textId="77777777" w:rsidR="00290FCD" w:rsidRDefault="00B846D1">
      <w:pPr>
        <w:pStyle w:val="Corpsdetexte"/>
        <w:spacing w:before="190"/>
        <w:ind w:left="729" w:right="876" w:firstLine="388"/>
        <w:jc w:val="both"/>
      </w:pPr>
      <w:r>
        <w:t xml:space="preserve">« 6° </w:t>
      </w:r>
      <w:r>
        <w:rPr>
          <w:i/>
        </w:rPr>
        <w:t xml:space="preserve">(nouveau) </w:t>
      </w:r>
      <w:r>
        <w:t>Un représentant des organisations de la société civile de solidarité internationale.</w:t>
      </w:r>
    </w:p>
    <w:p w14:paraId="4C5D89D7" w14:textId="77777777" w:rsidR="00290FCD" w:rsidRDefault="00B846D1">
      <w:pPr>
        <w:pStyle w:val="Corpsdetexte"/>
        <w:spacing w:before="194"/>
        <w:ind w:left="729" w:right="873" w:firstLine="388"/>
        <w:jc w:val="both"/>
      </w:pPr>
      <w:r>
        <w:t>« Les désignations mentionnées aux 1° à 5° assurent une représentation égale de chaque sexe.</w:t>
      </w:r>
    </w:p>
    <w:p w14:paraId="3B7DE029" w14:textId="77777777" w:rsidR="00290FCD" w:rsidRDefault="00B846D1">
      <w:pPr>
        <w:pStyle w:val="Corpsdetexte"/>
        <w:spacing w:before="196" w:line="242" w:lineRule="auto"/>
        <w:ind w:left="729" w:right="871" w:firstLine="389"/>
        <w:jc w:val="both"/>
      </w:pPr>
      <w:r>
        <w:t>« IV. – Le président du conseil d’administration organise et dirige les travaux du conseil. Il veille au bon fonctionnement des organes de la société et s’assure, en particulier, que les administrateurs sont en mesure de remplir leur</w:t>
      </w:r>
      <w:r>
        <w:rPr>
          <w:spacing w:val="-4"/>
        </w:rPr>
        <w:t xml:space="preserve"> </w:t>
      </w:r>
      <w:r>
        <w:t>mission.</w:t>
      </w:r>
      <w:r>
        <w:rPr>
          <w:spacing w:val="-3"/>
        </w:rPr>
        <w:t xml:space="preserve"> </w:t>
      </w:r>
      <w:r>
        <w:t>Il</w:t>
      </w:r>
      <w:r>
        <w:rPr>
          <w:spacing w:val="-4"/>
        </w:rPr>
        <w:t xml:space="preserve"> </w:t>
      </w:r>
      <w:r>
        <w:t>est</w:t>
      </w:r>
      <w:r>
        <w:rPr>
          <w:spacing w:val="-4"/>
        </w:rPr>
        <w:t xml:space="preserve"> </w:t>
      </w:r>
      <w:r>
        <w:t>nommé</w:t>
      </w:r>
      <w:r>
        <w:rPr>
          <w:spacing w:val="-3"/>
        </w:rPr>
        <w:t xml:space="preserve"> </w:t>
      </w:r>
      <w:r>
        <w:t>par</w:t>
      </w:r>
      <w:r>
        <w:rPr>
          <w:spacing w:val="-4"/>
        </w:rPr>
        <w:t xml:space="preserve"> </w:t>
      </w:r>
      <w:r>
        <w:t>décret,</w:t>
      </w:r>
      <w:r>
        <w:rPr>
          <w:spacing w:val="-3"/>
        </w:rPr>
        <w:t xml:space="preserve"> </w:t>
      </w:r>
      <w:r>
        <w:t>sur</w:t>
      </w:r>
      <w:r>
        <w:rPr>
          <w:spacing w:val="-5"/>
        </w:rPr>
        <w:t xml:space="preserve"> </w:t>
      </w:r>
      <w:r>
        <w:t>proposition</w:t>
      </w:r>
      <w:r>
        <w:rPr>
          <w:spacing w:val="-3"/>
        </w:rPr>
        <w:t xml:space="preserve"> </w:t>
      </w:r>
      <w:r>
        <w:t>conjointe</w:t>
      </w:r>
      <w:r>
        <w:rPr>
          <w:spacing w:val="-3"/>
        </w:rPr>
        <w:t xml:space="preserve"> </w:t>
      </w:r>
      <w:r>
        <w:t>des</w:t>
      </w:r>
      <w:r>
        <w:rPr>
          <w:spacing w:val="-4"/>
        </w:rPr>
        <w:t xml:space="preserve"> </w:t>
      </w:r>
      <w:r>
        <w:t>ministres chargés du développement et de l’économie.</w:t>
      </w:r>
    </w:p>
    <w:p w14:paraId="670D63AD" w14:textId="77777777" w:rsidR="00290FCD" w:rsidRDefault="00B846D1">
      <w:pPr>
        <w:pStyle w:val="Corpsdetexte"/>
        <w:spacing w:before="192" w:line="242" w:lineRule="auto"/>
        <w:ind w:left="730" w:right="870" w:firstLine="388"/>
        <w:jc w:val="both"/>
      </w:pPr>
      <w:r>
        <w:t xml:space="preserve">« IV </w:t>
      </w:r>
      <w:r>
        <w:rPr>
          <w:i/>
        </w:rPr>
        <w:t xml:space="preserve">bis (nouveau). </w:t>
      </w:r>
      <w:r>
        <w:t>– Les statuts prévoient</w:t>
      </w:r>
      <w:r>
        <w:rPr>
          <w:spacing w:val="-2"/>
        </w:rPr>
        <w:t xml:space="preserve"> </w:t>
      </w:r>
      <w:r>
        <w:t>la désignation d’un directeur général auquel le président du conseil d’administration délègue l’ensemble de</w:t>
      </w:r>
      <w:r>
        <w:rPr>
          <w:spacing w:val="-1"/>
        </w:rPr>
        <w:t xml:space="preserve"> </w:t>
      </w:r>
      <w:r>
        <w:t>ses</w:t>
      </w:r>
      <w:r>
        <w:rPr>
          <w:spacing w:val="-4"/>
        </w:rPr>
        <w:t xml:space="preserve"> </w:t>
      </w:r>
      <w:r>
        <w:t>prérogatives</w:t>
      </w:r>
      <w:r>
        <w:rPr>
          <w:spacing w:val="-4"/>
        </w:rPr>
        <w:t xml:space="preserve"> </w:t>
      </w:r>
      <w:r>
        <w:t>de</w:t>
      </w:r>
      <w:r>
        <w:rPr>
          <w:spacing w:val="-3"/>
        </w:rPr>
        <w:t xml:space="preserve"> </w:t>
      </w:r>
      <w:r>
        <w:t>gestion</w:t>
      </w:r>
      <w:r>
        <w:rPr>
          <w:spacing w:val="-1"/>
        </w:rPr>
        <w:t xml:space="preserve"> </w:t>
      </w:r>
      <w:r>
        <w:t>opérationnelle.</w:t>
      </w:r>
      <w:r>
        <w:rPr>
          <w:spacing w:val="-3"/>
        </w:rPr>
        <w:t xml:space="preserve"> </w:t>
      </w:r>
      <w:r>
        <w:t>Le</w:t>
      </w:r>
      <w:r>
        <w:rPr>
          <w:spacing w:val="-3"/>
        </w:rPr>
        <w:t xml:space="preserve"> </w:t>
      </w:r>
      <w:r>
        <w:t>directeur</w:t>
      </w:r>
      <w:r>
        <w:rPr>
          <w:spacing w:val="-4"/>
        </w:rPr>
        <w:t xml:space="preserve"> </w:t>
      </w:r>
      <w:r>
        <w:t>général</w:t>
      </w:r>
      <w:r>
        <w:rPr>
          <w:spacing w:val="-2"/>
        </w:rPr>
        <w:t xml:space="preserve"> </w:t>
      </w:r>
      <w:r>
        <w:t>représente la société à l’égard des tiers. Il est investi des pouvoirs les plus étendus pour agir</w:t>
      </w:r>
      <w:r>
        <w:rPr>
          <w:spacing w:val="-12"/>
        </w:rPr>
        <w:t xml:space="preserve"> </w:t>
      </w:r>
      <w:r>
        <w:t>en</w:t>
      </w:r>
      <w:r>
        <w:rPr>
          <w:spacing w:val="-11"/>
        </w:rPr>
        <w:t xml:space="preserve"> </w:t>
      </w:r>
      <w:r>
        <w:t>toute</w:t>
      </w:r>
      <w:r>
        <w:rPr>
          <w:spacing w:val="-11"/>
        </w:rPr>
        <w:t xml:space="preserve"> </w:t>
      </w:r>
      <w:r>
        <w:t>circonstance</w:t>
      </w:r>
      <w:r>
        <w:rPr>
          <w:spacing w:val="-11"/>
        </w:rPr>
        <w:t xml:space="preserve"> </w:t>
      </w:r>
      <w:r>
        <w:t>au</w:t>
      </w:r>
      <w:r>
        <w:rPr>
          <w:spacing w:val="-14"/>
        </w:rPr>
        <w:t xml:space="preserve"> </w:t>
      </w:r>
      <w:r>
        <w:t>nom</w:t>
      </w:r>
      <w:r>
        <w:rPr>
          <w:spacing w:val="-15"/>
        </w:rPr>
        <w:t xml:space="preserve"> </w:t>
      </w:r>
      <w:r>
        <w:t>de</w:t>
      </w:r>
      <w:r>
        <w:rPr>
          <w:spacing w:val="-11"/>
        </w:rPr>
        <w:t xml:space="preserve"> </w:t>
      </w:r>
      <w:r>
        <w:t>la</w:t>
      </w:r>
      <w:r>
        <w:rPr>
          <w:spacing w:val="-11"/>
        </w:rPr>
        <w:t xml:space="preserve"> </w:t>
      </w:r>
      <w:r>
        <w:t>société,</w:t>
      </w:r>
      <w:r>
        <w:rPr>
          <w:spacing w:val="-13"/>
        </w:rPr>
        <w:t xml:space="preserve"> </w:t>
      </w:r>
      <w:r>
        <w:t>dans</w:t>
      </w:r>
      <w:r>
        <w:rPr>
          <w:spacing w:val="-12"/>
        </w:rPr>
        <w:t xml:space="preserve"> </w:t>
      </w:r>
      <w:r>
        <w:t>la</w:t>
      </w:r>
      <w:r>
        <w:rPr>
          <w:spacing w:val="-11"/>
        </w:rPr>
        <w:t xml:space="preserve"> </w:t>
      </w:r>
      <w:r>
        <w:t>limite</w:t>
      </w:r>
      <w:r>
        <w:rPr>
          <w:spacing w:val="-9"/>
        </w:rPr>
        <w:t xml:space="preserve"> </w:t>
      </w:r>
      <w:r>
        <w:t>de</w:t>
      </w:r>
      <w:r>
        <w:rPr>
          <w:spacing w:val="-9"/>
        </w:rPr>
        <w:t xml:space="preserve"> </w:t>
      </w:r>
      <w:r>
        <w:t>l’objet</w:t>
      </w:r>
      <w:r>
        <w:rPr>
          <w:spacing w:val="-12"/>
        </w:rPr>
        <w:t xml:space="preserve"> </w:t>
      </w:r>
      <w:r>
        <w:t>social.</w:t>
      </w:r>
    </w:p>
    <w:p w14:paraId="07B5DB70" w14:textId="77777777" w:rsidR="00290FCD" w:rsidRDefault="00B846D1">
      <w:pPr>
        <w:pStyle w:val="Corpsdetexte"/>
        <w:spacing w:before="189" w:line="242" w:lineRule="auto"/>
        <w:ind w:left="729" w:right="871" w:firstLine="389"/>
        <w:jc w:val="both"/>
      </w:pPr>
      <w:r>
        <w:t>« V. – Le ministre chargé du développement et le ministre chargé de l’économie nomment chacun un commissaire du Gouvernement. Les délibérations et décisions du conseil d’administration de la société Expertise France sont exécutoires de plein droit huit jours après leur réception par les commissaires du Gouvernement, à moins que l’un d’entre eux n’y fasse opposition dans ce délai. Les commissaires du Gouvernement participent</w:t>
      </w:r>
      <w:r>
        <w:rPr>
          <w:spacing w:val="40"/>
        </w:rPr>
        <w:t xml:space="preserve"> </w:t>
      </w:r>
      <w:r>
        <w:t>aux séances du conseil d’administration et disposent du même droit d’information que ses membres.</w:t>
      </w:r>
    </w:p>
    <w:p w14:paraId="66B00744"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0A13A2A9" w14:textId="77777777" w:rsidR="00290FCD" w:rsidRDefault="00B846D1">
      <w:pPr>
        <w:pStyle w:val="Corpsdetexte"/>
        <w:spacing w:before="89" w:line="242" w:lineRule="auto"/>
        <w:ind w:left="728" w:right="874" w:firstLine="389"/>
        <w:jc w:val="both"/>
      </w:pPr>
      <w:r>
        <w:lastRenderedPageBreak/>
        <w:t>« VI.</w:t>
      </w:r>
      <w:r>
        <w:rPr>
          <w:spacing w:val="-1"/>
        </w:rPr>
        <w:t xml:space="preserve"> </w:t>
      </w:r>
      <w:r>
        <w:t>–</w:t>
      </w:r>
      <w:r>
        <w:rPr>
          <w:spacing w:val="-1"/>
        </w:rPr>
        <w:t xml:space="preserve"> </w:t>
      </w:r>
      <w:r>
        <w:t>La</w:t>
      </w:r>
      <w:r>
        <w:rPr>
          <w:spacing w:val="-4"/>
        </w:rPr>
        <w:t xml:space="preserve"> </w:t>
      </w:r>
      <w:r>
        <w:t>société</w:t>
      </w:r>
      <w:r>
        <w:rPr>
          <w:spacing w:val="-1"/>
        </w:rPr>
        <w:t xml:space="preserve"> </w:t>
      </w:r>
      <w:r>
        <w:t>Expertise</w:t>
      </w:r>
      <w:r>
        <w:rPr>
          <w:spacing w:val="-1"/>
        </w:rPr>
        <w:t xml:space="preserve"> </w:t>
      </w:r>
      <w:r>
        <w:t>France</w:t>
      </w:r>
      <w:r>
        <w:rPr>
          <w:spacing w:val="-3"/>
        </w:rPr>
        <w:t xml:space="preserve"> </w:t>
      </w:r>
      <w:r>
        <w:t>est</w:t>
      </w:r>
      <w:r>
        <w:rPr>
          <w:spacing w:val="-2"/>
        </w:rPr>
        <w:t xml:space="preserve"> </w:t>
      </w:r>
      <w:r>
        <w:t>soumise</w:t>
      </w:r>
      <w:r>
        <w:rPr>
          <w:spacing w:val="-1"/>
        </w:rPr>
        <w:t xml:space="preserve"> </w:t>
      </w:r>
      <w:r>
        <w:t>au</w:t>
      </w:r>
      <w:r>
        <w:rPr>
          <w:spacing w:val="-3"/>
        </w:rPr>
        <w:t xml:space="preserve"> </w:t>
      </w:r>
      <w:r>
        <w:t>contrôle</w:t>
      </w:r>
      <w:r>
        <w:rPr>
          <w:spacing w:val="-1"/>
        </w:rPr>
        <w:t xml:space="preserve"> </w:t>
      </w:r>
      <w:r>
        <w:t>économique et</w:t>
      </w:r>
      <w:r>
        <w:rPr>
          <w:spacing w:val="35"/>
        </w:rPr>
        <w:t xml:space="preserve"> </w:t>
      </w:r>
      <w:r>
        <w:t>financier</w:t>
      </w:r>
      <w:r>
        <w:rPr>
          <w:spacing w:val="35"/>
        </w:rPr>
        <w:t xml:space="preserve"> </w:t>
      </w:r>
      <w:r>
        <w:t>de</w:t>
      </w:r>
      <w:r>
        <w:rPr>
          <w:spacing w:val="38"/>
        </w:rPr>
        <w:t xml:space="preserve"> </w:t>
      </w:r>
      <w:r>
        <w:t>l’État</w:t>
      </w:r>
      <w:r>
        <w:rPr>
          <w:spacing w:val="34"/>
        </w:rPr>
        <w:t xml:space="preserve"> </w:t>
      </w:r>
      <w:r>
        <w:t>dans</w:t>
      </w:r>
      <w:r>
        <w:rPr>
          <w:spacing w:val="30"/>
        </w:rPr>
        <w:t xml:space="preserve"> </w:t>
      </w:r>
      <w:r>
        <w:t>les</w:t>
      </w:r>
      <w:r>
        <w:rPr>
          <w:spacing w:val="35"/>
        </w:rPr>
        <w:t xml:space="preserve"> </w:t>
      </w:r>
      <w:r>
        <w:t>conditions</w:t>
      </w:r>
      <w:r>
        <w:rPr>
          <w:spacing w:val="35"/>
        </w:rPr>
        <w:t xml:space="preserve"> </w:t>
      </w:r>
      <w:r>
        <w:t>prévues</w:t>
      </w:r>
      <w:r>
        <w:rPr>
          <w:spacing w:val="35"/>
        </w:rPr>
        <w:t xml:space="preserve"> </w:t>
      </w:r>
      <w:r>
        <w:t>par</w:t>
      </w:r>
      <w:r>
        <w:rPr>
          <w:spacing w:val="33"/>
        </w:rPr>
        <w:t xml:space="preserve"> </w:t>
      </w:r>
      <w:r>
        <w:t>le</w:t>
      </w:r>
      <w:r>
        <w:rPr>
          <w:spacing w:val="38"/>
        </w:rPr>
        <w:t xml:space="preserve"> </w:t>
      </w:r>
      <w:r>
        <w:t>décret n° 55-733 du 26 mai 1955 relatif au contrôle économique et financier de l’État.</w:t>
      </w:r>
    </w:p>
    <w:p w14:paraId="2E53D08A" w14:textId="77777777" w:rsidR="00290FCD" w:rsidRDefault="00B846D1">
      <w:pPr>
        <w:pStyle w:val="Corpsdetexte"/>
        <w:spacing w:before="185"/>
        <w:ind w:left="1118"/>
      </w:pPr>
      <w:r>
        <w:t>«</w:t>
      </w:r>
      <w:r>
        <w:rPr>
          <w:spacing w:val="-3"/>
        </w:rPr>
        <w:t xml:space="preserve"> </w:t>
      </w:r>
      <w:r>
        <w:t>VII.</w:t>
      </w:r>
      <w:r>
        <w:rPr>
          <w:spacing w:val="-1"/>
        </w:rPr>
        <w:t xml:space="preserve"> </w:t>
      </w:r>
      <w:r>
        <w:t>–</w:t>
      </w:r>
      <w:r>
        <w:rPr>
          <w:spacing w:val="-1"/>
        </w:rPr>
        <w:t xml:space="preserve"> </w:t>
      </w:r>
      <w:r>
        <w:t>Les</w:t>
      </w:r>
      <w:r>
        <w:rPr>
          <w:spacing w:val="-3"/>
        </w:rPr>
        <w:t xml:space="preserve"> </w:t>
      </w:r>
      <w:r>
        <w:t>statuts</w:t>
      </w:r>
      <w:r>
        <w:rPr>
          <w:spacing w:val="-2"/>
        </w:rPr>
        <w:t xml:space="preserve"> </w:t>
      </w:r>
      <w:r>
        <w:t>de la</w:t>
      </w:r>
      <w:r>
        <w:rPr>
          <w:spacing w:val="-1"/>
        </w:rPr>
        <w:t xml:space="preserve"> </w:t>
      </w:r>
      <w:r>
        <w:t>société</w:t>
      </w:r>
      <w:r>
        <w:rPr>
          <w:spacing w:val="-1"/>
        </w:rPr>
        <w:t xml:space="preserve"> </w:t>
      </w:r>
      <w:r>
        <w:t>sont</w:t>
      </w:r>
      <w:r>
        <w:rPr>
          <w:spacing w:val="-3"/>
        </w:rPr>
        <w:t xml:space="preserve"> </w:t>
      </w:r>
      <w:r>
        <w:t>approuvés</w:t>
      </w:r>
      <w:r>
        <w:rPr>
          <w:spacing w:val="-4"/>
        </w:rPr>
        <w:t xml:space="preserve"> </w:t>
      </w:r>
      <w:r>
        <w:t>par</w:t>
      </w:r>
      <w:r>
        <w:rPr>
          <w:spacing w:val="-3"/>
        </w:rPr>
        <w:t xml:space="preserve"> </w:t>
      </w:r>
      <w:r>
        <w:rPr>
          <w:spacing w:val="-2"/>
        </w:rPr>
        <w:t>décret.</w:t>
      </w:r>
    </w:p>
    <w:p w14:paraId="6073F8E0" w14:textId="77777777" w:rsidR="00290FCD" w:rsidRDefault="00B846D1">
      <w:pPr>
        <w:pStyle w:val="Corpsdetexte"/>
        <w:spacing w:before="195" w:line="242" w:lineRule="auto"/>
        <w:ind w:left="729" w:right="872" w:firstLine="388"/>
        <w:jc w:val="both"/>
      </w:pPr>
      <w:r>
        <w:t>« VIII</w:t>
      </w:r>
      <w:r>
        <w:rPr>
          <w:spacing w:val="-1"/>
        </w:rPr>
        <w:t xml:space="preserve"> </w:t>
      </w:r>
      <w:r>
        <w:rPr>
          <w:i/>
        </w:rPr>
        <w:t>(nouveau)</w:t>
      </w:r>
      <w:r>
        <w:t>. –</w:t>
      </w:r>
      <w:r>
        <w:rPr>
          <w:spacing w:val="-2"/>
        </w:rPr>
        <w:t xml:space="preserve"> </w:t>
      </w:r>
      <w:r>
        <w:t>Tous</w:t>
      </w:r>
      <w:r>
        <w:rPr>
          <w:spacing w:val="-3"/>
        </w:rPr>
        <w:t xml:space="preserve"> </w:t>
      </w:r>
      <w:r>
        <w:t>les</w:t>
      </w:r>
      <w:r>
        <w:rPr>
          <w:spacing w:val="-5"/>
        </w:rPr>
        <w:t xml:space="preserve"> </w:t>
      </w:r>
      <w:r>
        <w:t>deux ans,</w:t>
      </w:r>
      <w:r>
        <w:rPr>
          <w:spacing w:val="-4"/>
        </w:rPr>
        <w:t xml:space="preserve"> </w:t>
      </w:r>
      <w:r>
        <w:t>la</w:t>
      </w:r>
      <w:r>
        <w:rPr>
          <w:spacing w:val="-2"/>
        </w:rPr>
        <w:t xml:space="preserve"> </w:t>
      </w:r>
      <w:r>
        <w:t>société</w:t>
      </w:r>
      <w:r>
        <w:rPr>
          <w:spacing w:val="-2"/>
        </w:rPr>
        <w:t xml:space="preserve"> </w:t>
      </w:r>
      <w:r>
        <w:t>Expertise</w:t>
      </w:r>
      <w:r>
        <w:rPr>
          <w:spacing w:val="-2"/>
        </w:rPr>
        <w:t xml:space="preserve"> </w:t>
      </w:r>
      <w:r>
        <w:t>France</w:t>
      </w:r>
      <w:r>
        <w:rPr>
          <w:spacing w:val="-2"/>
        </w:rPr>
        <w:t xml:space="preserve"> </w:t>
      </w:r>
      <w:r>
        <w:t>remet au Gouvernement et au Parlement un rapport recensant le nombre d’experts techniques internationaux français et détaillant leur secteur d’intervention et leur secteur géographique d’activité, dans le but d’améliorer l’attractivité de ce métier. » ;</w:t>
      </w:r>
    </w:p>
    <w:p w14:paraId="5C1F92CC" w14:textId="77777777" w:rsidR="00290FCD" w:rsidRDefault="00B846D1">
      <w:pPr>
        <w:pStyle w:val="Corpsdetexte"/>
        <w:spacing w:before="190"/>
        <w:ind w:left="729" w:right="786" w:firstLine="389"/>
      </w:pPr>
      <w:r>
        <w:t>3° Au titre II, il</w:t>
      </w:r>
      <w:r>
        <w:rPr>
          <w:spacing w:val="-3"/>
        </w:rPr>
        <w:t xml:space="preserve"> </w:t>
      </w:r>
      <w:r>
        <w:t>est</w:t>
      </w:r>
      <w:r>
        <w:rPr>
          <w:spacing w:val="-3"/>
        </w:rPr>
        <w:t xml:space="preserve"> </w:t>
      </w:r>
      <w:r>
        <w:t>inséré un</w:t>
      </w:r>
      <w:r>
        <w:rPr>
          <w:spacing w:val="-2"/>
        </w:rPr>
        <w:t xml:space="preserve"> </w:t>
      </w:r>
      <w:r>
        <w:t>chapitre II</w:t>
      </w:r>
      <w:r>
        <w:rPr>
          <w:spacing w:val="-3"/>
        </w:rPr>
        <w:t xml:space="preserve"> </w:t>
      </w:r>
      <w:r>
        <w:t>intitulé :</w:t>
      </w:r>
      <w:r>
        <w:rPr>
          <w:spacing w:val="-1"/>
        </w:rPr>
        <w:t xml:space="preserve"> </w:t>
      </w:r>
      <w:r>
        <w:t>« Autres</w:t>
      </w:r>
      <w:r>
        <w:rPr>
          <w:spacing w:val="-3"/>
        </w:rPr>
        <w:t xml:space="preserve"> </w:t>
      </w:r>
      <w:r>
        <w:t>dispositions » et comprenant les articles 14 à 20.</w:t>
      </w:r>
    </w:p>
    <w:p w14:paraId="424F8BC1" w14:textId="77777777" w:rsidR="00290FCD" w:rsidRDefault="00290FCD">
      <w:pPr>
        <w:pStyle w:val="Corpsdetexte"/>
        <w:spacing w:before="137"/>
      </w:pPr>
    </w:p>
    <w:p w14:paraId="00B13752" w14:textId="77777777" w:rsidR="00290FCD" w:rsidRDefault="00B846D1">
      <w:pPr>
        <w:pStyle w:val="Titre9"/>
        <w:ind w:right="293"/>
      </w:pPr>
      <w:bookmarkStart w:id="14" w:name="Article_9"/>
      <w:bookmarkEnd w:id="14"/>
      <w:r>
        <w:t>Article</w:t>
      </w:r>
      <w:r>
        <w:rPr>
          <w:spacing w:val="-4"/>
        </w:rPr>
        <w:t xml:space="preserve"> </w:t>
      </w:r>
      <w:r>
        <w:rPr>
          <w:spacing w:val="-10"/>
        </w:rPr>
        <w:t>9</w:t>
      </w:r>
    </w:p>
    <w:p w14:paraId="29A3EDDA" w14:textId="77777777" w:rsidR="00290FCD" w:rsidRDefault="00B846D1">
      <w:pPr>
        <w:pStyle w:val="Paragraphedeliste"/>
        <w:numPr>
          <w:ilvl w:val="0"/>
          <w:numId w:val="31"/>
        </w:numPr>
        <w:tabs>
          <w:tab w:val="left" w:pos="1345"/>
        </w:tabs>
        <w:spacing w:before="188" w:line="242" w:lineRule="auto"/>
        <w:ind w:right="870" w:firstLine="389"/>
        <w:jc w:val="both"/>
        <w:rPr>
          <w:sz w:val="21"/>
        </w:rPr>
      </w:pPr>
      <w:r>
        <w:rPr>
          <w:sz w:val="21"/>
        </w:rPr>
        <w:t xml:space="preserve">– Il est institué une commission indépendante d’évaluation de la </w:t>
      </w:r>
      <w:r>
        <w:rPr>
          <w:spacing w:val="-2"/>
          <w:sz w:val="21"/>
        </w:rPr>
        <w:t>politique</w:t>
      </w:r>
      <w:r>
        <w:rPr>
          <w:spacing w:val="-9"/>
          <w:sz w:val="21"/>
        </w:rPr>
        <w:t xml:space="preserve"> </w:t>
      </w:r>
      <w:r>
        <w:rPr>
          <w:spacing w:val="-2"/>
          <w:sz w:val="21"/>
        </w:rPr>
        <w:t>de</w:t>
      </w:r>
      <w:r>
        <w:rPr>
          <w:spacing w:val="-9"/>
          <w:sz w:val="21"/>
        </w:rPr>
        <w:t xml:space="preserve"> </w:t>
      </w:r>
      <w:r>
        <w:rPr>
          <w:spacing w:val="-2"/>
          <w:sz w:val="21"/>
        </w:rPr>
        <w:t>développement</w:t>
      </w:r>
      <w:r>
        <w:rPr>
          <w:spacing w:val="-10"/>
          <w:sz w:val="21"/>
        </w:rPr>
        <w:t xml:space="preserve"> </w:t>
      </w:r>
      <w:r>
        <w:rPr>
          <w:spacing w:val="-2"/>
          <w:sz w:val="21"/>
        </w:rPr>
        <w:t>solidaire</w:t>
      </w:r>
      <w:r>
        <w:rPr>
          <w:spacing w:val="-11"/>
          <w:sz w:val="21"/>
        </w:rPr>
        <w:t xml:space="preserve"> </w:t>
      </w:r>
      <w:r>
        <w:rPr>
          <w:spacing w:val="-2"/>
          <w:sz w:val="21"/>
        </w:rPr>
        <w:t>et</w:t>
      </w:r>
      <w:r>
        <w:rPr>
          <w:spacing w:val="-10"/>
          <w:sz w:val="21"/>
        </w:rPr>
        <w:t xml:space="preserve"> </w:t>
      </w:r>
      <w:r>
        <w:rPr>
          <w:spacing w:val="-2"/>
          <w:sz w:val="21"/>
        </w:rPr>
        <w:t>de</w:t>
      </w:r>
      <w:r>
        <w:rPr>
          <w:spacing w:val="-9"/>
          <w:sz w:val="21"/>
        </w:rPr>
        <w:t xml:space="preserve"> </w:t>
      </w:r>
      <w:r>
        <w:rPr>
          <w:spacing w:val="-2"/>
          <w:sz w:val="21"/>
        </w:rPr>
        <w:t>lutte</w:t>
      </w:r>
      <w:r>
        <w:rPr>
          <w:spacing w:val="-11"/>
          <w:sz w:val="21"/>
        </w:rPr>
        <w:t xml:space="preserve"> </w:t>
      </w:r>
      <w:r>
        <w:rPr>
          <w:spacing w:val="-2"/>
          <w:sz w:val="21"/>
        </w:rPr>
        <w:t>contre</w:t>
      </w:r>
      <w:r>
        <w:rPr>
          <w:spacing w:val="-6"/>
          <w:sz w:val="21"/>
        </w:rPr>
        <w:t xml:space="preserve"> </w:t>
      </w:r>
      <w:r>
        <w:rPr>
          <w:spacing w:val="-2"/>
          <w:sz w:val="21"/>
        </w:rPr>
        <w:t>les</w:t>
      </w:r>
      <w:r>
        <w:rPr>
          <w:spacing w:val="-9"/>
          <w:sz w:val="21"/>
        </w:rPr>
        <w:t xml:space="preserve"> </w:t>
      </w:r>
      <w:r>
        <w:rPr>
          <w:spacing w:val="-2"/>
          <w:sz w:val="21"/>
        </w:rPr>
        <w:t>inégalités</w:t>
      </w:r>
      <w:r>
        <w:rPr>
          <w:spacing w:val="-11"/>
          <w:sz w:val="21"/>
        </w:rPr>
        <w:t xml:space="preserve"> </w:t>
      </w:r>
      <w:r>
        <w:rPr>
          <w:spacing w:val="-2"/>
          <w:sz w:val="21"/>
        </w:rPr>
        <w:t xml:space="preserve">mondiales, </w:t>
      </w:r>
      <w:r>
        <w:rPr>
          <w:sz w:val="21"/>
        </w:rPr>
        <w:t>placée auprès de la Cour des comptes. Cette commission conduit des évaluations portant sur la politique de développement, notamment sur son efficacité et son impact. Elle contribue à la redevabilité de cette politique et</w:t>
      </w:r>
      <w:r>
        <w:rPr>
          <w:spacing w:val="80"/>
          <w:sz w:val="21"/>
        </w:rPr>
        <w:t xml:space="preserve"> </w:t>
      </w:r>
      <w:r>
        <w:rPr>
          <w:sz w:val="21"/>
        </w:rPr>
        <w:t>à la transparence sur les résultats atteints ainsi qu’à l’information du public.</w:t>
      </w:r>
    </w:p>
    <w:p w14:paraId="10E88C5B" w14:textId="77777777" w:rsidR="00290FCD" w:rsidRDefault="00B846D1">
      <w:pPr>
        <w:pStyle w:val="Corpsdetexte"/>
        <w:spacing w:before="193"/>
        <w:ind w:left="729" w:right="786" w:firstLine="389"/>
      </w:pPr>
      <w:r>
        <w:t xml:space="preserve">I </w:t>
      </w:r>
      <w:r>
        <w:rPr>
          <w:i/>
        </w:rPr>
        <w:t>bis (nouveau)</w:t>
      </w:r>
      <w:r>
        <w:t>. – Le secrétariat</w:t>
      </w:r>
      <w:r>
        <w:rPr>
          <w:spacing w:val="-1"/>
        </w:rPr>
        <w:t xml:space="preserve"> </w:t>
      </w:r>
      <w:r>
        <w:t>de la commission est</w:t>
      </w:r>
      <w:r>
        <w:rPr>
          <w:spacing w:val="-1"/>
        </w:rPr>
        <w:t xml:space="preserve"> </w:t>
      </w:r>
      <w:r>
        <w:t>assuré par</w:t>
      </w:r>
      <w:r>
        <w:rPr>
          <w:spacing w:val="-3"/>
        </w:rPr>
        <w:t xml:space="preserve"> </w:t>
      </w:r>
      <w:r>
        <w:t>la Cour des comptes.</w:t>
      </w:r>
    </w:p>
    <w:p w14:paraId="445D3AF7" w14:textId="77777777" w:rsidR="00290FCD" w:rsidRDefault="00B846D1">
      <w:pPr>
        <w:pStyle w:val="Paragraphedeliste"/>
        <w:numPr>
          <w:ilvl w:val="0"/>
          <w:numId w:val="31"/>
        </w:numPr>
        <w:tabs>
          <w:tab w:val="left" w:pos="1373"/>
        </w:tabs>
        <w:spacing w:before="196" w:line="242" w:lineRule="auto"/>
        <w:ind w:right="868" w:firstLine="389"/>
        <w:jc w:val="both"/>
        <w:rPr>
          <w:sz w:val="21"/>
        </w:rPr>
      </w:pPr>
      <w:r>
        <w:rPr>
          <w:sz w:val="21"/>
        </w:rPr>
        <w:t>– La commission est constituée de personnalités désignées en raison de leurs compétences en matière d’évaluation et de développement. Sa composition garantit une représentation équilibrée de chaque sexe. Les conditions</w:t>
      </w:r>
      <w:r>
        <w:rPr>
          <w:spacing w:val="-8"/>
          <w:sz w:val="21"/>
        </w:rPr>
        <w:t xml:space="preserve"> </w:t>
      </w:r>
      <w:r>
        <w:rPr>
          <w:sz w:val="21"/>
        </w:rPr>
        <w:t>de</w:t>
      </w:r>
      <w:r>
        <w:rPr>
          <w:spacing w:val="-7"/>
          <w:sz w:val="21"/>
        </w:rPr>
        <w:t xml:space="preserve"> </w:t>
      </w:r>
      <w:r>
        <w:rPr>
          <w:sz w:val="21"/>
        </w:rPr>
        <w:t>désignation</w:t>
      </w:r>
      <w:r>
        <w:rPr>
          <w:spacing w:val="-7"/>
          <w:sz w:val="21"/>
        </w:rPr>
        <w:t xml:space="preserve"> </w:t>
      </w:r>
      <w:r>
        <w:rPr>
          <w:sz w:val="21"/>
        </w:rPr>
        <w:t>de</w:t>
      </w:r>
      <w:r>
        <w:rPr>
          <w:spacing w:val="-10"/>
          <w:sz w:val="21"/>
        </w:rPr>
        <w:t xml:space="preserve"> </w:t>
      </w:r>
      <w:r>
        <w:rPr>
          <w:sz w:val="21"/>
        </w:rPr>
        <w:t>ses</w:t>
      </w:r>
      <w:r>
        <w:rPr>
          <w:spacing w:val="-8"/>
          <w:sz w:val="21"/>
        </w:rPr>
        <w:t xml:space="preserve"> </w:t>
      </w:r>
      <w:r>
        <w:rPr>
          <w:sz w:val="21"/>
        </w:rPr>
        <w:t>membres</w:t>
      </w:r>
      <w:r>
        <w:rPr>
          <w:spacing w:val="-10"/>
          <w:sz w:val="21"/>
        </w:rPr>
        <w:t xml:space="preserve"> </w:t>
      </w:r>
      <w:r>
        <w:rPr>
          <w:sz w:val="21"/>
        </w:rPr>
        <w:t>et</w:t>
      </w:r>
      <w:r>
        <w:rPr>
          <w:spacing w:val="-8"/>
          <w:sz w:val="21"/>
        </w:rPr>
        <w:t xml:space="preserve"> </w:t>
      </w:r>
      <w:r>
        <w:rPr>
          <w:sz w:val="21"/>
        </w:rPr>
        <w:t>ses</w:t>
      </w:r>
      <w:r>
        <w:rPr>
          <w:spacing w:val="-8"/>
          <w:sz w:val="21"/>
        </w:rPr>
        <w:t xml:space="preserve"> </w:t>
      </w:r>
      <w:r>
        <w:rPr>
          <w:sz w:val="21"/>
        </w:rPr>
        <w:t>modalités</w:t>
      </w:r>
      <w:r>
        <w:rPr>
          <w:spacing w:val="-8"/>
          <w:sz w:val="21"/>
        </w:rPr>
        <w:t xml:space="preserve"> </w:t>
      </w:r>
      <w:r>
        <w:rPr>
          <w:sz w:val="21"/>
        </w:rPr>
        <w:t>de</w:t>
      </w:r>
      <w:r>
        <w:rPr>
          <w:spacing w:val="-7"/>
          <w:sz w:val="21"/>
        </w:rPr>
        <w:t xml:space="preserve"> </w:t>
      </w:r>
      <w:r>
        <w:rPr>
          <w:sz w:val="21"/>
        </w:rPr>
        <w:t>fonctionnement sont fixées par décret.</w:t>
      </w:r>
    </w:p>
    <w:p w14:paraId="47ABE4E4" w14:textId="77777777" w:rsidR="00290FCD" w:rsidRDefault="00B846D1">
      <w:pPr>
        <w:pStyle w:val="Paragraphedeliste"/>
        <w:numPr>
          <w:ilvl w:val="0"/>
          <w:numId w:val="31"/>
        </w:numPr>
        <w:tabs>
          <w:tab w:val="left" w:pos="1435"/>
        </w:tabs>
        <w:spacing w:before="189" w:line="242" w:lineRule="auto"/>
        <w:ind w:right="868" w:firstLine="389"/>
        <w:jc w:val="both"/>
        <w:rPr>
          <w:sz w:val="21"/>
        </w:rPr>
      </w:pPr>
      <w:r>
        <w:rPr>
          <w:sz w:val="21"/>
        </w:rPr>
        <w:t>– La commission arrête de manière indépendante son</w:t>
      </w:r>
      <w:r>
        <w:rPr>
          <w:spacing w:val="-2"/>
          <w:sz w:val="21"/>
        </w:rPr>
        <w:t xml:space="preserve"> </w:t>
      </w:r>
      <w:r>
        <w:rPr>
          <w:sz w:val="21"/>
        </w:rPr>
        <w:t xml:space="preserve">programme de travail. L’État et les autres personnes publiques conduisant des actions en </w:t>
      </w:r>
      <w:r>
        <w:rPr>
          <w:spacing w:val="-2"/>
          <w:sz w:val="21"/>
        </w:rPr>
        <w:t>faveur</w:t>
      </w:r>
      <w:r>
        <w:rPr>
          <w:spacing w:val="-7"/>
          <w:sz w:val="21"/>
        </w:rPr>
        <w:t xml:space="preserve"> </w:t>
      </w:r>
      <w:r>
        <w:rPr>
          <w:spacing w:val="-2"/>
          <w:sz w:val="21"/>
        </w:rPr>
        <w:t>du</w:t>
      </w:r>
      <w:r>
        <w:rPr>
          <w:spacing w:val="-6"/>
          <w:sz w:val="21"/>
        </w:rPr>
        <w:t xml:space="preserve"> </w:t>
      </w:r>
      <w:r>
        <w:rPr>
          <w:spacing w:val="-2"/>
          <w:sz w:val="21"/>
        </w:rPr>
        <w:t>développement</w:t>
      </w:r>
      <w:r>
        <w:rPr>
          <w:spacing w:val="-8"/>
          <w:sz w:val="21"/>
        </w:rPr>
        <w:t xml:space="preserve"> </w:t>
      </w:r>
      <w:r>
        <w:rPr>
          <w:spacing w:val="-2"/>
          <w:sz w:val="21"/>
        </w:rPr>
        <w:t>sont</w:t>
      </w:r>
      <w:r>
        <w:rPr>
          <w:spacing w:val="-7"/>
          <w:sz w:val="21"/>
        </w:rPr>
        <w:t xml:space="preserve"> </w:t>
      </w:r>
      <w:r>
        <w:rPr>
          <w:spacing w:val="-2"/>
          <w:sz w:val="21"/>
        </w:rPr>
        <w:t>tenus</w:t>
      </w:r>
      <w:r>
        <w:rPr>
          <w:spacing w:val="-7"/>
          <w:sz w:val="21"/>
        </w:rPr>
        <w:t xml:space="preserve"> </w:t>
      </w:r>
      <w:r>
        <w:rPr>
          <w:spacing w:val="-2"/>
          <w:sz w:val="21"/>
        </w:rPr>
        <w:t>de</w:t>
      </w:r>
      <w:r>
        <w:rPr>
          <w:spacing w:val="-9"/>
          <w:sz w:val="21"/>
        </w:rPr>
        <w:t xml:space="preserve"> </w:t>
      </w:r>
      <w:r>
        <w:rPr>
          <w:spacing w:val="-2"/>
          <w:sz w:val="21"/>
        </w:rPr>
        <w:t>répondre</w:t>
      </w:r>
      <w:r>
        <w:rPr>
          <w:spacing w:val="-6"/>
          <w:sz w:val="21"/>
        </w:rPr>
        <w:t xml:space="preserve"> </w:t>
      </w:r>
      <w:r>
        <w:rPr>
          <w:spacing w:val="-2"/>
          <w:sz w:val="21"/>
        </w:rPr>
        <w:t>à</w:t>
      </w:r>
      <w:r>
        <w:rPr>
          <w:spacing w:val="-6"/>
          <w:sz w:val="21"/>
        </w:rPr>
        <w:t xml:space="preserve"> </w:t>
      </w:r>
      <w:r>
        <w:rPr>
          <w:spacing w:val="-2"/>
          <w:sz w:val="21"/>
        </w:rPr>
        <w:t>ses</w:t>
      </w:r>
      <w:r>
        <w:rPr>
          <w:spacing w:val="-7"/>
          <w:sz w:val="21"/>
        </w:rPr>
        <w:t xml:space="preserve"> </w:t>
      </w:r>
      <w:r>
        <w:rPr>
          <w:spacing w:val="-2"/>
          <w:sz w:val="21"/>
        </w:rPr>
        <w:t>demandes</w:t>
      </w:r>
      <w:r>
        <w:rPr>
          <w:spacing w:val="-6"/>
          <w:sz w:val="21"/>
        </w:rPr>
        <w:t xml:space="preserve"> </w:t>
      </w:r>
      <w:r>
        <w:rPr>
          <w:spacing w:val="-2"/>
          <w:sz w:val="21"/>
        </w:rPr>
        <w:t xml:space="preserve">d’information </w:t>
      </w:r>
      <w:r>
        <w:rPr>
          <w:sz w:val="21"/>
        </w:rPr>
        <w:t>et de lui apporter leur concours dans l’exercice de ses missions.</w:t>
      </w:r>
    </w:p>
    <w:p w14:paraId="2878E82E" w14:textId="77777777" w:rsidR="00290FCD" w:rsidRDefault="00B846D1">
      <w:pPr>
        <w:pStyle w:val="Paragraphedeliste"/>
        <w:numPr>
          <w:ilvl w:val="0"/>
          <w:numId w:val="30"/>
        </w:numPr>
        <w:tabs>
          <w:tab w:val="left" w:pos="1388"/>
        </w:tabs>
        <w:spacing w:before="191"/>
        <w:ind w:right="873" w:firstLine="388"/>
        <w:rPr>
          <w:sz w:val="21"/>
        </w:rPr>
      </w:pPr>
      <w:r>
        <w:rPr>
          <w:i/>
          <w:spacing w:val="-2"/>
          <w:sz w:val="21"/>
        </w:rPr>
        <w:t>(nouveau)</w:t>
      </w:r>
      <w:r>
        <w:rPr>
          <w:spacing w:val="-2"/>
          <w:sz w:val="21"/>
        </w:rPr>
        <w:t>.</w:t>
      </w:r>
      <w:r>
        <w:rPr>
          <w:spacing w:val="-6"/>
          <w:sz w:val="21"/>
        </w:rPr>
        <w:t xml:space="preserve"> </w:t>
      </w:r>
      <w:r>
        <w:rPr>
          <w:spacing w:val="-2"/>
          <w:sz w:val="21"/>
        </w:rPr>
        <w:t>–</w:t>
      </w:r>
      <w:r>
        <w:rPr>
          <w:spacing w:val="-4"/>
          <w:sz w:val="21"/>
        </w:rPr>
        <w:t xml:space="preserve"> </w:t>
      </w:r>
      <w:r>
        <w:rPr>
          <w:spacing w:val="-2"/>
          <w:sz w:val="21"/>
        </w:rPr>
        <w:t>La</w:t>
      </w:r>
      <w:r>
        <w:rPr>
          <w:spacing w:val="-4"/>
          <w:sz w:val="21"/>
        </w:rPr>
        <w:t xml:space="preserve"> </w:t>
      </w:r>
      <w:r>
        <w:rPr>
          <w:spacing w:val="-2"/>
          <w:sz w:val="21"/>
        </w:rPr>
        <w:t>commission</w:t>
      </w:r>
      <w:r>
        <w:rPr>
          <w:spacing w:val="-6"/>
          <w:sz w:val="21"/>
        </w:rPr>
        <w:t xml:space="preserve"> </w:t>
      </w:r>
      <w:r>
        <w:rPr>
          <w:spacing w:val="-2"/>
          <w:sz w:val="21"/>
        </w:rPr>
        <w:t>peut</w:t>
      </w:r>
      <w:r>
        <w:rPr>
          <w:spacing w:val="-5"/>
          <w:sz w:val="21"/>
        </w:rPr>
        <w:t xml:space="preserve"> </w:t>
      </w:r>
      <w:r>
        <w:rPr>
          <w:spacing w:val="-2"/>
          <w:sz w:val="21"/>
        </w:rPr>
        <w:t>être</w:t>
      </w:r>
      <w:r>
        <w:rPr>
          <w:spacing w:val="-4"/>
          <w:sz w:val="21"/>
        </w:rPr>
        <w:t xml:space="preserve"> </w:t>
      </w:r>
      <w:r>
        <w:rPr>
          <w:spacing w:val="-2"/>
          <w:sz w:val="21"/>
        </w:rPr>
        <w:t>saisie</w:t>
      </w:r>
      <w:r>
        <w:rPr>
          <w:spacing w:val="-6"/>
          <w:sz w:val="21"/>
        </w:rPr>
        <w:t xml:space="preserve"> </w:t>
      </w:r>
      <w:r>
        <w:rPr>
          <w:spacing w:val="-2"/>
          <w:sz w:val="21"/>
        </w:rPr>
        <w:t>de</w:t>
      </w:r>
      <w:r>
        <w:rPr>
          <w:spacing w:val="-4"/>
          <w:sz w:val="21"/>
        </w:rPr>
        <w:t xml:space="preserve"> </w:t>
      </w:r>
      <w:r>
        <w:rPr>
          <w:spacing w:val="-2"/>
          <w:sz w:val="21"/>
        </w:rPr>
        <w:t>demandes</w:t>
      </w:r>
      <w:r>
        <w:rPr>
          <w:spacing w:val="-4"/>
          <w:sz w:val="21"/>
        </w:rPr>
        <w:t xml:space="preserve"> </w:t>
      </w:r>
      <w:r>
        <w:rPr>
          <w:spacing w:val="-2"/>
          <w:sz w:val="21"/>
        </w:rPr>
        <w:t xml:space="preserve">d’évaluation </w:t>
      </w:r>
      <w:r>
        <w:rPr>
          <w:sz w:val="21"/>
        </w:rPr>
        <w:t>par le Parlement. Elle lui adresse ses rapports d’évaluation.</w:t>
      </w:r>
    </w:p>
    <w:p w14:paraId="416FEF06" w14:textId="77777777" w:rsidR="00290FCD" w:rsidRDefault="00B846D1">
      <w:pPr>
        <w:pStyle w:val="Paragraphedeliste"/>
        <w:numPr>
          <w:ilvl w:val="0"/>
          <w:numId w:val="30"/>
        </w:numPr>
        <w:tabs>
          <w:tab w:val="left" w:pos="1336"/>
        </w:tabs>
        <w:spacing w:before="196"/>
        <w:ind w:right="873" w:firstLine="388"/>
        <w:rPr>
          <w:sz w:val="21"/>
        </w:rPr>
      </w:pPr>
      <w:r>
        <w:rPr>
          <w:i/>
          <w:sz w:val="21"/>
        </w:rPr>
        <w:t>(nouveau)</w:t>
      </w:r>
      <w:r>
        <w:rPr>
          <w:sz w:val="21"/>
        </w:rPr>
        <w:t>. – La commission remet au Parlement, une fois par an, un rapport faisant état de ses travaux, conclusions et recommandations.</w:t>
      </w:r>
    </w:p>
    <w:p w14:paraId="7E318980" w14:textId="77777777" w:rsidR="00290FCD" w:rsidRDefault="00290FCD">
      <w:pPr>
        <w:pStyle w:val="Paragraphedeliste"/>
        <w:rPr>
          <w:sz w:val="21"/>
        </w:rPr>
        <w:sectPr w:rsidR="00290FCD">
          <w:pgSz w:w="9080" w:h="13610"/>
          <w:pgMar w:top="1500" w:right="425" w:bottom="280" w:left="566" w:header="926" w:footer="0" w:gutter="0"/>
          <w:cols w:space="720"/>
        </w:sectPr>
      </w:pPr>
    </w:p>
    <w:p w14:paraId="4D74E8EA" w14:textId="77777777" w:rsidR="00290FCD" w:rsidRDefault="00B846D1">
      <w:pPr>
        <w:pStyle w:val="Paragraphedeliste"/>
        <w:numPr>
          <w:ilvl w:val="0"/>
          <w:numId w:val="30"/>
        </w:numPr>
        <w:tabs>
          <w:tab w:val="left" w:pos="1460"/>
        </w:tabs>
        <w:spacing w:before="89" w:line="242" w:lineRule="auto"/>
        <w:ind w:left="729" w:right="873" w:firstLine="389"/>
        <w:jc w:val="both"/>
        <w:rPr>
          <w:sz w:val="21"/>
        </w:rPr>
      </w:pPr>
      <w:r>
        <w:rPr>
          <w:i/>
          <w:sz w:val="21"/>
        </w:rPr>
        <w:lastRenderedPageBreak/>
        <w:t>(nouveau)</w:t>
      </w:r>
      <w:r>
        <w:rPr>
          <w:sz w:val="21"/>
        </w:rPr>
        <w:t>. – Le Conseil national du développement et de la solidarité internationale est destinataire du rapport d’évaluation de la commission d’évaluation de la politique de développement solidaire et de lutte</w:t>
      </w:r>
      <w:r>
        <w:rPr>
          <w:spacing w:val="-3"/>
          <w:sz w:val="21"/>
        </w:rPr>
        <w:t xml:space="preserve"> </w:t>
      </w:r>
      <w:r>
        <w:rPr>
          <w:sz w:val="21"/>
        </w:rPr>
        <w:t>contre les inégalités</w:t>
      </w:r>
      <w:r>
        <w:rPr>
          <w:spacing w:val="-1"/>
          <w:sz w:val="21"/>
        </w:rPr>
        <w:t xml:space="preserve"> </w:t>
      </w:r>
      <w:r>
        <w:rPr>
          <w:sz w:val="21"/>
        </w:rPr>
        <w:t>mondiales</w:t>
      </w:r>
      <w:r>
        <w:rPr>
          <w:spacing w:val="-3"/>
          <w:sz w:val="21"/>
        </w:rPr>
        <w:t xml:space="preserve"> </w:t>
      </w:r>
      <w:r>
        <w:rPr>
          <w:sz w:val="21"/>
        </w:rPr>
        <w:t>et</w:t>
      </w:r>
      <w:r>
        <w:rPr>
          <w:spacing w:val="-3"/>
          <w:sz w:val="21"/>
        </w:rPr>
        <w:t xml:space="preserve"> </w:t>
      </w:r>
      <w:r>
        <w:rPr>
          <w:sz w:val="21"/>
        </w:rPr>
        <w:t>en tient</w:t>
      </w:r>
      <w:r>
        <w:rPr>
          <w:spacing w:val="-1"/>
          <w:sz w:val="21"/>
        </w:rPr>
        <w:t xml:space="preserve"> </w:t>
      </w:r>
      <w:r>
        <w:rPr>
          <w:sz w:val="21"/>
        </w:rPr>
        <w:t>compte dans l’élaboration des objectifs, orientations et moyens de la politique de développement solidaire et de lutte contre les inégalités mondiales.</w:t>
      </w:r>
    </w:p>
    <w:p w14:paraId="191824C3" w14:textId="77777777" w:rsidR="00290FCD" w:rsidRDefault="00B846D1">
      <w:pPr>
        <w:pStyle w:val="Paragraphedeliste"/>
        <w:numPr>
          <w:ilvl w:val="0"/>
          <w:numId w:val="30"/>
        </w:numPr>
        <w:tabs>
          <w:tab w:val="left" w:pos="1479"/>
        </w:tabs>
        <w:spacing w:before="193" w:line="242" w:lineRule="auto"/>
        <w:ind w:right="872" w:firstLine="388"/>
        <w:jc w:val="both"/>
        <w:rPr>
          <w:sz w:val="21"/>
        </w:rPr>
      </w:pPr>
      <w:r>
        <w:rPr>
          <w:i/>
          <w:sz w:val="21"/>
        </w:rPr>
        <w:t>(nouveau)</w:t>
      </w:r>
      <w:r>
        <w:rPr>
          <w:sz w:val="21"/>
        </w:rPr>
        <w:t>. – La commission coopère, si elle le juge utile, avec les institutions et organismes d’évaluation des pays bénéficiaires intervenant dans le domaine du développement.</w:t>
      </w:r>
    </w:p>
    <w:p w14:paraId="4E4718D1" w14:textId="77777777" w:rsidR="00290FCD" w:rsidRDefault="00290FCD">
      <w:pPr>
        <w:pStyle w:val="Corpsdetexte"/>
      </w:pPr>
    </w:p>
    <w:p w14:paraId="188FEAD0" w14:textId="77777777" w:rsidR="00290FCD" w:rsidRDefault="00290FCD">
      <w:pPr>
        <w:pStyle w:val="Corpsdetexte"/>
        <w:spacing w:before="155"/>
      </w:pPr>
    </w:p>
    <w:p w14:paraId="642FDBB7" w14:textId="77777777" w:rsidR="00290FCD" w:rsidRDefault="00B846D1">
      <w:pPr>
        <w:pStyle w:val="Corpsdetexte"/>
        <w:spacing w:before="1"/>
        <w:ind w:left="153" w:right="300"/>
        <w:jc w:val="center"/>
      </w:pPr>
      <w:r>
        <w:t xml:space="preserve">TITRE </w:t>
      </w:r>
      <w:r>
        <w:rPr>
          <w:spacing w:val="-5"/>
        </w:rPr>
        <w:t>III</w:t>
      </w:r>
    </w:p>
    <w:p w14:paraId="1B0CF77D" w14:textId="77777777" w:rsidR="00290FCD" w:rsidRDefault="00B846D1">
      <w:pPr>
        <w:pStyle w:val="Titre8"/>
        <w:spacing w:before="190"/>
        <w:ind w:right="296"/>
      </w:pPr>
      <w:bookmarkStart w:id="15" w:name="DISPOSITIONS_DIVERSES"/>
      <w:bookmarkEnd w:id="15"/>
      <w:r>
        <w:t>DISPOSITIONS</w:t>
      </w:r>
      <w:r>
        <w:rPr>
          <w:spacing w:val="-12"/>
        </w:rPr>
        <w:t xml:space="preserve"> </w:t>
      </w:r>
      <w:r>
        <w:rPr>
          <w:spacing w:val="-2"/>
        </w:rPr>
        <w:t>DIVERSES</w:t>
      </w:r>
    </w:p>
    <w:p w14:paraId="5B7F417D" w14:textId="77777777" w:rsidR="00290FCD" w:rsidRDefault="00290FCD">
      <w:pPr>
        <w:pStyle w:val="Corpsdetexte"/>
        <w:spacing w:before="126"/>
        <w:rPr>
          <w:b/>
        </w:rPr>
      </w:pPr>
    </w:p>
    <w:p w14:paraId="3C003266" w14:textId="77777777" w:rsidR="00290FCD" w:rsidRDefault="00B846D1">
      <w:pPr>
        <w:pStyle w:val="Titre9"/>
        <w:spacing w:before="1"/>
        <w:ind w:right="301"/>
      </w:pPr>
      <w:bookmarkStart w:id="16" w:name="Article_10"/>
      <w:bookmarkEnd w:id="16"/>
      <w:r>
        <w:t>Article</w:t>
      </w:r>
      <w:r>
        <w:rPr>
          <w:spacing w:val="-4"/>
        </w:rPr>
        <w:t xml:space="preserve"> </w:t>
      </w:r>
      <w:r>
        <w:rPr>
          <w:spacing w:val="-5"/>
        </w:rPr>
        <w:t>10</w:t>
      </w:r>
    </w:p>
    <w:p w14:paraId="6E9A52A9" w14:textId="77777777" w:rsidR="00290FCD" w:rsidRDefault="00B846D1">
      <w:pPr>
        <w:pStyle w:val="Paragraphedeliste"/>
        <w:numPr>
          <w:ilvl w:val="0"/>
          <w:numId w:val="29"/>
        </w:numPr>
        <w:tabs>
          <w:tab w:val="left" w:pos="1333"/>
        </w:tabs>
        <w:spacing w:before="188" w:line="242" w:lineRule="auto"/>
        <w:ind w:right="870" w:firstLine="389"/>
        <w:jc w:val="both"/>
        <w:rPr>
          <w:sz w:val="21"/>
        </w:rPr>
      </w:pPr>
      <w:r>
        <w:rPr>
          <w:sz w:val="21"/>
        </w:rPr>
        <w:t>– Dans les conditions prévues à l’article 38 de la Constitution, le Gouvernement</w:t>
      </w:r>
      <w:r>
        <w:rPr>
          <w:spacing w:val="-1"/>
          <w:sz w:val="21"/>
        </w:rPr>
        <w:t xml:space="preserve"> </w:t>
      </w:r>
      <w:r>
        <w:rPr>
          <w:sz w:val="21"/>
        </w:rPr>
        <w:t>est</w:t>
      </w:r>
      <w:r>
        <w:rPr>
          <w:spacing w:val="-3"/>
          <w:sz w:val="21"/>
        </w:rPr>
        <w:t xml:space="preserve"> </w:t>
      </w:r>
      <w:r>
        <w:rPr>
          <w:sz w:val="21"/>
        </w:rPr>
        <w:t>habilité à</w:t>
      </w:r>
      <w:r>
        <w:rPr>
          <w:spacing w:val="-2"/>
          <w:sz w:val="21"/>
        </w:rPr>
        <w:t xml:space="preserve"> </w:t>
      </w:r>
      <w:r>
        <w:rPr>
          <w:sz w:val="21"/>
        </w:rPr>
        <w:t>prendre</w:t>
      </w:r>
      <w:r>
        <w:rPr>
          <w:spacing w:val="-2"/>
          <w:sz w:val="21"/>
        </w:rPr>
        <w:t xml:space="preserve"> </w:t>
      </w:r>
      <w:r>
        <w:rPr>
          <w:sz w:val="21"/>
        </w:rPr>
        <w:t>par voie</w:t>
      </w:r>
      <w:r>
        <w:rPr>
          <w:spacing w:val="-2"/>
          <w:sz w:val="21"/>
        </w:rPr>
        <w:t xml:space="preserve"> </w:t>
      </w:r>
      <w:r>
        <w:rPr>
          <w:sz w:val="21"/>
        </w:rPr>
        <w:t>d’ordonnance,</w:t>
      </w:r>
      <w:r>
        <w:rPr>
          <w:spacing w:val="-2"/>
          <w:sz w:val="21"/>
        </w:rPr>
        <w:t xml:space="preserve"> </w:t>
      </w:r>
      <w:r>
        <w:rPr>
          <w:sz w:val="21"/>
        </w:rPr>
        <w:t>dans</w:t>
      </w:r>
      <w:r>
        <w:rPr>
          <w:spacing w:val="-1"/>
          <w:sz w:val="21"/>
        </w:rPr>
        <w:t xml:space="preserve"> </w:t>
      </w:r>
      <w:r>
        <w:rPr>
          <w:sz w:val="21"/>
        </w:rPr>
        <w:t>un délai</w:t>
      </w:r>
      <w:r>
        <w:rPr>
          <w:spacing w:val="-1"/>
          <w:sz w:val="21"/>
        </w:rPr>
        <w:t xml:space="preserve"> </w:t>
      </w:r>
      <w:r>
        <w:rPr>
          <w:sz w:val="21"/>
        </w:rPr>
        <w:t>de douze mois à compter de la publication de la présente loi, toute mesure relevant du domaine de la loi permettant, dans le but de renforcer l’attractivité du territoire français, de définir la nature et les conditions, notamment de délai, et les modalités d’octroi par le Gouvernement des privilèges et immunités nécessaires pour garantir l’indépendance dans l’exercice de leurs fonctions sur le territoire national :</w:t>
      </w:r>
    </w:p>
    <w:p w14:paraId="316214E8" w14:textId="77777777" w:rsidR="00290FCD" w:rsidRDefault="00B846D1">
      <w:pPr>
        <w:pStyle w:val="Corpsdetexte"/>
        <w:spacing w:before="199" w:line="242" w:lineRule="auto"/>
        <w:ind w:left="729" w:right="872" w:firstLine="388"/>
        <w:jc w:val="both"/>
      </w:pPr>
      <w:r>
        <w:t>1° Des organisations internationales ou des agences décentralisées de l’Union européenne</w:t>
      </w:r>
      <w:r>
        <w:rPr>
          <w:spacing w:val="-3"/>
        </w:rPr>
        <w:t xml:space="preserve"> </w:t>
      </w:r>
      <w:r>
        <w:t>qui</w:t>
      </w:r>
      <w:r>
        <w:rPr>
          <w:spacing w:val="-4"/>
        </w:rPr>
        <w:t xml:space="preserve"> </w:t>
      </w:r>
      <w:r>
        <w:t>envisagent</w:t>
      </w:r>
      <w:r>
        <w:rPr>
          <w:spacing w:val="-4"/>
        </w:rPr>
        <w:t xml:space="preserve"> </w:t>
      </w:r>
      <w:r>
        <w:t>de s’installer</w:t>
      </w:r>
      <w:r>
        <w:rPr>
          <w:spacing w:val="-4"/>
        </w:rPr>
        <w:t xml:space="preserve"> </w:t>
      </w:r>
      <w:r>
        <w:t>en France ou</w:t>
      </w:r>
      <w:r>
        <w:rPr>
          <w:spacing w:val="-1"/>
        </w:rPr>
        <w:t xml:space="preserve"> </w:t>
      </w:r>
      <w:r>
        <w:t>qui</w:t>
      </w:r>
      <w:r>
        <w:rPr>
          <w:spacing w:val="-2"/>
        </w:rPr>
        <w:t xml:space="preserve"> </w:t>
      </w:r>
      <w:r>
        <w:t>souhaitent y organiser des conférences internationales, de leur personnel, des représentations et représentants des États membres de ces organisations internationales, des personnes officiellement invitées à participer à leurs travaux ainsi que des experts en mission pour leur compte ;</w:t>
      </w:r>
    </w:p>
    <w:p w14:paraId="1AC8D755" w14:textId="77777777" w:rsidR="00290FCD" w:rsidRDefault="00B846D1">
      <w:pPr>
        <w:pStyle w:val="Corpsdetexte"/>
        <w:spacing w:before="190" w:line="242" w:lineRule="auto"/>
        <w:ind w:left="729" w:right="870" w:firstLine="389"/>
        <w:jc w:val="both"/>
      </w:pPr>
      <w:r>
        <w:t>2° Des associations ou fondations de droit français ou de droit étranger qui exercent des activités non lucratives d’intérêt général et de dimension internationale</w:t>
      </w:r>
      <w:r>
        <w:rPr>
          <w:spacing w:val="-13"/>
        </w:rPr>
        <w:t xml:space="preserve"> </w:t>
      </w:r>
      <w:r>
        <w:t>similaires</w:t>
      </w:r>
      <w:r>
        <w:rPr>
          <w:spacing w:val="-11"/>
        </w:rPr>
        <w:t xml:space="preserve"> </w:t>
      </w:r>
      <w:r>
        <w:t>à</w:t>
      </w:r>
      <w:r>
        <w:rPr>
          <w:spacing w:val="-13"/>
        </w:rPr>
        <w:t xml:space="preserve"> </w:t>
      </w:r>
      <w:r>
        <w:t>celles</w:t>
      </w:r>
      <w:r>
        <w:rPr>
          <w:spacing w:val="-10"/>
        </w:rPr>
        <w:t xml:space="preserve"> </w:t>
      </w:r>
      <w:r>
        <w:t>d’une</w:t>
      </w:r>
      <w:r>
        <w:rPr>
          <w:spacing w:val="-13"/>
        </w:rPr>
        <w:t xml:space="preserve"> </w:t>
      </w:r>
      <w:r>
        <w:t>organisation</w:t>
      </w:r>
      <w:r>
        <w:rPr>
          <w:spacing w:val="-13"/>
        </w:rPr>
        <w:t xml:space="preserve"> </w:t>
      </w:r>
      <w:r>
        <w:t>internationale,</w:t>
      </w:r>
      <w:r>
        <w:rPr>
          <w:spacing w:val="-10"/>
        </w:rPr>
        <w:t xml:space="preserve"> </w:t>
      </w:r>
      <w:r>
        <w:t>auxquelles participent</w:t>
      </w:r>
      <w:r>
        <w:rPr>
          <w:spacing w:val="-2"/>
        </w:rPr>
        <w:t xml:space="preserve"> </w:t>
      </w:r>
      <w:r>
        <w:t>plusieurs États ou</w:t>
      </w:r>
      <w:r>
        <w:rPr>
          <w:spacing w:val="-1"/>
        </w:rPr>
        <w:t xml:space="preserve"> </w:t>
      </w:r>
      <w:r>
        <w:t>représentants</w:t>
      </w:r>
      <w:r>
        <w:rPr>
          <w:spacing w:val="-1"/>
        </w:rPr>
        <w:t xml:space="preserve"> </w:t>
      </w:r>
      <w:r>
        <w:t>officiels d’États dont</w:t>
      </w:r>
      <w:r>
        <w:rPr>
          <w:spacing w:val="-2"/>
        </w:rPr>
        <w:t xml:space="preserve"> </w:t>
      </w:r>
      <w:r>
        <w:t>la France</w:t>
      </w:r>
      <w:r>
        <w:rPr>
          <w:spacing w:val="-1"/>
        </w:rPr>
        <w:t xml:space="preserve"> </w:t>
      </w:r>
      <w:r>
        <w:t>et qui ont en France leur siège principal ou un bureau de taille significative, ou qui souhaitent y organiser des conférences internationales, ainsi que de leur personnel</w:t>
      </w:r>
      <w:r>
        <w:rPr>
          <w:spacing w:val="-9"/>
        </w:rPr>
        <w:t xml:space="preserve"> </w:t>
      </w:r>
      <w:r>
        <w:t>et</w:t>
      </w:r>
      <w:r>
        <w:rPr>
          <w:spacing w:val="-9"/>
        </w:rPr>
        <w:t xml:space="preserve"> </w:t>
      </w:r>
      <w:r>
        <w:t>des</w:t>
      </w:r>
      <w:r>
        <w:rPr>
          <w:spacing w:val="-9"/>
        </w:rPr>
        <w:t xml:space="preserve"> </w:t>
      </w:r>
      <w:r>
        <w:t>personnes</w:t>
      </w:r>
      <w:r>
        <w:rPr>
          <w:spacing w:val="-9"/>
        </w:rPr>
        <w:t xml:space="preserve"> </w:t>
      </w:r>
      <w:r>
        <w:t>officiellement</w:t>
      </w:r>
      <w:r>
        <w:rPr>
          <w:spacing w:val="-10"/>
        </w:rPr>
        <w:t xml:space="preserve"> </w:t>
      </w:r>
      <w:r>
        <w:t>invitées</w:t>
      </w:r>
      <w:r>
        <w:rPr>
          <w:spacing w:val="-9"/>
        </w:rPr>
        <w:t xml:space="preserve"> </w:t>
      </w:r>
      <w:r>
        <w:t>à</w:t>
      </w:r>
      <w:r>
        <w:rPr>
          <w:spacing w:val="-8"/>
        </w:rPr>
        <w:t xml:space="preserve"> </w:t>
      </w:r>
      <w:r>
        <w:t>participer</w:t>
      </w:r>
      <w:r>
        <w:rPr>
          <w:spacing w:val="-9"/>
        </w:rPr>
        <w:t xml:space="preserve"> </w:t>
      </w:r>
      <w:r>
        <w:t>à</w:t>
      </w:r>
      <w:r>
        <w:rPr>
          <w:spacing w:val="-5"/>
        </w:rPr>
        <w:t xml:space="preserve"> </w:t>
      </w:r>
      <w:r>
        <w:t>leurs</w:t>
      </w:r>
      <w:r>
        <w:rPr>
          <w:spacing w:val="-5"/>
        </w:rPr>
        <w:t xml:space="preserve"> </w:t>
      </w:r>
      <w:r>
        <w:t>travaux.</w:t>
      </w:r>
    </w:p>
    <w:p w14:paraId="25F9A38F"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50469F5" w14:textId="77777777" w:rsidR="00290FCD" w:rsidRDefault="00B846D1">
      <w:pPr>
        <w:pStyle w:val="Paragraphedeliste"/>
        <w:numPr>
          <w:ilvl w:val="0"/>
          <w:numId w:val="29"/>
        </w:numPr>
        <w:tabs>
          <w:tab w:val="left" w:pos="1366"/>
        </w:tabs>
        <w:spacing w:before="89" w:line="242" w:lineRule="auto"/>
        <w:ind w:right="873" w:firstLine="389"/>
        <w:jc w:val="both"/>
        <w:rPr>
          <w:sz w:val="21"/>
        </w:rPr>
      </w:pPr>
      <w:r>
        <w:rPr>
          <w:sz w:val="21"/>
        </w:rPr>
        <w:lastRenderedPageBreak/>
        <w:t>– Un projet de loi</w:t>
      </w:r>
      <w:r>
        <w:rPr>
          <w:spacing w:val="-1"/>
          <w:sz w:val="21"/>
        </w:rPr>
        <w:t xml:space="preserve"> </w:t>
      </w:r>
      <w:r>
        <w:rPr>
          <w:sz w:val="21"/>
        </w:rPr>
        <w:t>de ratification est déposé devant le Parlement dans un</w:t>
      </w:r>
      <w:r>
        <w:rPr>
          <w:spacing w:val="25"/>
          <w:sz w:val="21"/>
        </w:rPr>
        <w:t xml:space="preserve"> </w:t>
      </w:r>
      <w:r>
        <w:rPr>
          <w:sz w:val="21"/>
        </w:rPr>
        <w:t>délai</w:t>
      </w:r>
      <w:r>
        <w:rPr>
          <w:spacing w:val="24"/>
          <w:sz w:val="21"/>
        </w:rPr>
        <w:t xml:space="preserve"> </w:t>
      </w:r>
      <w:r>
        <w:rPr>
          <w:sz w:val="21"/>
        </w:rPr>
        <w:t>de trois mois</w:t>
      </w:r>
      <w:r>
        <w:rPr>
          <w:spacing w:val="24"/>
          <w:sz w:val="21"/>
        </w:rPr>
        <w:t xml:space="preserve"> </w:t>
      </w:r>
      <w:r>
        <w:rPr>
          <w:sz w:val="21"/>
        </w:rPr>
        <w:t>à</w:t>
      </w:r>
      <w:r>
        <w:rPr>
          <w:spacing w:val="24"/>
          <w:sz w:val="21"/>
        </w:rPr>
        <w:t xml:space="preserve"> </w:t>
      </w:r>
      <w:r>
        <w:rPr>
          <w:sz w:val="21"/>
        </w:rPr>
        <w:t>compter de</w:t>
      </w:r>
      <w:r>
        <w:rPr>
          <w:spacing w:val="25"/>
          <w:sz w:val="21"/>
        </w:rPr>
        <w:t xml:space="preserve"> </w:t>
      </w:r>
      <w:r>
        <w:rPr>
          <w:sz w:val="21"/>
        </w:rPr>
        <w:t>la</w:t>
      </w:r>
      <w:r>
        <w:rPr>
          <w:spacing w:val="25"/>
          <w:sz w:val="21"/>
        </w:rPr>
        <w:t xml:space="preserve"> </w:t>
      </w:r>
      <w:r>
        <w:rPr>
          <w:sz w:val="21"/>
        </w:rPr>
        <w:t>publication</w:t>
      </w:r>
      <w:r>
        <w:rPr>
          <w:spacing w:val="25"/>
          <w:sz w:val="21"/>
        </w:rPr>
        <w:t xml:space="preserve"> </w:t>
      </w:r>
      <w:r>
        <w:rPr>
          <w:sz w:val="21"/>
        </w:rPr>
        <w:t>de</w:t>
      </w:r>
      <w:r>
        <w:rPr>
          <w:spacing w:val="23"/>
          <w:sz w:val="21"/>
        </w:rPr>
        <w:t xml:space="preserve"> </w:t>
      </w:r>
      <w:r>
        <w:rPr>
          <w:sz w:val="21"/>
        </w:rPr>
        <w:t>l’ordonnance</w:t>
      </w:r>
      <w:r>
        <w:rPr>
          <w:spacing w:val="24"/>
          <w:sz w:val="21"/>
        </w:rPr>
        <w:t xml:space="preserve"> </w:t>
      </w:r>
      <w:r>
        <w:rPr>
          <w:sz w:val="21"/>
        </w:rPr>
        <w:t>prévue au I du présent article.</w:t>
      </w:r>
    </w:p>
    <w:p w14:paraId="4561C102" w14:textId="77777777" w:rsidR="00290FCD" w:rsidRDefault="00290FCD">
      <w:pPr>
        <w:pStyle w:val="Corpsdetexte"/>
        <w:spacing w:before="126"/>
      </w:pPr>
    </w:p>
    <w:p w14:paraId="52363DDF" w14:textId="77777777" w:rsidR="00290FCD" w:rsidRDefault="00B846D1">
      <w:pPr>
        <w:pStyle w:val="Titre9"/>
        <w:ind w:right="302"/>
      </w:pPr>
      <w:bookmarkStart w:id="17" w:name="Article_11"/>
      <w:bookmarkEnd w:id="17"/>
      <w:r>
        <w:t>Article</w:t>
      </w:r>
      <w:r>
        <w:rPr>
          <w:spacing w:val="-4"/>
        </w:rPr>
        <w:t xml:space="preserve"> </w:t>
      </w:r>
      <w:r>
        <w:rPr>
          <w:spacing w:val="-5"/>
        </w:rPr>
        <w:t>11</w:t>
      </w:r>
    </w:p>
    <w:p w14:paraId="05F06D2E" w14:textId="77777777" w:rsidR="00290FCD" w:rsidRDefault="00B846D1">
      <w:pPr>
        <w:pStyle w:val="Paragraphedeliste"/>
        <w:numPr>
          <w:ilvl w:val="0"/>
          <w:numId w:val="28"/>
        </w:numPr>
        <w:tabs>
          <w:tab w:val="left" w:pos="1387"/>
        </w:tabs>
        <w:spacing w:before="188" w:line="242" w:lineRule="auto"/>
        <w:ind w:right="870" w:firstLine="388"/>
        <w:jc w:val="both"/>
        <w:rPr>
          <w:sz w:val="21"/>
        </w:rPr>
      </w:pPr>
      <w:r>
        <w:rPr>
          <w:sz w:val="21"/>
        </w:rPr>
        <w:t>– La loi n° 2014-773 du 7 juillet 2014 d’orientation et de programmation relative à la politique de développement et de solidarité internationale précitée est abrogée, à l’exception des articles 11, 13 et 14.</w:t>
      </w:r>
      <w:r>
        <w:rPr>
          <w:spacing w:val="40"/>
          <w:sz w:val="21"/>
        </w:rPr>
        <w:t xml:space="preserve"> </w:t>
      </w:r>
      <w:r>
        <w:rPr>
          <w:sz w:val="21"/>
        </w:rPr>
        <w:t>Ces derniers demeurent en vigueur.</w:t>
      </w:r>
    </w:p>
    <w:p w14:paraId="73993707" w14:textId="77777777" w:rsidR="00290FCD" w:rsidRDefault="00B846D1">
      <w:pPr>
        <w:pStyle w:val="Corpsdetexte"/>
        <w:spacing w:before="193" w:line="242" w:lineRule="auto"/>
        <w:ind w:left="729" w:right="871" w:firstLine="388"/>
        <w:jc w:val="both"/>
      </w:pPr>
      <w:r>
        <w:t xml:space="preserve">II </w:t>
      </w:r>
      <w:r>
        <w:rPr>
          <w:i/>
        </w:rPr>
        <w:t>(nouveau)</w:t>
      </w:r>
      <w:r>
        <w:t>. – Dans un délai de six mois à compter de la promulgation de</w:t>
      </w:r>
      <w:r>
        <w:rPr>
          <w:spacing w:val="-5"/>
        </w:rPr>
        <w:t xml:space="preserve"> </w:t>
      </w:r>
      <w:r>
        <w:t>la</w:t>
      </w:r>
      <w:r>
        <w:rPr>
          <w:spacing w:val="-5"/>
        </w:rPr>
        <w:t xml:space="preserve"> </w:t>
      </w:r>
      <w:r>
        <w:t>présente</w:t>
      </w:r>
      <w:r>
        <w:rPr>
          <w:spacing w:val="-5"/>
        </w:rPr>
        <w:t xml:space="preserve"> </w:t>
      </w:r>
      <w:r>
        <w:t>loi,</w:t>
      </w:r>
      <w:r>
        <w:rPr>
          <w:spacing w:val="-5"/>
        </w:rPr>
        <w:t xml:space="preserve"> </w:t>
      </w:r>
      <w:r>
        <w:t>le</w:t>
      </w:r>
      <w:r>
        <w:rPr>
          <w:spacing w:val="-5"/>
        </w:rPr>
        <w:t xml:space="preserve"> </w:t>
      </w:r>
      <w:r>
        <w:t>Gouvernement</w:t>
      </w:r>
      <w:r>
        <w:rPr>
          <w:spacing w:val="-6"/>
        </w:rPr>
        <w:t xml:space="preserve"> </w:t>
      </w:r>
      <w:r>
        <w:t>remet</w:t>
      </w:r>
      <w:r>
        <w:rPr>
          <w:spacing w:val="-6"/>
        </w:rPr>
        <w:t xml:space="preserve"> </w:t>
      </w:r>
      <w:r>
        <w:t>au</w:t>
      </w:r>
      <w:r>
        <w:rPr>
          <w:spacing w:val="-4"/>
        </w:rPr>
        <w:t xml:space="preserve"> </w:t>
      </w:r>
      <w:r>
        <w:t>Parlement</w:t>
      </w:r>
      <w:r>
        <w:rPr>
          <w:spacing w:val="-8"/>
        </w:rPr>
        <w:t xml:space="preserve"> </w:t>
      </w:r>
      <w:r>
        <w:t>un</w:t>
      </w:r>
      <w:r>
        <w:rPr>
          <w:spacing w:val="-5"/>
        </w:rPr>
        <w:t xml:space="preserve"> </w:t>
      </w:r>
      <w:r>
        <w:t>rapport</w:t>
      </w:r>
      <w:r>
        <w:rPr>
          <w:spacing w:val="-6"/>
        </w:rPr>
        <w:t xml:space="preserve"> </w:t>
      </w:r>
      <w:r>
        <w:t>présentant une évaluation du dispositif relatif à l’offre d’opérations de banque à des personnes physiques résidant en France par des établissements de crédit ayant leur siège dans un État figurant sur la liste des États bénéficiaires de l’aide</w:t>
      </w:r>
      <w:r>
        <w:rPr>
          <w:spacing w:val="40"/>
        </w:rPr>
        <w:t xml:space="preserve"> </w:t>
      </w:r>
      <w:r>
        <w:t>publique</w:t>
      </w:r>
      <w:r>
        <w:rPr>
          <w:spacing w:val="40"/>
        </w:rPr>
        <w:t xml:space="preserve"> </w:t>
      </w:r>
      <w:r>
        <w:t>au</w:t>
      </w:r>
      <w:r>
        <w:rPr>
          <w:spacing w:val="40"/>
        </w:rPr>
        <w:t xml:space="preserve"> </w:t>
      </w:r>
      <w:r>
        <w:t>développement,</w:t>
      </w:r>
      <w:r>
        <w:rPr>
          <w:spacing w:val="40"/>
        </w:rPr>
        <w:t xml:space="preserve"> </w:t>
      </w:r>
      <w:r>
        <w:t>défini</w:t>
      </w:r>
      <w:r>
        <w:rPr>
          <w:spacing w:val="40"/>
        </w:rPr>
        <w:t xml:space="preserve"> </w:t>
      </w:r>
      <w:r>
        <w:t>au</w:t>
      </w:r>
      <w:r>
        <w:rPr>
          <w:spacing w:val="40"/>
        </w:rPr>
        <w:t xml:space="preserve"> </w:t>
      </w:r>
      <w:r>
        <w:t>chapitre VIII</w:t>
      </w:r>
      <w:r>
        <w:rPr>
          <w:spacing w:val="40"/>
        </w:rPr>
        <w:t xml:space="preserve"> </w:t>
      </w:r>
      <w:r>
        <w:t>du</w:t>
      </w:r>
      <w:r>
        <w:rPr>
          <w:spacing w:val="40"/>
        </w:rPr>
        <w:t xml:space="preserve"> </w:t>
      </w:r>
      <w:r>
        <w:t>titre I</w:t>
      </w:r>
      <w:r>
        <w:rPr>
          <w:position w:val="7"/>
          <w:sz w:val="14"/>
        </w:rPr>
        <w:t>er</w:t>
      </w:r>
      <w:r>
        <w:rPr>
          <w:spacing w:val="40"/>
          <w:position w:val="7"/>
          <w:sz w:val="14"/>
        </w:rPr>
        <w:t xml:space="preserve"> </w:t>
      </w:r>
      <w:r>
        <w:t>du livre III du code monétaire et financier.</w:t>
      </w:r>
    </w:p>
    <w:p w14:paraId="57E10605" w14:textId="77777777" w:rsidR="00290FCD" w:rsidRDefault="00B846D1">
      <w:pPr>
        <w:pStyle w:val="Corpsdetexte"/>
        <w:spacing w:before="189" w:line="242" w:lineRule="auto"/>
        <w:ind w:left="729" w:right="872" w:firstLine="388"/>
        <w:jc w:val="both"/>
      </w:pPr>
      <w:r>
        <w:t>Ce rapport récapitule les autorisations accordées à ce titre à des établissements de crédit d’États éligibles ainsi que les conventions conclues entre l’Autorité de contrôle prudentiel et de résolution et l’autorité compétente de l’État dans lequel ces établissements ont leur siège social. Il présente les opérations de banque offertes à ce titre à des personnes physiques résidant en France ainsi qu’une estimation de leur montant. Il analyse les difficultés de mise en œuvre, notamment celles tenant aux conditions de supervision dans l’État du siège des banques étrangères, à la nature des services financiers susceptibles d’être offerts à des personnes physiques en France ou aux opérateurs agréés en France avec lesquels l’établissement de crédit étranger doit conclure une convention.</w:t>
      </w:r>
    </w:p>
    <w:p w14:paraId="6EB0DF08" w14:textId="77777777" w:rsidR="00290FCD" w:rsidRDefault="00B846D1">
      <w:pPr>
        <w:pStyle w:val="Corpsdetexte"/>
        <w:spacing w:before="200" w:line="242" w:lineRule="auto"/>
        <w:ind w:left="729" w:right="870" w:firstLine="388"/>
        <w:jc w:val="both"/>
      </w:pPr>
      <w:r>
        <w:t>Il évalue l’efficacité de ce dispositif au regard de l’objectif de faciliter</w:t>
      </w:r>
      <w:r>
        <w:rPr>
          <w:spacing w:val="80"/>
        </w:rPr>
        <w:t xml:space="preserve"> </w:t>
      </w:r>
      <w:r>
        <w:t>le financement de l’investissement productif des pays en développement par des personnes physiques résidant en France et présente les évolutions qui pourraient lui être apportées ainsi que les mécanismes alternatifs permettant d’atteindre cet objectif.</w:t>
      </w:r>
    </w:p>
    <w:p w14:paraId="1269215B" w14:textId="77777777" w:rsidR="00290FCD" w:rsidRDefault="00B846D1">
      <w:pPr>
        <w:pStyle w:val="Corpsdetexte"/>
        <w:spacing w:before="189" w:line="242" w:lineRule="auto"/>
        <w:ind w:left="729" w:right="868" w:firstLine="388"/>
        <w:jc w:val="both"/>
      </w:pPr>
      <w:r>
        <w:t>III</w:t>
      </w:r>
      <w:r>
        <w:rPr>
          <w:spacing w:val="-14"/>
        </w:rPr>
        <w:t xml:space="preserve"> </w:t>
      </w:r>
      <w:r>
        <w:rPr>
          <w:i/>
        </w:rPr>
        <w:t>(nouveau)</w:t>
      </w:r>
      <w:r>
        <w:t>.</w:t>
      </w:r>
      <w:r>
        <w:rPr>
          <w:spacing w:val="-13"/>
        </w:rPr>
        <w:t xml:space="preserve"> </w:t>
      </w:r>
      <w:r>
        <w:t>–</w:t>
      </w:r>
      <w:r>
        <w:rPr>
          <w:spacing w:val="-13"/>
        </w:rPr>
        <w:t xml:space="preserve"> </w:t>
      </w:r>
      <w:r>
        <w:t>Dans</w:t>
      </w:r>
      <w:r>
        <w:rPr>
          <w:spacing w:val="-13"/>
        </w:rPr>
        <w:t xml:space="preserve"> </w:t>
      </w:r>
      <w:r>
        <w:t>un</w:t>
      </w:r>
      <w:r>
        <w:rPr>
          <w:spacing w:val="-13"/>
        </w:rPr>
        <w:t xml:space="preserve"> </w:t>
      </w:r>
      <w:r>
        <w:t>délai</w:t>
      </w:r>
      <w:r>
        <w:rPr>
          <w:spacing w:val="-13"/>
        </w:rPr>
        <w:t xml:space="preserve"> </w:t>
      </w:r>
      <w:r>
        <w:t>de</w:t>
      </w:r>
      <w:r>
        <w:rPr>
          <w:spacing w:val="-13"/>
        </w:rPr>
        <w:t xml:space="preserve"> </w:t>
      </w:r>
      <w:r>
        <w:t>deux</w:t>
      </w:r>
      <w:r>
        <w:rPr>
          <w:spacing w:val="-12"/>
        </w:rPr>
        <w:t xml:space="preserve"> </w:t>
      </w:r>
      <w:r>
        <w:t>mois</w:t>
      </w:r>
      <w:r>
        <w:rPr>
          <w:spacing w:val="-13"/>
        </w:rPr>
        <w:t xml:space="preserve"> </w:t>
      </w:r>
      <w:r>
        <w:t>à</w:t>
      </w:r>
      <w:r>
        <w:rPr>
          <w:spacing w:val="-12"/>
        </w:rPr>
        <w:t xml:space="preserve"> </w:t>
      </w:r>
      <w:r>
        <w:t>compter</w:t>
      </w:r>
      <w:r>
        <w:rPr>
          <w:spacing w:val="-14"/>
        </w:rPr>
        <w:t xml:space="preserve"> </w:t>
      </w:r>
      <w:r>
        <w:t>de</w:t>
      </w:r>
      <w:r>
        <w:rPr>
          <w:spacing w:val="-11"/>
        </w:rPr>
        <w:t xml:space="preserve"> </w:t>
      </w:r>
      <w:r>
        <w:t>la</w:t>
      </w:r>
      <w:r>
        <w:rPr>
          <w:spacing w:val="-12"/>
        </w:rPr>
        <w:t xml:space="preserve"> </w:t>
      </w:r>
      <w:r>
        <w:t>promulgation de</w:t>
      </w:r>
      <w:r>
        <w:rPr>
          <w:spacing w:val="-7"/>
        </w:rPr>
        <w:t xml:space="preserve"> </w:t>
      </w:r>
      <w:r>
        <w:t>la</w:t>
      </w:r>
      <w:r>
        <w:rPr>
          <w:spacing w:val="-7"/>
        </w:rPr>
        <w:t xml:space="preserve"> </w:t>
      </w:r>
      <w:r>
        <w:t>présente</w:t>
      </w:r>
      <w:r>
        <w:rPr>
          <w:spacing w:val="-7"/>
        </w:rPr>
        <w:t xml:space="preserve"> </w:t>
      </w:r>
      <w:r>
        <w:t>loi,</w:t>
      </w:r>
      <w:r>
        <w:rPr>
          <w:spacing w:val="-5"/>
        </w:rPr>
        <w:t xml:space="preserve"> </w:t>
      </w:r>
      <w:r>
        <w:t>le</w:t>
      </w:r>
      <w:r>
        <w:rPr>
          <w:spacing w:val="-5"/>
        </w:rPr>
        <w:t xml:space="preserve"> </w:t>
      </w:r>
      <w:r>
        <w:t>Gouvernement</w:t>
      </w:r>
      <w:r>
        <w:rPr>
          <w:spacing w:val="-6"/>
        </w:rPr>
        <w:t xml:space="preserve"> </w:t>
      </w:r>
      <w:r>
        <w:t>remet</w:t>
      </w:r>
      <w:r>
        <w:rPr>
          <w:spacing w:val="-8"/>
        </w:rPr>
        <w:t xml:space="preserve"> </w:t>
      </w:r>
      <w:r>
        <w:t>au</w:t>
      </w:r>
      <w:r>
        <w:rPr>
          <w:spacing w:val="-7"/>
        </w:rPr>
        <w:t xml:space="preserve"> </w:t>
      </w:r>
      <w:r>
        <w:t>Parlement</w:t>
      </w:r>
      <w:r>
        <w:rPr>
          <w:spacing w:val="-5"/>
        </w:rPr>
        <w:t xml:space="preserve"> </w:t>
      </w:r>
      <w:r>
        <w:t>un</w:t>
      </w:r>
      <w:r>
        <w:rPr>
          <w:spacing w:val="-7"/>
        </w:rPr>
        <w:t xml:space="preserve"> </w:t>
      </w:r>
      <w:r>
        <w:t>rapport</w:t>
      </w:r>
      <w:r>
        <w:rPr>
          <w:spacing w:val="-8"/>
        </w:rPr>
        <w:t xml:space="preserve"> </w:t>
      </w:r>
      <w:r>
        <w:t>examinant les modalités de réduction des coûts de transaction des envois de fonds effectués par des personnes résidant en France vers des personnes résidant dans des États éligibles à l’aide publique au développement.</w:t>
      </w:r>
    </w:p>
    <w:p w14:paraId="663165D1"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101BE0E4" w14:textId="77777777" w:rsidR="00290FCD" w:rsidRDefault="00B846D1">
      <w:pPr>
        <w:spacing w:before="84"/>
        <w:ind w:left="153" w:right="303"/>
        <w:jc w:val="center"/>
        <w:rPr>
          <w:b/>
          <w:i/>
          <w:sz w:val="21"/>
        </w:rPr>
      </w:pPr>
      <w:r>
        <w:rPr>
          <w:b/>
          <w:sz w:val="21"/>
        </w:rPr>
        <w:lastRenderedPageBreak/>
        <w:t>Article</w:t>
      </w:r>
      <w:r>
        <w:rPr>
          <w:b/>
          <w:spacing w:val="-1"/>
          <w:sz w:val="21"/>
        </w:rPr>
        <w:t xml:space="preserve"> </w:t>
      </w:r>
      <w:r>
        <w:rPr>
          <w:b/>
          <w:sz w:val="21"/>
        </w:rPr>
        <w:t>12</w:t>
      </w:r>
      <w:r>
        <w:rPr>
          <w:b/>
          <w:spacing w:val="2"/>
          <w:sz w:val="21"/>
        </w:rPr>
        <w:t xml:space="preserve"> </w:t>
      </w:r>
      <w:r>
        <w:rPr>
          <w:b/>
          <w:i/>
          <w:spacing w:val="-2"/>
          <w:sz w:val="21"/>
        </w:rPr>
        <w:t>(nouveau)</w:t>
      </w:r>
    </w:p>
    <w:p w14:paraId="188F35C4" w14:textId="77777777" w:rsidR="00290FCD" w:rsidRDefault="00B846D1">
      <w:pPr>
        <w:pStyle w:val="Corpsdetexte"/>
        <w:spacing w:before="181" w:line="244" w:lineRule="auto"/>
        <w:ind w:left="728" w:right="868" w:firstLine="387"/>
        <w:jc w:val="both"/>
      </w:pPr>
      <w:r>
        <w:t>Dans un délai d’un an à compter de la promulgation de la présente loi,</w:t>
      </w:r>
      <w:r>
        <w:rPr>
          <w:spacing w:val="80"/>
        </w:rPr>
        <w:t xml:space="preserve"> </w:t>
      </w:r>
      <w:r>
        <w:t xml:space="preserve">le Gouvernement remet au Parlement un rapport présentant la stratégie de la </w:t>
      </w:r>
      <w:r>
        <w:rPr>
          <w:spacing w:val="-2"/>
        </w:rPr>
        <w:t>France en matière de</w:t>
      </w:r>
      <w:r>
        <w:rPr>
          <w:spacing w:val="-7"/>
        </w:rPr>
        <w:t xml:space="preserve"> </w:t>
      </w:r>
      <w:r>
        <w:rPr>
          <w:spacing w:val="-2"/>
        </w:rPr>
        <w:t>mobilité internationale en entreprise et</w:t>
      </w:r>
      <w:r>
        <w:rPr>
          <w:spacing w:val="-6"/>
        </w:rPr>
        <w:t xml:space="preserve"> </w:t>
      </w:r>
      <w:r>
        <w:rPr>
          <w:spacing w:val="-2"/>
        </w:rPr>
        <w:t>en administration, notamment</w:t>
      </w:r>
      <w:r>
        <w:rPr>
          <w:spacing w:val="-10"/>
        </w:rPr>
        <w:t xml:space="preserve"> </w:t>
      </w:r>
      <w:r>
        <w:rPr>
          <w:spacing w:val="-2"/>
        </w:rPr>
        <w:t>concernant</w:t>
      </w:r>
      <w:r>
        <w:rPr>
          <w:spacing w:val="-9"/>
        </w:rPr>
        <w:t xml:space="preserve"> </w:t>
      </w:r>
      <w:r>
        <w:rPr>
          <w:spacing w:val="-2"/>
        </w:rPr>
        <w:t>l’opportunité</w:t>
      </w:r>
      <w:r>
        <w:rPr>
          <w:spacing w:val="-9"/>
        </w:rPr>
        <w:t xml:space="preserve"> </w:t>
      </w:r>
      <w:r>
        <w:rPr>
          <w:spacing w:val="-2"/>
        </w:rPr>
        <w:t>d’un</w:t>
      </w:r>
      <w:r>
        <w:rPr>
          <w:spacing w:val="-9"/>
        </w:rPr>
        <w:t xml:space="preserve"> </w:t>
      </w:r>
      <w:r>
        <w:rPr>
          <w:spacing w:val="-2"/>
        </w:rPr>
        <w:t>élargissement</w:t>
      </w:r>
      <w:r>
        <w:rPr>
          <w:spacing w:val="-10"/>
        </w:rPr>
        <w:t xml:space="preserve"> </w:t>
      </w:r>
      <w:r>
        <w:rPr>
          <w:spacing w:val="-2"/>
        </w:rPr>
        <w:t>des</w:t>
      </w:r>
      <w:r>
        <w:rPr>
          <w:spacing w:val="-9"/>
        </w:rPr>
        <w:t xml:space="preserve"> </w:t>
      </w:r>
      <w:r>
        <w:rPr>
          <w:spacing w:val="-2"/>
        </w:rPr>
        <w:t>conditions</w:t>
      </w:r>
      <w:r>
        <w:rPr>
          <w:spacing w:val="-10"/>
        </w:rPr>
        <w:t xml:space="preserve"> </w:t>
      </w:r>
      <w:r>
        <w:rPr>
          <w:spacing w:val="-2"/>
        </w:rPr>
        <w:t xml:space="preserve">d’accès </w:t>
      </w:r>
      <w:r>
        <w:t>aux volontariats internationaux prévus aux articles L. 122-1 et suivants du code du service national et de la création de nouveaux programmes de mobilité internationale en entreprise dans le cadre de la politique française d’aide au développement.</w:t>
      </w:r>
    </w:p>
    <w:p w14:paraId="490E56C0" w14:textId="77777777" w:rsidR="00290FCD" w:rsidRDefault="00290FCD">
      <w:pPr>
        <w:pStyle w:val="Corpsdetexte"/>
        <w:spacing w:before="113"/>
      </w:pPr>
    </w:p>
    <w:p w14:paraId="4622E695" w14:textId="77777777" w:rsidR="00290FCD" w:rsidRDefault="00B846D1">
      <w:pPr>
        <w:spacing w:before="1"/>
        <w:ind w:left="153" w:right="306"/>
        <w:jc w:val="center"/>
        <w:rPr>
          <w:b/>
          <w:i/>
          <w:sz w:val="21"/>
        </w:rPr>
      </w:pPr>
      <w:r>
        <w:rPr>
          <w:b/>
          <w:sz w:val="21"/>
        </w:rPr>
        <w:t>Article</w:t>
      </w:r>
      <w:r>
        <w:rPr>
          <w:b/>
          <w:spacing w:val="-1"/>
          <w:sz w:val="21"/>
        </w:rPr>
        <w:t xml:space="preserve"> </w:t>
      </w:r>
      <w:r>
        <w:rPr>
          <w:b/>
          <w:sz w:val="21"/>
        </w:rPr>
        <w:t>13</w:t>
      </w:r>
      <w:r>
        <w:rPr>
          <w:b/>
          <w:spacing w:val="2"/>
          <w:sz w:val="21"/>
        </w:rPr>
        <w:t xml:space="preserve"> </w:t>
      </w:r>
      <w:r>
        <w:rPr>
          <w:b/>
          <w:i/>
          <w:spacing w:val="-2"/>
          <w:sz w:val="21"/>
        </w:rPr>
        <w:t>(nouveau)</w:t>
      </w:r>
    </w:p>
    <w:p w14:paraId="43F4AC02" w14:textId="77777777" w:rsidR="00290FCD" w:rsidRDefault="00B846D1">
      <w:pPr>
        <w:pStyle w:val="Corpsdetexte"/>
        <w:spacing w:before="183" w:line="244" w:lineRule="auto"/>
        <w:ind w:left="728" w:right="874" w:firstLine="386"/>
        <w:jc w:val="both"/>
      </w:pPr>
      <w:r>
        <w:t>Le Gouvernement remet au Parlement, dans un délai de trois mois à compter de la promulgation de la présente loi, un rapport évaluant les possibilités de dispense de criblage des bénéficiaires finaux pour certaines actions de stabilisation à l’intérieur de périmètres géographiques définis caractérisés par une situation de crise persistante et l’existence de groupes armés non étatiques.</w:t>
      </w:r>
    </w:p>
    <w:p w14:paraId="1C77A651" w14:textId="77777777" w:rsidR="00290FCD" w:rsidRDefault="00290FCD">
      <w:pPr>
        <w:pStyle w:val="Corpsdetexte"/>
      </w:pPr>
    </w:p>
    <w:p w14:paraId="35341FE2" w14:textId="77777777" w:rsidR="00290FCD" w:rsidRDefault="00290FCD">
      <w:pPr>
        <w:pStyle w:val="Corpsdetexte"/>
      </w:pPr>
    </w:p>
    <w:p w14:paraId="2BB7EC42" w14:textId="77777777" w:rsidR="00290FCD" w:rsidRDefault="00290FCD">
      <w:pPr>
        <w:pStyle w:val="Corpsdetexte"/>
      </w:pPr>
    </w:p>
    <w:p w14:paraId="49EF5A92" w14:textId="77777777" w:rsidR="00290FCD" w:rsidRDefault="00290FCD">
      <w:pPr>
        <w:pStyle w:val="Corpsdetexte"/>
        <w:spacing w:before="49"/>
      </w:pPr>
    </w:p>
    <w:p w14:paraId="7E726E86" w14:textId="77777777" w:rsidR="00290FCD" w:rsidRDefault="00B846D1">
      <w:pPr>
        <w:ind w:left="2607"/>
        <w:rPr>
          <w:i/>
          <w:sz w:val="21"/>
        </w:rPr>
      </w:pPr>
      <w:r>
        <w:rPr>
          <w:i/>
          <w:sz w:val="21"/>
        </w:rPr>
        <w:t>Délibéré</w:t>
      </w:r>
      <w:r>
        <w:rPr>
          <w:i/>
          <w:spacing w:val="-4"/>
          <w:sz w:val="21"/>
        </w:rPr>
        <w:t xml:space="preserve"> </w:t>
      </w:r>
      <w:r>
        <w:rPr>
          <w:i/>
          <w:sz w:val="21"/>
        </w:rPr>
        <w:t>en</w:t>
      </w:r>
      <w:r>
        <w:rPr>
          <w:i/>
          <w:spacing w:val="1"/>
          <w:sz w:val="21"/>
        </w:rPr>
        <w:t xml:space="preserve"> </w:t>
      </w:r>
      <w:r>
        <w:rPr>
          <w:i/>
          <w:sz w:val="21"/>
        </w:rPr>
        <w:t>séance</w:t>
      </w:r>
      <w:r>
        <w:rPr>
          <w:i/>
          <w:spacing w:val="-1"/>
          <w:sz w:val="21"/>
        </w:rPr>
        <w:t xml:space="preserve"> </w:t>
      </w:r>
      <w:r>
        <w:rPr>
          <w:i/>
          <w:sz w:val="21"/>
        </w:rPr>
        <w:t>publique,</w:t>
      </w:r>
      <w:r>
        <w:rPr>
          <w:i/>
          <w:spacing w:val="-2"/>
          <w:sz w:val="21"/>
        </w:rPr>
        <w:t xml:space="preserve"> </w:t>
      </w:r>
      <w:r>
        <w:rPr>
          <w:i/>
          <w:sz w:val="21"/>
        </w:rPr>
        <w:t>à</w:t>
      </w:r>
      <w:r>
        <w:rPr>
          <w:i/>
          <w:spacing w:val="-1"/>
          <w:sz w:val="21"/>
        </w:rPr>
        <w:t xml:space="preserve"> </w:t>
      </w:r>
      <w:r>
        <w:rPr>
          <w:i/>
          <w:sz w:val="21"/>
        </w:rPr>
        <w:t>Paris,</w:t>
      </w:r>
      <w:r>
        <w:rPr>
          <w:i/>
          <w:spacing w:val="-3"/>
          <w:sz w:val="21"/>
        </w:rPr>
        <w:t xml:space="preserve"> </w:t>
      </w:r>
      <w:r>
        <w:rPr>
          <w:i/>
          <w:sz w:val="21"/>
        </w:rPr>
        <w:t>le</w:t>
      </w:r>
      <w:r>
        <w:rPr>
          <w:i/>
          <w:spacing w:val="-4"/>
          <w:sz w:val="21"/>
        </w:rPr>
        <w:t xml:space="preserve"> </w:t>
      </w:r>
      <w:r>
        <w:rPr>
          <w:i/>
          <w:sz w:val="21"/>
        </w:rPr>
        <w:t>2</w:t>
      </w:r>
      <w:r>
        <w:rPr>
          <w:i/>
          <w:spacing w:val="-3"/>
          <w:sz w:val="21"/>
        </w:rPr>
        <w:t xml:space="preserve"> </w:t>
      </w:r>
      <w:r>
        <w:rPr>
          <w:i/>
          <w:sz w:val="21"/>
        </w:rPr>
        <w:t>mars</w:t>
      </w:r>
      <w:r>
        <w:rPr>
          <w:i/>
          <w:spacing w:val="-1"/>
          <w:sz w:val="21"/>
        </w:rPr>
        <w:t xml:space="preserve"> </w:t>
      </w:r>
      <w:r>
        <w:rPr>
          <w:i/>
          <w:spacing w:val="-2"/>
          <w:sz w:val="21"/>
        </w:rPr>
        <w:t>2021.</w:t>
      </w:r>
    </w:p>
    <w:p w14:paraId="07070292" w14:textId="77777777" w:rsidR="00290FCD" w:rsidRDefault="00290FCD">
      <w:pPr>
        <w:pStyle w:val="Corpsdetexte"/>
        <w:spacing w:before="158"/>
        <w:rPr>
          <w:i/>
        </w:rPr>
      </w:pPr>
    </w:p>
    <w:p w14:paraId="32FA4021" w14:textId="77777777" w:rsidR="00290FCD" w:rsidRDefault="00B846D1">
      <w:pPr>
        <w:spacing w:line="316" w:lineRule="auto"/>
        <w:ind w:left="4170" w:right="1421" w:firstLine="931"/>
        <w:rPr>
          <w:sz w:val="21"/>
        </w:rPr>
      </w:pPr>
      <w:r>
        <w:rPr>
          <w:i/>
          <w:sz w:val="21"/>
        </w:rPr>
        <w:t>Le Président, Signé</w:t>
      </w:r>
      <w:r>
        <w:rPr>
          <w:i/>
          <w:spacing w:val="-14"/>
          <w:sz w:val="21"/>
        </w:rPr>
        <w:t xml:space="preserve"> </w:t>
      </w:r>
      <w:r>
        <w:rPr>
          <w:i/>
          <w:sz w:val="21"/>
        </w:rPr>
        <w:t>:</w:t>
      </w:r>
      <w:r>
        <w:rPr>
          <w:i/>
          <w:spacing w:val="-13"/>
          <w:sz w:val="21"/>
        </w:rPr>
        <w:t xml:space="preserve"> </w:t>
      </w:r>
      <w:r>
        <w:rPr>
          <w:sz w:val="21"/>
        </w:rPr>
        <w:t>R</w:t>
      </w:r>
      <w:r>
        <w:rPr>
          <w:sz w:val="17"/>
        </w:rPr>
        <w:t>ICHARD</w:t>
      </w:r>
      <w:r>
        <w:rPr>
          <w:spacing w:val="-10"/>
          <w:sz w:val="17"/>
        </w:rPr>
        <w:t xml:space="preserve"> </w:t>
      </w:r>
      <w:r>
        <w:rPr>
          <w:sz w:val="21"/>
        </w:rPr>
        <w:t>FERRAND</w:t>
      </w:r>
    </w:p>
    <w:p w14:paraId="457B0875" w14:textId="77777777" w:rsidR="00290FCD" w:rsidRDefault="00290FCD">
      <w:pPr>
        <w:spacing w:line="316" w:lineRule="auto"/>
        <w:rPr>
          <w:sz w:val="21"/>
        </w:rPr>
        <w:sectPr w:rsidR="00290FCD">
          <w:pgSz w:w="9080" w:h="13610"/>
          <w:pgMar w:top="1500" w:right="425" w:bottom="280" w:left="566" w:header="926" w:footer="0" w:gutter="0"/>
          <w:cols w:space="720"/>
        </w:sectPr>
      </w:pPr>
    </w:p>
    <w:p w14:paraId="1C003B82" w14:textId="77777777" w:rsidR="00290FCD" w:rsidRDefault="00B846D1">
      <w:pPr>
        <w:pStyle w:val="Titre8"/>
        <w:spacing w:before="84"/>
        <w:ind w:right="299"/>
      </w:pPr>
      <w:bookmarkStart w:id="18" w:name="CADRE_DE_PARTENARIAT_GLOBAL"/>
      <w:bookmarkEnd w:id="18"/>
      <w:r>
        <w:lastRenderedPageBreak/>
        <w:t>CADRE</w:t>
      </w:r>
      <w:r>
        <w:rPr>
          <w:spacing w:val="-3"/>
        </w:rPr>
        <w:t xml:space="preserve"> </w:t>
      </w:r>
      <w:r>
        <w:t>DE</w:t>
      </w:r>
      <w:r>
        <w:rPr>
          <w:spacing w:val="-3"/>
        </w:rPr>
        <w:t xml:space="preserve"> </w:t>
      </w:r>
      <w:r>
        <w:t>PARTENARIAT</w:t>
      </w:r>
      <w:r>
        <w:rPr>
          <w:spacing w:val="-5"/>
        </w:rPr>
        <w:t xml:space="preserve"> </w:t>
      </w:r>
      <w:r>
        <w:rPr>
          <w:spacing w:val="-2"/>
        </w:rPr>
        <w:t>GLOBAL</w:t>
      </w:r>
    </w:p>
    <w:p w14:paraId="4FF7BD3F" w14:textId="77777777" w:rsidR="00290FCD" w:rsidRDefault="00290FCD">
      <w:pPr>
        <w:pStyle w:val="Corpsdetexte"/>
        <w:spacing w:before="129"/>
        <w:rPr>
          <w:b/>
        </w:rPr>
      </w:pPr>
    </w:p>
    <w:p w14:paraId="6E23FD9D" w14:textId="77777777" w:rsidR="00290FCD" w:rsidRDefault="00B846D1">
      <w:pPr>
        <w:pStyle w:val="Corpsdetexte"/>
        <w:ind w:left="1118"/>
      </w:pPr>
      <w:r>
        <w:rPr>
          <w:spacing w:val="-2"/>
        </w:rPr>
        <w:t>Préambule</w:t>
      </w:r>
    </w:p>
    <w:p w14:paraId="75C5672B" w14:textId="77777777" w:rsidR="00290FCD" w:rsidRDefault="00290FCD">
      <w:pPr>
        <w:pStyle w:val="Corpsdetexte"/>
        <w:spacing w:before="43"/>
      </w:pPr>
    </w:p>
    <w:p w14:paraId="3113D5A2" w14:textId="77777777" w:rsidR="00290FCD" w:rsidRDefault="00B846D1">
      <w:pPr>
        <w:pStyle w:val="Corpsdetexte"/>
        <w:spacing w:line="242" w:lineRule="auto"/>
        <w:ind w:left="729" w:right="866" w:firstLine="388"/>
        <w:jc w:val="both"/>
      </w:pPr>
      <w:r>
        <w:t xml:space="preserve">La pandémie de covid-19 est une crise mondiale sans précédent qui n’épargne pas davantage les pays du Nord que ceux du Sud. </w:t>
      </w:r>
      <w:proofErr w:type="spellStart"/>
      <w:r>
        <w:t>Au delà</w:t>
      </w:r>
      <w:proofErr w:type="spellEnd"/>
      <w:r>
        <w:t xml:space="preserve"> de ses conséquences sanitaires, cette crise renforce considérablement les défis globaux</w:t>
      </w:r>
      <w:r>
        <w:rPr>
          <w:spacing w:val="-12"/>
        </w:rPr>
        <w:t xml:space="preserve"> </w:t>
      </w:r>
      <w:r>
        <w:t>auxquels</w:t>
      </w:r>
      <w:r>
        <w:rPr>
          <w:spacing w:val="-12"/>
        </w:rPr>
        <w:t xml:space="preserve"> </w:t>
      </w:r>
      <w:r>
        <w:t>la</w:t>
      </w:r>
      <w:r>
        <w:rPr>
          <w:spacing w:val="-10"/>
        </w:rPr>
        <w:t xml:space="preserve"> </w:t>
      </w:r>
      <w:r>
        <w:t>planète</w:t>
      </w:r>
      <w:r>
        <w:rPr>
          <w:spacing w:val="-12"/>
        </w:rPr>
        <w:t xml:space="preserve"> </w:t>
      </w:r>
      <w:r>
        <w:t>est</w:t>
      </w:r>
      <w:r>
        <w:rPr>
          <w:spacing w:val="-13"/>
        </w:rPr>
        <w:t xml:space="preserve"> </w:t>
      </w:r>
      <w:r>
        <w:t>déjà</w:t>
      </w:r>
      <w:r>
        <w:rPr>
          <w:spacing w:val="-10"/>
        </w:rPr>
        <w:t xml:space="preserve"> </w:t>
      </w:r>
      <w:r>
        <w:t>confrontée</w:t>
      </w:r>
      <w:r>
        <w:rPr>
          <w:spacing w:val="-12"/>
        </w:rPr>
        <w:t xml:space="preserve"> </w:t>
      </w:r>
      <w:r>
        <w:t>:</w:t>
      </w:r>
      <w:r>
        <w:rPr>
          <w:spacing w:val="-10"/>
        </w:rPr>
        <w:t xml:space="preserve"> </w:t>
      </w:r>
      <w:r>
        <w:t>la</w:t>
      </w:r>
      <w:r>
        <w:rPr>
          <w:spacing w:val="-12"/>
        </w:rPr>
        <w:t xml:space="preserve"> </w:t>
      </w:r>
      <w:r>
        <w:t>survenance</w:t>
      </w:r>
      <w:r>
        <w:rPr>
          <w:spacing w:val="-12"/>
        </w:rPr>
        <w:t xml:space="preserve"> </w:t>
      </w:r>
      <w:r>
        <w:t>des</w:t>
      </w:r>
      <w:r>
        <w:rPr>
          <w:spacing w:val="-10"/>
        </w:rPr>
        <w:t xml:space="preserve"> </w:t>
      </w:r>
      <w:r>
        <w:t>pandémies du fait de la détérioration de la nature et l’apparition concomitante des zoonoses, l’accroissement des inégalités entre nos pays et dans nos pays, l’augmentation</w:t>
      </w:r>
      <w:r>
        <w:rPr>
          <w:spacing w:val="-4"/>
        </w:rPr>
        <w:t xml:space="preserve"> </w:t>
      </w:r>
      <w:r>
        <w:t>de</w:t>
      </w:r>
      <w:r>
        <w:rPr>
          <w:spacing w:val="-2"/>
        </w:rPr>
        <w:t xml:space="preserve"> </w:t>
      </w:r>
      <w:r>
        <w:t>la</w:t>
      </w:r>
      <w:r>
        <w:rPr>
          <w:spacing w:val="-4"/>
        </w:rPr>
        <w:t xml:space="preserve"> </w:t>
      </w:r>
      <w:r>
        <w:t>pauvreté,</w:t>
      </w:r>
      <w:r>
        <w:rPr>
          <w:spacing w:val="-4"/>
        </w:rPr>
        <w:t xml:space="preserve"> </w:t>
      </w:r>
      <w:r>
        <w:t>l’insécurité</w:t>
      </w:r>
      <w:r>
        <w:rPr>
          <w:spacing w:val="-2"/>
        </w:rPr>
        <w:t xml:space="preserve"> </w:t>
      </w:r>
      <w:r>
        <w:t>alimentaire,</w:t>
      </w:r>
      <w:r>
        <w:rPr>
          <w:spacing w:val="-2"/>
        </w:rPr>
        <w:t xml:space="preserve"> </w:t>
      </w:r>
      <w:r>
        <w:t>le</w:t>
      </w:r>
      <w:r>
        <w:rPr>
          <w:spacing w:val="-2"/>
        </w:rPr>
        <w:t xml:space="preserve"> </w:t>
      </w:r>
      <w:r>
        <w:t>développement</w:t>
      </w:r>
      <w:r>
        <w:rPr>
          <w:spacing w:val="-5"/>
        </w:rPr>
        <w:t xml:space="preserve"> </w:t>
      </w:r>
      <w:r>
        <w:t>des fragilités et des instabilités. Dans certaines régions du monde, elle remet en cause les progrès réalisés au cours des dernières décennies. Elle met à jour plus que jamais l’interdépendance des États et des populations, devant une multiplication et une imbrication des crises sanitaires, environnementales et sociales, qui se conjuguent dans un monde en plein bouleversement.</w:t>
      </w:r>
    </w:p>
    <w:p w14:paraId="60F768D0" w14:textId="77777777" w:rsidR="00290FCD" w:rsidRDefault="00B846D1">
      <w:pPr>
        <w:pStyle w:val="Corpsdetexte"/>
        <w:spacing w:before="198" w:line="242" w:lineRule="auto"/>
        <w:ind w:left="729" w:right="867" w:firstLine="388"/>
        <w:jc w:val="both"/>
      </w:pPr>
      <w:r>
        <w:t>Ces crises appellent une réponse multilatérale et coordonnée, car il n’y</w:t>
      </w:r>
      <w:r>
        <w:rPr>
          <w:spacing w:val="80"/>
        </w:rPr>
        <w:t xml:space="preserve"> </w:t>
      </w:r>
      <w:r>
        <w:t>a que collectivement, dans le dialogue et la coopération, que nous pourrons faire face durablement aux enjeux globaux contemporains. Elles appellent aussi un investissement renforcé pour prévenir les crises futures et protéger les biens publics mondiaux, en particulier la santé, le climat, la biodiversité</w:t>
      </w:r>
      <w:r>
        <w:rPr>
          <w:spacing w:val="40"/>
        </w:rPr>
        <w:t xml:space="preserve"> </w:t>
      </w:r>
      <w:r>
        <w:t>et l’éducation, avec une attention particulière portée aux pays les plus vulnérables, notamment ceux d’Afrique, qui ne disposent pas des mêmes ressources pour faire face à la crise et poursuivre leur transition vers des modèles de croissance plus résilients, plus inclusifs et plus durables.</w:t>
      </w:r>
    </w:p>
    <w:p w14:paraId="0E7CDFEA" w14:textId="77777777" w:rsidR="00290FCD" w:rsidRDefault="00B846D1">
      <w:pPr>
        <w:pStyle w:val="Corpsdetexte"/>
        <w:spacing w:before="198" w:line="242" w:lineRule="auto"/>
        <w:ind w:left="729" w:right="872" w:firstLine="388"/>
        <w:jc w:val="both"/>
      </w:pPr>
      <w:r>
        <w:t>Cet effort est non seulement une priorité pour la planète, une exigence d’humanité,</w:t>
      </w:r>
      <w:r>
        <w:rPr>
          <w:spacing w:val="-6"/>
        </w:rPr>
        <w:t xml:space="preserve"> </w:t>
      </w:r>
      <w:r>
        <w:t>mais</w:t>
      </w:r>
      <w:r>
        <w:rPr>
          <w:spacing w:val="-6"/>
        </w:rPr>
        <w:t xml:space="preserve"> </w:t>
      </w:r>
      <w:r>
        <w:t>aussi</w:t>
      </w:r>
      <w:r>
        <w:rPr>
          <w:spacing w:val="-4"/>
        </w:rPr>
        <w:t xml:space="preserve"> </w:t>
      </w:r>
      <w:r>
        <w:t>notre</w:t>
      </w:r>
      <w:r>
        <w:rPr>
          <w:spacing w:val="-6"/>
        </w:rPr>
        <w:t xml:space="preserve"> </w:t>
      </w:r>
      <w:r>
        <w:t>intérêt</w:t>
      </w:r>
      <w:r>
        <w:rPr>
          <w:spacing w:val="-7"/>
        </w:rPr>
        <w:t xml:space="preserve"> </w:t>
      </w:r>
      <w:r>
        <w:t>collectif</w:t>
      </w:r>
      <w:r>
        <w:rPr>
          <w:spacing w:val="-6"/>
        </w:rPr>
        <w:t xml:space="preserve"> </w:t>
      </w:r>
      <w:r>
        <w:t>bien</w:t>
      </w:r>
      <w:r>
        <w:rPr>
          <w:spacing w:val="-6"/>
        </w:rPr>
        <w:t xml:space="preserve"> </w:t>
      </w:r>
      <w:r>
        <w:t>compris,</w:t>
      </w:r>
      <w:r>
        <w:rPr>
          <w:spacing w:val="-5"/>
        </w:rPr>
        <w:t xml:space="preserve"> </w:t>
      </w:r>
      <w:r>
        <w:t>puisque</w:t>
      </w:r>
      <w:r>
        <w:rPr>
          <w:spacing w:val="-6"/>
        </w:rPr>
        <w:t xml:space="preserve"> </w:t>
      </w:r>
      <w:r>
        <w:t>ces</w:t>
      </w:r>
      <w:r>
        <w:rPr>
          <w:spacing w:val="-6"/>
        </w:rPr>
        <w:t xml:space="preserve"> </w:t>
      </w:r>
      <w:r>
        <w:t>crises affectent directement les Français, à la fois dans leur vie quotidienne et dans leur capacité à se projeter dans un avenir sûr et prospère.</w:t>
      </w:r>
    </w:p>
    <w:p w14:paraId="67A6BA25" w14:textId="77777777" w:rsidR="00290FCD" w:rsidRDefault="00B846D1">
      <w:pPr>
        <w:pStyle w:val="Corpsdetexte"/>
        <w:spacing w:before="191" w:line="242" w:lineRule="auto"/>
        <w:ind w:left="729" w:right="873" w:firstLine="389"/>
        <w:jc w:val="both"/>
      </w:pPr>
      <w:r>
        <w:t>Dans ce contexte, la France prend ses responsabilités et fait le choix de redoubler d’efforts pour traiter les causes profondes des crises et des fragilités.</w:t>
      </w:r>
      <w:r>
        <w:rPr>
          <w:spacing w:val="-3"/>
        </w:rPr>
        <w:t xml:space="preserve"> </w:t>
      </w:r>
      <w:r>
        <w:t>À travers</w:t>
      </w:r>
      <w:r>
        <w:rPr>
          <w:spacing w:val="-4"/>
        </w:rPr>
        <w:t xml:space="preserve"> </w:t>
      </w:r>
      <w:r>
        <w:t>sa</w:t>
      </w:r>
      <w:r>
        <w:rPr>
          <w:spacing w:val="-3"/>
        </w:rPr>
        <w:t xml:space="preserve"> </w:t>
      </w:r>
      <w:r>
        <w:t>politique</w:t>
      </w:r>
      <w:r>
        <w:rPr>
          <w:spacing w:val="-4"/>
        </w:rPr>
        <w:t xml:space="preserve"> </w:t>
      </w:r>
      <w:r>
        <w:t>de</w:t>
      </w:r>
      <w:r>
        <w:rPr>
          <w:spacing w:val="-3"/>
        </w:rPr>
        <w:t xml:space="preserve"> </w:t>
      </w:r>
      <w:r>
        <w:t>développement</w:t>
      </w:r>
      <w:r>
        <w:rPr>
          <w:spacing w:val="-2"/>
        </w:rPr>
        <w:t xml:space="preserve"> </w:t>
      </w:r>
      <w:r>
        <w:t>solidaire</w:t>
      </w:r>
      <w:r>
        <w:rPr>
          <w:spacing w:val="-3"/>
        </w:rPr>
        <w:t xml:space="preserve"> </w:t>
      </w:r>
      <w:r>
        <w:t>et</w:t>
      </w:r>
      <w:r>
        <w:rPr>
          <w:spacing w:val="-4"/>
        </w:rPr>
        <w:t xml:space="preserve"> </w:t>
      </w:r>
      <w:r>
        <w:t>de</w:t>
      </w:r>
      <w:r>
        <w:rPr>
          <w:spacing w:val="-3"/>
        </w:rPr>
        <w:t xml:space="preserve"> </w:t>
      </w:r>
      <w:r>
        <w:t>lutte</w:t>
      </w:r>
      <w:r>
        <w:rPr>
          <w:spacing w:val="-4"/>
        </w:rPr>
        <w:t xml:space="preserve"> </w:t>
      </w:r>
      <w:r>
        <w:t>contre les inégalités mondiales, notre pays est pleinement engagé pour bâtir avec</w:t>
      </w:r>
      <w:r>
        <w:rPr>
          <w:spacing w:val="40"/>
        </w:rPr>
        <w:t xml:space="preserve"> </w:t>
      </w:r>
      <w:r>
        <w:t>ses partenaires une capacité de réponse multilatérale et solidaire face aux grands déséquilibres globaux. Cette politique s’accompagne de moyens en hausse en vue d’atteindre 0,55 % du revenu national brut (RNB) consacrés</w:t>
      </w:r>
      <w:r>
        <w:rPr>
          <w:spacing w:val="-3"/>
        </w:rPr>
        <w:t xml:space="preserve"> </w:t>
      </w:r>
      <w:r>
        <w:t>à l’aide publique au développement (APD) en 2022 et d’un cadre d’action rénové,</w:t>
      </w:r>
      <w:r>
        <w:rPr>
          <w:spacing w:val="40"/>
        </w:rPr>
        <w:t xml:space="preserve"> </w:t>
      </w:r>
      <w:r>
        <w:t>au</w:t>
      </w:r>
      <w:r>
        <w:rPr>
          <w:spacing w:val="40"/>
        </w:rPr>
        <w:t xml:space="preserve"> </w:t>
      </w:r>
      <w:r>
        <w:t>service</w:t>
      </w:r>
      <w:r>
        <w:rPr>
          <w:spacing w:val="40"/>
        </w:rPr>
        <w:t xml:space="preserve"> </w:t>
      </w:r>
      <w:r>
        <w:t>de</w:t>
      </w:r>
      <w:r>
        <w:rPr>
          <w:spacing w:val="40"/>
        </w:rPr>
        <w:t xml:space="preserve"> </w:t>
      </w:r>
      <w:r>
        <w:t>priorités</w:t>
      </w:r>
      <w:r>
        <w:rPr>
          <w:spacing w:val="40"/>
        </w:rPr>
        <w:t xml:space="preserve"> </w:t>
      </w:r>
      <w:r>
        <w:t>géographiques</w:t>
      </w:r>
      <w:r>
        <w:rPr>
          <w:spacing w:val="40"/>
        </w:rPr>
        <w:t xml:space="preserve"> </w:t>
      </w:r>
      <w:r>
        <w:t>et</w:t>
      </w:r>
      <w:r>
        <w:rPr>
          <w:spacing w:val="40"/>
        </w:rPr>
        <w:t xml:space="preserve"> </w:t>
      </w:r>
      <w:r>
        <w:t>sectorielles</w:t>
      </w:r>
      <w:r>
        <w:rPr>
          <w:spacing w:val="40"/>
        </w:rPr>
        <w:t xml:space="preserve"> </w:t>
      </w:r>
      <w:r>
        <w:t>clairement</w:t>
      </w:r>
    </w:p>
    <w:p w14:paraId="024008BE"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6D9C18B1" w14:textId="77777777" w:rsidR="00290FCD" w:rsidRDefault="00B846D1">
      <w:pPr>
        <w:pStyle w:val="Corpsdetexte"/>
        <w:spacing w:before="82"/>
        <w:ind w:left="730" w:right="912"/>
      </w:pPr>
      <w:r>
        <w:lastRenderedPageBreak/>
        <w:t>définies</w:t>
      </w:r>
      <w:r>
        <w:rPr>
          <w:spacing w:val="-4"/>
        </w:rPr>
        <w:t xml:space="preserve"> </w:t>
      </w:r>
      <w:r>
        <w:t>ainsi</w:t>
      </w:r>
      <w:r>
        <w:rPr>
          <w:spacing w:val="-4"/>
        </w:rPr>
        <w:t xml:space="preserve"> </w:t>
      </w:r>
      <w:r>
        <w:t>que</w:t>
      </w:r>
      <w:r>
        <w:rPr>
          <w:spacing w:val="-3"/>
        </w:rPr>
        <w:t xml:space="preserve"> </w:t>
      </w:r>
      <w:r>
        <w:t>de</w:t>
      </w:r>
      <w:r>
        <w:rPr>
          <w:spacing w:val="-3"/>
        </w:rPr>
        <w:t xml:space="preserve"> </w:t>
      </w:r>
      <w:r>
        <w:t>résultats</w:t>
      </w:r>
      <w:r>
        <w:rPr>
          <w:spacing w:val="-4"/>
        </w:rPr>
        <w:t xml:space="preserve"> </w:t>
      </w:r>
      <w:r>
        <w:t>concrets</w:t>
      </w:r>
      <w:r>
        <w:rPr>
          <w:spacing w:val="-4"/>
        </w:rPr>
        <w:t xml:space="preserve"> </w:t>
      </w:r>
      <w:r>
        <w:t>sur</w:t>
      </w:r>
      <w:r>
        <w:rPr>
          <w:spacing w:val="-4"/>
        </w:rPr>
        <w:t xml:space="preserve"> </w:t>
      </w:r>
      <w:r>
        <w:t>le</w:t>
      </w:r>
      <w:r>
        <w:rPr>
          <w:spacing w:val="-3"/>
        </w:rPr>
        <w:t xml:space="preserve"> </w:t>
      </w:r>
      <w:r>
        <w:t>terrain.</w:t>
      </w:r>
      <w:r>
        <w:rPr>
          <w:spacing w:val="-3"/>
        </w:rPr>
        <w:t xml:space="preserve"> </w:t>
      </w:r>
      <w:r>
        <w:t>Elle</w:t>
      </w:r>
      <w:r>
        <w:rPr>
          <w:spacing w:val="-6"/>
        </w:rPr>
        <w:t xml:space="preserve"> </w:t>
      </w:r>
      <w:r>
        <w:t>constitue</w:t>
      </w:r>
      <w:r>
        <w:rPr>
          <w:spacing w:val="-3"/>
        </w:rPr>
        <w:t xml:space="preserve"> </w:t>
      </w:r>
      <w:r>
        <w:t>un</w:t>
      </w:r>
      <w:r>
        <w:rPr>
          <w:spacing w:val="-3"/>
        </w:rPr>
        <w:t xml:space="preserve"> </w:t>
      </w:r>
      <w:r>
        <w:t>pilier de la politique étrangère de la France.</w:t>
      </w:r>
    </w:p>
    <w:p w14:paraId="186C3CEF" w14:textId="77777777" w:rsidR="00290FCD" w:rsidRDefault="00B846D1">
      <w:pPr>
        <w:pStyle w:val="Corpsdetexte"/>
        <w:spacing w:before="196" w:line="242" w:lineRule="auto"/>
        <w:ind w:left="729" w:right="867" w:firstLine="388"/>
        <w:jc w:val="both"/>
      </w:pPr>
      <w:r>
        <w:t>Dans un contexte de remise en cause profonde du multilatéralisme et de la coopération internationale, de compétition accrue entre grandes puissances, qui mettent en avant des discours et des intérêts divergents, et alors que de nouveaux acteurs investissent le champ du développement sans nécessairement partager les règles et valeurs forgées par la communauté internationale</w:t>
      </w:r>
      <w:r>
        <w:rPr>
          <w:spacing w:val="-14"/>
        </w:rPr>
        <w:t xml:space="preserve"> </w:t>
      </w:r>
      <w:r>
        <w:t>au</w:t>
      </w:r>
      <w:r>
        <w:rPr>
          <w:spacing w:val="-13"/>
        </w:rPr>
        <w:t xml:space="preserve"> </w:t>
      </w:r>
      <w:r>
        <w:t>cours</w:t>
      </w:r>
      <w:r>
        <w:rPr>
          <w:spacing w:val="-13"/>
        </w:rPr>
        <w:t xml:space="preserve"> </w:t>
      </w:r>
      <w:r>
        <w:t>des</w:t>
      </w:r>
      <w:r>
        <w:rPr>
          <w:spacing w:val="-13"/>
        </w:rPr>
        <w:t xml:space="preserve"> </w:t>
      </w:r>
      <w:r>
        <w:t>dernières</w:t>
      </w:r>
      <w:r>
        <w:rPr>
          <w:spacing w:val="-13"/>
        </w:rPr>
        <w:t xml:space="preserve"> </w:t>
      </w:r>
      <w:r>
        <w:t>décennies,</w:t>
      </w:r>
      <w:r>
        <w:rPr>
          <w:spacing w:val="-13"/>
        </w:rPr>
        <w:t xml:space="preserve"> </w:t>
      </w:r>
      <w:r>
        <w:t>la</w:t>
      </w:r>
      <w:r>
        <w:rPr>
          <w:spacing w:val="-13"/>
        </w:rPr>
        <w:t xml:space="preserve"> </w:t>
      </w:r>
      <w:r>
        <w:t>politique</w:t>
      </w:r>
      <w:r>
        <w:rPr>
          <w:spacing w:val="-13"/>
        </w:rPr>
        <w:t xml:space="preserve"> </w:t>
      </w:r>
      <w:r>
        <w:t>de</w:t>
      </w:r>
      <w:r>
        <w:rPr>
          <w:spacing w:val="-14"/>
        </w:rPr>
        <w:t xml:space="preserve"> </w:t>
      </w:r>
      <w:r>
        <w:t>développement de</w:t>
      </w:r>
      <w:r>
        <w:rPr>
          <w:spacing w:val="-13"/>
        </w:rPr>
        <w:t xml:space="preserve"> </w:t>
      </w:r>
      <w:r>
        <w:t>la</w:t>
      </w:r>
      <w:r>
        <w:rPr>
          <w:spacing w:val="-11"/>
        </w:rPr>
        <w:t xml:space="preserve"> </w:t>
      </w:r>
      <w:r>
        <w:t>France</w:t>
      </w:r>
      <w:r>
        <w:rPr>
          <w:spacing w:val="-13"/>
        </w:rPr>
        <w:t xml:space="preserve"> </w:t>
      </w:r>
      <w:r>
        <w:t>permet</w:t>
      </w:r>
      <w:r>
        <w:rPr>
          <w:spacing w:val="-11"/>
        </w:rPr>
        <w:t xml:space="preserve"> </w:t>
      </w:r>
      <w:r>
        <w:t>de</w:t>
      </w:r>
      <w:r>
        <w:rPr>
          <w:spacing w:val="-13"/>
        </w:rPr>
        <w:t xml:space="preserve"> </w:t>
      </w:r>
      <w:r>
        <w:t>projeter</w:t>
      </w:r>
      <w:r>
        <w:rPr>
          <w:spacing w:val="-11"/>
        </w:rPr>
        <w:t xml:space="preserve"> </w:t>
      </w:r>
      <w:r>
        <w:t>à</w:t>
      </w:r>
      <w:r>
        <w:rPr>
          <w:spacing w:val="-13"/>
        </w:rPr>
        <w:t xml:space="preserve"> </w:t>
      </w:r>
      <w:r>
        <w:t>l’international</w:t>
      </w:r>
      <w:r>
        <w:rPr>
          <w:spacing w:val="-13"/>
        </w:rPr>
        <w:t xml:space="preserve"> </w:t>
      </w:r>
      <w:r>
        <w:t>ses</w:t>
      </w:r>
      <w:r>
        <w:rPr>
          <w:spacing w:val="-13"/>
        </w:rPr>
        <w:t xml:space="preserve"> </w:t>
      </w:r>
      <w:r>
        <w:t>valeurs,</w:t>
      </w:r>
      <w:r>
        <w:rPr>
          <w:spacing w:val="-13"/>
        </w:rPr>
        <w:t xml:space="preserve"> </w:t>
      </w:r>
      <w:r>
        <w:t>ses</w:t>
      </w:r>
      <w:r>
        <w:rPr>
          <w:spacing w:val="-13"/>
        </w:rPr>
        <w:t xml:space="preserve"> </w:t>
      </w:r>
      <w:r>
        <w:t>priorités</w:t>
      </w:r>
      <w:r>
        <w:rPr>
          <w:spacing w:val="-11"/>
        </w:rPr>
        <w:t xml:space="preserve"> </w:t>
      </w:r>
      <w:r>
        <w:t>et</w:t>
      </w:r>
      <w:r>
        <w:rPr>
          <w:spacing w:val="-11"/>
        </w:rPr>
        <w:t xml:space="preserve"> </w:t>
      </w:r>
      <w:r>
        <w:t xml:space="preserve">ses </w:t>
      </w:r>
      <w:r>
        <w:rPr>
          <w:spacing w:val="-2"/>
        </w:rPr>
        <w:t>intérêts,</w:t>
      </w:r>
      <w:r>
        <w:rPr>
          <w:spacing w:val="-7"/>
        </w:rPr>
        <w:t xml:space="preserve"> </w:t>
      </w:r>
      <w:r>
        <w:rPr>
          <w:spacing w:val="-2"/>
        </w:rPr>
        <w:t>ainsi</w:t>
      </w:r>
      <w:r>
        <w:rPr>
          <w:spacing w:val="-8"/>
        </w:rPr>
        <w:t xml:space="preserve"> </w:t>
      </w:r>
      <w:r>
        <w:rPr>
          <w:spacing w:val="-2"/>
        </w:rPr>
        <w:t>que</w:t>
      </w:r>
      <w:r>
        <w:rPr>
          <w:spacing w:val="-8"/>
        </w:rPr>
        <w:t xml:space="preserve"> </w:t>
      </w:r>
      <w:r>
        <w:rPr>
          <w:spacing w:val="-2"/>
        </w:rPr>
        <w:t>ceux</w:t>
      </w:r>
      <w:r>
        <w:rPr>
          <w:spacing w:val="-10"/>
        </w:rPr>
        <w:t xml:space="preserve"> </w:t>
      </w:r>
      <w:r>
        <w:rPr>
          <w:spacing w:val="-2"/>
        </w:rPr>
        <w:t>de</w:t>
      </w:r>
      <w:r>
        <w:rPr>
          <w:spacing w:val="-8"/>
        </w:rPr>
        <w:t xml:space="preserve"> </w:t>
      </w:r>
      <w:r>
        <w:rPr>
          <w:spacing w:val="-2"/>
        </w:rPr>
        <w:t>l’Europe,</w:t>
      </w:r>
      <w:r>
        <w:rPr>
          <w:spacing w:val="-8"/>
        </w:rPr>
        <w:t xml:space="preserve"> </w:t>
      </w:r>
      <w:r>
        <w:rPr>
          <w:spacing w:val="-2"/>
        </w:rPr>
        <w:t>et</w:t>
      </w:r>
      <w:r>
        <w:rPr>
          <w:spacing w:val="-9"/>
        </w:rPr>
        <w:t xml:space="preserve"> </w:t>
      </w:r>
      <w:r>
        <w:rPr>
          <w:spacing w:val="-2"/>
        </w:rPr>
        <w:t>de</w:t>
      </w:r>
      <w:r>
        <w:rPr>
          <w:spacing w:val="-8"/>
        </w:rPr>
        <w:t xml:space="preserve"> </w:t>
      </w:r>
      <w:r>
        <w:rPr>
          <w:spacing w:val="-2"/>
        </w:rPr>
        <w:t>les</w:t>
      </w:r>
      <w:r>
        <w:rPr>
          <w:spacing w:val="-8"/>
        </w:rPr>
        <w:t xml:space="preserve"> </w:t>
      </w:r>
      <w:r>
        <w:rPr>
          <w:spacing w:val="-2"/>
        </w:rPr>
        <w:t>faire</w:t>
      </w:r>
      <w:r>
        <w:rPr>
          <w:spacing w:val="-5"/>
        </w:rPr>
        <w:t xml:space="preserve"> </w:t>
      </w:r>
      <w:r>
        <w:rPr>
          <w:spacing w:val="-2"/>
        </w:rPr>
        <w:t>valoir</w:t>
      </w:r>
      <w:r>
        <w:rPr>
          <w:spacing w:val="-8"/>
        </w:rPr>
        <w:t xml:space="preserve"> </w:t>
      </w:r>
      <w:r>
        <w:rPr>
          <w:spacing w:val="-2"/>
        </w:rPr>
        <w:t>au</w:t>
      </w:r>
      <w:r>
        <w:rPr>
          <w:spacing w:val="-5"/>
        </w:rPr>
        <w:t xml:space="preserve"> </w:t>
      </w:r>
      <w:r>
        <w:rPr>
          <w:spacing w:val="-2"/>
        </w:rPr>
        <w:t>sein</w:t>
      </w:r>
      <w:r>
        <w:rPr>
          <w:spacing w:val="-7"/>
        </w:rPr>
        <w:t xml:space="preserve"> </w:t>
      </w:r>
      <w:r>
        <w:rPr>
          <w:spacing w:val="-2"/>
        </w:rPr>
        <w:t>des</w:t>
      </w:r>
      <w:r>
        <w:rPr>
          <w:spacing w:val="-10"/>
        </w:rPr>
        <w:t xml:space="preserve"> </w:t>
      </w:r>
      <w:r>
        <w:rPr>
          <w:spacing w:val="-2"/>
        </w:rPr>
        <w:t xml:space="preserve">institutions </w:t>
      </w:r>
      <w:r>
        <w:t>multilatérales comme auprès des principaux acteurs du développement.</w:t>
      </w:r>
    </w:p>
    <w:p w14:paraId="0B6A6655" w14:textId="77777777" w:rsidR="00290FCD" w:rsidRDefault="00B846D1">
      <w:pPr>
        <w:pStyle w:val="Corpsdetexte"/>
        <w:spacing w:before="195" w:line="242" w:lineRule="auto"/>
        <w:ind w:left="729" w:right="873" w:firstLine="388"/>
        <w:jc w:val="both"/>
      </w:pPr>
      <w:r>
        <w:t xml:space="preserve">Le présent cadre de partenariat global fixe les objectifs et principes </w:t>
      </w:r>
      <w:r>
        <w:rPr>
          <w:spacing w:val="-2"/>
        </w:rPr>
        <w:t>d’action</w:t>
      </w:r>
      <w:r>
        <w:rPr>
          <w:spacing w:val="-12"/>
        </w:rPr>
        <w:t xml:space="preserve"> </w:t>
      </w:r>
      <w:r>
        <w:rPr>
          <w:spacing w:val="-2"/>
        </w:rPr>
        <w:t>de</w:t>
      </w:r>
      <w:r>
        <w:rPr>
          <w:spacing w:val="-11"/>
        </w:rPr>
        <w:t xml:space="preserve"> </w:t>
      </w:r>
      <w:r>
        <w:rPr>
          <w:spacing w:val="-2"/>
        </w:rPr>
        <w:t>la</w:t>
      </w:r>
      <w:r>
        <w:rPr>
          <w:spacing w:val="-11"/>
        </w:rPr>
        <w:t xml:space="preserve"> </w:t>
      </w:r>
      <w:r>
        <w:rPr>
          <w:spacing w:val="-2"/>
        </w:rPr>
        <w:t>politique</w:t>
      </w:r>
      <w:r>
        <w:rPr>
          <w:spacing w:val="-11"/>
        </w:rPr>
        <w:t xml:space="preserve"> </w:t>
      </w:r>
      <w:r>
        <w:rPr>
          <w:spacing w:val="-2"/>
        </w:rPr>
        <w:t>de</w:t>
      </w:r>
      <w:r>
        <w:rPr>
          <w:spacing w:val="-11"/>
        </w:rPr>
        <w:t xml:space="preserve"> </w:t>
      </w:r>
      <w:r>
        <w:rPr>
          <w:spacing w:val="-2"/>
        </w:rPr>
        <w:t>développement</w:t>
      </w:r>
      <w:r>
        <w:rPr>
          <w:spacing w:val="-11"/>
        </w:rPr>
        <w:t xml:space="preserve"> </w:t>
      </w:r>
      <w:r>
        <w:rPr>
          <w:spacing w:val="-2"/>
        </w:rPr>
        <w:t>et</w:t>
      </w:r>
      <w:r>
        <w:rPr>
          <w:spacing w:val="-11"/>
        </w:rPr>
        <w:t xml:space="preserve"> </w:t>
      </w:r>
      <w:r>
        <w:rPr>
          <w:spacing w:val="-2"/>
        </w:rPr>
        <w:t>les</w:t>
      </w:r>
      <w:r>
        <w:rPr>
          <w:spacing w:val="-11"/>
        </w:rPr>
        <w:t xml:space="preserve"> </w:t>
      </w:r>
      <w:r>
        <w:rPr>
          <w:spacing w:val="-2"/>
        </w:rPr>
        <w:t>axes</w:t>
      </w:r>
      <w:r>
        <w:rPr>
          <w:spacing w:val="-12"/>
        </w:rPr>
        <w:t xml:space="preserve"> </w:t>
      </w:r>
      <w:r>
        <w:rPr>
          <w:spacing w:val="-2"/>
        </w:rPr>
        <w:t>prioritaires</w:t>
      </w:r>
      <w:r>
        <w:rPr>
          <w:spacing w:val="-11"/>
        </w:rPr>
        <w:t xml:space="preserve"> </w:t>
      </w:r>
      <w:r>
        <w:rPr>
          <w:spacing w:val="-2"/>
        </w:rPr>
        <w:t xml:space="preserve">d’intervention, </w:t>
      </w:r>
      <w:r>
        <w:t>sur les plans géographique et thématique. Il décline l’architecture renforcée du pilotage et les moyens de mise en œuvre de ces orientations stratégiques. Il renouvelle son cadre de résultats et détaille les prévisions d’APD.</w:t>
      </w:r>
    </w:p>
    <w:p w14:paraId="0BE485A0" w14:textId="77777777" w:rsidR="00290FCD" w:rsidRDefault="00290FCD">
      <w:pPr>
        <w:pStyle w:val="Corpsdetexte"/>
      </w:pPr>
    </w:p>
    <w:p w14:paraId="58E70E2F" w14:textId="77777777" w:rsidR="00290FCD" w:rsidRDefault="00290FCD">
      <w:pPr>
        <w:pStyle w:val="Corpsdetexte"/>
        <w:spacing w:before="71"/>
      </w:pPr>
    </w:p>
    <w:p w14:paraId="331810B8" w14:textId="77777777" w:rsidR="00290FCD" w:rsidRDefault="00B846D1">
      <w:pPr>
        <w:pStyle w:val="Paragraphedeliste"/>
        <w:numPr>
          <w:ilvl w:val="0"/>
          <w:numId w:val="27"/>
        </w:numPr>
        <w:tabs>
          <w:tab w:val="left" w:pos="1292"/>
        </w:tabs>
        <w:spacing w:before="1"/>
        <w:ind w:left="1292" w:hanging="174"/>
        <w:rPr>
          <w:sz w:val="21"/>
        </w:rPr>
      </w:pPr>
      <w:r>
        <w:rPr>
          <w:sz w:val="21"/>
        </w:rPr>
        <w:t>– Objectifs</w:t>
      </w:r>
      <w:r>
        <w:rPr>
          <w:spacing w:val="-5"/>
          <w:sz w:val="21"/>
        </w:rPr>
        <w:t xml:space="preserve"> </w:t>
      </w:r>
      <w:r>
        <w:rPr>
          <w:sz w:val="21"/>
        </w:rPr>
        <w:t>et</w:t>
      </w:r>
      <w:r>
        <w:rPr>
          <w:spacing w:val="-5"/>
          <w:sz w:val="21"/>
        </w:rPr>
        <w:t xml:space="preserve"> </w:t>
      </w:r>
      <w:r>
        <w:rPr>
          <w:sz w:val="21"/>
        </w:rPr>
        <w:t>principes</w:t>
      </w:r>
      <w:r>
        <w:rPr>
          <w:spacing w:val="-4"/>
          <w:sz w:val="21"/>
        </w:rPr>
        <w:t xml:space="preserve"> </w:t>
      </w:r>
      <w:r>
        <w:rPr>
          <w:spacing w:val="-2"/>
          <w:sz w:val="21"/>
        </w:rPr>
        <w:t>d’action</w:t>
      </w:r>
    </w:p>
    <w:p w14:paraId="3D462F0C" w14:textId="77777777" w:rsidR="00290FCD" w:rsidRDefault="00B846D1">
      <w:pPr>
        <w:pStyle w:val="Paragraphedeliste"/>
        <w:numPr>
          <w:ilvl w:val="1"/>
          <w:numId w:val="27"/>
        </w:numPr>
        <w:tabs>
          <w:tab w:val="left" w:pos="1376"/>
        </w:tabs>
        <w:spacing w:before="193"/>
        <w:ind w:left="1376" w:hanging="258"/>
        <w:rPr>
          <w:sz w:val="21"/>
        </w:rPr>
      </w:pPr>
      <w:r>
        <w:rPr>
          <w:sz w:val="21"/>
        </w:rPr>
        <w:t xml:space="preserve">– </w:t>
      </w:r>
      <w:r>
        <w:rPr>
          <w:spacing w:val="-2"/>
          <w:sz w:val="21"/>
        </w:rPr>
        <w:t>Objectifs</w:t>
      </w:r>
    </w:p>
    <w:p w14:paraId="4887AEC8" w14:textId="77777777" w:rsidR="00290FCD" w:rsidRDefault="00B846D1">
      <w:pPr>
        <w:pStyle w:val="Corpsdetexte"/>
        <w:spacing w:before="190" w:line="242" w:lineRule="auto"/>
        <w:ind w:left="729" w:right="872" w:firstLine="388"/>
        <w:jc w:val="both"/>
      </w:pPr>
      <w:r>
        <w:t>La politique de développement solidaire et de lutte contre les inégalités mondiales a pour objectifs principaux la protection des biens publics mondiaux, en particulier de la santé, du climat, de la biodiversité et de l’éducation, l’éradication de la pauvreté dans toutes ses dimensions, la lutte contre l’insécurité alimentaire et la malnutrition, la protection de la planète, la baisse des émissions de gaz à effet de serre, la promotion des droits humains, en particulier des droits de l’enfant, le renforcement de l’État de droit et de la démocratie et l’égalité entre les femmes et les hommes.</w:t>
      </w:r>
    </w:p>
    <w:p w14:paraId="18491D2E" w14:textId="77777777" w:rsidR="00290FCD" w:rsidRDefault="00B846D1">
      <w:pPr>
        <w:pStyle w:val="Corpsdetexte"/>
        <w:spacing w:before="197" w:line="242" w:lineRule="auto"/>
        <w:ind w:left="731" w:right="869" w:firstLine="387"/>
        <w:jc w:val="both"/>
      </w:pPr>
      <w:r>
        <w:t>Elle</w:t>
      </w:r>
      <w:r>
        <w:rPr>
          <w:spacing w:val="-6"/>
        </w:rPr>
        <w:t xml:space="preserve"> </w:t>
      </w:r>
      <w:r>
        <w:t>contribue</w:t>
      </w:r>
      <w:r>
        <w:rPr>
          <w:spacing w:val="-8"/>
        </w:rPr>
        <w:t xml:space="preserve"> </w:t>
      </w:r>
      <w:r>
        <w:t>à</w:t>
      </w:r>
      <w:r>
        <w:rPr>
          <w:spacing w:val="-8"/>
        </w:rPr>
        <w:t xml:space="preserve"> </w:t>
      </w:r>
      <w:r>
        <w:t>construire</w:t>
      </w:r>
      <w:r>
        <w:rPr>
          <w:spacing w:val="-8"/>
        </w:rPr>
        <w:t xml:space="preserve"> </w:t>
      </w:r>
      <w:r>
        <w:t>et</w:t>
      </w:r>
      <w:r>
        <w:rPr>
          <w:spacing w:val="-7"/>
        </w:rPr>
        <w:t xml:space="preserve"> </w:t>
      </w:r>
      <w:r>
        <w:t>assurer</w:t>
      </w:r>
      <w:r>
        <w:rPr>
          <w:spacing w:val="-9"/>
        </w:rPr>
        <w:t xml:space="preserve"> </w:t>
      </w:r>
      <w:r>
        <w:t>la</w:t>
      </w:r>
      <w:r>
        <w:rPr>
          <w:spacing w:val="-8"/>
        </w:rPr>
        <w:t xml:space="preserve"> </w:t>
      </w:r>
      <w:r>
        <w:t>paix</w:t>
      </w:r>
      <w:r>
        <w:rPr>
          <w:spacing w:val="-8"/>
        </w:rPr>
        <w:t xml:space="preserve"> </w:t>
      </w:r>
      <w:r>
        <w:t>et</w:t>
      </w:r>
      <w:r>
        <w:rPr>
          <w:spacing w:val="-9"/>
        </w:rPr>
        <w:t xml:space="preserve"> </w:t>
      </w:r>
      <w:r>
        <w:t>la</w:t>
      </w:r>
      <w:r>
        <w:rPr>
          <w:spacing w:val="-8"/>
        </w:rPr>
        <w:t xml:space="preserve"> </w:t>
      </w:r>
      <w:r>
        <w:t>sécurité</w:t>
      </w:r>
      <w:r>
        <w:rPr>
          <w:spacing w:val="-8"/>
        </w:rPr>
        <w:t xml:space="preserve"> </w:t>
      </w:r>
      <w:r>
        <w:t>en</w:t>
      </w:r>
      <w:r>
        <w:rPr>
          <w:spacing w:val="-5"/>
        </w:rPr>
        <w:t xml:space="preserve"> </w:t>
      </w:r>
      <w:r>
        <w:t>complément de l’action diplomatique et militaire, dans une approche globale intégrée. En soutenant les pays les plus pauvres et en investissant dans le développement durable de nos partenaires, en particulier en Afrique, elle contribue à la fois</w:t>
      </w:r>
      <w:r>
        <w:rPr>
          <w:spacing w:val="40"/>
        </w:rPr>
        <w:t xml:space="preserve"> </w:t>
      </w:r>
      <w:r>
        <w:t>à répondre aux causes profondes des déséquilibres mondiaux et à renforcer</w:t>
      </w:r>
      <w:r>
        <w:rPr>
          <w:spacing w:val="40"/>
        </w:rPr>
        <w:t xml:space="preserve"> </w:t>
      </w:r>
      <w:r>
        <w:t>la place de la France dans le monde.</w:t>
      </w:r>
    </w:p>
    <w:p w14:paraId="47F11E1D" w14:textId="77777777" w:rsidR="00290FCD" w:rsidRDefault="00B846D1">
      <w:pPr>
        <w:pStyle w:val="Corpsdetexte"/>
        <w:spacing w:before="193" w:line="242" w:lineRule="auto"/>
        <w:ind w:left="729" w:right="872" w:firstLine="388"/>
        <w:jc w:val="both"/>
      </w:pPr>
      <w:r>
        <w:t>La politique de développement solidaire et de lutte contre les inégalités mondiales concourt à la politique étrangère de la France ainsi qu’à son rayonnement</w:t>
      </w:r>
      <w:r>
        <w:rPr>
          <w:spacing w:val="39"/>
        </w:rPr>
        <w:t xml:space="preserve"> </w:t>
      </w:r>
      <w:r>
        <w:t>et</w:t>
      </w:r>
      <w:r>
        <w:rPr>
          <w:spacing w:val="40"/>
        </w:rPr>
        <w:t xml:space="preserve"> </w:t>
      </w:r>
      <w:r>
        <w:t>à</w:t>
      </w:r>
      <w:r>
        <w:rPr>
          <w:spacing w:val="40"/>
        </w:rPr>
        <w:t xml:space="preserve"> </w:t>
      </w:r>
      <w:r>
        <w:t>son</w:t>
      </w:r>
      <w:r>
        <w:rPr>
          <w:spacing w:val="40"/>
        </w:rPr>
        <w:t xml:space="preserve"> </w:t>
      </w:r>
      <w:r>
        <w:t>influence</w:t>
      </w:r>
      <w:r>
        <w:rPr>
          <w:spacing w:val="40"/>
        </w:rPr>
        <w:t xml:space="preserve"> </w:t>
      </w:r>
      <w:r>
        <w:t>culturels,</w:t>
      </w:r>
      <w:r>
        <w:rPr>
          <w:spacing w:val="40"/>
        </w:rPr>
        <w:t xml:space="preserve"> </w:t>
      </w:r>
      <w:r>
        <w:t>diplomatiques</w:t>
      </w:r>
      <w:r>
        <w:rPr>
          <w:spacing w:val="40"/>
        </w:rPr>
        <w:t xml:space="preserve"> </w:t>
      </w:r>
      <w:r>
        <w:t>et</w:t>
      </w:r>
      <w:r>
        <w:rPr>
          <w:spacing w:val="39"/>
        </w:rPr>
        <w:t xml:space="preserve"> </w:t>
      </w:r>
      <w:r>
        <w:t>économiques.</w:t>
      </w:r>
    </w:p>
    <w:p w14:paraId="081D256A"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6131160B" w14:textId="77777777" w:rsidR="00290FCD" w:rsidRDefault="00B846D1">
      <w:pPr>
        <w:pStyle w:val="Corpsdetexte"/>
        <w:spacing w:before="82" w:line="242" w:lineRule="auto"/>
        <w:ind w:left="730" w:right="871"/>
        <w:jc w:val="both"/>
      </w:pPr>
      <w:r>
        <w:lastRenderedPageBreak/>
        <w:t xml:space="preserve">Elle contribue à illustrer la vision du monde au cœur de l’Agenda 2030, centrée sur cinq piliers : la protection de la planète, le bien-être des populations, la paix et la stabilité, la prospérité partagée et le renforcement des partenariats et du lien social, du niveau local au niveau mondial. Elle œuvre également à la promotion de la diversité culturelle et de la </w:t>
      </w:r>
      <w:r>
        <w:rPr>
          <w:spacing w:val="-2"/>
        </w:rPr>
        <w:t>francophonie.</w:t>
      </w:r>
    </w:p>
    <w:p w14:paraId="3327893A" w14:textId="77777777" w:rsidR="00290FCD" w:rsidRDefault="00B846D1">
      <w:pPr>
        <w:pStyle w:val="Corpsdetexte"/>
        <w:spacing w:before="192" w:line="242" w:lineRule="auto"/>
        <w:ind w:left="729" w:right="872" w:firstLine="388"/>
        <w:jc w:val="both"/>
      </w:pPr>
      <w:r>
        <w:t>La politique de développement solidaire et de lutte contre les inégalités mondiales respecte et promeut les principes et les normes internationaux, notamment en matière de droits humains, de protection sociale, de développement et d’environnement.</w:t>
      </w:r>
    </w:p>
    <w:p w14:paraId="0EC838C3" w14:textId="77777777" w:rsidR="00290FCD" w:rsidRDefault="00290FCD">
      <w:pPr>
        <w:pStyle w:val="Corpsdetexte"/>
        <w:spacing w:before="43"/>
      </w:pPr>
    </w:p>
    <w:p w14:paraId="32363747" w14:textId="77777777" w:rsidR="00290FCD" w:rsidRDefault="00B846D1">
      <w:pPr>
        <w:pStyle w:val="Paragraphedeliste"/>
        <w:numPr>
          <w:ilvl w:val="1"/>
          <w:numId w:val="27"/>
        </w:numPr>
        <w:tabs>
          <w:tab w:val="left" w:pos="1364"/>
        </w:tabs>
        <w:ind w:left="1364" w:hanging="246"/>
        <w:rPr>
          <w:sz w:val="21"/>
        </w:rPr>
      </w:pPr>
      <w:r>
        <w:rPr>
          <w:sz w:val="21"/>
        </w:rPr>
        <w:t>–</w:t>
      </w:r>
      <w:r>
        <w:rPr>
          <w:spacing w:val="-5"/>
          <w:sz w:val="21"/>
        </w:rPr>
        <w:t xml:space="preserve"> </w:t>
      </w:r>
      <w:r>
        <w:rPr>
          <w:sz w:val="21"/>
        </w:rPr>
        <w:t>Cadre</w:t>
      </w:r>
      <w:r>
        <w:rPr>
          <w:spacing w:val="-3"/>
          <w:sz w:val="21"/>
        </w:rPr>
        <w:t xml:space="preserve"> </w:t>
      </w:r>
      <w:r>
        <w:rPr>
          <w:sz w:val="21"/>
        </w:rPr>
        <w:t>multilatéral</w:t>
      </w:r>
      <w:r>
        <w:rPr>
          <w:spacing w:val="-6"/>
          <w:sz w:val="21"/>
        </w:rPr>
        <w:t xml:space="preserve"> </w:t>
      </w:r>
      <w:r>
        <w:rPr>
          <w:sz w:val="21"/>
        </w:rPr>
        <w:t>et</w:t>
      </w:r>
      <w:r>
        <w:rPr>
          <w:spacing w:val="-5"/>
          <w:sz w:val="21"/>
        </w:rPr>
        <w:t xml:space="preserve"> </w:t>
      </w:r>
      <w:r>
        <w:rPr>
          <w:spacing w:val="-2"/>
          <w:sz w:val="21"/>
        </w:rPr>
        <w:t>européen</w:t>
      </w:r>
    </w:p>
    <w:p w14:paraId="64F37F99" w14:textId="77777777" w:rsidR="00290FCD" w:rsidRDefault="00B846D1">
      <w:pPr>
        <w:pStyle w:val="Corpsdetexte"/>
        <w:spacing w:before="184"/>
        <w:ind w:left="729" w:right="868" w:firstLine="389"/>
        <w:jc w:val="both"/>
      </w:pPr>
      <w:r>
        <w:t>La</w:t>
      </w:r>
      <w:r>
        <w:rPr>
          <w:spacing w:val="-14"/>
        </w:rPr>
        <w:t xml:space="preserve"> </w:t>
      </w:r>
      <w:r>
        <w:t>France</w:t>
      </w:r>
      <w:r>
        <w:rPr>
          <w:spacing w:val="-13"/>
        </w:rPr>
        <w:t xml:space="preserve"> </w:t>
      </w:r>
      <w:r>
        <w:t>promeut</w:t>
      </w:r>
      <w:r>
        <w:rPr>
          <w:spacing w:val="-13"/>
        </w:rPr>
        <w:t xml:space="preserve"> </w:t>
      </w:r>
      <w:r>
        <w:t>le</w:t>
      </w:r>
      <w:r>
        <w:rPr>
          <w:spacing w:val="-13"/>
        </w:rPr>
        <w:t xml:space="preserve"> </w:t>
      </w:r>
      <w:r>
        <w:t>multilatéralisme,</w:t>
      </w:r>
      <w:r>
        <w:rPr>
          <w:spacing w:val="-12"/>
        </w:rPr>
        <w:t xml:space="preserve"> </w:t>
      </w:r>
      <w:r>
        <w:t>méthode</w:t>
      </w:r>
      <w:r>
        <w:rPr>
          <w:spacing w:val="-13"/>
        </w:rPr>
        <w:t xml:space="preserve"> </w:t>
      </w:r>
      <w:r>
        <w:t>efficace</w:t>
      </w:r>
      <w:r>
        <w:rPr>
          <w:spacing w:val="-12"/>
        </w:rPr>
        <w:t xml:space="preserve"> </w:t>
      </w:r>
      <w:r>
        <w:t>et</w:t>
      </w:r>
      <w:r>
        <w:rPr>
          <w:spacing w:val="-12"/>
        </w:rPr>
        <w:t xml:space="preserve"> </w:t>
      </w:r>
      <w:r>
        <w:t>indispensable de</w:t>
      </w:r>
      <w:r>
        <w:rPr>
          <w:spacing w:val="-1"/>
        </w:rPr>
        <w:t xml:space="preserve"> </w:t>
      </w:r>
      <w:r>
        <w:t>coopération</w:t>
      </w:r>
      <w:r>
        <w:rPr>
          <w:spacing w:val="-1"/>
        </w:rPr>
        <w:t xml:space="preserve"> </w:t>
      </w:r>
      <w:r>
        <w:t>pour</w:t>
      </w:r>
      <w:r>
        <w:rPr>
          <w:spacing w:val="-1"/>
        </w:rPr>
        <w:t xml:space="preserve"> </w:t>
      </w:r>
      <w:r>
        <w:t>faire</w:t>
      </w:r>
      <w:r>
        <w:rPr>
          <w:spacing w:val="-1"/>
        </w:rPr>
        <w:t xml:space="preserve"> </w:t>
      </w:r>
      <w:r>
        <w:t>face</w:t>
      </w:r>
      <w:r>
        <w:rPr>
          <w:spacing w:val="-1"/>
        </w:rPr>
        <w:t xml:space="preserve"> </w:t>
      </w:r>
      <w:r>
        <w:t>aux</w:t>
      </w:r>
      <w:r>
        <w:rPr>
          <w:spacing w:val="-3"/>
        </w:rPr>
        <w:t xml:space="preserve"> </w:t>
      </w:r>
      <w:r>
        <w:t>enjeux</w:t>
      </w:r>
      <w:r>
        <w:rPr>
          <w:spacing w:val="-3"/>
        </w:rPr>
        <w:t xml:space="preserve"> </w:t>
      </w:r>
      <w:r>
        <w:t>globaux</w:t>
      </w:r>
      <w:r>
        <w:rPr>
          <w:spacing w:val="-1"/>
        </w:rPr>
        <w:t xml:space="preserve"> </w:t>
      </w:r>
      <w:r>
        <w:t>contemporains</w:t>
      </w:r>
      <w:r>
        <w:rPr>
          <w:spacing w:val="-2"/>
        </w:rPr>
        <w:t xml:space="preserve"> </w:t>
      </w:r>
      <w:r>
        <w:t>et</w:t>
      </w:r>
      <w:r>
        <w:rPr>
          <w:spacing w:val="-2"/>
        </w:rPr>
        <w:t xml:space="preserve"> </w:t>
      </w:r>
      <w:r>
        <w:t>protéger les biens publics mondiaux. Ainsi, la politique de développement solidaire</w:t>
      </w:r>
      <w:r>
        <w:rPr>
          <w:spacing w:val="80"/>
        </w:rPr>
        <w:t xml:space="preserve"> </w:t>
      </w:r>
      <w:r>
        <w:t>et de lutte contre les inégalités mondiales s’inscrit dans un cadre multilatéral et européen :</w:t>
      </w:r>
    </w:p>
    <w:p w14:paraId="6C73047E" w14:textId="77777777" w:rsidR="00290FCD" w:rsidRDefault="00B846D1">
      <w:pPr>
        <w:pStyle w:val="Paragraphedeliste"/>
        <w:numPr>
          <w:ilvl w:val="2"/>
          <w:numId w:val="27"/>
        </w:numPr>
        <w:tabs>
          <w:tab w:val="left" w:pos="1322"/>
        </w:tabs>
        <w:spacing w:before="196" w:line="242" w:lineRule="auto"/>
        <w:ind w:right="870" w:firstLine="388"/>
        <w:jc w:val="both"/>
        <w:rPr>
          <w:sz w:val="21"/>
        </w:rPr>
      </w:pPr>
      <w:r>
        <w:rPr>
          <w:sz w:val="21"/>
        </w:rPr>
        <w:t xml:space="preserve">celui des Nations unies, avec : </w:t>
      </w:r>
      <w:r>
        <w:rPr>
          <w:i/>
          <w:sz w:val="21"/>
        </w:rPr>
        <w:t xml:space="preserve">a) </w:t>
      </w:r>
      <w:r>
        <w:rPr>
          <w:sz w:val="21"/>
        </w:rPr>
        <w:t xml:space="preserve">les objectifs de développement durable (ODD), qui fixent un agenda universel dans le cadre du programme de développement durable à l’horizon 2030 adopté en septembre 2015 par l’Assemblée générale des Nations unies ; </w:t>
      </w:r>
      <w:r>
        <w:rPr>
          <w:i/>
          <w:sz w:val="21"/>
        </w:rPr>
        <w:t xml:space="preserve">b) </w:t>
      </w:r>
      <w:r>
        <w:rPr>
          <w:sz w:val="21"/>
        </w:rPr>
        <w:t>l’accord de Paris sur le climat ;</w:t>
      </w:r>
    </w:p>
    <w:p w14:paraId="138055E7" w14:textId="77777777" w:rsidR="00290FCD" w:rsidRDefault="00B846D1">
      <w:pPr>
        <w:pStyle w:val="Corpsdetexte"/>
        <w:spacing w:before="4" w:line="244" w:lineRule="auto"/>
        <w:ind w:left="730" w:right="872" w:hanging="3"/>
        <w:jc w:val="both"/>
      </w:pPr>
      <w:r>
        <w:rPr>
          <w:i/>
        </w:rPr>
        <w:t xml:space="preserve">c) </w:t>
      </w:r>
      <w:r>
        <w:t>le cadre stratégique mondial pour la biodiversité 2011-2020 et ses</w:t>
      </w:r>
      <w:r>
        <w:rPr>
          <w:spacing w:val="40"/>
        </w:rPr>
        <w:t xml:space="preserve"> </w:t>
      </w:r>
      <w:r>
        <w:t xml:space="preserve">objectifs dits « d’Aichi » ; </w:t>
      </w:r>
      <w:r>
        <w:rPr>
          <w:i/>
        </w:rPr>
        <w:t xml:space="preserve">d) </w:t>
      </w:r>
      <w:r>
        <w:t xml:space="preserve">le programme d’action d’Addis-Abeba sur le financement du développement ; </w:t>
      </w:r>
      <w:r>
        <w:rPr>
          <w:i/>
        </w:rPr>
        <w:t xml:space="preserve">e) </w:t>
      </w:r>
      <w:r>
        <w:t>la convention internationale des droits</w:t>
      </w:r>
      <w:r>
        <w:rPr>
          <w:spacing w:val="80"/>
        </w:rPr>
        <w:t xml:space="preserve"> </w:t>
      </w:r>
      <w:r>
        <w:t>de l’enfant, premier traité international à énoncer les droits de tous les enfants et à contraindre les États parties à respecter chacun de ses articles ;</w:t>
      </w:r>
    </w:p>
    <w:p w14:paraId="3D6C49C6" w14:textId="77777777" w:rsidR="00290FCD" w:rsidRDefault="00B846D1">
      <w:pPr>
        <w:pStyle w:val="Paragraphedeliste"/>
        <w:numPr>
          <w:ilvl w:val="2"/>
          <w:numId w:val="27"/>
        </w:numPr>
        <w:tabs>
          <w:tab w:val="left" w:pos="1359"/>
        </w:tabs>
        <w:spacing w:before="182" w:line="242" w:lineRule="auto"/>
        <w:ind w:right="872" w:firstLine="388"/>
        <w:jc w:val="both"/>
        <w:rPr>
          <w:sz w:val="21"/>
        </w:rPr>
      </w:pPr>
      <w:r>
        <w:rPr>
          <w:sz w:val="21"/>
        </w:rPr>
        <w:t>celui de l’Union européenne, avec la réalisation du consensus européen pour le développement adopté en juin 2017, cadre commun aux institutions de l’Union européenne et de tous les États membres, et celui du consensus européen pour l’aide humanitaire, renouvelé en octobre 2017. Alors que l’Union européenne et ses États membres fournissent plus de la moitié de l’APD mondiale et que la France est l’un des principaux contributeurs à l’aide européenne, la France favorise la convergence entre</w:t>
      </w:r>
      <w:r>
        <w:rPr>
          <w:spacing w:val="40"/>
          <w:sz w:val="21"/>
        </w:rPr>
        <w:t xml:space="preserve"> </w:t>
      </w:r>
      <w:r>
        <w:rPr>
          <w:sz w:val="21"/>
        </w:rPr>
        <w:t>ses priorités géographiques et sectorielles et les orientations de la politique européenne de développement. Elle inscrit son action dans le cadre de la programmation conjointe entre l’Union européenne et les États membres et contribue à agréger l’aide d’autres partenaires européens pour créer des</w:t>
      </w:r>
      <w:r>
        <w:rPr>
          <w:spacing w:val="40"/>
          <w:sz w:val="21"/>
        </w:rPr>
        <w:t xml:space="preserve"> </w:t>
      </w:r>
      <w:r>
        <w:rPr>
          <w:sz w:val="21"/>
        </w:rPr>
        <w:t>effets de levier, être plus efficace et démultiplier les résultats.</w:t>
      </w:r>
    </w:p>
    <w:p w14:paraId="7E56F603" w14:textId="77777777" w:rsidR="00290FCD" w:rsidRDefault="00290FCD">
      <w:pPr>
        <w:pStyle w:val="Paragraphedeliste"/>
        <w:spacing w:line="242" w:lineRule="auto"/>
        <w:jc w:val="both"/>
        <w:rPr>
          <w:sz w:val="21"/>
        </w:rPr>
        <w:sectPr w:rsidR="00290FCD">
          <w:pgSz w:w="9080" w:h="13610"/>
          <w:pgMar w:top="1500" w:right="425" w:bottom="280" w:left="566" w:header="926" w:footer="0" w:gutter="0"/>
          <w:cols w:space="720"/>
        </w:sectPr>
      </w:pPr>
    </w:p>
    <w:p w14:paraId="6928BD0F" w14:textId="77777777" w:rsidR="00290FCD" w:rsidRDefault="00B846D1">
      <w:pPr>
        <w:pStyle w:val="Corpsdetexte"/>
        <w:spacing w:before="89" w:line="242" w:lineRule="auto"/>
        <w:ind w:left="730" w:right="867" w:firstLine="388"/>
        <w:jc w:val="both"/>
      </w:pPr>
      <w:r>
        <w:lastRenderedPageBreak/>
        <w:t>Dans</w:t>
      </w:r>
      <w:r>
        <w:rPr>
          <w:spacing w:val="-6"/>
        </w:rPr>
        <w:t xml:space="preserve"> </w:t>
      </w:r>
      <w:r>
        <w:t>le</w:t>
      </w:r>
      <w:r>
        <w:rPr>
          <w:spacing w:val="-3"/>
        </w:rPr>
        <w:t xml:space="preserve"> </w:t>
      </w:r>
      <w:r>
        <w:t>cadre</w:t>
      </w:r>
      <w:r>
        <w:rPr>
          <w:spacing w:val="-6"/>
        </w:rPr>
        <w:t xml:space="preserve"> </w:t>
      </w:r>
      <w:r>
        <w:t>de</w:t>
      </w:r>
      <w:r>
        <w:rPr>
          <w:spacing w:val="-6"/>
        </w:rPr>
        <w:t xml:space="preserve"> </w:t>
      </w:r>
      <w:r>
        <w:t>cette</w:t>
      </w:r>
      <w:r>
        <w:rPr>
          <w:spacing w:val="-3"/>
        </w:rPr>
        <w:t xml:space="preserve"> </w:t>
      </w:r>
      <w:r>
        <w:t>approche</w:t>
      </w:r>
      <w:r>
        <w:rPr>
          <w:spacing w:val="-3"/>
        </w:rPr>
        <w:t xml:space="preserve"> </w:t>
      </w:r>
      <w:r>
        <w:t>fondée</w:t>
      </w:r>
      <w:r>
        <w:rPr>
          <w:spacing w:val="-3"/>
        </w:rPr>
        <w:t xml:space="preserve"> </w:t>
      </w:r>
      <w:r>
        <w:t>sur</w:t>
      </w:r>
      <w:r>
        <w:rPr>
          <w:spacing w:val="-4"/>
        </w:rPr>
        <w:t xml:space="preserve"> </w:t>
      </w:r>
      <w:r>
        <w:t>le</w:t>
      </w:r>
      <w:r>
        <w:rPr>
          <w:spacing w:val="-3"/>
        </w:rPr>
        <w:t xml:space="preserve"> </w:t>
      </w:r>
      <w:r>
        <w:t>multilatéralisme,</w:t>
      </w:r>
      <w:r>
        <w:rPr>
          <w:spacing w:val="-4"/>
        </w:rPr>
        <w:t xml:space="preserve"> </w:t>
      </w:r>
      <w:r>
        <w:t>la</w:t>
      </w:r>
      <w:r>
        <w:rPr>
          <w:spacing w:val="-3"/>
        </w:rPr>
        <w:t xml:space="preserve"> </w:t>
      </w:r>
      <w:r>
        <w:t>France tient particulièrement compte, dans l’élaboration de sa politique de développement solidaire et de lutte contre les inégalités mondiales, des obligations</w:t>
      </w:r>
      <w:r>
        <w:rPr>
          <w:spacing w:val="-11"/>
        </w:rPr>
        <w:t xml:space="preserve"> </w:t>
      </w:r>
      <w:r>
        <w:t>internationales</w:t>
      </w:r>
      <w:r>
        <w:rPr>
          <w:spacing w:val="-11"/>
        </w:rPr>
        <w:t xml:space="preserve"> </w:t>
      </w:r>
      <w:r>
        <w:t>résultant</w:t>
      </w:r>
      <w:r>
        <w:rPr>
          <w:spacing w:val="-12"/>
        </w:rPr>
        <w:t xml:space="preserve"> </w:t>
      </w:r>
      <w:r>
        <w:t>de</w:t>
      </w:r>
      <w:r>
        <w:rPr>
          <w:spacing w:val="-11"/>
        </w:rPr>
        <w:t xml:space="preserve"> </w:t>
      </w:r>
      <w:r>
        <w:t>l’application</w:t>
      </w:r>
      <w:r>
        <w:rPr>
          <w:spacing w:val="-11"/>
        </w:rPr>
        <w:t xml:space="preserve"> </w:t>
      </w:r>
      <w:r>
        <w:t>des</w:t>
      </w:r>
      <w:r>
        <w:rPr>
          <w:spacing w:val="-11"/>
        </w:rPr>
        <w:t xml:space="preserve"> </w:t>
      </w:r>
      <w:r>
        <w:t>traités</w:t>
      </w:r>
      <w:r>
        <w:rPr>
          <w:spacing w:val="-11"/>
        </w:rPr>
        <w:t xml:space="preserve"> </w:t>
      </w:r>
      <w:r>
        <w:t>et</w:t>
      </w:r>
      <w:r>
        <w:rPr>
          <w:spacing w:val="-9"/>
        </w:rPr>
        <w:t xml:space="preserve"> </w:t>
      </w:r>
      <w:r>
        <w:t>conventions auxquels elle est partie.</w:t>
      </w:r>
    </w:p>
    <w:p w14:paraId="5AE9DEE9" w14:textId="77777777" w:rsidR="00290FCD" w:rsidRDefault="00290FCD">
      <w:pPr>
        <w:pStyle w:val="Corpsdetexte"/>
        <w:spacing w:before="39"/>
      </w:pPr>
    </w:p>
    <w:p w14:paraId="59197127" w14:textId="77777777" w:rsidR="00290FCD" w:rsidRDefault="00B846D1">
      <w:pPr>
        <w:pStyle w:val="Paragraphedeliste"/>
        <w:numPr>
          <w:ilvl w:val="1"/>
          <w:numId w:val="27"/>
        </w:numPr>
        <w:tabs>
          <w:tab w:val="left" w:pos="1361"/>
        </w:tabs>
        <w:ind w:left="1361" w:hanging="243"/>
        <w:rPr>
          <w:sz w:val="21"/>
        </w:rPr>
      </w:pPr>
      <w:r>
        <w:rPr>
          <w:sz w:val="21"/>
        </w:rPr>
        <w:t>–</w:t>
      </w:r>
      <w:r>
        <w:rPr>
          <w:spacing w:val="2"/>
          <w:sz w:val="21"/>
        </w:rPr>
        <w:t xml:space="preserve"> </w:t>
      </w:r>
      <w:r>
        <w:rPr>
          <w:spacing w:val="-2"/>
          <w:sz w:val="21"/>
        </w:rPr>
        <w:t>Partenariats</w:t>
      </w:r>
    </w:p>
    <w:p w14:paraId="4016BD36" w14:textId="77777777" w:rsidR="00290FCD" w:rsidRDefault="00B846D1">
      <w:pPr>
        <w:pStyle w:val="Corpsdetexte"/>
        <w:spacing w:before="193" w:line="242" w:lineRule="auto"/>
        <w:ind w:left="729" w:right="871" w:firstLine="388"/>
        <w:jc w:val="both"/>
      </w:pPr>
      <w:r>
        <w:t>La politique de développement solidaire et de lutte contre les inégalités mondiales est définie et mise en œuvre dans le cadre de partenariats multipartites. À ce titre, la France reconnaît pleinement le rôle, l’expertise et la plus-value des collectivités territoriales, notamment d’outre-mer, des organisations de la société civile, tant du Nord que du Sud, impliquées dans la politique de développement solidaire et de lutte contre les inégalités mondiales, et de l’ensemble des acteurs non étatiques.</w:t>
      </w:r>
    </w:p>
    <w:p w14:paraId="43658481" w14:textId="77777777" w:rsidR="00290FCD" w:rsidRDefault="00B846D1">
      <w:pPr>
        <w:pStyle w:val="Corpsdetexte"/>
        <w:spacing w:before="194" w:line="242" w:lineRule="auto"/>
        <w:ind w:left="729" w:right="868" w:firstLine="389"/>
        <w:jc w:val="both"/>
      </w:pPr>
      <w:r>
        <w:t>L’État mobilise l’ensemble des acteurs concernés en France et dans les pays partenaires, en particulier les citoyens, les parlementaires, les collectivités</w:t>
      </w:r>
      <w:r>
        <w:rPr>
          <w:spacing w:val="40"/>
        </w:rPr>
        <w:t xml:space="preserve"> </w:t>
      </w:r>
      <w:r>
        <w:t>territoriales,</w:t>
      </w:r>
      <w:r>
        <w:rPr>
          <w:spacing w:val="40"/>
        </w:rPr>
        <w:t xml:space="preserve"> </w:t>
      </w:r>
      <w:r>
        <w:t>les</w:t>
      </w:r>
      <w:r>
        <w:rPr>
          <w:spacing w:val="40"/>
        </w:rPr>
        <w:t xml:space="preserve"> </w:t>
      </w:r>
      <w:r>
        <w:t>organisations</w:t>
      </w:r>
      <w:r>
        <w:rPr>
          <w:spacing w:val="40"/>
        </w:rPr>
        <w:t xml:space="preserve"> </w:t>
      </w:r>
      <w:r>
        <w:t>de</w:t>
      </w:r>
      <w:r>
        <w:rPr>
          <w:spacing w:val="40"/>
        </w:rPr>
        <w:t xml:space="preserve"> </w:t>
      </w:r>
      <w:r>
        <w:t>la</w:t>
      </w:r>
      <w:r>
        <w:rPr>
          <w:spacing w:val="40"/>
        </w:rPr>
        <w:t xml:space="preserve"> </w:t>
      </w:r>
      <w:r>
        <w:t>société</w:t>
      </w:r>
      <w:r>
        <w:rPr>
          <w:spacing w:val="40"/>
        </w:rPr>
        <w:t xml:space="preserve"> </w:t>
      </w:r>
      <w:r>
        <w:t>civile</w:t>
      </w:r>
      <w:r>
        <w:rPr>
          <w:spacing w:val="40"/>
        </w:rPr>
        <w:t xml:space="preserve"> </w:t>
      </w:r>
      <w:r>
        <w:t>et</w:t>
      </w:r>
      <w:r>
        <w:rPr>
          <w:spacing w:val="40"/>
        </w:rPr>
        <w:t xml:space="preserve"> </w:t>
      </w:r>
      <w:r>
        <w:t xml:space="preserve">acteurs non étatiques, dont les organisations syndicales, les entreprises, notamment </w:t>
      </w:r>
      <w:r>
        <w:rPr>
          <w:spacing w:val="-2"/>
        </w:rPr>
        <w:t>celles</w:t>
      </w:r>
      <w:r>
        <w:rPr>
          <w:spacing w:val="-9"/>
        </w:rPr>
        <w:t xml:space="preserve"> </w:t>
      </w:r>
      <w:r>
        <w:rPr>
          <w:spacing w:val="-2"/>
        </w:rPr>
        <w:t>de</w:t>
      </w:r>
      <w:r>
        <w:rPr>
          <w:spacing w:val="-6"/>
        </w:rPr>
        <w:t xml:space="preserve"> </w:t>
      </w:r>
      <w:r>
        <w:rPr>
          <w:spacing w:val="-2"/>
        </w:rPr>
        <w:t>l’économie</w:t>
      </w:r>
      <w:r>
        <w:rPr>
          <w:spacing w:val="-9"/>
        </w:rPr>
        <w:t xml:space="preserve"> </w:t>
      </w:r>
      <w:r>
        <w:rPr>
          <w:spacing w:val="-2"/>
        </w:rPr>
        <w:t>sociale</w:t>
      </w:r>
      <w:r>
        <w:rPr>
          <w:spacing w:val="-9"/>
        </w:rPr>
        <w:t xml:space="preserve"> </w:t>
      </w:r>
      <w:r>
        <w:rPr>
          <w:spacing w:val="-2"/>
        </w:rPr>
        <w:t>et</w:t>
      </w:r>
      <w:r>
        <w:rPr>
          <w:spacing w:val="-9"/>
        </w:rPr>
        <w:t xml:space="preserve"> </w:t>
      </w:r>
      <w:r>
        <w:rPr>
          <w:spacing w:val="-2"/>
        </w:rPr>
        <w:t>solidaire</w:t>
      </w:r>
      <w:r>
        <w:rPr>
          <w:spacing w:val="-9"/>
        </w:rPr>
        <w:t xml:space="preserve"> </w:t>
      </w:r>
      <w:r>
        <w:rPr>
          <w:spacing w:val="-2"/>
        </w:rPr>
        <w:t>et</w:t>
      </w:r>
      <w:r>
        <w:rPr>
          <w:spacing w:val="-9"/>
        </w:rPr>
        <w:t xml:space="preserve"> </w:t>
      </w:r>
      <w:r>
        <w:rPr>
          <w:spacing w:val="-2"/>
        </w:rPr>
        <w:t>de</w:t>
      </w:r>
      <w:r>
        <w:rPr>
          <w:spacing w:val="-9"/>
        </w:rPr>
        <w:t xml:space="preserve"> </w:t>
      </w:r>
      <w:r>
        <w:rPr>
          <w:spacing w:val="-2"/>
        </w:rPr>
        <w:t>l’entrepreneuriat</w:t>
      </w:r>
      <w:r>
        <w:rPr>
          <w:spacing w:val="-9"/>
        </w:rPr>
        <w:t xml:space="preserve"> </w:t>
      </w:r>
      <w:r>
        <w:rPr>
          <w:spacing w:val="-2"/>
        </w:rPr>
        <w:t>social,</w:t>
      </w:r>
      <w:r>
        <w:rPr>
          <w:spacing w:val="-8"/>
        </w:rPr>
        <w:t xml:space="preserve"> </w:t>
      </w:r>
      <w:r>
        <w:rPr>
          <w:spacing w:val="-2"/>
        </w:rPr>
        <w:t xml:space="preserve">l’enfance </w:t>
      </w:r>
      <w:r>
        <w:t>et</w:t>
      </w:r>
      <w:r>
        <w:rPr>
          <w:spacing w:val="-7"/>
        </w:rPr>
        <w:t xml:space="preserve"> </w:t>
      </w:r>
      <w:r>
        <w:t>les</w:t>
      </w:r>
      <w:r>
        <w:rPr>
          <w:spacing w:val="-6"/>
        </w:rPr>
        <w:t xml:space="preserve"> </w:t>
      </w:r>
      <w:r>
        <w:t>jeunesses,</w:t>
      </w:r>
      <w:r>
        <w:rPr>
          <w:spacing w:val="-6"/>
        </w:rPr>
        <w:t xml:space="preserve"> </w:t>
      </w:r>
      <w:r>
        <w:t>les</w:t>
      </w:r>
      <w:r>
        <w:rPr>
          <w:spacing w:val="-6"/>
        </w:rPr>
        <w:t xml:space="preserve"> </w:t>
      </w:r>
      <w:r>
        <w:t>diasporas</w:t>
      </w:r>
      <w:r>
        <w:rPr>
          <w:spacing w:val="-6"/>
        </w:rPr>
        <w:t xml:space="preserve"> </w:t>
      </w:r>
      <w:r>
        <w:t>et</w:t>
      </w:r>
      <w:r>
        <w:rPr>
          <w:spacing w:val="-7"/>
        </w:rPr>
        <w:t xml:space="preserve"> </w:t>
      </w:r>
      <w:r>
        <w:t>les</w:t>
      </w:r>
      <w:r>
        <w:rPr>
          <w:spacing w:val="-6"/>
        </w:rPr>
        <w:t xml:space="preserve"> </w:t>
      </w:r>
      <w:r>
        <w:t>établissements</w:t>
      </w:r>
      <w:r>
        <w:rPr>
          <w:spacing w:val="-6"/>
        </w:rPr>
        <w:t xml:space="preserve"> </w:t>
      </w:r>
      <w:r>
        <w:t>d’enseignement</w:t>
      </w:r>
      <w:r>
        <w:rPr>
          <w:spacing w:val="-4"/>
        </w:rPr>
        <w:t xml:space="preserve"> </w:t>
      </w:r>
      <w:r>
        <w:t>supérieur, de recherche et de formation. La mobilisation du secteur privé implique non seulement la mise en œuvre par les entreprises françaises de projets dans les pays partenaires mais aussi le renforcement du tissu économique local, en particulier celui des très petites entreprises (TPE) et des petites et moyennes entreprises (PME). Cette dimension partenariale lui permet de démultiplier l’impact de son action en faveur de la réalisation des ODD.</w:t>
      </w:r>
    </w:p>
    <w:p w14:paraId="28991212" w14:textId="77777777" w:rsidR="00290FCD" w:rsidRDefault="00B846D1">
      <w:pPr>
        <w:pStyle w:val="Corpsdetexte"/>
        <w:spacing w:before="198" w:line="242" w:lineRule="auto"/>
        <w:ind w:left="729" w:right="869" w:firstLine="389"/>
        <w:jc w:val="both"/>
      </w:pPr>
      <w:r>
        <w:t xml:space="preserve">La France intègre les connaissances et les savoirs de la société civile et encourage les initiatives des diasporas en France, qui jouent un rôle majeur dans le développement de leur pays d’origine. </w:t>
      </w:r>
      <w:proofErr w:type="spellStart"/>
      <w:r>
        <w:t>Au delà</w:t>
      </w:r>
      <w:proofErr w:type="spellEnd"/>
      <w:r>
        <w:t xml:space="preserve"> de la mobilisation de moyens financiers, les diasporas jouent un rôle clé par les compétences et l’expérience</w:t>
      </w:r>
      <w:r>
        <w:rPr>
          <w:spacing w:val="-1"/>
        </w:rPr>
        <w:t xml:space="preserve"> </w:t>
      </w:r>
      <w:r>
        <w:t>qu’elles</w:t>
      </w:r>
      <w:r>
        <w:rPr>
          <w:spacing w:val="-2"/>
        </w:rPr>
        <w:t xml:space="preserve"> </w:t>
      </w:r>
      <w:r>
        <w:t>peuvent mettre à</w:t>
      </w:r>
      <w:r>
        <w:rPr>
          <w:spacing w:val="-3"/>
        </w:rPr>
        <w:t xml:space="preserve"> </w:t>
      </w:r>
      <w:r>
        <w:t>la</w:t>
      </w:r>
      <w:r>
        <w:rPr>
          <w:spacing w:val="-3"/>
        </w:rPr>
        <w:t xml:space="preserve"> </w:t>
      </w:r>
      <w:r>
        <w:t>disposition des</w:t>
      </w:r>
      <w:r>
        <w:rPr>
          <w:spacing w:val="-4"/>
        </w:rPr>
        <w:t xml:space="preserve"> </w:t>
      </w:r>
      <w:r>
        <w:t>pays</w:t>
      </w:r>
      <w:r>
        <w:rPr>
          <w:spacing w:val="-1"/>
        </w:rPr>
        <w:t xml:space="preserve"> </w:t>
      </w:r>
      <w:r>
        <w:t>partenaires.</w:t>
      </w:r>
      <w:r>
        <w:rPr>
          <w:spacing w:val="-3"/>
        </w:rPr>
        <w:t xml:space="preserve"> </w:t>
      </w:r>
      <w:r>
        <w:t>La France engage aussi l’ensemble de sa communauté de l’enseignement supérieur</w:t>
      </w:r>
      <w:r>
        <w:rPr>
          <w:spacing w:val="-1"/>
        </w:rPr>
        <w:t xml:space="preserve"> </w:t>
      </w:r>
      <w:r>
        <w:t>et</w:t>
      </w:r>
      <w:r>
        <w:rPr>
          <w:spacing w:val="-1"/>
        </w:rPr>
        <w:t xml:space="preserve"> </w:t>
      </w:r>
      <w:r>
        <w:t>de la recherche</w:t>
      </w:r>
      <w:r>
        <w:rPr>
          <w:spacing w:val="-2"/>
        </w:rPr>
        <w:t xml:space="preserve"> </w:t>
      </w:r>
      <w:r>
        <w:t>à coopérer et soutenir</w:t>
      </w:r>
      <w:r>
        <w:rPr>
          <w:spacing w:val="-1"/>
        </w:rPr>
        <w:t xml:space="preserve"> </w:t>
      </w:r>
      <w:r>
        <w:t>leurs homologues dans les pays en développement, dans une perspective de renforcement des capacités scientifiques</w:t>
      </w:r>
      <w:r>
        <w:rPr>
          <w:spacing w:val="-2"/>
        </w:rPr>
        <w:t xml:space="preserve"> </w:t>
      </w:r>
      <w:r>
        <w:t>et</w:t>
      </w:r>
      <w:r>
        <w:rPr>
          <w:spacing w:val="-2"/>
        </w:rPr>
        <w:t xml:space="preserve"> </w:t>
      </w:r>
      <w:r>
        <w:t>technologiques</w:t>
      </w:r>
      <w:r>
        <w:rPr>
          <w:spacing w:val="-2"/>
        </w:rPr>
        <w:t xml:space="preserve"> </w:t>
      </w:r>
      <w:r>
        <w:t>de ces derniers.</w:t>
      </w:r>
      <w:r>
        <w:rPr>
          <w:spacing w:val="-1"/>
        </w:rPr>
        <w:t xml:space="preserve"> </w:t>
      </w:r>
      <w:r>
        <w:t>Elle</w:t>
      </w:r>
      <w:r>
        <w:rPr>
          <w:spacing w:val="-1"/>
        </w:rPr>
        <w:t xml:space="preserve"> </w:t>
      </w:r>
      <w:r>
        <w:t>encourage</w:t>
      </w:r>
      <w:r>
        <w:rPr>
          <w:spacing w:val="-1"/>
        </w:rPr>
        <w:t xml:space="preserve"> </w:t>
      </w:r>
      <w:r>
        <w:t>et soutient</w:t>
      </w:r>
      <w:r>
        <w:rPr>
          <w:spacing w:val="-2"/>
        </w:rPr>
        <w:t xml:space="preserve"> </w:t>
      </w:r>
      <w:r>
        <w:t>les initiatives des acteurs de l’éducation à la citoyenneté et à la solidarité internationale et reconnaît l’importance de l’engagement citoyen à l’international, notamment des jeunes. L’éducation à la citoyenneté et à la solidarité internationale s’adresse à tous les jeunes et aux éducateurs, mais</w:t>
      </w:r>
    </w:p>
    <w:p w14:paraId="135701C7"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0BEBDC7A" w14:textId="77777777" w:rsidR="00290FCD" w:rsidRDefault="00B846D1">
      <w:pPr>
        <w:pStyle w:val="Corpsdetexte"/>
        <w:spacing w:before="82" w:line="244" w:lineRule="auto"/>
        <w:ind w:left="730" w:right="871"/>
        <w:jc w:val="both"/>
      </w:pPr>
      <w:r>
        <w:lastRenderedPageBreak/>
        <w:t>aussi aux adultes, autour d’un triptyque « informer, comprendre, agir ». La France</w:t>
      </w:r>
      <w:r>
        <w:rPr>
          <w:spacing w:val="-5"/>
        </w:rPr>
        <w:t xml:space="preserve"> </w:t>
      </w:r>
      <w:r>
        <w:t>encourage</w:t>
      </w:r>
      <w:r>
        <w:rPr>
          <w:spacing w:val="-2"/>
        </w:rPr>
        <w:t xml:space="preserve"> </w:t>
      </w:r>
      <w:r>
        <w:t>la</w:t>
      </w:r>
      <w:r>
        <w:rPr>
          <w:spacing w:val="-5"/>
        </w:rPr>
        <w:t xml:space="preserve"> </w:t>
      </w:r>
      <w:r>
        <w:t>participation</w:t>
      </w:r>
      <w:r>
        <w:rPr>
          <w:spacing w:val="-5"/>
        </w:rPr>
        <w:t xml:space="preserve"> </w:t>
      </w:r>
      <w:r>
        <w:t>de</w:t>
      </w:r>
      <w:r>
        <w:rPr>
          <w:spacing w:val="-2"/>
        </w:rPr>
        <w:t xml:space="preserve"> </w:t>
      </w:r>
      <w:r>
        <w:t>tous</w:t>
      </w:r>
      <w:r>
        <w:rPr>
          <w:spacing w:val="-3"/>
        </w:rPr>
        <w:t xml:space="preserve"> </w:t>
      </w:r>
      <w:r>
        <w:t>les</w:t>
      </w:r>
      <w:r>
        <w:rPr>
          <w:spacing w:val="-8"/>
        </w:rPr>
        <w:t xml:space="preserve"> </w:t>
      </w:r>
      <w:r>
        <w:t>citoyens,</w:t>
      </w:r>
      <w:r>
        <w:rPr>
          <w:spacing w:val="-5"/>
        </w:rPr>
        <w:t xml:space="preserve"> </w:t>
      </w:r>
      <w:r>
        <w:t>en</w:t>
      </w:r>
      <w:r>
        <w:rPr>
          <w:spacing w:val="-4"/>
        </w:rPr>
        <w:t xml:space="preserve"> </w:t>
      </w:r>
      <w:r>
        <w:t>particulier</w:t>
      </w:r>
      <w:r>
        <w:rPr>
          <w:spacing w:val="-8"/>
        </w:rPr>
        <w:t xml:space="preserve"> </w:t>
      </w:r>
      <w:r>
        <w:t>celle</w:t>
      </w:r>
      <w:r>
        <w:rPr>
          <w:spacing w:val="-5"/>
        </w:rPr>
        <w:t xml:space="preserve"> </w:t>
      </w:r>
      <w:r>
        <w:t>des publics traditionnellement les plus éloignés du champ de la politique de développement solidaire et de lutte contre les inégalités mondiales. La</w:t>
      </w:r>
      <w:r>
        <w:rPr>
          <w:spacing w:val="40"/>
        </w:rPr>
        <w:t xml:space="preserve"> </w:t>
      </w:r>
      <w:r>
        <w:t>France encourage l’accès de tous, en veillant à intégrer celles et ceux qui vivent en situation de pauvreté ou de vulnérabilité, aux dispositifs de volontariat</w:t>
      </w:r>
      <w:r>
        <w:rPr>
          <w:spacing w:val="-1"/>
        </w:rPr>
        <w:t xml:space="preserve"> </w:t>
      </w:r>
      <w:r>
        <w:t>à l’international, y</w:t>
      </w:r>
      <w:r>
        <w:rPr>
          <w:spacing w:val="-2"/>
        </w:rPr>
        <w:t xml:space="preserve"> </w:t>
      </w:r>
      <w:r>
        <w:t>compris dans</w:t>
      </w:r>
      <w:r>
        <w:rPr>
          <w:spacing w:val="-1"/>
        </w:rPr>
        <w:t xml:space="preserve"> </w:t>
      </w:r>
      <w:r>
        <w:t>le cadre de la mobilité croisée et des volontariats réciproques.</w:t>
      </w:r>
    </w:p>
    <w:p w14:paraId="7275FC19" w14:textId="77777777" w:rsidR="00290FCD" w:rsidRDefault="00B846D1">
      <w:pPr>
        <w:pStyle w:val="Corpsdetexte"/>
        <w:spacing w:before="173" w:line="242" w:lineRule="auto"/>
        <w:ind w:left="729" w:right="866" w:firstLine="389"/>
        <w:jc w:val="both"/>
      </w:pPr>
      <w:r>
        <w:t>La politique de développement solidaire et de lutte contre les inégalités mondiales est fondée sur un dialogue étroit avec les pays partenaires, sur la prise en compte de leurs stratégies de développement et sur les besoins des populations. À cette fin, dans les pays partenaires en développement</w:t>
      </w:r>
      <w:r>
        <w:rPr>
          <w:spacing w:val="-1"/>
        </w:rPr>
        <w:t xml:space="preserve"> </w:t>
      </w:r>
      <w:r>
        <w:t>et jugés prioritaires par le comité interministériel de la coopération internationale et du développement (CICID), l’ambassadeur accrédité auprès du pays partenaire définit des orientations stratégiques, dans le cadre d’un dialogue partenarial renforcé avec les autorités locales, en lien avec les opérateurs français présents, les conseillers des Français de l’étranger et les délégués consulaires</w:t>
      </w:r>
      <w:r>
        <w:rPr>
          <w:spacing w:val="-6"/>
        </w:rPr>
        <w:t xml:space="preserve"> </w:t>
      </w:r>
      <w:r>
        <w:t>ainsi</w:t>
      </w:r>
      <w:r>
        <w:rPr>
          <w:spacing w:val="-7"/>
        </w:rPr>
        <w:t xml:space="preserve"> </w:t>
      </w:r>
      <w:r>
        <w:t>que,</w:t>
      </w:r>
      <w:r>
        <w:rPr>
          <w:spacing w:val="-7"/>
        </w:rPr>
        <w:t xml:space="preserve"> </w:t>
      </w:r>
      <w:r>
        <w:t>le</w:t>
      </w:r>
      <w:r>
        <w:rPr>
          <w:spacing w:val="-6"/>
        </w:rPr>
        <w:t xml:space="preserve"> </w:t>
      </w:r>
      <w:r>
        <w:t>cas</w:t>
      </w:r>
      <w:r>
        <w:rPr>
          <w:spacing w:val="-7"/>
        </w:rPr>
        <w:t xml:space="preserve"> </w:t>
      </w:r>
      <w:r>
        <w:t>échéant,</w:t>
      </w:r>
      <w:r>
        <w:rPr>
          <w:spacing w:val="-5"/>
        </w:rPr>
        <w:t xml:space="preserve"> </w:t>
      </w:r>
      <w:r>
        <w:t>les</w:t>
      </w:r>
      <w:r>
        <w:rPr>
          <w:spacing w:val="-6"/>
        </w:rPr>
        <w:t xml:space="preserve"> </w:t>
      </w:r>
      <w:r>
        <w:t>organisations</w:t>
      </w:r>
      <w:r>
        <w:rPr>
          <w:spacing w:val="-6"/>
        </w:rPr>
        <w:t xml:space="preserve"> </w:t>
      </w:r>
      <w:r>
        <w:t>françaises</w:t>
      </w:r>
      <w:r>
        <w:rPr>
          <w:spacing w:val="-6"/>
        </w:rPr>
        <w:t xml:space="preserve"> </w:t>
      </w:r>
      <w:r>
        <w:t>de</w:t>
      </w:r>
      <w:r>
        <w:rPr>
          <w:spacing w:val="-6"/>
        </w:rPr>
        <w:t xml:space="preserve"> </w:t>
      </w:r>
      <w:r>
        <w:t>la</w:t>
      </w:r>
      <w:r>
        <w:rPr>
          <w:spacing w:val="-6"/>
        </w:rPr>
        <w:t xml:space="preserve"> </w:t>
      </w:r>
      <w:r>
        <w:t>société civile, les acteurs de la coopération décentralisée et les parties prenantes locales</w:t>
      </w:r>
      <w:r>
        <w:rPr>
          <w:spacing w:val="-14"/>
        </w:rPr>
        <w:t xml:space="preserve"> </w:t>
      </w:r>
      <w:r>
        <w:t>de</w:t>
      </w:r>
      <w:r>
        <w:rPr>
          <w:spacing w:val="-13"/>
        </w:rPr>
        <w:t xml:space="preserve"> </w:t>
      </w:r>
      <w:r>
        <w:t>la</w:t>
      </w:r>
      <w:r>
        <w:rPr>
          <w:spacing w:val="-13"/>
        </w:rPr>
        <w:t xml:space="preserve"> </w:t>
      </w:r>
      <w:r>
        <w:t>solidarité</w:t>
      </w:r>
      <w:r>
        <w:rPr>
          <w:spacing w:val="-13"/>
        </w:rPr>
        <w:t xml:space="preserve"> </w:t>
      </w:r>
      <w:r>
        <w:t>internationale,</w:t>
      </w:r>
      <w:r>
        <w:rPr>
          <w:spacing w:val="-13"/>
        </w:rPr>
        <w:t xml:space="preserve"> </w:t>
      </w:r>
      <w:r>
        <w:t>et</w:t>
      </w:r>
      <w:r>
        <w:rPr>
          <w:spacing w:val="-13"/>
        </w:rPr>
        <w:t xml:space="preserve"> </w:t>
      </w:r>
      <w:r>
        <w:t>en</w:t>
      </w:r>
      <w:r>
        <w:rPr>
          <w:spacing w:val="-13"/>
        </w:rPr>
        <w:t xml:space="preserve"> </w:t>
      </w:r>
      <w:r>
        <w:t>tenant</w:t>
      </w:r>
      <w:r>
        <w:rPr>
          <w:spacing w:val="-13"/>
        </w:rPr>
        <w:t xml:space="preserve"> </w:t>
      </w:r>
      <w:r>
        <w:t>compte</w:t>
      </w:r>
      <w:r>
        <w:rPr>
          <w:spacing w:val="-14"/>
        </w:rPr>
        <w:t xml:space="preserve"> </w:t>
      </w:r>
      <w:r>
        <w:t>de</w:t>
      </w:r>
      <w:r>
        <w:rPr>
          <w:spacing w:val="-13"/>
        </w:rPr>
        <w:t xml:space="preserve"> </w:t>
      </w:r>
      <w:r>
        <w:t>la</w:t>
      </w:r>
      <w:r>
        <w:rPr>
          <w:spacing w:val="-13"/>
        </w:rPr>
        <w:t xml:space="preserve"> </w:t>
      </w:r>
      <w:r>
        <w:t>programmation européenne</w:t>
      </w:r>
      <w:r>
        <w:rPr>
          <w:spacing w:val="-6"/>
        </w:rPr>
        <w:t xml:space="preserve"> </w:t>
      </w:r>
      <w:r>
        <w:t>et</w:t>
      </w:r>
      <w:r>
        <w:rPr>
          <w:spacing w:val="-7"/>
        </w:rPr>
        <w:t xml:space="preserve"> </w:t>
      </w:r>
      <w:r>
        <w:t>de</w:t>
      </w:r>
      <w:r>
        <w:rPr>
          <w:spacing w:val="-6"/>
        </w:rPr>
        <w:t xml:space="preserve"> </w:t>
      </w:r>
      <w:r>
        <w:t>l’action</w:t>
      </w:r>
      <w:r>
        <w:rPr>
          <w:spacing w:val="-6"/>
        </w:rPr>
        <w:t xml:space="preserve"> </w:t>
      </w:r>
      <w:r>
        <w:t>des</w:t>
      </w:r>
      <w:r>
        <w:rPr>
          <w:spacing w:val="-9"/>
        </w:rPr>
        <w:t xml:space="preserve"> </w:t>
      </w:r>
      <w:r>
        <w:t>autres</w:t>
      </w:r>
      <w:r>
        <w:rPr>
          <w:spacing w:val="-6"/>
        </w:rPr>
        <w:t xml:space="preserve"> </w:t>
      </w:r>
      <w:r>
        <w:t>bailleurs</w:t>
      </w:r>
      <w:r>
        <w:rPr>
          <w:spacing w:val="-6"/>
        </w:rPr>
        <w:t xml:space="preserve"> </w:t>
      </w:r>
      <w:r>
        <w:t>internationaux.</w:t>
      </w:r>
      <w:r>
        <w:rPr>
          <w:spacing w:val="-6"/>
        </w:rPr>
        <w:t xml:space="preserve"> </w:t>
      </w:r>
      <w:r>
        <w:t>Ces</w:t>
      </w:r>
      <w:r>
        <w:rPr>
          <w:spacing w:val="-6"/>
        </w:rPr>
        <w:t xml:space="preserve"> </w:t>
      </w:r>
      <w:r>
        <w:t>orientations contribuent à la stratégie-pays et à la programmation-pays élaborées sous l’autorité de l’ambassadeur dans</w:t>
      </w:r>
      <w:r>
        <w:rPr>
          <w:spacing w:val="-2"/>
        </w:rPr>
        <w:t xml:space="preserve"> </w:t>
      </w:r>
      <w:r>
        <w:t>le cadre</w:t>
      </w:r>
      <w:r>
        <w:rPr>
          <w:spacing w:val="-1"/>
        </w:rPr>
        <w:t xml:space="preserve"> </w:t>
      </w:r>
      <w:r>
        <w:t>du conseil local</w:t>
      </w:r>
      <w:r>
        <w:rPr>
          <w:spacing w:val="-2"/>
        </w:rPr>
        <w:t xml:space="preserve"> </w:t>
      </w:r>
      <w:r>
        <w:t>de</w:t>
      </w:r>
      <w:r>
        <w:rPr>
          <w:spacing w:val="-2"/>
        </w:rPr>
        <w:t xml:space="preserve"> </w:t>
      </w:r>
      <w:r>
        <w:t>développement.</w:t>
      </w:r>
    </w:p>
    <w:p w14:paraId="33554BBC" w14:textId="77777777" w:rsidR="00290FCD" w:rsidRDefault="00B846D1">
      <w:pPr>
        <w:pStyle w:val="Paragraphedeliste"/>
        <w:numPr>
          <w:ilvl w:val="1"/>
          <w:numId w:val="27"/>
        </w:numPr>
        <w:tabs>
          <w:tab w:val="left" w:pos="1378"/>
        </w:tabs>
        <w:spacing w:before="200"/>
        <w:rPr>
          <w:sz w:val="21"/>
        </w:rPr>
      </w:pPr>
      <w:r>
        <w:rPr>
          <w:sz w:val="21"/>
        </w:rPr>
        <w:t>–</w:t>
      </w:r>
      <w:r>
        <w:rPr>
          <w:spacing w:val="-5"/>
          <w:sz w:val="21"/>
        </w:rPr>
        <w:t xml:space="preserve"> </w:t>
      </w:r>
      <w:r>
        <w:rPr>
          <w:sz w:val="21"/>
        </w:rPr>
        <w:t>Efficacité,</w:t>
      </w:r>
      <w:r>
        <w:rPr>
          <w:spacing w:val="-5"/>
          <w:sz w:val="21"/>
        </w:rPr>
        <w:t xml:space="preserve"> </w:t>
      </w:r>
      <w:r>
        <w:rPr>
          <w:sz w:val="21"/>
        </w:rPr>
        <w:t>transparence</w:t>
      </w:r>
      <w:r>
        <w:rPr>
          <w:spacing w:val="-5"/>
          <w:sz w:val="21"/>
        </w:rPr>
        <w:t xml:space="preserve"> </w:t>
      </w:r>
      <w:r>
        <w:rPr>
          <w:sz w:val="21"/>
        </w:rPr>
        <w:t>et</w:t>
      </w:r>
      <w:r>
        <w:rPr>
          <w:spacing w:val="-4"/>
          <w:sz w:val="21"/>
        </w:rPr>
        <w:t xml:space="preserve"> </w:t>
      </w:r>
      <w:r>
        <w:rPr>
          <w:spacing w:val="-2"/>
          <w:sz w:val="21"/>
        </w:rPr>
        <w:t>redevabilité</w:t>
      </w:r>
    </w:p>
    <w:p w14:paraId="6A47407D" w14:textId="77777777" w:rsidR="00290FCD" w:rsidRDefault="00B846D1">
      <w:pPr>
        <w:pStyle w:val="Corpsdetexte"/>
        <w:spacing w:before="191"/>
        <w:ind w:left="729" w:right="872" w:firstLine="389"/>
        <w:jc w:val="both"/>
      </w:pPr>
      <w:r>
        <w:t>La politique de développement solidaire et de lutte contre les inégalités mondiales de la France s’appuie sur des principes partagés en matière d’efficacité</w:t>
      </w:r>
      <w:r>
        <w:rPr>
          <w:spacing w:val="80"/>
        </w:rPr>
        <w:t xml:space="preserve"> </w:t>
      </w:r>
      <w:r>
        <w:t>de</w:t>
      </w:r>
      <w:r>
        <w:rPr>
          <w:spacing w:val="80"/>
        </w:rPr>
        <w:t xml:space="preserve"> </w:t>
      </w:r>
      <w:r>
        <w:t>l’aide,</w:t>
      </w:r>
      <w:r>
        <w:rPr>
          <w:spacing w:val="80"/>
        </w:rPr>
        <w:t xml:space="preserve"> </w:t>
      </w:r>
      <w:r>
        <w:t>définis</w:t>
      </w:r>
      <w:r>
        <w:rPr>
          <w:spacing w:val="80"/>
        </w:rPr>
        <w:t xml:space="preserve"> </w:t>
      </w:r>
      <w:r>
        <w:t>notamment</w:t>
      </w:r>
      <w:r>
        <w:rPr>
          <w:spacing w:val="80"/>
        </w:rPr>
        <w:t xml:space="preserve"> </w:t>
      </w:r>
      <w:r>
        <w:t>par</w:t>
      </w:r>
      <w:r>
        <w:rPr>
          <w:spacing w:val="80"/>
        </w:rPr>
        <w:t xml:space="preserve"> </w:t>
      </w:r>
      <w:r>
        <w:t>la</w:t>
      </w:r>
      <w:r>
        <w:rPr>
          <w:spacing w:val="80"/>
        </w:rPr>
        <w:t xml:space="preserve"> </w:t>
      </w:r>
      <w:r>
        <w:t>Déclaration</w:t>
      </w:r>
      <w:r>
        <w:rPr>
          <w:spacing w:val="80"/>
        </w:rPr>
        <w:t xml:space="preserve"> </w:t>
      </w:r>
      <w:r>
        <w:t>de</w:t>
      </w:r>
      <w:r>
        <w:rPr>
          <w:spacing w:val="80"/>
        </w:rPr>
        <w:t xml:space="preserve"> </w:t>
      </w:r>
      <w:r>
        <w:t>Paris (2</w:t>
      </w:r>
      <w:r>
        <w:rPr>
          <w:spacing w:val="24"/>
        </w:rPr>
        <w:t xml:space="preserve"> </w:t>
      </w:r>
      <w:r>
        <w:t>mars</w:t>
      </w:r>
      <w:r>
        <w:rPr>
          <w:spacing w:val="24"/>
        </w:rPr>
        <w:t xml:space="preserve"> </w:t>
      </w:r>
      <w:r>
        <w:t>2005)</w:t>
      </w:r>
      <w:r>
        <w:rPr>
          <w:spacing w:val="40"/>
        </w:rPr>
        <w:t xml:space="preserve"> </w:t>
      </w:r>
      <w:r>
        <w:t>et</w:t>
      </w:r>
      <w:r>
        <w:rPr>
          <w:spacing w:val="40"/>
        </w:rPr>
        <w:t xml:space="preserve"> </w:t>
      </w:r>
      <w:r>
        <w:t>réaffirmés</w:t>
      </w:r>
      <w:r>
        <w:rPr>
          <w:spacing w:val="40"/>
        </w:rPr>
        <w:t xml:space="preserve"> </w:t>
      </w:r>
      <w:r>
        <w:t>à</w:t>
      </w:r>
      <w:r>
        <w:rPr>
          <w:spacing w:val="77"/>
        </w:rPr>
        <w:t xml:space="preserve"> </w:t>
      </w:r>
      <w:r>
        <w:t>Busan</w:t>
      </w:r>
      <w:r>
        <w:rPr>
          <w:spacing w:val="77"/>
        </w:rPr>
        <w:t xml:space="preserve"> </w:t>
      </w:r>
      <w:r>
        <w:t>(1</w:t>
      </w:r>
      <w:r>
        <w:rPr>
          <w:position w:val="7"/>
          <w:sz w:val="14"/>
        </w:rPr>
        <w:t>er</w:t>
      </w:r>
      <w:r>
        <w:rPr>
          <w:spacing w:val="40"/>
          <w:position w:val="7"/>
          <w:sz w:val="14"/>
        </w:rPr>
        <w:t xml:space="preserve"> </w:t>
      </w:r>
      <w:r>
        <w:t>décembre</w:t>
      </w:r>
      <w:r>
        <w:rPr>
          <w:spacing w:val="24"/>
        </w:rPr>
        <w:t xml:space="preserve"> </w:t>
      </w:r>
      <w:r>
        <w:t>2011)</w:t>
      </w:r>
      <w:r>
        <w:rPr>
          <w:spacing w:val="40"/>
        </w:rPr>
        <w:t xml:space="preserve"> </w:t>
      </w:r>
      <w:r>
        <w:t>et</w:t>
      </w:r>
      <w:r>
        <w:rPr>
          <w:spacing w:val="40"/>
        </w:rPr>
        <w:t xml:space="preserve"> </w:t>
      </w:r>
      <w:r>
        <w:t>à</w:t>
      </w:r>
      <w:r>
        <w:rPr>
          <w:spacing w:val="40"/>
        </w:rPr>
        <w:t xml:space="preserve"> </w:t>
      </w:r>
      <w:r>
        <w:t>Nairobi (1</w:t>
      </w:r>
      <w:r>
        <w:rPr>
          <w:position w:val="7"/>
          <w:sz w:val="14"/>
        </w:rPr>
        <w:t>er</w:t>
      </w:r>
      <w:r>
        <w:rPr>
          <w:spacing w:val="40"/>
          <w:position w:val="7"/>
          <w:sz w:val="14"/>
        </w:rPr>
        <w:t xml:space="preserve"> </w:t>
      </w:r>
      <w:r>
        <w:t>décembre 2016) dans le cadre du Partenariat mondial pour une coopération efficace au service du développement. Elle adhère aux</w:t>
      </w:r>
      <w:r>
        <w:rPr>
          <w:spacing w:val="-1"/>
        </w:rPr>
        <w:t xml:space="preserve"> </w:t>
      </w:r>
      <w:r>
        <w:t>principes de l’appropriation des priorités de développement par les pays partenaires, d’harmonisation, d’alignement, d’appropriation et de priorité accordée aux résultats, de partenariats pour le développement ouverts à tous ainsi que de transparence et responsabilité mutuelle.</w:t>
      </w:r>
    </w:p>
    <w:p w14:paraId="4A81E968" w14:textId="77777777" w:rsidR="00290FCD" w:rsidRDefault="00B846D1">
      <w:pPr>
        <w:pStyle w:val="Corpsdetexte"/>
        <w:spacing w:before="216" w:line="242" w:lineRule="auto"/>
        <w:ind w:left="729" w:right="873" w:firstLine="388"/>
        <w:jc w:val="both"/>
      </w:pPr>
      <w:r>
        <w:t>Afin de favoriser l’accès à l’information, l’appropriation et la lisibilité de la politique de développement solidaire et de lutte contre les inégalités mondiales pour l’ensemble des citoyens</w:t>
      </w:r>
      <w:r>
        <w:rPr>
          <w:i/>
        </w:rPr>
        <w:t xml:space="preserve">, </w:t>
      </w:r>
      <w:r>
        <w:t>la France met en œuvre les standards internationaux en matière de transparence de l’aide publique au développement, en particulier vis-à-vis du Comité d’aide au développement</w:t>
      </w:r>
    </w:p>
    <w:p w14:paraId="74E40721"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6AF280B6" w14:textId="77777777" w:rsidR="00290FCD" w:rsidRDefault="00B846D1">
      <w:pPr>
        <w:pStyle w:val="Corpsdetexte"/>
        <w:spacing w:before="82" w:line="242" w:lineRule="auto"/>
        <w:ind w:left="730" w:right="867"/>
        <w:jc w:val="both"/>
      </w:pPr>
      <w:r>
        <w:lastRenderedPageBreak/>
        <w:t>(CAD) de l’Organisation de coopération et de développement économiques (OCDE), et en matière de données ouvertes, conformément à la charte des données ouvertes du G8 pour l’ouverture des données publiques signée par</w:t>
      </w:r>
      <w:r>
        <w:rPr>
          <w:spacing w:val="40"/>
        </w:rPr>
        <w:t xml:space="preserve"> </w:t>
      </w:r>
      <w:r>
        <w:t>la France en 2013. Elle donne également accès aux informations relatives à l’aide au développement, qu’elle publie sur une plateforme unique, à l’ensemble des pays en développement partenaires. Elle encourage tous les acteurs de la politique de développement solidaire et de lutte contre les inégalités mondiales à contribuer activement à cet effort, en particulier en rejoignant les organisations non étatiques fournissant au Comité d’aide au développement de l’OCDE des données statistiques sur leur activité.</w:t>
      </w:r>
    </w:p>
    <w:p w14:paraId="7440AC8B" w14:textId="77777777" w:rsidR="00290FCD" w:rsidRDefault="00B846D1">
      <w:pPr>
        <w:pStyle w:val="Corpsdetexte"/>
        <w:spacing w:before="199" w:line="242" w:lineRule="auto"/>
        <w:ind w:left="729" w:right="873" w:firstLine="389"/>
        <w:jc w:val="both"/>
      </w:pPr>
      <w:r>
        <w:t>La France construit sa politique de développement solidaire et de lutte contre</w:t>
      </w:r>
      <w:r>
        <w:rPr>
          <w:spacing w:val="-2"/>
        </w:rPr>
        <w:t xml:space="preserve"> </w:t>
      </w:r>
      <w:r>
        <w:t>les</w:t>
      </w:r>
      <w:r>
        <w:rPr>
          <w:spacing w:val="-5"/>
        </w:rPr>
        <w:t xml:space="preserve"> </w:t>
      </w:r>
      <w:r>
        <w:t>inégalités</w:t>
      </w:r>
      <w:r>
        <w:rPr>
          <w:spacing w:val="-3"/>
        </w:rPr>
        <w:t xml:space="preserve"> </w:t>
      </w:r>
      <w:r>
        <w:t>mondiales</w:t>
      </w:r>
      <w:r>
        <w:rPr>
          <w:spacing w:val="-3"/>
        </w:rPr>
        <w:t xml:space="preserve"> </w:t>
      </w:r>
      <w:r>
        <w:t>dans</w:t>
      </w:r>
      <w:r>
        <w:rPr>
          <w:spacing w:val="-5"/>
        </w:rPr>
        <w:t xml:space="preserve"> </w:t>
      </w:r>
      <w:r>
        <w:t>un</w:t>
      </w:r>
      <w:r>
        <w:rPr>
          <w:spacing w:val="-2"/>
        </w:rPr>
        <w:t xml:space="preserve"> </w:t>
      </w:r>
      <w:r>
        <w:t>esprit</w:t>
      </w:r>
      <w:r>
        <w:rPr>
          <w:spacing w:val="-5"/>
        </w:rPr>
        <w:t xml:space="preserve"> </w:t>
      </w:r>
      <w:r>
        <w:t>de</w:t>
      </w:r>
      <w:r>
        <w:rPr>
          <w:spacing w:val="-2"/>
        </w:rPr>
        <w:t xml:space="preserve"> </w:t>
      </w:r>
      <w:r>
        <w:t>responsabilité</w:t>
      </w:r>
      <w:r>
        <w:rPr>
          <w:spacing w:val="-2"/>
        </w:rPr>
        <w:t xml:space="preserve"> </w:t>
      </w:r>
      <w:r>
        <w:t>partagée</w:t>
      </w:r>
      <w:r>
        <w:rPr>
          <w:spacing w:val="-2"/>
        </w:rPr>
        <w:t xml:space="preserve"> </w:t>
      </w:r>
      <w:r>
        <w:t xml:space="preserve">avec les autres bailleurs et les principales organisations internationales pour le développement. Elle fait preuve d’une exigence accrue vis-à-vis des pays partenaires en développement et promeut vis-à-vis d’eux une logique de </w:t>
      </w:r>
      <w:r>
        <w:rPr>
          <w:spacing w:val="-2"/>
        </w:rPr>
        <w:t>réciprocité.</w:t>
      </w:r>
    </w:p>
    <w:p w14:paraId="70283605" w14:textId="77777777" w:rsidR="00290FCD" w:rsidRDefault="00B846D1">
      <w:pPr>
        <w:pStyle w:val="Paragraphedeliste"/>
        <w:numPr>
          <w:ilvl w:val="1"/>
          <w:numId w:val="27"/>
        </w:numPr>
        <w:tabs>
          <w:tab w:val="left" w:pos="1357"/>
        </w:tabs>
        <w:spacing w:before="192"/>
        <w:ind w:left="1357" w:hanging="239"/>
        <w:rPr>
          <w:sz w:val="21"/>
        </w:rPr>
      </w:pPr>
      <w:r>
        <w:rPr>
          <w:sz w:val="21"/>
        </w:rPr>
        <w:t>–</w:t>
      </w:r>
      <w:r>
        <w:rPr>
          <w:spacing w:val="-5"/>
          <w:sz w:val="21"/>
        </w:rPr>
        <w:t xml:space="preserve"> </w:t>
      </w:r>
      <w:r>
        <w:rPr>
          <w:sz w:val="21"/>
        </w:rPr>
        <w:t>Cohérence</w:t>
      </w:r>
      <w:r>
        <w:rPr>
          <w:spacing w:val="-3"/>
          <w:sz w:val="21"/>
        </w:rPr>
        <w:t xml:space="preserve"> </w:t>
      </w:r>
      <w:r>
        <w:rPr>
          <w:sz w:val="21"/>
        </w:rPr>
        <w:t>des</w:t>
      </w:r>
      <w:r>
        <w:rPr>
          <w:spacing w:val="-2"/>
          <w:sz w:val="21"/>
        </w:rPr>
        <w:t xml:space="preserve"> </w:t>
      </w:r>
      <w:r>
        <w:rPr>
          <w:sz w:val="21"/>
        </w:rPr>
        <w:t>politiques</w:t>
      </w:r>
      <w:r>
        <w:rPr>
          <w:spacing w:val="-6"/>
          <w:sz w:val="21"/>
        </w:rPr>
        <w:t xml:space="preserve"> </w:t>
      </w:r>
      <w:r>
        <w:rPr>
          <w:sz w:val="21"/>
        </w:rPr>
        <w:t>pour</w:t>
      </w:r>
      <w:r>
        <w:rPr>
          <w:spacing w:val="-5"/>
          <w:sz w:val="21"/>
        </w:rPr>
        <w:t xml:space="preserve"> </w:t>
      </w:r>
      <w:r>
        <w:rPr>
          <w:sz w:val="21"/>
        </w:rPr>
        <w:t>le</w:t>
      </w:r>
      <w:r>
        <w:rPr>
          <w:spacing w:val="-3"/>
          <w:sz w:val="21"/>
        </w:rPr>
        <w:t xml:space="preserve"> </w:t>
      </w:r>
      <w:r>
        <w:rPr>
          <w:sz w:val="21"/>
        </w:rPr>
        <w:t>développement</w:t>
      </w:r>
      <w:r>
        <w:rPr>
          <w:spacing w:val="-5"/>
          <w:sz w:val="21"/>
        </w:rPr>
        <w:t xml:space="preserve"> </w:t>
      </w:r>
      <w:r>
        <w:rPr>
          <w:spacing w:val="-2"/>
          <w:sz w:val="21"/>
        </w:rPr>
        <w:t>durable</w:t>
      </w:r>
    </w:p>
    <w:p w14:paraId="51AD62D0" w14:textId="77777777" w:rsidR="00290FCD" w:rsidRDefault="00B846D1">
      <w:pPr>
        <w:pStyle w:val="Corpsdetexte"/>
        <w:spacing w:before="183" w:line="242" w:lineRule="auto"/>
        <w:ind w:left="729" w:right="872" w:firstLine="388"/>
        <w:jc w:val="both"/>
      </w:pPr>
      <w:r>
        <w:t xml:space="preserve">L’État favorise la cohérence entre les objectifs de la politique de développement solidaire et de lutte contre les inégalités mondiales et ceux des autres politiques publiques susceptibles d’avoir un impact dans la réalisation des ODD dans les pays partenaires, en particulier les politiques sociale, éducative et culturelle, commerciale, fiscale, migratoire, de sécurité et de défense, de recherche et d’innovation et d’appui aux investissements à </w:t>
      </w:r>
      <w:r>
        <w:rPr>
          <w:spacing w:val="-2"/>
        </w:rPr>
        <w:t>l’étranger.</w:t>
      </w:r>
    </w:p>
    <w:p w14:paraId="03B4AF4A" w14:textId="77777777" w:rsidR="00290FCD" w:rsidRDefault="00B846D1">
      <w:pPr>
        <w:pStyle w:val="Corpsdetexte"/>
        <w:spacing w:before="184" w:line="244" w:lineRule="auto"/>
        <w:ind w:left="729" w:right="869" w:firstLine="389"/>
        <w:jc w:val="both"/>
      </w:pPr>
      <w:r>
        <w:t>Une cohérence est également recherchée entre les objectifs de la politique de développement solidaire et de lutte contre les inégalités mondiales et ceux des politiques publiques nationales, en vue de la réalisation par la France des ODD et de l’accord de Paris. À cette fin, la France s’est dotée d’une feuille de route nationale de mise en œuvre des ODD en 2019. Élaborée sous la coordination du Premier ministre et en concertation étroite avec l’ensemble des ministères et parties prenantes concernés,</w:t>
      </w:r>
      <w:r>
        <w:rPr>
          <w:spacing w:val="-7"/>
        </w:rPr>
        <w:t xml:space="preserve"> </w:t>
      </w:r>
      <w:r>
        <w:t>elle</w:t>
      </w:r>
      <w:r>
        <w:rPr>
          <w:spacing w:val="-7"/>
        </w:rPr>
        <w:t xml:space="preserve"> </w:t>
      </w:r>
      <w:r>
        <w:t>propose</w:t>
      </w:r>
      <w:r>
        <w:rPr>
          <w:spacing w:val="-7"/>
        </w:rPr>
        <w:t xml:space="preserve"> </w:t>
      </w:r>
      <w:r>
        <w:t>une</w:t>
      </w:r>
      <w:r>
        <w:rPr>
          <w:spacing w:val="-7"/>
        </w:rPr>
        <w:t xml:space="preserve"> </w:t>
      </w:r>
      <w:r>
        <w:t>vision</w:t>
      </w:r>
      <w:r>
        <w:rPr>
          <w:spacing w:val="-4"/>
        </w:rPr>
        <w:t xml:space="preserve"> </w:t>
      </w:r>
      <w:r>
        <w:t>partagée</w:t>
      </w:r>
      <w:r>
        <w:rPr>
          <w:spacing w:val="-7"/>
        </w:rPr>
        <w:t xml:space="preserve"> </w:t>
      </w:r>
      <w:r>
        <w:t>et</w:t>
      </w:r>
      <w:r>
        <w:rPr>
          <w:spacing w:val="-8"/>
        </w:rPr>
        <w:t xml:space="preserve"> </w:t>
      </w:r>
      <w:r>
        <w:t>un</w:t>
      </w:r>
      <w:r>
        <w:rPr>
          <w:spacing w:val="-5"/>
        </w:rPr>
        <w:t xml:space="preserve"> </w:t>
      </w:r>
      <w:r>
        <w:t>plan</w:t>
      </w:r>
      <w:r>
        <w:rPr>
          <w:spacing w:val="-9"/>
        </w:rPr>
        <w:t xml:space="preserve"> </w:t>
      </w:r>
      <w:r>
        <w:t>d’action</w:t>
      </w:r>
      <w:r>
        <w:rPr>
          <w:spacing w:val="-5"/>
        </w:rPr>
        <w:t xml:space="preserve"> </w:t>
      </w:r>
      <w:r>
        <w:t>pour</w:t>
      </w:r>
      <w:r>
        <w:rPr>
          <w:spacing w:val="-8"/>
        </w:rPr>
        <w:t xml:space="preserve"> </w:t>
      </w:r>
      <w:r>
        <w:t>accélérer la mise en œuvre des grandes transformations à mener pour le développement</w:t>
      </w:r>
      <w:r>
        <w:rPr>
          <w:spacing w:val="-2"/>
        </w:rPr>
        <w:t xml:space="preserve"> </w:t>
      </w:r>
      <w:r>
        <w:t>durable.</w:t>
      </w:r>
      <w:r>
        <w:rPr>
          <w:spacing w:val="-1"/>
        </w:rPr>
        <w:t xml:space="preserve"> </w:t>
      </w:r>
      <w:r>
        <w:t>Elle</w:t>
      </w:r>
      <w:r>
        <w:rPr>
          <w:spacing w:val="-1"/>
        </w:rPr>
        <w:t xml:space="preserve"> </w:t>
      </w:r>
      <w:r>
        <w:t>assure la</w:t>
      </w:r>
      <w:r>
        <w:rPr>
          <w:spacing w:val="-1"/>
        </w:rPr>
        <w:t xml:space="preserve"> </w:t>
      </w:r>
      <w:r>
        <w:t>cohérence des</w:t>
      </w:r>
      <w:r>
        <w:rPr>
          <w:spacing w:val="-1"/>
        </w:rPr>
        <w:t xml:space="preserve"> </w:t>
      </w:r>
      <w:r>
        <w:t>politiques,</w:t>
      </w:r>
      <w:r>
        <w:rPr>
          <w:spacing w:val="-1"/>
        </w:rPr>
        <w:t xml:space="preserve"> </w:t>
      </w:r>
      <w:r>
        <w:t>sur les</w:t>
      </w:r>
      <w:r>
        <w:rPr>
          <w:spacing w:val="-1"/>
        </w:rPr>
        <w:t xml:space="preserve"> </w:t>
      </w:r>
      <w:r>
        <w:t>plans international et national, en vue de la réalisation de l’Agenda 2030 et</w:t>
      </w:r>
      <w:r>
        <w:rPr>
          <w:spacing w:val="-1"/>
        </w:rPr>
        <w:t xml:space="preserve"> </w:t>
      </w:r>
      <w:r>
        <w:t>permet d’assurer</w:t>
      </w:r>
      <w:r>
        <w:rPr>
          <w:spacing w:val="40"/>
        </w:rPr>
        <w:t xml:space="preserve">  </w:t>
      </w:r>
      <w:r>
        <w:t>un</w:t>
      </w:r>
      <w:r>
        <w:rPr>
          <w:spacing w:val="40"/>
        </w:rPr>
        <w:t xml:space="preserve">  </w:t>
      </w:r>
      <w:r>
        <w:t>suivi</w:t>
      </w:r>
      <w:r>
        <w:rPr>
          <w:spacing w:val="40"/>
        </w:rPr>
        <w:t xml:space="preserve">  </w:t>
      </w:r>
      <w:r>
        <w:t>des</w:t>
      </w:r>
      <w:r>
        <w:rPr>
          <w:spacing w:val="40"/>
        </w:rPr>
        <w:t xml:space="preserve">  </w:t>
      </w:r>
      <w:r>
        <w:t>progrès</w:t>
      </w:r>
      <w:r>
        <w:rPr>
          <w:spacing w:val="40"/>
        </w:rPr>
        <w:t xml:space="preserve">  </w:t>
      </w:r>
      <w:r>
        <w:t>réalisés</w:t>
      </w:r>
      <w:r>
        <w:rPr>
          <w:spacing w:val="40"/>
        </w:rPr>
        <w:t xml:space="preserve">  </w:t>
      </w:r>
      <w:r>
        <w:t>à</w:t>
      </w:r>
      <w:r>
        <w:rPr>
          <w:spacing w:val="40"/>
        </w:rPr>
        <w:t xml:space="preserve">  </w:t>
      </w:r>
      <w:r>
        <w:t>l’aide</w:t>
      </w:r>
      <w:r>
        <w:rPr>
          <w:spacing w:val="40"/>
        </w:rPr>
        <w:t xml:space="preserve">  </w:t>
      </w:r>
      <w:r>
        <w:t>d’un</w:t>
      </w:r>
      <w:r>
        <w:rPr>
          <w:spacing w:val="40"/>
        </w:rPr>
        <w:t xml:space="preserve">  </w:t>
      </w:r>
      <w:r>
        <w:t>ensemble de quatre-vingt-dix-huit indicateurs français de développement durable, validé dans le cadre d’un groupe de travail multi-acteurs mis en place par le Conseil national de l’information statistique (CNIS) en 2018.</w:t>
      </w:r>
    </w:p>
    <w:p w14:paraId="45B568AC"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5B7D7090" w14:textId="77777777" w:rsidR="00290FCD" w:rsidRDefault="00B846D1">
      <w:pPr>
        <w:pStyle w:val="Corpsdetexte"/>
        <w:spacing w:before="89" w:line="242" w:lineRule="auto"/>
        <w:ind w:left="729" w:right="873" w:firstLine="388"/>
        <w:jc w:val="both"/>
      </w:pPr>
      <w:r>
        <w:lastRenderedPageBreak/>
        <w:t>La France veille à cette cohérence ainsi qu’au respect des engagements pris dans le cadre des ODD et de l’accord de Paris pour toutes les politiques de l’Union européenne influant sur le développement des pays partenaires.</w:t>
      </w:r>
    </w:p>
    <w:p w14:paraId="76543B98" w14:textId="77777777" w:rsidR="00290FCD" w:rsidRDefault="00B846D1">
      <w:pPr>
        <w:pStyle w:val="Corpsdetexte"/>
        <w:spacing w:before="185" w:line="242" w:lineRule="auto"/>
        <w:ind w:left="729" w:right="872" w:firstLine="388"/>
        <w:jc w:val="both"/>
      </w:pPr>
      <w:r>
        <w:t>La politique de développement solidaire et de lutte contre les inégalités mondiales de la France protège et défend la diversité culturelle et linguistique, notamment l’usage de la langue française et du plurilinguisme au sein des enceintes multilatérales. Elle accorde une attention particulière à la francophonie et participe à la cohésion politique et économique de</w:t>
      </w:r>
      <w:r>
        <w:rPr>
          <w:spacing w:val="40"/>
        </w:rPr>
        <w:t xml:space="preserve"> </w:t>
      </w:r>
      <w:r>
        <w:t>l’espace</w:t>
      </w:r>
      <w:r>
        <w:rPr>
          <w:spacing w:val="-2"/>
        </w:rPr>
        <w:t xml:space="preserve"> </w:t>
      </w:r>
      <w:r>
        <w:t>francophone.</w:t>
      </w:r>
      <w:r>
        <w:rPr>
          <w:spacing w:val="-7"/>
        </w:rPr>
        <w:t xml:space="preserve"> </w:t>
      </w:r>
      <w:r>
        <w:t>Face</w:t>
      </w:r>
      <w:r>
        <w:rPr>
          <w:spacing w:val="-4"/>
        </w:rPr>
        <w:t xml:space="preserve"> </w:t>
      </w:r>
      <w:r>
        <w:t>aux</w:t>
      </w:r>
      <w:r>
        <w:rPr>
          <w:spacing w:val="-4"/>
        </w:rPr>
        <w:t xml:space="preserve"> </w:t>
      </w:r>
      <w:r>
        <w:t>dynamiques</w:t>
      </w:r>
      <w:r>
        <w:rPr>
          <w:spacing w:val="-5"/>
        </w:rPr>
        <w:t xml:space="preserve"> </w:t>
      </w:r>
      <w:r>
        <w:t>démographiques</w:t>
      </w:r>
      <w:r>
        <w:rPr>
          <w:spacing w:val="-5"/>
        </w:rPr>
        <w:t xml:space="preserve"> </w:t>
      </w:r>
      <w:r>
        <w:t>et</w:t>
      </w:r>
      <w:r>
        <w:rPr>
          <w:spacing w:val="-5"/>
        </w:rPr>
        <w:t xml:space="preserve"> </w:t>
      </w:r>
      <w:r>
        <w:t>à</w:t>
      </w:r>
      <w:r>
        <w:rPr>
          <w:spacing w:val="-4"/>
        </w:rPr>
        <w:t xml:space="preserve"> </w:t>
      </w:r>
      <w:r>
        <w:t>l’évolution du paysage linguistique, notamment en Afrique, la France soutient les</w:t>
      </w:r>
      <w:r>
        <w:rPr>
          <w:spacing w:val="40"/>
        </w:rPr>
        <w:t xml:space="preserve"> </w:t>
      </w:r>
      <w:r>
        <w:t>actions déployées par les institutions de la francophonie pour promouvoir la langue française et améliorer l’accès à une éducation de qualité pour tous favorisant l’insertion civique, sociale et professionnelle.</w:t>
      </w:r>
    </w:p>
    <w:p w14:paraId="187F3D04" w14:textId="77777777" w:rsidR="00290FCD" w:rsidRDefault="00290FCD">
      <w:pPr>
        <w:pStyle w:val="Corpsdetexte"/>
      </w:pPr>
    </w:p>
    <w:p w14:paraId="64549399" w14:textId="77777777" w:rsidR="00290FCD" w:rsidRDefault="00290FCD">
      <w:pPr>
        <w:pStyle w:val="Corpsdetexte"/>
        <w:spacing w:before="83"/>
      </w:pPr>
    </w:p>
    <w:p w14:paraId="1BAF49EC" w14:textId="77777777" w:rsidR="00290FCD" w:rsidRDefault="00B846D1">
      <w:pPr>
        <w:pStyle w:val="Paragraphedeliste"/>
        <w:numPr>
          <w:ilvl w:val="0"/>
          <w:numId w:val="27"/>
        </w:numPr>
        <w:tabs>
          <w:tab w:val="left" w:pos="1379"/>
        </w:tabs>
        <w:ind w:left="729" w:right="875" w:firstLine="388"/>
        <w:rPr>
          <w:sz w:val="21"/>
        </w:rPr>
      </w:pPr>
      <w:r>
        <w:rPr>
          <w:sz w:val="21"/>
        </w:rPr>
        <w:t>– Axes prioritaires de la politique de développement solidaire et de lutte contre les inégalités mondiales</w:t>
      </w:r>
    </w:p>
    <w:p w14:paraId="2EB3A772" w14:textId="77777777" w:rsidR="00290FCD" w:rsidRDefault="00B846D1">
      <w:pPr>
        <w:pStyle w:val="Paragraphedeliste"/>
        <w:numPr>
          <w:ilvl w:val="1"/>
          <w:numId w:val="27"/>
        </w:numPr>
        <w:tabs>
          <w:tab w:val="left" w:pos="1376"/>
        </w:tabs>
        <w:spacing w:before="194"/>
        <w:ind w:left="1376" w:hanging="258"/>
        <w:rPr>
          <w:sz w:val="21"/>
        </w:rPr>
      </w:pPr>
      <w:r>
        <w:rPr>
          <w:sz w:val="21"/>
        </w:rPr>
        <w:t>–</w:t>
      </w:r>
      <w:r>
        <w:rPr>
          <w:spacing w:val="-5"/>
          <w:sz w:val="21"/>
        </w:rPr>
        <w:t xml:space="preserve"> </w:t>
      </w:r>
      <w:r>
        <w:rPr>
          <w:sz w:val="21"/>
        </w:rPr>
        <w:t>Priorités</w:t>
      </w:r>
      <w:r>
        <w:rPr>
          <w:spacing w:val="-3"/>
          <w:sz w:val="21"/>
        </w:rPr>
        <w:t xml:space="preserve"> </w:t>
      </w:r>
      <w:r>
        <w:rPr>
          <w:spacing w:val="-2"/>
          <w:sz w:val="21"/>
        </w:rPr>
        <w:t>géographiques</w:t>
      </w:r>
    </w:p>
    <w:p w14:paraId="3D2B898B" w14:textId="77777777" w:rsidR="00290FCD" w:rsidRDefault="00B846D1">
      <w:pPr>
        <w:pStyle w:val="Corpsdetexte"/>
        <w:spacing w:before="193" w:line="242" w:lineRule="auto"/>
        <w:ind w:left="729" w:right="865" w:firstLine="388"/>
        <w:jc w:val="both"/>
      </w:pPr>
      <w:r>
        <w:t xml:space="preserve">La priorité géographique de la politique de développement solidaire et de lutte contre les inégalités mondiales de la France est accordée aux pays d’Afrique, où convergent tous les défis contemporains, d’ordre social, </w:t>
      </w:r>
      <w:r>
        <w:rPr>
          <w:spacing w:val="-2"/>
        </w:rPr>
        <w:t>économique,</w:t>
      </w:r>
      <w:r>
        <w:rPr>
          <w:spacing w:val="-8"/>
        </w:rPr>
        <w:t xml:space="preserve"> </w:t>
      </w:r>
      <w:r>
        <w:rPr>
          <w:spacing w:val="-2"/>
        </w:rPr>
        <w:t>démographique,</w:t>
      </w:r>
      <w:r>
        <w:rPr>
          <w:spacing w:val="-6"/>
        </w:rPr>
        <w:t xml:space="preserve"> </w:t>
      </w:r>
      <w:r>
        <w:rPr>
          <w:spacing w:val="-2"/>
        </w:rPr>
        <w:t>climatique,</w:t>
      </w:r>
      <w:r>
        <w:rPr>
          <w:spacing w:val="-8"/>
        </w:rPr>
        <w:t xml:space="preserve"> </w:t>
      </w:r>
      <w:r>
        <w:rPr>
          <w:spacing w:val="-2"/>
        </w:rPr>
        <w:t>d’urbanisation</w:t>
      </w:r>
      <w:r>
        <w:rPr>
          <w:spacing w:val="-6"/>
        </w:rPr>
        <w:t xml:space="preserve"> </w:t>
      </w:r>
      <w:r>
        <w:rPr>
          <w:spacing w:val="-2"/>
        </w:rPr>
        <w:t>accélérée,</w:t>
      </w:r>
      <w:r>
        <w:rPr>
          <w:spacing w:val="-6"/>
        </w:rPr>
        <w:t xml:space="preserve"> </w:t>
      </w:r>
      <w:r>
        <w:rPr>
          <w:spacing w:val="-2"/>
        </w:rPr>
        <w:t>politique</w:t>
      </w:r>
      <w:r>
        <w:rPr>
          <w:spacing w:val="-6"/>
        </w:rPr>
        <w:t xml:space="preserve"> </w:t>
      </w:r>
      <w:r>
        <w:rPr>
          <w:spacing w:val="-2"/>
        </w:rPr>
        <w:t xml:space="preserve">et </w:t>
      </w:r>
      <w:r>
        <w:rPr>
          <w:spacing w:val="-4"/>
        </w:rPr>
        <w:t>sécuritaire et qui sont affectés de</w:t>
      </w:r>
      <w:r>
        <w:rPr>
          <w:spacing w:val="-6"/>
        </w:rPr>
        <w:t xml:space="preserve"> </w:t>
      </w:r>
      <w:r>
        <w:rPr>
          <w:spacing w:val="-4"/>
        </w:rPr>
        <w:t xml:space="preserve">manière disproportionnée par les conséquences </w:t>
      </w:r>
      <w:r>
        <w:t>de la</w:t>
      </w:r>
      <w:r>
        <w:rPr>
          <w:spacing w:val="-2"/>
        </w:rPr>
        <w:t xml:space="preserve"> </w:t>
      </w:r>
      <w:r>
        <w:t>crise sanitaire liée à la covid-19, mais</w:t>
      </w:r>
      <w:r>
        <w:rPr>
          <w:spacing w:val="-3"/>
        </w:rPr>
        <w:t xml:space="preserve"> </w:t>
      </w:r>
      <w:r>
        <w:t>qui</w:t>
      </w:r>
      <w:r>
        <w:rPr>
          <w:spacing w:val="-1"/>
        </w:rPr>
        <w:t xml:space="preserve"> </w:t>
      </w:r>
      <w:r>
        <w:t>disposent</w:t>
      </w:r>
      <w:r>
        <w:rPr>
          <w:spacing w:val="-3"/>
        </w:rPr>
        <w:t xml:space="preserve"> </w:t>
      </w:r>
      <w:r>
        <w:t>d’atouts et</w:t>
      </w:r>
      <w:r>
        <w:rPr>
          <w:spacing w:val="-1"/>
        </w:rPr>
        <w:t xml:space="preserve"> </w:t>
      </w:r>
      <w:r>
        <w:t>sont</w:t>
      </w:r>
      <w:r>
        <w:rPr>
          <w:spacing w:val="-1"/>
        </w:rPr>
        <w:t xml:space="preserve"> </w:t>
      </w:r>
      <w:r>
        <w:t>des acteurs</w:t>
      </w:r>
      <w:r>
        <w:rPr>
          <w:spacing w:val="-3"/>
        </w:rPr>
        <w:t xml:space="preserve"> </w:t>
      </w:r>
      <w:r>
        <w:t>de</w:t>
      </w:r>
      <w:r>
        <w:rPr>
          <w:spacing w:val="-2"/>
        </w:rPr>
        <w:t xml:space="preserve"> </w:t>
      </w:r>
      <w:r>
        <w:t>premier</w:t>
      </w:r>
      <w:r>
        <w:rPr>
          <w:spacing w:val="-3"/>
        </w:rPr>
        <w:t xml:space="preserve"> </w:t>
      </w:r>
      <w:r>
        <w:t>plan</w:t>
      </w:r>
      <w:r>
        <w:rPr>
          <w:spacing w:val="-5"/>
        </w:rPr>
        <w:t xml:space="preserve"> </w:t>
      </w:r>
      <w:r>
        <w:t>dans</w:t>
      </w:r>
      <w:r>
        <w:rPr>
          <w:spacing w:val="-5"/>
        </w:rPr>
        <w:t xml:space="preserve"> </w:t>
      </w:r>
      <w:r>
        <w:t>la</w:t>
      </w:r>
      <w:r>
        <w:rPr>
          <w:spacing w:val="-2"/>
        </w:rPr>
        <w:t xml:space="preserve"> </w:t>
      </w:r>
      <w:r>
        <w:t>coopération</w:t>
      </w:r>
      <w:r>
        <w:rPr>
          <w:spacing w:val="-5"/>
        </w:rPr>
        <w:t xml:space="preserve"> </w:t>
      </w:r>
      <w:r>
        <w:t>internationale</w:t>
      </w:r>
      <w:r>
        <w:rPr>
          <w:spacing w:val="-5"/>
        </w:rPr>
        <w:t xml:space="preserve"> </w:t>
      </w:r>
      <w:r>
        <w:t>pour</w:t>
      </w:r>
      <w:r>
        <w:rPr>
          <w:spacing w:val="-3"/>
        </w:rPr>
        <w:t xml:space="preserve"> </w:t>
      </w:r>
      <w:r>
        <w:t>faire</w:t>
      </w:r>
      <w:r>
        <w:rPr>
          <w:spacing w:val="-2"/>
        </w:rPr>
        <w:t xml:space="preserve"> </w:t>
      </w:r>
      <w:r>
        <w:t>face</w:t>
      </w:r>
      <w:r>
        <w:rPr>
          <w:spacing w:val="-2"/>
        </w:rPr>
        <w:t xml:space="preserve"> </w:t>
      </w:r>
      <w:r>
        <w:t>aux enjeux globaux et protéger les biens publics mondiaux.</w:t>
      </w:r>
      <w:r>
        <w:rPr>
          <w:spacing w:val="-2"/>
        </w:rPr>
        <w:t xml:space="preserve"> </w:t>
      </w:r>
      <w:r>
        <w:t xml:space="preserve">Au sein du continent africain, la région du Sahel mobilise tout particulièrement les efforts et l’engagement de la France compte tenu du caractère aigu des crises et des fragilités qu’on y rencontre et des liens forts et anciens tissés avec les pays </w:t>
      </w:r>
      <w:r>
        <w:rPr>
          <w:spacing w:val="-2"/>
        </w:rPr>
        <w:t>concernés.</w:t>
      </w:r>
    </w:p>
    <w:p w14:paraId="4A487E20" w14:textId="77777777" w:rsidR="00290FCD" w:rsidRDefault="00B846D1">
      <w:pPr>
        <w:pStyle w:val="Corpsdetexte"/>
        <w:spacing w:before="198" w:line="242" w:lineRule="auto"/>
        <w:ind w:left="729" w:right="869" w:firstLine="389"/>
        <w:jc w:val="both"/>
      </w:pPr>
      <w:r>
        <w:t>La France a</w:t>
      </w:r>
      <w:r>
        <w:rPr>
          <w:spacing w:val="-2"/>
        </w:rPr>
        <w:t xml:space="preserve"> </w:t>
      </w:r>
      <w:r>
        <w:t>décidé</w:t>
      </w:r>
      <w:r>
        <w:rPr>
          <w:spacing w:val="-2"/>
        </w:rPr>
        <w:t xml:space="preserve"> </w:t>
      </w:r>
      <w:r>
        <w:t>de</w:t>
      </w:r>
      <w:r>
        <w:rPr>
          <w:spacing w:val="-2"/>
        </w:rPr>
        <w:t xml:space="preserve"> </w:t>
      </w:r>
      <w:r>
        <w:t>consacrer</w:t>
      </w:r>
      <w:r>
        <w:rPr>
          <w:spacing w:val="-3"/>
        </w:rPr>
        <w:t xml:space="preserve"> </w:t>
      </w:r>
      <w:r>
        <w:t>75</w:t>
      </w:r>
      <w:r>
        <w:rPr>
          <w:spacing w:val="-5"/>
        </w:rPr>
        <w:t xml:space="preserve"> </w:t>
      </w:r>
      <w:r>
        <w:t>%</w:t>
      </w:r>
      <w:r>
        <w:rPr>
          <w:spacing w:val="-3"/>
        </w:rPr>
        <w:t xml:space="preserve"> </w:t>
      </w:r>
      <w:r>
        <w:t>de</w:t>
      </w:r>
      <w:r>
        <w:rPr>
          <w:spacing w:val="-2"/>
        </w:rPr>
        <w:t xml:space="preserve"> </w:t>
      </w:r>
      <w:r>
        <w:t>l’effort</w:t>
      </w:r>
      <w:r>
        <w:rPr>
          <w:spacing w:val="-1"/>
        </w:rPr>
        <w:t xml:space="preserve"> </w:t>
      </w:r>
      <w:r>
        <w:t>financier</w:t>
      </w:r>
      <w:r>
        <w:rPr>
          <w:spacing w:val="-3"/>
        </w:rPr>
        <w:t xml:space="preserve"> </w:t>
      </w:r>
      <w:r>
        <w:t>total</w:t>
      </w:r>
      <w:r>
        <w:rPr>
          <w:spacing w:val="-3"/>
        </w:rPr>
        <w:t xml:space="preserve"> </w:t>
      </w:r>
      <w:r>
        <w:t>de</w:t>
      </w:r>
      <w:r>
        <w:rPr>
          <w:spacing w:val="-1"/>
        </w:rPr>
        <w:t xml:space="preserve"> </w:t>
      </w:r>
      <w:r>
        <w:t xml:space="preserve">l’État </w:t>
      </w:r>
      <w:r>
        <w:rPr>
          <w:spacing w:val="-2"/>
        </w:rPr>
        <w:t>en</w:t>
      </w:r>
      <w:r>
        <w:rPr>
          <w:spacing w:val="-7"/>
        </w:rPr>
        <w:t xml:space="preserve"> </w:t>
      </w:r>
      <w:r>
        <w:rPr>
          <w:spacing w:val="-2"/>
        </w:rPr>
        <w:t>subventions</w:t>
      </w:r>
      <w:r>
        <w:rPr>
          <w:spacing w:val="-11"/>
        </w:rPr>
        <w:t xml:space="preserve"> </w:t>
      </w:r>
      <w:r>
        <w:rPr>
          <w:spacing w:val="-2"/>
        </w:rPr>
        <w:t>et</w:t>
      </w:r>
      <w:r>
        <w:rPr>
          <w:spacing w:val="-8"/>
        </w:rPr>
        <w:t xml:space="preserve"> </w:t>
      </w:r>
      <w:r>
        <w:rPr>
          <w:spacing w:val="-2"/>
        </w:rPr>
        <w:t>en</w:t>
      </w:r>
      <w:r>
        <w:rPr>
          <w:spacing w:val="-9"/>
        </w:rPr>
        <w:t xml:space="preserve"> </w:t>
      </w:r>
      <w:r>
        <w:rPr>
          <w:spacing w:val="-2"/>
        </w:rPr>
        <w:t>prêts</w:t>
      </w:r>
      <w:r>
        <w:rPr>
          <w:spacing w:val="-9"/>
        </w:rPr>
        <w:t xml:space="preserve"> </w:t>
      </w:r>
      <w:r>
        <w:rPr>
          <w:spacing w:val="-2"/>
        </w:rPr>
        <w:t>et</w:t>
      </w:r>
      <w:r>
        <w:rPr>
          <w:spacing w:val="-11"/>
        </w:rPr>
        <w:t xml:space="preserve"> </w:t>
      </w:r>
      <w:r>
        <w:rPr>
          <w:spacing w:val="-2"/>
        </w:rPr>
        <w:t>au</w:t>
      </w:r>
      <w:r>
        <w:rPr>
          <w:spacing w:val="-9"/>
        </w:rPr>
        <w:t xml:space="preserve"> </w:t>
      </w:r>
      <w:r>
        <w:rPr>
          <w:spacing w:val="-2"/>
        </w:rPr>
        <w:t>moins</w:t>
      </w:r>
      <w:r>
        <w:rPr>
          <w:spacing w:val="-7"/>
        </w:rPr>
        <w:t xml:space="preserve"> </w:t>
      </w:r>
      <w:r>
        <w:rPr>
          <w:spacing w:val="-2"/>
        </w:rPr>
        <w:t>85</w:t>
      </w:r>
      <w:r>
        <w:rPr>
          <w:spacing w:val="-4"/>
        </w:rPr>
        <w:t xml:space="preserve"> </w:t>
      </w:r>
      <w:r>
        <w:rPr>
          <w:spacing w:val="-2"/>
        </w:rPr>
        <w:t>%</w:t>
      </w:r>
      <w:r>
        <w:rPr>
          <w:spacing w:val="-11"/>
        </w:rPr>
        <w:t xml:space="preserve"> </w:t>
      </w:r>
      <w:r>
        <w:rPr>
          <w:spacing w:val="-2"/>
        </w:rPr>
        <w:t>de</w:t>
      </w:r>
      <w:r>
        <w:rPr>
          <w:spacing w:val="-7"/>
        </w:rPr>
        <w:t xml:space="preserve"> </w:t>
      </w:r>
      <w:r>
        <w:rPr>
          <w:spacing w:val="-2"/>
        </w:rPr>
        <w:t>celui</w:t>
      </w:r>
      <w:r>
        <w:rPr>
          <w:spacing w:val="-11"/>
        </w:rPr>
        <w:t xml:space="preserve"> </w:t>
      </w:r>
      <w:r>
        <w:rPr>
          <w:spacing w:val="-2"/>
        </w:rPr>
        <w:t>mis</w:t>
      </w:r>
      <w:r>
        <w:rPr>
          <w:spacing w:val="-9"/>
        </w:rPr>
        <w:t xml:space="preserve"> </w:t>
      </w:r>
      <w:r>
        <w:rPr>
          <w:spacing w:val="-2"/>
        </w:rPr>
        <w:t>en</w:t>
      </w:r>
      <w:r>
        <w:rPr>
          <w:spacing w:val="-7"/>
        </w:rPr>
        <w:t xml:space="preserve"> </w:t>
      </w:r>
      <w:r>
        <w:rPr>
          <w:spacing w:val="-2"/>
        </w:rPr>
        <w:t>œuvre</w:t>
      </w:r>
      <w:r>
        <w:rPr>
          <w:spacing w:val="-7"/>
        </w:rPr>
        <w:t xml:space="preserve"> </w:t>
      </w:r>
      <w:r>
        <w:rPr>
          <w:spacing w:val="-2"/>
        </w:rPr>
        <w:t>via</w:t>
      </w:r>
      <w:r>
        <w:rPr>
          <w:spacing w:val="-9"/>
        </w:rPr>
        <w:t xml:space="preserve"> </w:t>
      </w:r>
      <w:r>
        <w:rPr>
          <w:spacing w:val="-2"/>
        </w:rPr>
        <w:t xml:space="preserve">l’Agence </w:t>
      </w:r>
      <w:r>
        <w:t>française de développement (AFD) dans la zone Afrique et Méditerranée.</w:t>
      </w:r>
    </w:p>
    <w:p w14:paraId="5A1B694A" w14:textId="77777777" w:rsidR="00290FCD" w:rsidRDefault="00B846D1">
      <w:pPr>
        <w:pStyle w:val="Corpsdetexte"/>
        <w:spacing w:before="187" w:line="242" w:lineRule="auto"/>
        <w:ind w:left="729" w:right="872" w:firstLine="388"/>
        <w:jc w:val="both"/>
      </w:pPr>
      <w:r>
        <w:t>Face à la multiplication des facteurs de fragilité, la France renforce son action dans les pays en crise, en sortie de crise et en situation de fragilité. Elle concentre sa politique de développement sur dix-neuf pays prioritaires définis par le CICID du 8 février 2018, appartenant tous à la catégorie des pays les moins avancés (PMA) : Bénin, Burkina</w:t>
      </w:r>
      <w:r>
        <w:rPr>
          <w:spacing w:val="32"/>
        </w:rPr>
        <w:t xml:space="preserve"> </w:t>
      </w:r>
      <w:r>
        <w:t>Faso, Burundi, Comores,</w:t>
      </w:r>
    </w:p>
    <w:p w14:paraId="68A329A7"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681C97A" w14:textId="77777777" w:rsidR="00290FCD" w:rsidRDefault="00B846D1">
      <w:pPr>
        <w:pStyle w:val="Corpsdetexte"/>
        <w:spacing w:before="82" w:line="242" w:lineRule="auto"/>
        <w:ind w:left="729" w:right="867"/>
        <w:jc w:val="both"/>
      </w:pPr>
      <w:r>
        <w:lastRenderedPageBreak/>
        <w:t>Djibouti, Éthiopie, Gambie, Guinée, Haïti, Libéria, Madagascar, Mali, Mauritanie, Niger, République centrafricaine, République démocratique du Congo, Sénégal, Tchad et Togo. Ces pays concentrent les principaux défis pour</w:t>
      </w:r>
      <w:r>
        <w:rPr>
          <w:spacing w:val="-10"/>
        </w:rPr>
        <w:t xml:space="preserve"> </w:t>
      </w:r>
      <w:r>
        <w:t>atteindre</w:t>
      </w:r>
      <w:r>
        <w:rPr>
          <w:spacing w:val="-8"/>
        </w:rPr>
        <w:t xml:space="preserve"> </w:t>
      </w:r>
      <w:r>
        <w:t>les</w:t>
      </w:r>
      <w:r>
        <w:rPr>
          <w:spacing w:val="-8"/>
        </w:rPr>
        <w:t xml:space="preserve"> </w:t>
      </w:r>
      <w:r>
        <w:t>ODD,</w:t>
      </w:r>
      <w:r>
        <w:rPr>
          <w:spacing w:val="-8"/>
        </w:rPr>
        <w:t xml:space="preserve"> </w:t>
      </w:r>
      <w:r>
        <w:t>alors</w:t>
      </w:r>
      <w:r>
        <w:rPr>
          <w:spacing w:val="-8"/>
        </w:rPr>
        <w:t xml:space="preserve"> </w:t>
      </w:r>
      <w:r>
        <w:t>que</w:t>
      </w:r>
      <w:r>
        <w:rPr>
          <w:spacing w:val="-8"/>
        </w:rPr>
        <w:t xml:space="preserve"> </w:t>
      </w:r>
      <w:r>
        <w:t>leur</w:t>
      </w:r>
      <w:r>
        <w:rPr>
          <w:spacing w:val="-10"/>
        </w:rPr>
        <w:t xml:space="preserve"> </w:t>
      </w:r>
      <w:r>
        <w:t>capacité</w:t>
      </w:r>
      <w:r>
        <w:rPr>
          <w:spacing w:val="-8"/>
        </w:rPr>
        <w:t xml:space="preserve"> </w:t>
      </w:r>
      <w:r>
        <w:t>à</w:t>
      </w:r>
      <w:r>
        <w:rPr>
          <w:spacing w:val="-8"/>
        </w:rPr>
        <w:t xml:space="preserve"> </w:t>
      </w:r>
      <w:r>
        <w:t>financer</w:t>
      </w:r>
      <w:r>
        <w:rPr>
          <w:spacing w:val="-12"/>
        </w:rPr>
        <w:t xml:space="preserve"> </w:t>
      </w:r>
      <w:r>
        <w:t>des</w:t>
      </w:r>
      <w:r>
        <w:rPr>
          <w:spacing w:val="-8"/>
        </w:rPr>
        <w:t xml:space="preserve"> </w:t>
      </w:r>
      <w:r>
        <w:t>investissements dans</w:t>
      </w:r>
      <w:r>
        <w:rPr>
          <w:spacing w:val="-1"/>
        </w:rPr>
        <w:t xml:space="preserve"> </w:t>
      </w:r>
      <w:r>
        <w:t>les</w:t>
      </w:r>
      <w:r>
        <w:rPr>
          <w:spacing w:val="-4"/>
        </w:rPr>
        <w:t xml:space="preserve"> </w:t>
      </w:r>
      <w:r>
        <w:t>infrastructures</w:t>
      </w:r>
      <w:r>
        <w:rPr>
          <w:spacing w:val="-2"/>
        </w:rPr>
        <w:t xml:space="preserve"> </w:t>
      </w:r>
      <w:r>
        <w:t>de</w:t>
      </w:r>
      <w:r>
        <w:rPr>
          <w:spacing w:val="-3"/>
        </w:rPr>
        <w:t xml:space="preserve"> </w:t>
      </w:r>
      <w:r>
        <w:t>base</w:t>
      </w:r>
      <w:r>
        <w:rPr>
          <w:spacing w:val="-1"/>
        </w:rPr>
        <w:t xml:space="preserve"> </w:t>
      </w:r>
      <w:r>
        <w:t>est</w:t>
      </w:r>
      <w:r>
        <w:rPr>
          <w:spacing w:val="-2"/>
        </w:rPr>
        <w:t xml:space="preserve"> </w:t>
      </w:r>
      <w:r>
        <w:t>très</w:t>
      </w:r>
      <w:r>
        <w:rPr>
          <w:spacing w:val="-4"/>
        </w:rPr>
        <w:t xml:space="preserve"> </w:t>
      </w:r>
      <w:r>
        <w:t>limitée.</w:t>
      </w:r>
      <w:r>
        <w:rPr>
          <w:spacing w:val="-3"/>
        </w:rPr>
        <w:t xml:space="preserve"> </w:t>
      </w:r>
      <w:r>
        <w:t>Les</w:t>
      </w:r>
      <w:r>
        <w:rPr>
          <w:spacing w:val="-4"/>
        </w:rPr>
        <w:t xml:space="preserve"> </w:t>
      </w:r>
      <w:r>
        <w:t>dix-neuf</w:t>
      </w:r>
      <w:r>
        <w:rPr>
          <w:spacing w:val="-4"/>
        </w:rPr>
        <w:t xml:space="preserve"> </w:t>
      </w:r>
      <w:r>
        <w:t>pays</w:t>
      </w:r>
      <w:r>
        <w:rPr>
          <w:spacing w:val="-1"/>
        </w:rPr>
        <w:t xml:space="preserve"> </w:t>
      </w:r>
      <w:r>
        <w:t>prioritaires bénéficient dans ce contexte de la moitié de l’aide projet mise en œuvre par l’État, dont un tiers est concentrée sur les pays du G5 Sahel (Burkina Faso, Mali, Mauritanie, Niger et Tchad), et des deux tiers des subventions mises</w:t>
      </w:r>
      <w:r>
        <w:rPr>
          <w:spacing w:val="80"/>
        </w:rPr>
        <w:t xml:space="preserve"> </w:t>
      </w:r>
      <w:r>
        <w:t>en œuvre par l’AFD.</w:t>
      </w:r>
    </w:p>
    <w:p w14:paraId="4C1B370B" w14:textId="77777777" w:rsidR="00290FCD" w:rsidRDefault="00B846D1">
      <w:pPr>
        <w:pStyle w:val="Corpsdetexte"/>
        <w:spacing w:before="195" w:line="244" w:lineRule="auto"/>
        <w:ind w:left="729" w:right="872" w:firstLine="389"/>
        <w:jc w:val="both"/>
      </w:pPr>
      <w:r>
        <w:t>Dans les pays à revenu intermédiaire, en particulier en Amérique latine, en</w:t>
      </w:r>
      <w:r>
        <w:rPr>
          <w:spacing w:val="-7"/>
        </w:rPr>
        <w:t xml:space="preserve"> </w:t>
      </w:r>
      <w:r>
        <w:t>Asie</w:t>
      </w:r>
      <w:r>
        <w:rPr>
          <w:spacing w:val="-7"/>
        </w:rPr>
        <w:t xml:space="preserve"> </w:t>
      </w:r>
      <w:r>
        <w:t>et</w:t>
      </w:r>
      <w:r>
        <w:rPr>
          <w:spacing w:val="-8"/>
        </w:rPr>
        <w:t xml:space="preserve"> </w:t>
      </w:r>
      <w:r>
        <w:t>dans</w:t>
      </w:r>
      <w:r>
        <w:rPr>
          <w:spacing w:val="-8"/>
        </w:rPr>
        <w:t xml:space="preserve"> </w:t>
      </w:r>
      <w:r>
        <w:t>le</w:t>
      </w:r>
      <w:r>
        <w:rPr>
          <w:spacing w:val="-7"/>
        </w:rPr>
        <w:t xml:space="preserve"> </w:t>
      </w:r>
      <w:r>
        <w:t>voisinage</w:t>
      </w:r>
      <w:r>
        <w:rPr>
          <w:spacing w:val="-10"/>
        </w:rPr>
        <w:t xml:space="preserve"> </w:t>
      </w:r>
      <w:r>
        <w:t>de</w:t>
      </w:r>
      <w:r>
        <w:rPr>
          <w:spacing w:val="-2"/>
        </w:rPr>
        <w:t xml:space="preserve"> </w:t>
      </w:r>
      <w:r>
        <w:t>l’Union</w:t>
      </w:r>
      <w:r>
        <w:rPr>
          <w:spacing w:val="-7"/>
        </w:rPr>
        <w:t xml:space="preserve"> </w:t>
      </w:r>
      <w:r>
        <w:t>européenne,</w:t>
      </w:r>
      <w:r>
        <w:rPr>
          <w:spacing w:val="-7"/>
        </w:rPr>
        <w:t xml:space="preserve"> </w:t>
      </w:r>
      <w:r>
        <w:t>notamment</w:t>
      </w:r>
      <w:r>
        <w:rPr>
          <w:spacing w:val="-8"/>
        </w:rPr>
        <w:t xml:space="preserve"> </w:t>
      </w:r>
      <w:r>
        <w:t>dans</w:t>
      </w:r>
      <w:r>
        <w:rPr>
          <w:spacing w:val="-8"/>
        </w:rPr>
        <w:t xml:space="preserve"> </w:t>
      </w:r>
      <w:r>
        <w:t>les</w:t>
      </w:r>
      <w:r>
        <w:rPr>
          <w:spacing w:val="-8"/>
        </w:rPr>
        <w:t xml:space="preserve"> </w:t>
      </w:r>
      <w:r>
        <w:t>pays des Balkans occidentaux, la France s’appuie largement sur l’instrument des prêts, dont elle se sert pour mobiliser d’autres apports financiers. Elle développe une gamme d’instruments étendue avec des acteurs non souverains, en particulier le secteur privé, les collectivités territoriales et les sociétés civiles. Dans</w:t>
      </w:r>
      <w:r>
        <w:rPr>
          <w:spacing w:val="-1"/>
        </w:rPr>
        <w:t xml:space="preserve"> </w:t>
      </w:r>
      <w:r>
        <w:t>ces</w:t>
      </w:r>
      <w:r>
        <w:rPr>
          <w:spacing w:val="-2"/>
        </w:rPr>
        <w:t xml:space="preserve"> </w:t>
      </w:r>
      <w:r>
        <w:t>pays, la politique de</w:t>
      </w:r>
      <w:r>
        <w:rPr>
          <w:spacing w:val="-1"/>
        </w:rPr>
        <w:t xml:space="preserve"> </w:t>
      </w:r>
      <w:r>
        <w:t>développement solidaire et de lutte contre les inégalités mondiales de la France repose sur des principes de responsabilité partagée et de réciprocité, notamment en matière de gestion des biens</w:t>
      </w:r>
      <w:r>
        <w:rPr>
          <w:spacing w:val="-1"/>
        </w:rPr>
        <w:t xml:space="preserve"> </w:t>
      </w:r>
      <w:r>
        <w:t>publics mondiaux</w:t>
      </w:r>
      <w:r>
        <w:rPr>
          <w:spacing w:val="-6"/>
        </w:rPr>
        <w:t xml:space="preserve"> </w:t>
      </w:r>
      <w:r>
        <w:t>et de</w:t>
      </w:r>
      <w:r>
        <w:rPr>
          <w:spacing w:val="-1"/>
        </w:rPr>
        <w:t xml:space="preserve"> </w:t>
      </w:r>
      <w:r>
        <w:t>lutte contre le</w:t>
      </w:r>
      <w:r>
        <w:rPr>
          <w:spacing w:val="-1"/>
        </w:rPr>
        <w:t xml:space="preserve"> </w:t>
      </w:r>
      <w:r>
        <w:t>changement climatique ainsi que contre la pauvreté et les inégalités.</w:t>
      </w:r>
    </w:p>
    <w:p w14:paraId="4B1B8626" w14:textId="77777777" w:rsidR="00290FCD" w:rsidRDefault="00B846D1">
      <w:pPr>
        <w:pStyle w:val="Paragraphedeliste"/>
        <w:numPr>
          <w:ilvl w:val="1"/>
          <w:numId w:val="27"/>
        </w:numPr>
        <w:tabs>
          <w:tab w:val="left" w:pos="1361"/>
        </w:tabs>
        <w:spacing w:before="168"/>
        <w:ind w:left="1361" w:hanging="243"/>
        <w:rPr>
          <w:sz w:val="21"/>
        </w:rPr>
      </w:pPr>
      <w:r>
        <w:rPr>
          <w:sz w:val="21"/>
        </w:rPr>
        <w:t>–</w:t>
      </w:r>
      <w:r>
        <w:rPr>
          <w:spacing w:val="-3"/>
          <w:sz w:val="21"/>
        </w:rPr>
        <w:t xml:space="preserve"> </w:t>
      </w:r>
      <w:r>
        <w:rPr>
          <w:sz w:val="21"/>
        </w:rPr>
        <w:t xml:space="preserve">Priorités </w:t>
      </w:r>
      <w:r>
        <w:rPr>
          <w:spacing w:val="-2"/>
          <w:sz w:val="21"/>
        </w:rPr>
        <w:t>thématiques</w:t>
      </w:r>
    </w:p>
    <w:p w14:paraId="79F641E2" w14:textId="77777777" w:rsidR="00290FCD" w:rsidRDefault="00B846D1">
      <w:pPr>
        <w:pStyle w:val="Corpsdetexte"/>
        <w:spacing w:before="191" w:line="242" w:lineRule="auto"/>
        <w:ind w:left="730" w:right="872" w:firstLine="388"/>
        <w:jc w:val="both"/>
      </w:pPr>
      <w:r>
        <w:t>L’approche transversale au cœur de l’Agenda 2030 est indispensable pour relever les défis de la préservation des biens publics mondiaux, en prenant en compte leurs interconnexions et de façon à prévenir tout risque d’éviction. L’enjeu est d’accroître les synergies dans le traitement des questions liées au climat, à la biodiversité, à l’égalité entre les femmes et les hommes, aux crises et fragilités, aux droits humains et, en particulier, aux droits de l’enfant, mais également à la santé, à l’éducation, à la sécurité alimentaire, à la gestion de l’eau et de l’assainissement, au développement humain, à la protection de la planète et de ses ressources, à la croissance économique inclusive et durable, à la gouvernance démocratique et à la réduction de la fracture numérique. Pour engager les sociétés du Nord et du Sud sur des trajectoires plus justes et durables et mieux prévenir les crises,</w:t>
      </w:r>
      <w:r>
        <w:rPr>
          <w:spacing w:val="80"/>
        </w:rPr>
        <w:t xml:space="preserve"> </w:t>
      </w:r>
      <w:r>
        <w:t>la politique de développement de la France adopte une approche intégrée de ces différentes problématiques.</w:t>
      </w:r>
    </w:p>
    <w:p w14:paraId="774A7262"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E132065" w14:textId="77777777" w:rsidR="00290FCD" w:rsidRDefault="00B846D1">
      <w:pPr>
        <w:pStyle w:val="Paragraphedeliste"/>
        <w:numPr>
          <w:ilvl w:val="0"/>
          <w:numId w:val="26"/>
        </w:numPr>
        <w:tabs>
          <w:tab w:val="left" w:pos="1345"/>
        </w:tabs>
        <w:spacing w:before="89"/>
        <w:ind w:left="1345" w:hanging="227"/>
        <w:rPr>
          <w:sz w:val="21"/>
        </w:rPr>
      </w:pPr>
      <w:r>
        <w:rPr>
          <w:sz w:val="21"/>
        </w:rPr>
        <w:lastRenderedPageBreak/>
        <w:t>Priorités</w:t>
      </w:r>
      <w:r>
        <w:rPr>
          <w:spacing w:val="-10"/>
          <w:sz w:val="21"/>
        </w:rPr>
        <w:t xml:space="preserve"> </w:t>
      </w:r>
      <w:r>
        <w:rPr>
          <w:spacing w:val="-2"/>
          <w:sz w:val="21"/>
        </w:rPr>
        <w:t>transversales</w:t>
      </w:r>
    </w:p>
    <w:p w14:paraId="3ECEBA34" w14:textId="77777777" w:rsidR="00290FCD" w:rsidRDefault="00B846D1">
      <w:pPr>
        <w:pStyle w:val="Paragraphedeliste"/>
        <w:numPr>
          <w:ilvl w:val="1"/>
          <w:numId w:val="26"/>
        </w:numPr>
        <w:tabs>
          <w:tab w:val="left" w:pos="1333"/>
        </w:tabs>
        <w:spacing w:before="188"/>
        <w:ind w:right="873" w:firstLine="388"/>
        <w:rPr>
          <w:sz w:val="21"/>
        </w:rPr>
      </w:pPr>
      <w:r>
        <w:rPr>
          <w:sz w:val="21"/>
        </w:rPr>
        <w:t>Relever les</w:t>
      </w:r>
      <w:r>
        <w:rPr>
          <w:spacing w:val="-1"/>
          <w:sz w:val="21"/>
        </w:rPr>
        <w:t xml:space="preserve"> </w:t>
      </w:r>
      <w:r>
        <w:rPr>
          <w:sz w:val="21"/>
        </w:rPr>
        <w:t>défis</w:t>
      </w:r>
      <w:r>
        <w:rPr>
          <w:spacing w:val="-1"/>
          <w:sz w:val="21"/>
        </w:rPr>
        <w:t xml:space="preserve"> </w:t>
      </w:r>
      <w:r>
        <w:rPr>
          <w:sz w:val="21"/>
        </w:rPr>
        <w:t>environnementaux</w:t>
      </w:r>
      <w:r>
        <w:rPr>
          <w:spacing w:val="-3"/>
          <w:sz w:val="21"/>
        </w:rPr>
        <w:t xml:space="preserve"> </w:t>
      </w:r>
      <w:r>
        <w:rPr>
          <w:sz w:val="21"/>
        </w:rPr>
        <w:t>et climatiques les</w:t>
      </w:r>
      <w:r>
        <w:rPr>
          <w:spacing w:val="-2"/>
          <w:sz w:val="21"/>
        </w:rPr>
        <w:t xml:space="preserve"> </w:t>
      </w:r>
      <w:r>
        <w:rPr>
          <w:sz w:val="21"/>
        </w:rPr>
        <w:t>plus urgents</w:t>
      </w:r>
      <w:r>
        <w:rPr>
          <w:spacing w:val="-4"/>
          <w:sz w:val="21"/>
        </w:rPr>
        <w:t xml:space="preserve"> </w:t>
      </w:r>
      <w:r>
        <w:rPr>
          <w:sz w:val="21"/>
        </w:rPr>
        <w:t>de la planète</w:t>
      </w:r>
    </w:p>
    <w:p w14:paraId="1BCA2BF1" w14:textId="77777777" w:rsidR="00290FCD" w:rsidRDefault="00B846D1">
      <w:pPr>
        <w:pStyle w:val="Corpsdetexte"/>
        <w:spacing w:before="196" w:line="242" w:lineRule="auto"/>
        <w:ind w:left="729" w:right="868" w:firstLine="388"/>
        <w:jc w:val="both"/>
      </w:pPr>
      <w:r>
        <w:t xml:space="preserve">La France inscrit la diplomatie environnementale et climatique au cœur de sa politique de développement solidaire et de lutte contre les inégalités mondiales. Elle s’engage avec détermination en faveur de la mise en œuvre irréversible de l’accord de Paris sur le climat, en particulier son objectif central de limiter l’augmentation de la température à 2 °C voire 1,5 °C si </w:t>
      </w:r>
      <w:r>
        <w:rPr>
          <w:spacing w:val="-2"/>
        </w:rPr>
        <w:t>possible.</w:t>
      </w:r>
      <w:r>
        <w:rPr>
          <w:spacing w:val="-9"/>
        </w:rPr>
        <w:t xml:space="preserve"> </w:t>
      </w:r>
      <w:r>
        <w:rPr>
          <w:spacing w:val="-2"/>
        </w:rPr>
        <w:t>Cette</w:t>
      </w:r>
      <w:r>
        <w:rPr>
          <w:spacing w:val="-6"/>
        </w:rPr>
        <w:t xml:space="preserve"> </w:t>
      </w:r>
      <w:r>
        <w:rPr>
          <w:spacing w:val="-2"/>
        </w:rPr>
        <w:t>priorité</w:t>
      </w:r>
      <w:r>
        <w:rPr>
          <w:spacing w:val="-6"/>
        </w:rPr>
        <w:t xml:space="preserve"> </w:t>
      </w:r>
      <w:r>
        <w:rPr>
          <w:spacing w:val="-2"/>
        </w:rPr>
        <w:t>se</w:t>
      </w:r>
      <w:r>
        <w:rPr>
          <w:spacing w:val="-6"/>
        </w:rPr>
        <w:t xml:space="preserve"> </w:t>
      </w:r>
      <w:r>
        <w:rPr>
          <w:spacing w:val="-2"/>
        </w:rPr>
        <w:t>traduit</w:t>
      </w:r>
      <w:r>
        <w:rPr>
          <w:spacing w:val="-7"/>
        </w:rPr>
        <w:t xml:space="preserve"> </w:t>
      </w:r>
      <w:r>
        <w:rPr>
          <w:spacing w:val="-2"/>
        </w:rPr>
        <w:t>par</w:t>
      </w:r>
      <w:r>
        <w:rPr>
          <w:spacing w:val="-11"/>
        </w:rPr>
        <w:t xml:space="preserve"> </w:t>
      </w:r>
      <w:r>
        <w:rPr>
          <w:spacing w:val="-2"/>
        </w:rPr>
        <w:t>une</w:t>
      </w:r>
      <w:r>
        <w:rPr>
          <w:spacing w:val="-6"/>
        </w:rPr>
        <w:t xml:space="preserve"> </w:t>
      </w:r>
      <w:r>
        <w:rPr>
          <w:spacing w:val="-2"/>
        </w:rPr>
        <w:t>augmentation</w:t>
      </w:r>
      <w:r>
        <w:rPr>
          <w:spacing w:val="-6"/>
        </w:rPr>
        <w:t xml:space="preserve"> </w:t>
      </w:r>
      <w:r>
        <w:rPr>
          <w:spacing w:val="-2"/>
        </w:rPr>
        <w:t>des</w:t>
      </w:r>
      <w:r>
        <w:rPr>
          <w:spacing w:val="-7"/>
        </w:rPr>
        <w:t xml:space="preserve"> </w:t>
      </w:r>
      <w:r>
        <w:rPr>
          <w:spacing w:val="-2"/>
        </w:rPr>
        <w:t>moyens</w:t>
      </w:r>
      <w:r>
        <w:rPr>
          <w:spacing w:val="-7"/>
        </w:rPr>
        <w:t xml:space="preserve"> </w:t>
      </w:r>
      <w:r>
        <w:rPr>
          <w:spacing w:val="-2"/>
        </w:rPr>
        <w:t>consacrés</w:t>
      </w:r>
      <w:r>
        <w:rPr>
          <w:spacing w:val="-6"/>
        </w:rPr>
        <w:t xml:space="preserve"> </w:t>
      </w:r>
      <w:r>
        <w:rPr>
          <w:spacing w:val="-2"/>
        </w:rPr>
        <w:t xml:space="preserve">à </w:t>
      </w:r>
      <w:r>
        <w:t>la lutte contre le changement climatique, notamment l’adaptation. L’objectif est d’atteindre un équilibre entre adaptation et atténuation tel qu’inscrit dans l’accord de Paris, que ce soit en milieu marin, afin d’accroître la résilience des États les plus vulnérables, ou en milieu urbain, les villes étant responsables de 70 % des émissions de gaz à effet de serre. La France est particulièrement</w:t>
      </w:r>
      <w:r>
        <w:rPr>
          <w:spacing w:val="-4"/>
        </w:rPr>
        <w:t xml:space="preserve"> </w:t>
      </w:r>
      <w:r>
        <w:t>active</w:t>
      </w:r>
      <w:r>
        <w:rPr>
          <w:spacing w:val="-1"/>
        </w:rPr>
        <w:t xml:space="preserve"> </w:t>
      </w:r>
      <w:r>
        <w:t>pour</w:t>
      </w:r>
      <w:r>
        <w:rPr>
          <w:spacing w:val="-4"/>
        </w:rPr>
        <w:t xml:space="preserve"> </w:t>
      </w:r>
      <w:r>
        <w:t>mobiliser</w:t>
      </w:r>
      <w:r>
        <w:rPr>
          <w:spacing w:val="-2"/>
        </w:rPr>
        <w:t xml:space="preserve"> </w:t>
      </w:r>
      <w:r>
        <w:t>les</w:t>
      </w:r>
      <w:r>
        <w:rPr>
          <w:spacing w:val="-2"/>
        </w:rPr>
        <w:t xml:space="preserve"> </w:t>
      </w:r>
      <w:r>
        <w:t>institutions multilatérales,</w:t>
      </w:r>
      <w:r>
        <w:rPr>
          <w:spacing w:val="-1"/>
        </w:rPr>
        <w:t xml:space="preserve"> </w:t>
      </w:r>
      <w:r>
        <w:t>afin</w:t>
      </w:r>
      <w:r>
        <w:rPr>
          <w:spacing w:val="-3"/>
        </w:rPr>
        <w:t xml:space="preserve"> </w:t>
      </w:r>
      <w:r>
        <w:t xml:space="preserve">que ces dernières fixent un montant croissant de </w:t>
      </w:r>
      <w:proofErr w:type="spellStart"/>
      <w:r>
        <w:t>cobénéfices</w:t>
      </w:r>
      <w:proofErr w:type="spellEnd"/>
      <w:r>
        <w:t xml:space="preserve"> climat à leurs interventions et excluent les investissements incompatibles avec les contributions</w:t>
      </w:r>
      <w:r>
        <w:rPr>
          <w:spacing w:val="-6"/>
        </w:rPr>
        <w:t xml:space="preserve"> </w:t>
      </w:r>
      <w:r>
        <w:t>déterminées</w:t>
      </w:r>
      <w:r>
        <w:rPr>
          <w:spacing w:val="-5"/>
        </w:rPr>
        <w:t xml:space="preserve"> </w:t>
      </w:r>
      <w:r>
        <w:t>au</w:t>
      </w:r>
      <w:r>
        <w:rPr>
          <w:spacing w:val="-5"/>
        </w:rPr>
        <w:t xml:space="preserve"> </w:t>
      </w:r>
      <w:r>
        <w:t>niveau</w:t>
      </w:r>
      <w:r>
        <w:rPr>
          <w:spacing w:val="-5"/>
        </w:rPr>
        <w:t xml:space="preserve"> </w:t>
      </w:r>
      <w:r>
        <w:t>national</w:t>
      </w:r>
      <w:r>
        <w:rPr>
          <w:spacing w:val="-6"/>
        </w:rPr>
        <w:t xml:space="preserve"> </w:t>
      </w:r>
      <w:r>
        <w:t>des</w:t>
      </w:r>
      <w:r>
        <w:rPr>
          <w:spacing w:val="-6"/>
        </w:rPr>
        <w:t xml:space="preserve"> </w:t>
      </w:r>
      <w:r>
        <w:t>pays</w:t>
      </w:r>
      <w:r>
        <w:rPr>
          <w:spacing w:val="-8"/>
        </w:rPr>
        <w:t xml:space="preserve"> </w:t>
      </w:r>
      <w:r>
        <w:t>bénéficiaires</w:t>
      </w:r>
      <w:r>
        <w:rPr>
          <w:spacing w:val="-6"/>
        </w:rPr>
        <w:t xml:space="preserve"> </w:t>
      </w:r>
      <w:r>
        <w:t>de</w:t>
      </w:r>
      <w:r>
        <w:rPr>
          <w:spacing w:val="-2"/>
        </w:rPr>
        <w:t xml:space="preserve"> </w:t>
      </w:r>
      <w:r>
        <w:t>l’aide.</w:t>
      </w:r>
    </w:p>
    <w:p w14:paraId="3604883B" w14:textId="77777777" w:rsidR="00290FCD" w:rsidRDefault="00B846D1">
      <w:pPr>
        <w:pStyle w:val="Corpsdetexte"/>
        <w:spacing w:before="194" w:line="242" w:lineRule="auto"/>
        <w:ind w:left="729" w:right="868" w:firstLine="389"/>
        <w:jc w:val="both"/>
      </w:pPr>
      <w:r>
        <w:t>La France concentre son action sur la mobilisation de flux financiers publics et privés pour financer la transition écologique, l’orientation des investissements vers un développement à faibles émissions et résilient aux impacts</w:t>
      </w:r>
      <w:r>
        <w:rPr>
          <w:spacing w:val="-2"/>
        </w:rPr>
        <w:t xml:space="preserve"> </w:t>
      </w:r>
      <w:r>
        <w:t>du</w:t>
      </w:r>
      <w:r>
        <w:rPr>
          <w:spacing w:val="-2"/>
        </w:rPr>
        <w:t xml:space="preserve"> </w:t>
      </w:r>
      <w:r>
        <w:t>changement</w:t>
      </w:r>
      <w:r>
        <w:rPr>
          <w:spacing w:val="-5"/>
        </w:rPr>
        <w:t xml:space="preserve"> </w:t>
      </w:r>
      <w:r>
        <w:t>climatique,</w:t>
      </w:r>
      <w:r>
        <w:rPr>
          <w:spacing w:val="-2"/>
        </w:rPr>
        <w:t xml:space="preserve"> </w:t>
      </w:r>
      <w:r>
        <w:t>la protection</w:t>
      </w:r>
      <w:r>
        <w:rPr>
          <w:spacing w:val="-2"/>
        </w:rPr>
        <w:t xml:space="preserve"> </w:t>
      </w:r>
      <w:r>
        <w:t>des</w:t>
      </w:r>
      <w:r>
        <w:rPr>
          <w:spacing w:val="-2"/>
        </w:rPr>
        <w:t xml:space="preserve"> </w:t>
      </w:r>
      <w:r>
        <w:t>populations</w:t>
      </w:r>
      <w:r>
        <w:rPr>
          <w:spacing w:val="-2"/>
        </w:rPr>
        <w:t xml:space="preserve"> </w:t>
      </w:r>
      <w:r>
        <w:t>vulnérables aux effets du changement climatique et à ses impacts irréversibles, ainsi que la</w:t>
      </w:r>
      <w:r>
        <w:rPr>
          <w:spacing w:val="-3"/>
        </w:rPr>
        <w:t xml:space="preserve"> </w:t>
      </w:r>
      <w:r>
        <w:t>mise</w:t>
      </w:r>
      <w:r>
        <w:rPr>
          <w:spacing w:val="-6"/>
        </w:rPr>
        <w:t xml:space="preserve"> </w:t>
      </w:r>
      <w:r>
        <w:t>en</w:t>
      </w:r>
      <w:r>
        <w:rPr>
          <w:spacing w:val="-5"/>
        </w:rPr>
        <w:t xml:space="preserve"> </w:t>
      </w:r>
      <w:r>
        <w:t>place</w:t>
      </w:r>
      <w:r>
        <w:rPr>
          <w:spacing w:val="-8"/>
        </w:rPr>
        <w:t xml:space="preserve"> </w:t>
      </w:r>
      <w:r>
        <w:t>de</w:t>
      </w:r>
      <w:r>
        <w:rPr>
          <w:spacing w:val="-3"/>
        </w:rPr>
        <w:t xml:space="preserve"> </w:t>
      </w:r>
      <w:r>
        <w:t>politiques</w:t>
      </w:r>
      <w:r>
        <w:rPr>
          <w:spacing w:val="-8"/>
        </w:rPr>
        <w:t xml:space="preserve"> </w:t>
      </w:r>
      <w:r>
        <w:t>publiques</w:t>
      </w:r>
      <w:r>
        <w:rPr>
          <w:spacing w:val="-8"/>
        </w:rPr>
        <w:t xml:space="preserve"> </w:t>
      </w:r>
      <w:r>
        <w:t>adéquates</w:t>
      </w:r>
      <w:r>
        <w:rPr>
          <w:spacing w:val="-6"/>
        </w:rPr>
        <w:t xml:space="preserve"> </w:t>
      </w:r>
      <w:r>
        <w:t>pour</w:t>
      </w:r>
      <w:r>
        <w:rPr>
          <w:spacing w:val="-8"/>
        </w:rPr>
        <w:t xml:space="preserve"> </w:t>
      </w:r>
      <w:r>
        <w:t>atteindre</w:t>
      </w:r>
      <w:r>
        <w:rPr>
          <w:spacing w:val="-8"/>
        </w:rPr>
        <w:t xml:space="preserve"> </w:t>
      </w:r>
      <w:r>
        <w:t>les</w:t>
      </w:r>
      <w:r>
        <w:rPr>
          <w:spacing w:val="-6"/>
        </w:rPr>
        <w:t xml:space="preserve"> </w:t>
      </w:r>
      <w:r>
        <w:t>objectifs fixés dans les contributions prévues déterminées au niveau national. La France</w:t>
      </w:r>
      <w:r>
        <w:rPr>
          <w:spacing w:val="-10"/>
        </w:rPr>
        <w:t xml:space="preserve"> </w:t>
      </w:r>
      <w:r>
        <w:t>s’est</w:t>
      </w:r>
      <w:r>
        <w:rPr>
          <w:spacing w:val="-11"/>
        </w:rPr>
        <w:t xml:space="preserve"> </w:t>
      </w:r>
      <w:r>
        <w:t>engagée</w:t>
      </w:r>
      <w:r>
        <w:rPr>
          <w:spacing w:val="-11"/>
        </w:rPr>
        <w:t xml:space="preserve"> </w:t>
      </w:r>
      <w:r>
        <w:t>à</w:t>
      </w:r>
      <w:r>
        <w:rPr>
          <w:spacing w:val="-8"/>
        </w:rPr>
        <w:t xml:space="preserve"> </w:t>
      </w:r>
      <w:r>
        <w:t>développer</w:t>
      </w:r>
      <w:r>
        <w:rPr>
          <w:spacing w:val="-11"/>
        </w:rPr>
        <w:t xml:space="preserve"> </w:t>
      </w:r>
      <w:r>
        <w:t>l’accès</w:t>
      </w:r>
      <w:r>
        <w:rPr>
          <w:spacing w:val="-8"/>
        </w:rPr>
        <w:t xml:space="preserve"> </w:t>
      </w:r>
      <w:r>
        <w:t>à</w:t>
      </w:r>
      <w:r>
        <w:rPr>
          <w:spacing w:val="-11"/>
        </w:rPr>
        <w:t xml:space="preserve"> </w:t>
      </w:r>
      <w:r>
        <w:t>l’énergie</w:t>
      </w:r>
      <w:r>
        <w:rPr>
          <w:spacing w:val="-8"/>
        </w:rPr>
        <w:t xml:space="preserve"> </w:t>
      </w:r>
      <w:r>
        <w:t>sur</w:t>
      </w:r>
      <w:r>
        <w:rPr>
          <w:spacing w:val="-11"/>
        </w:rPr>
        <w:t xml:space="preserve"> </w:t>
      </w:r>
      <w:r>
        <w:t>le</w:t>
      </w:r>
      <w:r>
        <w:rPr>
          <w:spacing w:val="-8"/>
        </w:rPr>
        <w:t xml:space="preserve"> </w:t>
      </w:r>
      <w:r>
        <w:t>continent</w:t>
      </w:r>
      <w:r>
        <w:rPr>
          <w:spacing w:val="-11"/>
        </w:rPr>
        <w:t xml:space="preserve"> </w:t>
      </w:r>
      <w:r>
        <w:t>africain, en</w:t>
      </w:r>
      <w:r>
        <w:rPr>
          <w:spacing w:val="-13"/>
        </w:rPr>
        <w:t xml:space="preserve"> </w:t>
      </w:r>
      <w:r>
        <w:t>particulier</w:t>
      </w:r>
      <w:r>
        <w:rPr>
          <w:spacing w:val="-11"/>
        </w:rPr>
        <w:t xml:space="preserve"> </w:t>
      </w:r>
      <w:r>
        <w:t>à</w:t>
      </w:r>
      <w:r>
        <w:rPr>
          <w:spacing w:val="-13"/>
        </w:rPr>
        <w:t xml:space="preserve"> </w:t>
      </w:r>
      <w:r>
        <w:t>travers</w:t>
      </w:r>
      <w:r>
        <w:rPr>
          <w:spacing w:val="-11"/>
        </w:rPr>
        <w:t xml:space="preserve"> </w:t>
      </w:r>
      <w:r>
        <w:t>le</w:t>
      </w:r>
      <w:r>
        <w:rPr>
          <w:spacing w:val="-13"/>
        </w:rPr>
        <w:t xml:space="preserve"> </w:t>
      </w:r>
      <w:r>
        <w:t>développement</w:t>
      </w:r>
      <w:r>
        <w:rPr>
          <w:spacing w:val="-14"/>
        </w:rPr>
        <w:t xml:space="preserve"> </w:t>
      </w:r>
      <w:r>
        <w:t>des</w:t>
      </w:r>
      <w:r>
        <w:rPr>
          <w:spacing w:val="-12"/>
        </w:rPr>
        <w:t xml:space="preserve"> </w:t>
      </w:r>
      <w:r>
        <w:t>énergies</w:t>
      </w:r>
      <w:r>
        <w:rPr>
          <w:spacing w:val="-13"/>
        </w:rPr>
        <w:t xml:space="preserve"> </w:t>
      </w:r>
      <w:r>
        <w:t>renouvelables</w:t>
      </w:r>
      <w:r>
        <w:rPr>
          <w:spacing w:val="-13"/>
        </w:rPr>
        <w:t xml:space="preserve"> </w:t>
      </w:r>
      <w:r>
        <w:t>et</w:t>
      </w:r>
      <w:r>
        <w:rPr>
          <w:spacing w:val="-14"/>
        </w:rPr>
        <w:t xml:space="preserve"> </w:t>
      </w:r>
      <w:r>
        <w:t>la</w:t>
      </w:r>
      <w:r>
        <w:rPr>
          <w:spacing w:val="-12"/>
        </w:rPr>
        <w:t xml:space="preserve"> </w:t>
      </w:r>
      <w:r>
        <w:t>mise en</w:t>
      </w:r>
      <w:r>
        <w:rPr>
          <w:spacing w:val="-14"/>
        </w:rPr>
        <w:t xml:space="preserve"> </w:t>
      </w:r>
      <w:r>
        <w:t>place</w:t>
      </w:r>
      <w:r>
        <w:rPr>
          <w:spacing w:val="-13"/>
        </w:rPr>
        <w:t xml:space="preserve"> </w:t>
      </w:r>
      <w:r>
        <w:t>de</w:t>
      </w:r>
      <w:r>
        <w:rPr>
          <w:spacing w:val="-13"/>
        </w:rPr>
        <w:t xml:space="preserve"> </w:t>
      </w:r>
      <w:r>
        <w:t>réseaux</w:t>
      </w:r>
      <w:r>
        <w:rPr>
          <w:spacing w:val="-13"/>
        </w:rPr>
        <w:t xml:space="preserve"> </w:t>
      </w:r>
      <w:r>
        <w:t>de</w:t>
      </w:r>
      <w:r>
        <w:rPr>
          <w:spacing w:val="-13"/>
        </w:rPr>
        <w:t xml:space="preserve"> </w:t>
      </w:r>
      <w:r>
        <w:t>transport</w:t>
      </w:r>
      <w:r>
        <w:rPr>
          <w:spacing w:val="-13"/>
        </w:rPr>
        <w:t xml:space="preserve"> </w:t>
      </w:r>
      <w:r>
        <w:t>et</w:t>
      </w:r>
      <w:r>
        <w:rPr>
          <w:spacing w:val="-13"/>
        </w:rPr>
        <w:t xml:space="preserve"> </w:t>
      </w:r>
      <w:r>
        <w:t>de</w:t>
      </w:r>
      <w:r>
        <w:rPr>
          <w:spacing w:val="-13"/>
        </w:rPr>
        <w:t xml:space="preserve"> </w:t>
      </w:r>
      <w:r>
        <w:t>distribution</w:t>
      </w:r>
      <w:r>
        <w:rPr>
          <w:spacing w:val="-14"/>
        </w:rPr>
        <w:t xml:space="preserve"> </w:t>
      </w:r>
      <w:r>
        <w:t>qui</w:t>
      </w:r>
      <w:r>
        <w:rPr>
          <w:spacing w:val="-13"/>
        </w:rPr>
        <w:t xml:space="preserve"> </w:t>
      </w:r>
      <w:r>
        <w:t>leur</w:t>
      </w:r>
      <w:r>
        <w:rPr>
          <w:spacing w:val="-13"/>
        </w:rPr>
        <w:t xml:space="preserve"> </w:t>
      </w:r>
      <w:r>
        <w:t>soient</w:t>
      </w:r>
      <w:r>
        <w:rPr>
          <w:spacing w:val="-13"/>
        </w:rPr>
        <w:t xml:space="preserve"> </w:t>
      </w:r>
      <w:r>
        <w:t>adaptés.</w:t>
      </w:r>
      <w:r>
        <w:rPr>
          <w:spacing w:val="-13"/>
        </w:rPr>
        <w:t xml:space="preserve"> </w:t>
      </w:r>
      <w:r>
        <w:t>À</w:t>
      </w:r>
      <w:r>
        <w:rPr>
          <w:spacing w:val="-13"/>
        </w:rPr>
        <w:t xml:space="preserve"> </w:t>
      </w:r>
      <w:r>
        <w:t>cet effet, la France, dans une démarche de dialogue avec ses partenaires</w:t>
      </w:r>
      <w:r>
        <w:rPr>
          <w:spacing w:val="40"/>
        </w:rPr>
        <w:t xml:space="preserve"> </w:t>
      </w:r>
      <w:r>
        <w:t>étatiques et les sociétés civiles, participera à la création d’une communauté méditerranéenne</w:t>
      </w:r>
      <w:r>
        <w:rPr>
          <w:spacing w:val="-9"/>
        </w:rPr>
        <w:t xml:space="preserve"> </w:t>
      </w:r>
      <w:r>
        <w:t>des</w:t>
      </w:r>
      <w:r>
        <w:rPr>
          <w:spacing w:val="-9"/>
        </w:rPr>
        <w:t xml:space="preserve"> </w:t>
      </w:r>
      <w:r>
        <w:t>énergies</w:t>
      </w:r>
      <w:r>
        <w:rPr>
          <w:spacing w:val="-9"/>
        </w:rPr>
        <w:t xml:space="preserve"> </w:t>
      </w:r>
      <w:r>
        <w:t>renouvelables</w:t>
      </w:r>
      <w:r>
        <w:rPr>
          <w:spacing w:val="-10"/>
        </w:rPr>
        <w:t xml:space="preserve"> </w:t>
      </w:r>
      <w:r>
        <w:t>afin</w:t>
      </w:r>
      <w:r>
        <w:rPr>
          <w:spacing w:val="-9"/>
        </w:rPr>
        <w:t xml:space="preserve"> </w:t>
      </w:r>
      <w:r>
        <w:t>de</w:t>
      </w:r>
      <w:r>
        <w:rPr>
          <w:spacing w:val="-9"/>
        </w:rPr>
        <w:t xml:space="preserve"> </w:t>
      </w:r>
      <w:r>
        <w:t>contribuer</w:t>
      </w:r>
      <w:r>
        <w:rPr>
          <w:spacing w:val="-10"/>
        </w:rPr>
        <w:t xml:space="preserve"> </w:t>
      </w:r>
      <w:r>
        <w:t>à</w:t>
      </w:r>
      <w:r>
        <w:rPr>
          <w:spacing w:val="-7"/>
        </w:rPr>
        <w:t xml:space="preserve"> </w:t>
      </w:r>
      <w:r>
        <w:t>l’élaboration d’un partenariat inclusif en Méditerranée autour du développement durable. Elle accompagne ses partenaires dans l’identification de solutions pour une mobilité sobre en carbone et encourage le développement d’infrastructures vertes, inspirées de solutions fondées sur la nature, y</w:t>
      </w:r>
      <w:r>
        <w:rPr>
          <w:spacing w:val="-3"/>
        </w:rPr>
        <w:t xml:space="preserve"> </w:t>
      </w:r>
      <w:r>
        <w:t>compris</w:t>
      </w:r>
      <w:r>
        <w:rPr>
          <w:spacing w:val="-1"/>
        </w:rPr>
        <w:t xml:space="preserve"> </w:t>
      </w:r>
      <w:r>
        <w:t>pour assurer</w:t>
      </w:r>
      <w:r>
        <w:rPr>
          <w:spacing w:val="-1"/>
        </w:rPr>
        <w:t xml:space="preserve"> </w:t>
      </w:r>
      <w:r>
        <w:t>la résilience des villes côtières face aux effets des évènements climatiques extrêmes. La France continue de soutenir l’initiative pour la transparence dans les industries extractives et s’assure de l’effectivité, dans son périmètre d’action,</w:t>
      </w:r>
      <w:r>
        <w:rPr>
          <w:spacing w:val="40"/>
        </w:rPr>
        <w:t xml:space="preserve"> </w:t>
      </w:r>
      <w:r>
        <w:t>de</w:t>
      </w:r>
      <w:r>
        <w:rPr>
          <w:spacing w:val="40"/>
        </w:rPr>
        <w:t xml:space="preserve"> </w:t>
      </w:r>
      <w:r>
        <w:t>l’application</w:t>
      </w:r>
      <w:r>
        <w:rPr>
          <w:spacing w:val="40"/>
        </w:rPr>
        <w:t xml:space="preserve"> </w:t>
      </w:r>
      <w:r>
        <w:t>aux</w:t>
      </w:r>
      <w:r>
        <w:rPr>
          <w:spacing w:val="40"/>
        </w:rPr>
        <w:t xml:space="preserve"> </w:t>
      </w:r>
      <w:r>
        <w:t>gouvernements</w:t>
      </w:r>
      <w:r>
        <w:rPr>
          <w:spacing w:val="40"/>
        </w:rPr>
        <w:t xml:space="preserve"> </w:t>
      </w:r>
      <w:r>
        <w:t>responsables</w:t>
      </w:r>
      <w:r>
        <w:rPr>
          <w:spacing w:val="40"/>
        </w:rPr>
        <w:t xml:space="preserve"> </w:t>
      </w:r>
      <w:r>
        <w:t>des</w:t>
      </w:r>
      <w:r>
        <w:rPr>
          <w:spacing w:val="40"/>
        </w:rPr>
        <w:t xml:space="preserve"> </w:t>
      </w:r>
      <w:r>
        <w:t>industries</w:t>
      </w:r>
    </w:p>
    <w:p w14:paraId="66EB0471"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6116480D" w14:textId="77777777" w:rsidR="00290FCD" w:rsidRDefault="00B846D1">
      <w:pPr>
        <w:pStyle w:val="Corpsdetexte"/>
        <w:spacing w:before="82" w:line="242" w:lineRule="auto"/>
        <w:ind w:left="729" w:right="873"/>
        <w:jc w:val="both"/>
      </w:pPr>
      <w:r>
        <w:lastRenderedPageBreak/>
        <w:t>extractives des réglementations européennes relatives à la transparence des paiements. La France veille à l’encadrement des exportations de déchets à l’étranger, en cohérence avec les principes de justice environnementale et de respect des droits humains.</w:t>
      </w:r>
    </w:p>
    <w:p w14:paraId="2ED7153B" w14:textId="77777777" w:rsidR="00290FCD" w:rsidRDefault="00B846D1">
      <w:pPr>
        <w:pStyle w:val="Corpsdetexte"/>
        <w:spacing w:before="193" w:line="242" w:lineRule="auto"/>
        <w:ind w:left="729" w:right="868" w:firstLine="389"/>
        <w:jc w:val="both"/>
      </w:pPr>
      <w:r>
        <w:t>Sur le plan bilatéral, la politique de développement solidaire et de lutte contre</w:t>
      </w:r>
      <w:r>
        <w:rPr>
          <w:spacing w:val="-11"/>
        </w:rPr>
        <w:t xml:space="preserve"> </w:t>
      </w:r>
      <w:r>
        <w:t>les</w:t>
      </w:r>
      <w:r>
        <w:rPr>
          <w:spacing w:val="-9"/>
        </w:rPr>
        <w:t xml:space="preserve"> </w:t>
      </w:r>
      <w:r>
        <w:t>inégalités</w:t>
      </w:r>
      <w:r>
        <w:rPr>
          <w:spacing w:val="-9"/>
        </w:rPr>
        <w:t xml:space="preserve"> </w:t>
      </w:r>
      <w:r>
        <w:t>mondiales</w:t>
      </w:r>
      <w:r>
        <w:rPr>
          <w:spacing w:val="-9"/>
        </w:rPr>
        <w:t xml:space="preserve"> </w:t>
      </w:r>
      <w:r>
        <w:t>de</w:t>
      </w:r>
      <w:r>
        <w:rPr>
          <w:spacing w:val="-8"/>
        </w:rPr>
        <w:t xml:space="preserve"> </w:t>
      </w:r>
      <w:r>
        <w:t>la</w:t>
      </w:r>
      <w:r>
        <w:rPr>
          <w:spacing w:val="-11"/>
        </w:rPr>
        <w:t xml:space="preserve"> </w:t>
      </w:r>
      <w:r>
        <w:t>France</w:t>
      </w:r>
      <w:r>
        <w:rPr>
          <w:spacing w:val="-10"/>
        </w:rPr>
        <w:t xml:space="preserve"> </w:t>
      </w:r>
      <w:r>
        <w:t>dans</w:t>
      </w:r>
      <w:r>
        <w:rPr>
          <w:spacing w:val="-11"/>
        </w:rPr>
        <w:t xml:space="preserve"> </w:t>
      </w:r>
      <w:r>
        <w:t>le</w:t>
      </w:r>
      <w:r>
        <w:rPr>
          <w:spacing w:val="-8"/>
        </w:rPr>
        <w:t xml:space="preserve"> </w:t>
      </w:r>
      <w:r>
        <w:t>domaine</w:t>
      </w:r>
      <w:r>
        <w:rPr>
          <w:spacing w:val="-11"/>
        </w:rPr>
        <w:t xml:space="preserve"> </w:t>
      </w:r>
      <w:r>
        <w:t>environnemental est essentiellement mise en œuvre à travers le groupe AFD, sous la forme de ressources financières, de renforcement de capacités, de soutien à la recherche et</w:t>
      </w:r>
      <w:r>
        <w:rPr>
          <w:spacing w:val="-2"/>
        </w:rPr>
        <w:t xml:space="preserve"> </w:t>
      </w:r>
      <w:r>
        <w:t>à l’enseignement supérieur et de transfert de</w:t>
      </w:r>
      <w:r>
        <w:rPr>
          <w:spacing w:val="-1"/>
        </w:rPr>
        <w:t xml:space="preserve"> </w:t>
      </w:r>
      <w:r>
        <w:t>technologies.</w:t>
      </w:r>
      <w:r>
        <w:rPr>
          <w:spacing w:val="-1"/>
        </w:rPr>
        <w:t xml:space="preserve"> </w:t>
      </w:r>
      <w:r>
        <w:t>Dans le cadre de sa stratégie climat, l’AFD s’est engagée à ce que son activité soit compatible à 100 % avec l’accord de Paris d’ici à 2020. Elle accompagne donc les pays partenaires pour renforcer l’ambition des contributions déterminées au niveau national. À la lumière de l’accord de Paris, elle veille à ce que la transition écologique soit juste pour les populations en situation de vulnérabilité. La France intervient également à travers le Fonds français pour l’environnement mondial (FFEM), instrument créé en 1994 à la suite</w:t>
      </w:r>
      <w:r>
        <w:rPr>
          <w:spacing w:val="40"/>
        </w:rPr>
        <w:t xml:space="preserve"> </w:t>
      </w:r>
      <w:r>
        <w:t>du Sommet de la Terre de Rio et dont l’objectif est de préserver l’environnement dans les pays en développement.</w:t>
      </w:r>
    </w:p>
    <w:p w14:paraId="0C56519A" w14:textId="77777777" w:rsidR="00290FCD" w:rsidRDefault="00B846D1">
      <w:pPr>
        <w:pStyle w:val="Corpsdetexte"/>
        <w:spacing w:before="190" w:line="242" w:lineRule="auto"/>
        <w:ind w:left="729" w:right="867" w:firstLine="388"/>
        <w:jc w:val="both"/>
      </w:pPr>
      <w:r>
        <w:t>Sur le plan multilatéral, la France s’est fortement mobilisée pour permettre d’atteindre la cible d’une recapitalisation du Fonds vert pour le climat</w:t>
      </w:r>
      <w:r>
        <w:rPr>
          <w:spacing w:val="-2"/>
        </w:rPr>
        <w:t xml:space="preserve"> </w:t>
      </w:r>
      <w:r>
        <w:t>à hauteur</w:t>
      </w:r>
      <w:r>
        <w:rPr>
          <w:spacing w:val="-1"/>
        </w:rPr>
        <w:t xml:space="preserve"> </w:t>
      </w:r>
      <w:r>
        <w:t>de</w:t>
      </w:r>
      <w:r>
        <w:rPr>
          <w:spacing w:val="-1"/>
        </w:rPr>
        <w:t xml:space="preserve"> </w:t>
      </w:r>
      <w:r>
        <w:t>quasiment 10 milliards de</w:t>
      </w:r>
      <w:r>
        <w:rPr>
          <w:spacing w:val="-1"/>
        </w:rPr>
        <w:t xml:space="preserve"> </w:t>
      </w:r>
      <w:r>
        <w:t>dollars américains en</w:t>
      </w:r>
      <w:r>
        <w:rPr>
          <w:spacing w:val="-1"/>
        </w:rPr>
        <w:t xml:space="preserve"> </w:t>
      </w:r>
      <w:r>
        <w:t>2019,</w:t>
      </w:r>
      <w:r>
        <w:rPr>
          <w:spacing w:val="-1"/>
        </w:rPr>
        <w:t xml:space="preserve"> </w:t>
      </w:r>
      <w:r>
        <w:t>en doublant sa contribution, qui s’élèvera à 1,5 milliard d’euros. Elle travaille pour renforcer la gouvernance de ce fonds et en faire un outil de transformation au service des États africains et des pays et populations les plus vulnérables. Elle mobilise également à ce titre son expertise technique au profit de ces États, au moyen notamment de l’agence Expertise France.</w:t>
      </w:r>
      <w:r>
        <w:rPr>
          <w:spacing w:val="40"/>
        </w:rPr>
        <w:t xml:space="preserve"> </w:t>
      </w:r>
      <w:r>
        <w:t>La France est également le cinquième pays contributeur au Fonds pour l’environnement mondial (FEM), qui finance des projets dans le cadre de cinq conventions internationales majeures dans le domaine de l’environnement</w:t>
      </w:r>
      <w:r>
        <w:rPr>
          <w:spacing w:val="40"/>
        </w:rPr>
        <w:t xml:space="preserve"> </w:t>
      </w:r>
      <w:r>
        <w:t>:</w:t>
      </w:r>
      <w:r>
        <w:rPr>
          <w:spacing w:val="40"/>
        </w:rPr>
        <w:t xml:space="preserve"> </w:t>
      </w:r>
      <w:r>
        <w:t>les</w:t>
      </w:r>
      <w:r>
        <w:rPr>
          <w:spacing w:val="40"/>
        </w:rPr>
        <w:t xml:space="preserve"> </w:t>
      </w:r>
      <w:r>
        <w:t>trois</w:t>
      </w:r>
      <w:r>
        <w:rPr>
          <w:spacing w:val="40"/>
        </w:rPr>
        <w:t xml:space="preserve"> </w:t>
      </w:r>
      <w:r>
        <w:t>conventions</w:t>
      </w:r>
      <w:r>
        <w:rPr>
          <w:spacing w:val="40"/>
        </w:rPr>
        <w:t xml:space="preserve"> </w:t>
      </w:r>
      <w:r>
        <w:t>issues</w:t>
      </w:r>
      <w:r>
        <w:rPr>
          <w:spacing w:val="40"/>
        </w:rPr>
        <w:t xml:space="preserve"> </w:t>
      </w:r>
      <w:r>
        <w:t>de</w:t>
      </w:r>
      <w:r>
        <w:rPr>
          <w:spacing w:val="40"/>
        </w:rPr>
        <w:t xml:space="preserve"> </w:t>
      </w:r>
      <w:r>
        <w:t>la</w:t>
      </w:r>
      <w:r>
        <w:rPr>
          <w:spacing w:val="40"/>
        </w:rPr>
        <w:t xml:space="preserve"> </w:t>
      </w:r>
      <w:r>
        <w:t>conférence</w:t>
      </w:r>
      <w:r>
        <w:rPr>
          <w:spacing w:val="40"/>
        </w:rPr>
        <w:t xml:space="preserve"> </w:t>
      </w:r>
      <w:r>
        <w:t>de</w:t>
      </w:r>
      <w:r>
        <w:rPr>
          <w:spacing w:val="40"/>
        </w:rPr>
        <w:t xml:space="preserve"> </w:t>
      </w:r>
      <w:r>
        <w:t>Rio</w:t>
      </w:r>
      <w:r>
        <w:rPr>
          <w:spacing w:val="40"/>
        </w:rPr>
        <w:t xml:space="preserve"> </w:t>
      </w:r>
      <w:r>
        <w:t>de 1992 (changements climatiques, diversité biologique, lutte contre la désertification) ainsi que les conventions sur les polluants organiques persistants et le mercure. Sa contribution à la septième reconstitution du</w:t>
      </w:r>
      <w:r>
        <w:rPr>
          <w:spacing w:val="40"/>
        </w:rPr>
        <w:t xml:space="preserve"> </w:t>
      </w:r>
      <w:r>
        <w:t>FEM pour 2019-2020 s’élève à 300 millions de dollars. La France contribue également</w:t>
      </w:r>
      <w:r>
        <w:rPr>
          <w:spacing w:val="-4"/>
        </w:rPr>
        <w:t xml:space="preserve"> </w:t>
      </w:r>
      <w:r>
        <w:t>au</w:t>
      </w:r>
      <w:r>
        <w:rPr>
          <w:spacing w:val="-5"/>
        </w:rPr>
        <w:t xml:space="preserve"> </w:t>
      </w:r>
      <w:r>
        <w:t>Fonds</w:t>
      </w:r>
      <w:r>
        <w:rPr>
          <w:spacing w:val="-4"/>
        </w:rPr>
        <w:t xml:space="preserve"> </w:t>
      </w:r>
      <w:r>
        <w:t>d’adaptation</w:t>
      </w:r>
      <w:r>
        <w:rPr>
          <w:spacing w:val="-6"/>
        </w:rPr>
        <w:t xml:space="preserve"> </w:t>
      </w:r>
      <w:r>
        <w:t>au</w:t>
      </w:r>
      <w:r>
        <w:rPr>
          <w:spacing w:val="-5"/>
        </w:rPr>
        <w:t xml:space="preserve"> </w:t>
      </w:r>
      <w:r>
        <w:t>changement</w:t>
      </w:r>
      <w:r>
        <w:rPr>
          <w:spacing w:val="-4"/>
        </w:rPr>
        <w:t xml:space="preserve"> </w:t>
      </w:r>
      <w:r>
        <w:t>climatique</w:t>
      </w:r>
      <w:r>
        <w:rPr>
          <w:spacing w:val="-6"/>
        </w:rPr>
        <w:t xml:space="preserve"> </w:t>
      </w:r>
      <w:r>
        <w:t>et</w:t>
      </w:r>
      <w:r>
        <w:rPr>
          <w:spacing w:val="-7"/>
        </w:rPr>
        <w:t xml:space="preserve"> </w:t>
      </w:r>
      <w:r>
        <w:t>au</w:t>
      </w:r>
      <w:r>
        <w:rPr>
          <w:spacing w:val="-5"/>
        </w:rPr>
        <w:t xml:space="preserve"> </w:t>
      </w:r>
      <w:r>
        <w:t>Fonds</w:t>
      </w:r>
      <w:r>
        <w:rPr>
          <w:spacing w:val="-6"/>
        </w:rPr>
        <w:t xml:space="preserve"> </w:t>
      </w:r>
      <w:r>
        <w:t>pour les pays les moins avancés, qui financent exclusivement des projets d’adaptation au changement climatique dans les pays en développement, le second étant principalement actif sur le continent africain.</w:t>
      </w:r>
    </w:p>
    <w:p w14:paraId="66853A43"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20191AD2" w14:textId="77777777" w:rsidR="00290FCD" w:rsidRDefault="00B846D1">
      <w:pPr>
        <w:pStyle w:val="Corpsdetexte"/>
        <w:spacing w:before="89"/>
        <w:ind w:left="729" w:right="874" w:firstLine="388"/>
        <w:jc w:val="both"/>
      </w:pPr>
      <w:r>
        <w:lastRenderedPageBreak/>
        <w:t>En matière de biodiversité, la France contribue à l’émergence d’un niveau d’ambition internationale à la hauteur des enjeux que représente la</w:t>
      </w:r>
    </w:p>
    <w:p w14:paraId="7E26B524" w14:textId="77777777" w:rsidR="00290FCD" w:rsidRDefault="00B846D1">
      <w:pPr>
        <w:pStyle w:val="Corpsdetexte"/>
        <w:spacing w:before="2" w:line="244" w:lineRule="auto"/>
        <w:ind w:left="729" w:right="868"/>
        <w:jc w:val="both"/>
      </w:pPr>
      <w:r>
        <w:t>« sixième extinction de masse » des espèces. Dans le cadre de la préparation de nouveaux objectifs dits «</w:t>
      </w:r>
      <w:r>
        <w:rPr>
          <w:spacing w:val="-2"/>
        </w:rPr>
        <w:t xml:space="preserve"> </w:t>
      </w:r>
      <w:r>
        <w:t>post-Aichi »</w:t>
      </w:r>
      <w:r>
        <w:rPr>
          <w:spacing w:val="-2"/>
        </w:rPr>
        <w:t xml:space="preserve"> </w:t>
      </w:r>
      <w:r>
        <w:t>lors de la COP</w:t>
      </w:r>
      <w:r>
        <w:rPr>
          <w:spacing w:val="-2"/>
        </w:rPr>
        <w:t xml:space="preserve"> </w:t>
      </w:r>
      <w:r>
        <w:t>15 de la convention sur la diversité biologique (CDB), la France promeut une approche globale du développement durable, intégrant la biodiversité (conformément aux ODD 14 et 15 de l’Agenda 2030). Sur le plan financier, la France accroît de plus de 300 millions d’euros ses contributions aux projets internationaux répondant</w:t>
      </w:r>
      <w:r>
        <w:rPr>
          <w:spacing w:val="-9"/>
        </w:rPr>
        <w:t xml:space="preserve"> </w:t>
      </w:r>
      <w:r>
        <w:t>conjointement</w:t>
      </w:r>
      <w:r>
        <w:rPr>
          <w:spacing w:val="-11"/>
        </w:rPr>
        <w:t xml:space="preserve"> </w:t>
      </w:r>
      <w:r>
        <w:t>à</w:t>
      </w:r>
      <w:r>
        <w:rPr>
          <w:spacing w:val="-8"/>
        </w:rPr>
        <w:t xml:space="preserve"> </w:t>
      </w:r>
      <w:r>
        <w:t>l’objectif</w:t>
      </w:r>
      <w:r>
        <w:rPr>
          <w:spacing w:val="-11"/>
        </w:rPr>
        <w:t xml:space="preserve"> </w:t>
      </w:r>
      <w:r>
        <w:t>de</w:t>
      </w:r>
      <w:r>
        <w:rPr>
          <w:spacing w:val="-8"/>
        </w:rPr>
        <w:t xml:space="preserve"> </w:t>
      </w:r>
      <w:r>
        <w:t>lutte</w:t>
      </w:r>
      <w:r>
        <w:rPr>
          <w:spacing w:val="-8"/>
        </w:rPr>
        <w:t xml:space="preserve"> </w:t>
      </w:r>
      <w:r>
        <w:t>contre</w:t>
      </w:r>
      <w:r>
        <w:rPr>
          <w:spacing w:val="-8"/>
        </w:rPr>
        <w:t xml:space="preserve"> </w:t>
      </w:r>
      <w:r>
        <w:t>le</w:t>
      </w:r>
      <w:r>
        <w:rPr>
          <w:spacing w:val="-8"/>
        </w:rPr>
        <w:t xml:space="preserve"> </w:t>
      </w:r>
      <w:r>
        <w:t>changement</w:t>
      </w:r>
      <w:r>
        <w:rPr>
          <w:spacing w:val="-9"/>
        </w:rPr>
        <w:t xml:space="preserve"> </w:t>
      </w:r>
      <w:r>
        <w:t>climatique et à l’objectif de protection de la biodiversité. La France plaide par ailleurs</w:t>
      </w:r>
      <w:r>
        <w:rPr>
          <w:spacing w:val="40"/>
        </w:rPr>
        <w:t xml:space="preserve"> </w:t>
      </w:r>
      <w:r>
        <w:t xml:space="preserve">au niveau européen pour une prise en compte ambitieuse des </w:t>
      </w:r>
      <w:proofErr w:type="spellStart"/>
      <w:r>
        <w:t>cobénéfices</w:t>
      </w:r>
      <w:proofErr w:type="spellEnd"/>
      <w:r>
        <w:t xml:space="preserve"> environnementaux, climatiques et de biodiversité dans les instruments d’action extérieure de l’Union européenne relatifs au développement.</w:t>
      </w:r>
    </w:p>
    <w:p w14:paraId="2E001187" w14:textId="77777777" w:rsidR="00290FCD" w:rsidRDefault="00B846D1">
      <w:pPr>
        <w:pStyle w:val="Corpsdetexte"/>
        <w:spacing w:before="173" w:line="242" w:lineRule="auto"/>
        <w:ind w:left="730" w:right="863" w:firstLine="388"/>
        <w:jc w:val="both"/>
      </w:pPr>
      <w:r>
        <w:t>Enfin,</w:t>
      </w:r>
      <w:r>
        <w:rPr>
          <w:spacing w:val="-7"/>
        </w:rPr>
        <w:t xml:space="preserve"> </w:t>
      </w:r>
      <w:r>
        <w:t>la</w:t>
      </w:r>
      <w:r>
        <w:rPr>
          <w:spacing w:val="-6"/>
        </w:rPr>
        <w:t xml:space="preserve"> </w:t>
      </w:r>
      <w:r>
        <w:t>France</w:t>
      </w:r>
      <w:r>
        <w:rPr>
          <w:spacing w:val="-7"/>
        </w:rPr>
        <w:t xml:space="preserve"> </w:t>
      </w:r>
      <w:r>
        <w:t>prend</w:t>
      </w:r>
      <w:r>
        <w:rPr>
          <w:spacing w:val="-6"/>
        </w:rPr>
        <w:t xml:space="preserve"> </w:t>
      </w:r>
      <w:r>
        <w:t>part</w:t>
      </w:r>
      <w:r>
        <w:rPr>
          <w:spacing w:val="-6"/>
        </w:rPr>
        <w:t xml:space="preserve"> </w:t>
      </w:r>
      <w:r>
        <w:t>à</w:t>
      </w:r>
      <w:r>
        <w:rPr>
          <w:spacing w:val="-7"/>
        </w:rPr>
        <w:t xml:space="preserve"> </w:t>
      </w:r>
      <w:r>
        <w:t>la</w:t>
      </w:r>
      <w:r>
        <w:rPr>
          <w:spacing w:val="-6"/>
        </w:rPr>
        <w:t xml:space="preserve"> </w:t>
      </w:r>
      <w:r>
        <w:t>lutte</w:t>
      </w:r>
      <w:r>
        <w:rPr>
          <w:spacing w:val="-6"/>
        </w:rPr>
        <w:t xml:space="preserve"> </w:t>
      </w:r>
      <w:r>
        <w:t>contre</w:t>
      </w:r>
      <w:r>
        <w:rPr>
          <w:spacing w:val="-7"/>
        </w:rPr>
        <w:t xml:space="preserve"> </w:t>
      </w:r>
      <w:r>
        <w:t>le</w:t>
      </w:r>
      <w:r>
        <w:rPr>
          <w:spacing w:val="-6"/>
        </w:rPr>
        <w:t xml:space="preserve"> </w:t>
      </w:r>
      <w:r>
        <w:t>trafic</w:t>
      </w:r>
      <w:r>
        <w:rPr>
          <w:spacing w:val="-6"/>
        </w:rPr>
        <w:t xml:space="preserve"> </w:t>
      </w:r>
      <w:r>
        <w:t>des</w:t>
      </w:r>
      <w:r>
        <w:rPr>
          <w:spacing w:val="-7"/>
        </w:rPr>
        <w:t xml:space="preserve"> </w:t>
      </w:r>
      <w:r>
        <w:t>espèces</w:t>
      </w:r>
      <w:r>
        <w:rPr>
          <w:spacing w:val="-7"/>
        </w:rPr>
        <w:t xml:space="preserve"> </w:t>
      </w:r>
      <w:r>
        <w:t xml:space="preserve">sauvages en soutenant des projets et initiatives de lutte contre le braconnage et le </w:t>
      </w:r>
      <w:r>
        <w:rPr>
          <w:spacing w:val="-6"/>
        </w:rPr>
        <w:t xml:space="preserve">commerce illégal d’espèces sauvages, particulièrement en Afrique subsaharienne, </w:t>
      </w:r>
      <w:r>
        <w:t>et s’attache à mettre en œuvre une politique de lutte contre la déforestation,</w:t>
      </w:r>
      <w:r>
        <w:rPr>
          <w:spacing w:val="80"/>
        </w:rPr>
        <w:t xml:space="preserve"> </w:t>
      </w:r>
      <w:r>
        <w:t>y</w:t>
      </w:r>
      <w:r>
        <w:rPr>
          <w:spacing w:val="-14"/>
        </w:rPr>
        <w:t xml:space="preserve"> </w:t>
      </w:r>
      <w:r>
        <w:t>compris</w:t>
      </w:r>
      <w:r>
        <w:rPr>
          <w:spacing w:val="-13"/>
        </w:rPr>
        <w:t xml:space="preserve"> </w:t>
      </w:r>
      <w:r>
        <w:t>importée,</w:t>
      </w:r>
      <w:r>
        <w:rPr>
          <w:spacing w:val="-11"/>
        </w:rPr>
        <w:t xml:space="preserve"> </w:t>
      </w:r>
      <w:r>
        <w:t>tenant</w:t>
      </w:r>
      <w:r>
        <w:rPr>
          <w:spacing w:val="-12"/>
        </w:rPr>
        <w:t xml:space="preserve"> </w:t>
      </w:r>
      <w:r>
        <w:t>compte</w:t>
      </w:r>
      <w:r>
        <w:rPr>
          <w:spacing w:val="-12"/>
        </w:rPr>
        <w:t xml:space="preserve"> </w:t>
      </w:r>
      <w:r>
        <w:t>des</w:t>
      </w:r>
      <w:r>
        <w:rPr>
          <w:spacing w:val="-14"/>
        </w:rPr>
        <w:t xml:space="preserve"> </w:t>
      </w:r>
      <w:r>
        <w:t>enjeux</w:t>
      </w:r>
      <w:r>
        <w:rPr>
          <w:spacing w:val="-11"/>
        </w:rPr>
        <w:t xml:space="preserve"> </w:t>
      </w:r>
      <w:r>
        <w:t>environnementaux,</w:t>
      </w:r>
      <w:r>
        <w:rPr>
          <w:spacing w:val="-14"/>
        </w:rPr>
        <w:t xml:space="preserve"> </w:t>
      </w:r>
      <w:r>
        <w:t>climatiques et humains.</w:t>
      </w:r>
    </w:p>
    <w:p w14:paraId="53AD2DCD" w14:textId="77777777" w:rsidR="00290FCD" w:rsidRDefault="00B846D1">
      <w:pPr>
        <w:pStyle w:val="Paragraphedeliste"/>
        <w:numPr>
          <w:ilvl w:val="1"/>
          <w:numId w:val="26"/>
        </w:numPr>
        <w:tabs>
          <w:tab w:val="left" w:pos="1368"/>
        </w:tabs>
        <w:spacing w:before="193"/>
        <w:ind w:left="729" w:right="875" w:firstLine="388"/>
        <w:rPr>
          <w:sz w:val="21"/>
        </w:rPr>
      </w:pPr>
      <w:r>
        <w:rPr>
          <w:sz w:val="21"/>
        </w:rPr>
        <w:t>Soutenir</w:t>
      </w:r>
      <w:r>
        <w:rPr>
          <w:spacing w:val="36"/>
          <w:sz w:val="21"/>
        </w:rPr>
        <w:t xml:space="preserve"> </w:t>
      </w:r>
      <w:r>
        <w:rPr>
          <w:sz w:val="21"/>
        </w:rPr>
        <w:t>la</w:t>
      </w:r>
      <w:r>
        <w:rPr>
          <w:spacing w:val="37"/>
          <w:sz w:val="21"/>
        </w:rPr>
        <w:t xml:space="preserve"> </w:t>
      </w:r>
      <w:r>
        <w:rPr>
          <w:sz w:val="21"/>
        </w:rPr>
        <w:t>grande</w:t>
      </w:r>
      <w:r>
        <w:rPr>
          <w:spacing w:val="35"/>
          <w:sz w:val="21"/>
        </w:rPr>
        <w:t xml:space="preserve"> </w:t>
      </w:r>
      <w:r>
        <w:rPr>
          <w:sz w:val="21"/>
        </w:rPr>
        <w:t>cause</w:t>
      </w:r>
      <w:r>
        <w:rPr>
          <w:spacing w:val="35"/>
          <w:sz w:val="21"/>
        </w:rPr>
        <w:t xml:space="preserve"> </w:t>
      </w:r>
      <w:r>
        <w:rPr>
          <w:sz w:val="21"/>
        </w:rPr>
        <w:t>du</w:t>
      </w:r>
      <w:r>
        <w:rPr>
          <w:spacing w:val="37"/>
          <w:sz w:val="21"/>
        </w:rPr>
        <w:t xml:space="preserve"> </w:t>
      </w:r>
      <w:r>
        <w:rPr>
          <w:sz w:val="21"/>
        </w:rPr>
        <w:t>quinquennat</w:t>
      </w:r>
      <w:r>
        <w:rPr>
          <w:spacing w:val="36"/>
          <w:sz w:val="21"/>
        </w:rPr>
        <w:t xml:space="preserve"> </w:t>
      </w:r>
      <w:r>
        <w:rPr>
          <w:sz w:val="21"/>
        </w:rPr>
        <w:t>qu’est</w:t>
      </w:r>
      <w:r>
        <w:rPr>
          <w:spacing w:val="36"/>
          <w:sz w:val="21"/>
        </w:rPr>
        <w:t xml:space="preserve"> </w:t>
      </w:r>
      <w:r>
        <w:rPr>
          <w:sz w:val="21"/>
        </w:rPr>
        <w:t>l’égalité</w:t>
      </w:r>
      <w:r>
        <w:rPr>
          <w:spacing w:val="37"/>
          <w:sz w:val="21"/>
        </w:rPr>
        <w:t xml:space="preserve"> </w:t>
      </w:r>
      <w:r>
        <w:rPr>
          <w:sz w:val="21"/>
        </w:rPr>
        <w:t>entre</w:t>
      </w:r>
      <w:r>
        <w:rPr>
          <w:spacing w:val="37"/>
          <w:sz w:val="21"/>
        </w:rPr>
        <w:t xml:space="preserve"> </w:t>
      </w:r>
      <w:r>
        <w:rPr>
          <w:sz w:val="21"/>
        </w:rPr>
        <w:t>les femmes et les hommes et entre les filles et les garçons</w:t>
      </w:r>
    </w:p>
    <w:p w14:paraId="35C2EF6F" w14:textId="77777777" w:rsidR="00290FCD" w:rsidRDefault="00B846D1">
      <w:pPr>
        <w:pStyle w:val="Corpsdetexte"/>
        <w:spacing w:before="191" w:line="242" w:lineRule="auto"/>
        <w:ind w:left="729" w:right="870" w:firstLine="388"/>
        <w:jc w:val="both"/>
      </w:pPr>
      <w:r>
        <w:t>Les inégalités entre les femmes et les hommes et entre les filles et les garçons perdurent partout dans le monde. Les évolutions récentes et les nouveaux enjeux globaux rendent nécessaire la poursuite d’une action résolue en faveur de la concrétisation de l’égalité entre les femmes et les hommes, de l’égalité entre les filles et les garçons et des droits des femmes, des filles et des adolescentes dans l’ensemble des régions du monde. L’autonomisation économique et sociale des femmes et l’égalité entre les femmes et les hommes, promue dès le plus jeune âge, constituent un socle fondamental du développement durable. La France reconnaît les filles, adolescentes, jeunes femmes et femmes comme des actrices à part entière</w:t>
      </w:r>
      <w:r>
        <w:rPr>
          <w:spacing w:val="40"/>
        </w:rPr>
        <w:t xml:space="preserve"> </w:t>
      </w:r>
      <w:r>
        <w:t>des dynamiques de transformation sociale, en ne les considérant pas uniquement comme des bénéficiaires de l’aide, et favorise leur participation authentique à l’élaboration, à la mise en œuvre et au suivi des programmes</w:t>
      </w:r>
      <w:r>
        <w:rPr>
          <w:spacing w:val="80"/>
        </w:rPr>
        <w:t xml:space="preserve"> </w:t>
      </w:r>
      <w:r>
        <w:t>et politiques publiques les concernant.</w:t>
      </w:r>
    </w:p>
    <w:p w14:paraId="126846A0" w14:textId="77777777" w:rsidR="00290FCD" w:rsidRDefault="00B846D1">
      <w:pPr>
        <w:pStyle w:val="Corpsdetexte"/>
        <w:spacing w:before="202" w:line="242" w:lineRule="auto"/>
        <w:ind w:left="729" w:right="873" w:firstLine="388"/>
        <w:jc w:val="both"/>
      </w:pPr>
      <w:r>
        <w:t>Dans</w:t>
      </w:r>
      <w:r>
        <w:rPr>
          <w:spacing w:val="-3"/>
        </w:rPr>
        <w:t xml:space="preserve"> </w:t>
      </w:r>
      <w:r>
        <w:t>le cadre de l’Agenda 2030 des Nations unies,</w:t>
      </w:r>
      <w:r>
        <w:rPr>
          <w:spacing w:val="-2"/>
        </w:rPr>
        <w:t xml:space="preserve"> </w:t>
      </w:r>
      <w:r>
        <w:t>et</w:t>
      </w:r>
      <w:r>
        <w:rPr>
          <w:spacing w:val="-1"/>
        </w:rPr>
        <w:t xml:space="preserve"> </w:t>
      </w:r>
      <w:r>
        <w:t>en</w:t>
      </w:r>
      <w:r>
        <w:rPr>
          <w:spacing w:val="-2"/>
        </w:rPr>
        <w:t xml:space="preserve"> </w:t>
      </w:r>
      <w:r>
        <w:t>vue d’atteindre l’ODD 5, la France a décidé de renforcer significativement son action, sur</w:t>
      </w:r>
      <w:r>
        <w:rPr>
          <w:spacing w:val="-1"/>
        </w:rPr>
        <w:t xml:space="preserve"> </w:t>
      </w:r>
      <w:r>
        <w:t>le plan stratégique et opérationnel, afin d’intégrer l’égalité entre les femmes et les hommes et la prise en compte systématique du genre, à la fois de façon</w:t>
      </w:r>
    </w:p>
    <w:p w14:paraId="456A1EAC"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13278F51" w14:textId="77777777" w:rsidR="00290FCD" w:rsidRDefault="00B846D1">
      <w:pPr>
        <w:pStyle w:val="Corpsdetexte"/>
        <w:spacing w:before="82" w:line="242" w:lineRule="auto"/>
        <w:ind w:left="729" w:right="869"/>
        <w:jc w:val="both"/>
      </w:pPr>
      <w:r>
        <w:lastRenderedPageBreak/>
        <w:t>transversale et spécifique, au cœur de son action. À travers sa politique de développement</w:t>
      </w:r>
      <w:r>
        <w:rPr>
          <w:spacing w:val="-2"/>
        </w:rPr>
        <w:t xml:space="preserve"> </w:t>
      </w:r>
      <w:r>
        <w:t>solidaire et</w:t>
      </w:r>
      <w:r>
        <w:rPr>
          <w:spacing w:val="-2"/>
        </w:rPr>
        <w:t xml:space="preserve"> </w:t>
      </w:r>
      <w:r>
        <w:t>de</w:t>
      </w:r>
      <w:r>
        <w:rPr>
          <w:spacing w:val="-1"/>
        </w:rPr>
        <w:t xml:space="preserve"> </w:t>
      </w:r>
      <w:r>
        <w:t>lutte</w:t>
      </w:r>
      <w:r>
        <w:rPr>
          <w:spacing w:val="-1"/>
        </w:rPr>
        <w:t xml:space="preserve"> </w:t>
      </w:r>
      <w:r>
        <w:t>contre les</w:t>
      </w:r>
      <w:r>
        <w:rPr>
          <w:spacing w:val="-1"/>
        </w:rPr>
        <w:t xml:space="preserve"> </w:t>
      </w:r>
      <w:r>
        <w:t>inégalités</w:t>
      </w:r>
      <w:r>
        <w:rPr>
          <w:spacing w:val="-2"/>
        </w:rPr>
        <w:t xml:space="preserve"> </w:t>
      </w:r>
      <w:r>
        <w:t>mondiales,</w:t>
      </w:r>
      <w:r>
        <w:rPr>
          <w:spacing w:val="-1"/>
        </w:rPr>
        <w:t xml:space="preserve"> </w:t>
      </w:r>
      <w:r>
        <w:t>la</w:t>
      </w:r>
      <w:r>
        <w:rPr>
          <w:spacing w:val="-1"/>
        </w:rPr>
        <w:t xml:space="preserve"> </w:t>
      </w:r>
      <w:r>
        <w:t>France vise à assurer aux femmes et aux filles le libre et égal accès aux services sociaux de base, tels que l’éducation et la santé sexuelle et reproductive, à favoriser l’accès aux ressources productives et économiques ainsi que leur contrôle et l’accès à l’emploi décent et à garantir le libre et égal accès des femmes et</w:t>
      </w:r>
      <w:r>
        <w:rPr>
          <w:spacing w:val="-1"/>
        </w:rPr>
        <w:t xml:space="preserve"> </w:t>
      </w:r>
      <w:r>
        <w:t>des filles aux droits et</w:t>
      </w:r>
      <w:r>
        <w:rPr>
          <w:spacing w:val="-1"/>
        </w:rPr>
        <w:t xml:space="preserve"> </w:t>
      </w:r>
      <w:r>
        <w:t xml:space="preserve">à la justice et la protection contre toutes les formes de violence, dont les mutilations sexuelles. Elle vise à assurer la </w:t>
      </w:r>
      <w:r>
        <w:rPr>
          <w:spacing w:val="-2"/>
        </w:rPr>
        <w:t>participation</w:t>
      </w:r>
      <w:r>
        <w:rPr>
          <w:spacing w:val="-6"/>
        </w:rPr>
        <w:t xml:space="preserve"> </w:t>
      </w:r>
      <w:r>
        <w:rPr>
          <w:spacing w:val="-2"/>
        </w:rPr>
        <w:t>effective des</w:t>
      </w:r>
      <w:r>
        <w:rPr>
          <w:spacing w:val="-4"/>
        </w:rPr>
        <w:t xml:space="preserve"> </w:t>
      </w:r>
      <w:r>
        <w:rPr>
          <w:spacing w:val="-2"/>
        </w:rPr>
        <w:t>femmes</w:t>
      </w:r>
      <w:r>
        <w:rPr>
          <w:spacing w:val="-4"/>
        </w:rPr>
        <w:t xml:space="preserve"> </w:t>
      </w:r>
      <w:r>
        <w:rPr>
          <w:spacing w:val="-2"/>
        </w:rPr>
        <w:t>dans les</w:t>
      </w:r>
      <w:r>
        <w:rPr>
          <w:spacing w:val="-4"/>
        </w:rPr>
        <w:t xml:space="preserve"> </w:t>
      </w:r>
      <w:r>
        <w:rPr>
          <w:spacing w:val="-2"/>
        </w:rPr>
        <w:t>espaces</w:t>
      </w:r>
      <w:r>
        <w:rPr>
          <w:spacing w:val="-7"/>
        </w:rPr>
        <w:t xml:space="preserve"> </w:t>
      </w:r>
      <w:r>
        <w:rPr>
          <w:spacing w:val="-2"/>
        </w:rPr>
        <w:t>de décisions</w:t>
      </w:r>
      <w:r>
        <w:rPr>
          <w:spacing w:val="-4"/>
        </w:rPr>
        <w:t xml:space="preserve"> </w:t>
      </w:r>
      <w:r>
        <w:rPr>
          <w:spacing w:val="-2"/>
        </w:rPr>
        <w:t xml:space="preserve">économiques, </w:t>
      </w:r>
      <w:r>
        <w:t>politiques et sociaux ainsi qu’aux processus de paix et sécurité.</w:t>
      </w:r>
    </w:p>
    <w:p w14:paraId="6FB1E04D" w14:textId="77777777" w:rsidR="00290FCD" w:rsidRDefault="00B846D1">
      <w:pPr>
        <w:pStyle w:val="Corpsdetexte"/>
        <w:spacing w:before="199" w:line="242" w:lineRule="auto"/>
        <w:ind w:left="729" w:right="868" w:firstLine="389"/>
        <w:jc w:val="both"/>
      </w:pPr>
      <w:r>
        <w:t>Composante</w:t>
      </w:r>
      <w:r>
        <w:rPr>
          <w:spacing w:val="-4"/>
        </w:rPr>
        <w:t xml:space="preserve"> </w:t>
      </w:r>
      <w:r>
        <w:t>de</w:t>
      </w:r>
      <w:r>
        <w:rPr>
          <w:spacing w:val="-4"/>
        </w:rPr>
        <w:t xml:space="preserve"> </w:t>
      </w:r>
      <w:r>
        <w:t>sa</w:t>
      </w:r>
      <w:r>
        <w:rPr>
          <w:spacing w:val="-4"/>
        </w:rPr>
        <w:t xml:space="preserve"> </w:t>
      </w:r>
      <w:r>
        <w:t>politique</w:t>
      </w:r>
      <w:r>
        <w:rPr>
          <w:spacing w:val="-7"/>
        </w:rPr>
        <w:t xml:space="preserve"> </w:t>
      </w:r>
      <w:r>
        <w:t>extérieure</w:t>
      </w:r>
      <w:r>
        <w:rPr>
          <w:spacing w:val="-2"/>
        </w:rPr>
        <w:t xml:space="preserve"> </w:t>
      </w:r>
      <w:r>
        <w:t>féministe,</w:t>
      </w:r>
      <w:r>
        <w:rPr>
          <w:spacing w:val="-7"/>
        </w:rPr>
        <w:t xml:space="preserve"> </w:t>
      </w:r>
      <w:r>
        <w:t>la</w:t>
      </w:r>
      <w:r>
        <w:rPr>
          <w:spacing w:val="-4"/>
        </w:rPr>
        <w:t xml:space="preserve"> </w:t>
      </w:r>
      <w:r>
        <w:t>diplomatie</w:t>
      </w:r>
      <w:r>
        <w:rPr>
          <w:spacing w:val="-5"/>
        </w:rPr>
        <w:t xml:space="preserve"> </w:t>
      </w:r>
      <w:r>
        <w:t xml:space="preserve">féministe de la France se matérialise dans les engagements d’aide publique au développement et la mobilisation des opérateurs publics autour de l’objectif de l’égalité entre les femmes et les hommes, objectif transversal à tous les programmes et à toutes les interventions de la France. L’État s’engage à tendre vers un marquage « égalité femmes-hommes » conforme aux recommandations du plan d’action sur l’égalité des genres de l’Union </w:t>
      </w:r>
      <w:r>
        <w:rPr>
          <w:spacing w:val="-2"/>
        </w:rPr>
        <w:t>européenne,</w:t>
      </w:r>
      <w:r>
        <w:rPr>
          <w:spacing w:val="-4"/>
        </w:rPr>
        <w:t xml:space="preserve"> </w:t>
      </w:r>
      <w:r>
        <w:rPr>
          <w:spacing w:val="-2"/>
        </w:rPr>
        <w:t>soit</w:t>
      </w:r>
      <w:r>
        <w:rPr>
          <w:spacing w:val="-3"/>
        </w:rPr>
        <w:t xml:space="preserve"> </w:t>
      </w:r>
      <w:r>
        <w:rPr>
          <w:spacing w:val="-2"/>
        </w:rPr>
        <w:t>en</w:t>
      </w:r>
      <w:r>
        <w:rPr>
          <w:spacing w:val="-4"/>
        </w:rPr>
        <w:t xml:space="preserve"> </w:t>
      </w:r>
      <w:r>
        <w:rPr>
          <w:spacing w:val="-2"/>
        </w:rPr>
        <w:t>pourcentage des volumes annuels</w:t>
      </w:r>
      <w:r>
        <w:rPr>
          <w:spacing w:val="-4"/>
        </w:rPr>
        <w:t xml:space="preserve"> </w:t>
      </w:r>
      <w:r>
        <w:rPr>
          <w:spacing w:val="-2"/>
        </w:rPr>
        <w:t xml:space="preserve">d’engagements de l’aide </w:t>
      </w:r>
      <w:r>
        <w:t>publique au développement bilatérale programmable française : 85 %</w:t>
      </w:r>
      <w:r>
        <w:rPr>
          <w:spacing w:val="40"/>
        </w:rPr>
        <w:t xml:space="preserve"> </w:t>
      </w:r>
      <w:r>
        <w:t>comme objectif principal ou significatif et 20 % comme objectif principal, suivant les marqueurs du comité d’aide au développement de l’Organisation de coopération et de développement économiques. Dans cette perspective, il s’engage à ce qu’en 2025, 75 % des volumes annuels d’engagements de l’aide publique au développement bilatérale programmable française aient l’égalité entre les femmes et les hommes pour objectif principal ou significatif et 20 % pour objectif principal.</w:t>
      </w:r>
    </w:p>
    <w:p w14:paraId="15F6EDED" w14:textId="77777777" w:rsidR="00290FCD" w:rsidRDefault="00B846D1">
      <w:pPr>
        <w:pStyle w:val="Corpsdetexte"/>
        <w:spacing w:before="201" w:line="242" w:lineRule="auto"/>
        <w:ind w:left="729" w:right="866" w:firstLine="388"/>
        <w:jc w:val="both"/>
      </w:pPr>
      <w:r>
        <w:t>L’AFD met en œuvre une nouvelle génération de projets qui ciblent les déterminants de la fécondité et visent à éviter la déscolarisation des filles et</w:t>
      </w:r>
      <w:r>
        <w:rPr>
          <w:spacing w:val="80"/>
        </w:rPr>
        <w:t xml:space="preserve"> </w:t>
      </w:r>
      <w:r>
        <w:t>à prévenir les grossesses adolescentes. Elle favorise l’émergence de la</w:t>
      </w:r>
      <w:r>
        <w:rPr>
          <w:spacing w:val="40"/>
        </w:rPr>
        <w:t xml:space="preserve"> </w:t>
      </w:r>
      <w:r>
        <w:t xml:space="preserve">société civile et renforce sa capacité de mobilisation et de sensibilisation des </w:t>
      </w:r>
      <w:r>
        <w:rPr>
          <w:spacing w:val="-2"/>
        </w:rPr>
        <w:t>populations,</w:t>
      </w:r>
      <w:r>
        <w:rPr>
          <w:spacing w:val="-9"/>
        </w:rPr>
        <w:t xml:space="preserve"> </w:t>
      </w:r>
      <w:r>
        <w:rPr>
          <w:spacing w:val="-2"/>
        </w:rPr>
        <w:t>mais</w:t>
      </w:r>
      <w:r>
        <w:rPr>
          <w:spacing w:val="-9"/>
        </w:rPr>
        <w:t xml:space="preserve"> </w:t>
      </w:r>
      <w:r>
        <w:rPr>
          <w:spacing w:val="-2"/>
        </w:rPr>
        <w:t>aussi</w:t>
      </w:r>
      <w:r>
        <w:rPr>
          <w:spacing w:val="-12"/>
        </w:rPr>
        <w:t xml:space="preserve"> </w:t>
      </w:r>
      <w:r>
        <w:rPr>
          <w:spacing w:val="-2"/>
        </w:rPr>
        <w:t>d’influence</w:t>
      </w:r>
      <w:r>
        <w:rPr>
          <w:spacing w:val="-5"/>
        </w:rPr>
        <w:t xml:space="preserve"> </w:t>
      </w:r>
      <w:r>
        <w:rPr>
          <w:spacing w:val="-2"/>
        </w:rPr>
        <w:t>auprès</w:t>
      </w:r>
      <w:r>
        <w:rPr>
          <w:spacing w:val="-11"/>
        </w:rPr>
        <w:t xml:space="preserve"> </w:t>
      </w:r>
      <w:r>
        <w:rPr>
          <w:spacing w:val="-2"/>
        </w:rPr>
        <w:t>des</w:t>
      </w:r>
      <w:r>
        <w:rPr>
          <w:spacing w:val="-11"/>
        </w:rPr>
        <w:t xml:space="preserve"> </w:t>
      </w:r>
      <w:r>
        <w:rPr>
          <w:spacing w:val="-2"/>
        </w:rPr>
        <w:t>gouvernements.</w:t>
      </w:r>
      <w:r>
        <w:rPr>
          <w:spacing w:val="-9"/>
        </w:rPr>
        <w:t xml:space="preserve"> </w:t>
      </w:r>
      <w:r>
        <w:rPr>
          <w:spacing w:val="-2"/>
        </w:rPr>
        <w:t>L’AFD</w:t>
      </w:r>
      <w:r>
        <w:rPr>
          <w:spacing w:val="-10"/>
        </w:rPr>
        <w:t xml:space="preserve"> </w:t>
      </w:r>
      <w:r>
        <w:rPr>
          <w:spacing w:val="-2"/>
        </w:rPr>
        <w:t xml:space="preserve">accorde </w:t>
      </w:r>
      <w:r>
        <w:t>une importance croissante à l’approche par les droits à la santé sexuelle et reproductive, à la lutte contre les mutilations sexuelles et aux dynamiques démographiques en Afrique subsaharienne.</w:t>
      </w:r>
    </w:p>
    <w:p w14:paraId="3D124BA1" w14:textId="77777777" w:rsidR="00290FCD" w:rsidRDefault="00B846D1">
      <w:pPr>
        <w:pStyle w:val="Corpsdetexte"/>
        <w:spacing w:before="195" w:line="242" w:lineRule="auto"/>
        <w:ind w:left="729" w:right="867" w:firstLine="388"/>
        <w:jc w:val="both"/>
      </w:pPr>
      <w:r>
        <w:t>Sur le plan multilatéral, la France s’est engagée à poursuivre son action pour</w:t>
      </w:r>
      <w:r>
        <w:rPr>
          <w:spacing w:val="-12"/>
        </w:rPr>
        <w:t xml:space="preserve"> </w:t>
      </w:r>
      <w:r>
        <w:t>l’accès</w:t>
      </w:r>
      <w:r>
        <w:rPr>
          <w:spacing w:val="-12"/>
        </w:rPr>
        <w:t xml:space="preserve"> </w:t>
      </w:r>
      <w:r>
        <w:t>aux</w:t>
      </w:r>
      <w:r>
        <w:rPr>
          <w:spacing w:val="-12"/>
        </w:rPr>
        <w:t xml:space="preserve"> </w:t>
      </w:r>
      <w:r>
        <w:t>droits</w:t>
      </w:r>
      <w:r>
        <w:rPr>
          <w:spacing w:val="-10"/>
        </w:rPr>
        <w:t xml:space="preserve"> </w:t>
      </w:r>
      <w:r>
        <w:t>et</w:t>
      </w:r>
      <w:r>
        <w:rPr>
          <w:spacing w:val="-13"/>
        </w:rPr>
        <w:t xml:space="preserve"> </w:t>
      </w:r>
      <w:r>
        <w:t>à</w:t>
      </w:r>
      <w:r>
        <w:rPr>
          <w:spacing w:val="-10"/>
        </w:rPr>
        <w:t xml:space="preserve"> </w:t>
      </w:r>
      <w:r>
        <w:t>la</w:t>
      </w:r>
      <w:r>
        <w:rPr>
          <w:spacing w:val="-14"/>
        </w:rPr>
        <w:t xml:space="preserve"> </w:t>
      </w:r>
      <w:r>
        <w:t>santé</w:t>
      </w:r>
      <w:r>
        <w:rPr>
          <w:spacing w:val="-9"/>
        </w:rPr>
        <w:t xml:space="preserve"> </w:t>
      </w:r>
      <w:r>
        <w:t>sexuels</w:t>
      </w:r>
      <w:r>
        <w:rPr>
          <w:spacing w:val="-12"/>
        </w:rPr>
        <w:t xml:space="preserve"> </w:t>
      </w:r>
      <w:r>
        <w:t>et</w:t>
      </w:r>
      <w:r>
        <w:rPr>
          <w:spacing w:val="-10"/>
        </w:rPr>
        <w:t xml:space="preserve"> </w:t>
      </w:r>
      <w:r>
        <w:t>reproductifs</w:t>
      </w:r>
      <w:r>
        <w:rPr>
          <w:spacing w:val="-12"/>
        </w:rPr>
        <w:t xml:space="preserve"> </w:t>
      </w:r>
      <w:r>
        <w:t>(DSSR)</w:t>
      </w:r>
      <w:r>
        <w:rPr>
          <w:spacing w:val="-10"/>
        </w:rPr>
        <w:t xml:space="preserve"> </w:t>
      </w:r>
      <w:r>
        <w:t>et</w:t>
      </w:r>
      <w:r>
        <w:rPr>
          <w:spacing w:val="-10"/>
        </w:rPr>
        <w:t xml:space="preserve"> </w:t>
      </w:r>
      <w:r>
        <w:t>à</w:t>
      </w:r>
      <w:r>
        <w:rPr>
          <w:spacing w:val="-10"/>
        </w:rPr>
        <w:t xml:space="preserve"> </w:t>
      </w:r>
      <w:r>
        <w:t xml:space="preserve">œuvrer au renforcement des systèmes de santé néonatale, maternelle et infantile, notamment en Afrique de l’Ouest et du Centre, via le Fonds français spécifique « </w:t>
      </w:r>
      <w:proofErr w:type="spellStart"/>
      <w:r>
        <w:t>Muskoka</w:t>
      </w:r>
      <w:proofErr w:type="spellEnd"/>
      <w:r>
        <w:t xml:space="preserve"> »,</w:t>
      </w:r>
      <w:r>
        <w:rPr>
          <w:spacing w:val="-1"/>
        </w:rPr>
        <w:t xml:space="preserve"> </w:t>
      </w:r>
      <w:r>
        <w:t>mis conjointement en œuvre par</w:t>
      </w:r>
      <w:r>
        <w:rPr>
          <w:spacing w:val="-2"/>
        </w:rPr>
        <w:t xml:space="preserve"> </w:t>
      </w:r>
      <w:r>
        <w:t>quatre organismes</w:t>
      </w:r>
    </w:p>
    <w:p w14:paraId="01EC319D"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D380A82" w14:textId="77777777" w:rsidR="00290FCD" w:rsidRDefault="00B846D1">
      <w:pPr>
        <w:pStyle w:val="Corpsdetexte"/>
        <w:spacing w:before="82" w:line="242" w:lineRule="auto"/>
        <w:ind w:left="730" w:right="866"/>
        <w:jc w:val="both"/>
      </w:pPr>
      <w:r>
        <w:rPr>
          <w:spacing w:val="-4"/>
        </w:rPr>
        <w:lastRenderedPageBreak/>
        <w:t xml:space="preserve">des Nations unies, et le Partenariat de Ouagadougou. Elle soutient l’organisation </w:t>
      </w:r>
      <w:r>
        <w:t>ONU Femmes et le Fonds des Nations unies pour les populations. Elle copréside en 2021 le Forum Génération Égalité, rassemblement mondial</w:t>
      </w:r>
      <w:r>
        <w:rPr>
          <w:spacing w:val="40"/>
        </w:rPr>
        <w:t xml:space="preserve"> </w:t>
      </w:r>
      <w:r>
        <w:t>pour l’égalité entre les femmes et les hommes, organisé par ONU Femmes</w:t>
      </w:r>
      <w:r>
        <w:rPr>
          <w:spacing w:val="40"/>
        </w:rPr>
        <w:t xml:space="preserve"> </w:t>
      </w:r>
      <w:r>
        <w:t xml:space="preserve">en partenariat avec la société civile. Au niveau européen, la France défend une prise en compte ambitieuse des </w:t>
      </w:r>
      <w:proofErr w:type="spellStart"/>
      <w:r>
        <w:t>cobénéfices</w:t>
      </w:r>
      <w:proofErr w:type="spellEnd"/>
      <w:r>
        <w:t xml:space="preserve"> en matière de genre en soutenant l’objectif de 85 % de projets intégrant des </w:t>
      </w:r>
      <w:proofErr w:type="spellStart"/>
      <w:r>
        <w:t>cobénéfices</w:t>
      </w:r>
      <w:proofErr w:type="spellEnd"/>
      <w:r>
        <w:t xml:space="preserve"> genre, conformément aux objectifs du plan d’action genre de l’Union européenne. Elle participe également, à travers l’UE, à l’initiative « Spotlight » pour éliminer la violence à l’égard des femmes et des filles.</w:t>
      </w:r>
    </w:p>
    <w:p w14:paraId="49F7F917" w14:textId="77777777" w:rsidR="00290FCD" w:rsidRDefault="00290FCD">
      <w:pPr>
        <w:pStyle w:val="Corpsdetexte"/>
        <w:spacing w:before="48"/>
      </w:pPr>
    </w:p>
    <w:p w14:paraId="491BCC5C" w14:textId="77777777" w:rsidR="00290FCD" w:rsidRDefault="00B846D1">
      <w:pPr>
        <w:pStyle w:val="Paragraphedeliste"/>
        <w:numPr>
          <w:ilvl w:val="1"/>
          <w:numId w:val="26"/>
        </w:numPr>
        <w:tabs>
          <w:tab w:val="left" w:pos="1328"/>
        </w:tabs>
        <w:ind w:left="1328" w:hanging="210"/>
        <w:rPr>
          <w:sz w:val="21"/>
        </w:rPr>
      </w:pPr>
      <w:r>
        <w:rPr>
          <w:sz w:val="21"/>
        </w:rPr>
        <w:t>Prévenir</w:t>
      </w:r>
      <w:r>
        <w:rPr>
          <w:spacing w:val="-5"/>
          <w:sz w:val="21"/>
        </w:rPr>
        <w:t xml:space="preserve"> </w:t>
      </w:r>
      <w:r>
        <w:rPr>
          <w:sz w:val="21"/>
        </w:rPr>
        <w:t>et</w:t>
      </w:r>
      <w:r>
        <w:rPr>
          <w:spacing w:val="-3"/>
          <w:sz w:val="21"/>
        </w:rPr>
        <w:t xml:space="preserve"> </w:t>
      </w:r>
      <w:r>
        <w:rPr>
          <w:sz w:val="21"/>
        </w:rPr>
        <w:t>traiter</w:t>
      </w:r>
      <w:r>
        <w:rPr>
          <w:spacing w:val="-3"/>
          <w:sz w:val="21"/>
        </w:rPr>
        <w:t xml:space="preserve"> </w:t>
      </w:r>
      <w:r>
        <w:rPr>
          <w:sz w:val="21"/>
        </w:rPr>
        <w:t>les</w:t>
      </w:r>
      <w:r>
        <w:rPr>
          <w:spacing w:val="-5"/>
          <w:sz w:val="21"/>
        </w:rPr>
        <w:t xml:space="preserve"> </w:t>
      </w:r>
      <w:r>
        <w:rPr>
          <w:sz w:val="21"/>
        </w:rPr>
        <w:t>crises</w:t>
      </w:r>
      <w:r>
        <w:rPr>
          <w:spacing w:val="-2"/>
          <w:sz w:val="21"/>
        </w:rPr>
        <w:t xml:space="preserve"> </w:t>
      </w:r>
      <w:r>
        <w:rPr>
          <w:sz w:val="21"/>
        </w:rPr>
        <w:t>et les</w:t>
      </w:r>
      <w:r>
        <w:rPr>
          <w:spacing w:val="-3"/>
          <w:sz w:val="21"/>
        </w:rPr>
        <w:t xml:space="preserve"> </w:t>
      </w:r>
      <w:r>
        <w:rPr>
          <w:spacing w:val="-2"/>
          <w:sz w:val="21"/>
        </w:rPr>
        <w:t>fragilités</w:t>
      </w:r>
    </w:p>
    <w:p w14:paraId="4A7BB991" w14:textId="77777777" w:rsidR="00290FCD" w:rsidRDefault="00B846D1">
      <w:pPr>
        <w:pStyle w:val="Corpsdetexte"/>
        <w:spacing w:before="191" w:line="242" w:lineRule="auto"/>
        <w:ind w:left="729" w:right="867" w:firstLine="388"/>
        <w:jc w:val="both"/>
      </w:pPr>
      <w:r>
        <w:t xml:space="preserve">Dans un monde marqué par les impacts négatifs croissants de la crise </w:t>
      </w:r>
      <w:r>
        <w:rPr>
          <w:spacing w:val="-2"/>
        </w:rPr>
        <w:t>climatique</w:t>
      </w:r>
      <w:r>
        <w:rPr>
          <w:spacing w:val="-12"/>
        </w:rPr>
        <w:t xml:space="preserve"> </w:t>
      </w:r>
      <w:r>
        <w:rPr>
          <w:spacing w:val="-2"/>
        </w:rPr>
        <w:t>et</w:t>
      </w:r>
      <w:r>
        <w:rPr>
          <w:spacing w:val="-11"/>
        </w:rPr>
        <w:t xml:space="preserve"> </w:t>
      </w:r>
      <w:r>
        <w:rPr>
          <w:spacing w:val="-2"/>
        </w:rPr>
        <w:t>environnementale</w:t>
      </w:r>
      <w:r>
        <w:rPr>
          <w:spacing w:val="-11"/>
        </w:rPr>
        <w:t xml:space="preserve"> </w:t>
      </w:r>
      <w:r>
        <w:rPr>
          <w:spacing w:val="-2"/>
        </w:rPr>
        <w:t>et</w:t>
      </w:r>
      <w:r>
        <w:rPr>
          <w:spacing w:val="-11"/>
        </w:rPr>
        <w:t xml:space="preserve"> </w:t>
      </w:r>
      <w:r>
        <w:rPr>
          <w:spacing w:val="-2"/>
        </w:rPr>
        <w:t>la</w:t>
      </w:r>
      <w:r>
        <w:rPr>
          <w:spacing w:val="-11"/>
        </w:rPr>
        <w:t xml:space="preserve"> </w:t>
      </w:r>
      <w:r>
        <w:rPr>
          <w:spacing w:val="-2"/>
        </w:rPr>
        <w:t>montée</w:t>
      </w:r>
      <w:r>
        <w:rPr>
          <w:spacing w:val="-11"/>
        </w:rPr>
        <w:t xml:space="preserve"> </w:t>
      </w:r>
      <w:r>
        <w:rPr>
          <w:spacing w:val="-2"/>
        </w:rPr>
        <w:t>des</w:t>
      </w:r>
      <w:r>
        <w:rPr>
          <w:spacing w:val="-11"/>
        </w:rPr>
        <w:t xml:space="preserve"> </w:t>
      </w:r>
      <w:r>
        <w:rPr>
          <w:spacing w:val="-2"/>
        </w:rPr>
        <w:t>crises</w:t>
      </w:r>
      <w:r>
        <w:rPr>
          <w:spacing w:val="-11"/>
        </w:rPr>
        <w:t xml:space="preserve"> </w:t>
      </w:r>
      <w:r>
        <w:rPr>
          <w:spacing w:val="-2"/>
        </w:rPr>
        <w:t>humanitaires,</w:t>
      </w:r>
      <w:r>
        <w:rPr>
          <w:spacing w:val="-12"/>
        </w:rPr>
        <w:t xml:space="preserve"> </w:t>
      </w:r>
      <w:r>
        <w:rPr>
          <w:spacing w:val="-2"/>
        </w:rPr>
        <w:t xml:space="preserve">politiques, </w:t>
      </w:r>
      <w:r>
        <w:t>sociales et sécuritaires, la France place la lutte contre les fragilités et les inégalités mondiales au cœur de sa politique de développement solidaire et de lutte contre les inégalités mondiales. En 2030, si les tendances actuelles</w:t>
      </w:r>
      <w:r>
        <w:rPr>
          <w:spacing w:val="40"/>
        </w:rPr>
        <w:t xml:space="preserve"> </w:t>
      </w:r>
      <w:r>
        <w:t xml:space="preserve">se poursuivent, les zones de fragilité et de crise, en particulier en Afrique subsaharienne, concentreront 80 % de l’extrême pauvreté dans le monde. La persistance de fragilités peut déboucher sur des crises politiques, sociales et </w:t>
      </w:r>
      <w:r>
        <w:rPr>
          <w:spacing w:val="-2"/>
        </w:rPr>
        <w:t>économiques</w:t>
      </w:r>
      <w:r>
        <w:rPr>
          <w:spacing w:val="-12"/>
        </w:rPr>
        <w:t xml:space="preserve"> </w:t>
      </w:r>
      <w:r>
        <w:rPr>
          <w:spacing w:val="-2"/>
        </w:rPr>
        <w:t>majeures,</w:t>
      </w:r>
      <w:r>
        <w:rPr>
          <w:spacing w:val="-9"/>
        </w:rPr>
        <w:t xml:space="preserve"> </w:t>
      </w:r>
      <w:r>
        <w:rPr>
          <w:spacing w:val="-2"/>
        </w:rPr>
        <w:t>affecter</w:t>
      </w:r>
      <w:r>
        <w:rPr>
          <w:spacing w:val="-11"/>
        </w:rPr>
        <w:t xml:space="preserve"> </w:t>
      </w:r>
      <w:r>
        <w:rPr>
          <w:spacing w:val="-2"/>
        </w:rPr>
        <w:t>durablement</w:t>
      </w:r>
      <w:r>
        <w:rPr>
          <w:spacing w:val="-11"/>
        </w:rPr>
        <w:t xml:space="preserve"> </w:t>
      </w:r>
      <w:r>
        <w:rPr>
          <w:spacing w:val="-2"/>
        </w:rPr>
        <w:t>le</w:t>
      </w:r>
      <w:r>
        <w:rPr>
          <w:spacing w:val="-10"/>
        </w:rPr>
        <w:t xml:space="preserve"> </w:t>
      </w:r>
      <w:r>
        <w:rPr>
          <w:spacing w:val="-2"/>
        </w:rPr>
        <w:t>développement</w:t>
      </w:r>
      <w:r>
        <w:rPr>
          <w:spacing w:val="-12"/>
        </w:rPr>
        <w:t xml:space="preserve"> </w:t>
      </w:r>
      <w:r>
        <w:rPr>
          <w:spacing w:val="-2"/>
        </w:rPr>
        <w:t>et</w:t>
      </w:r>
      <w:r>
        <w:rPr>
          <w:spacing w:val="-8"/>
        </w:rPr>
        <w:t xml:space="preserve"> </w:t>
      </w:r>
      <w:r>
        <w:rPr>
          <w:spacing w:val="-2"/>
        </w:rPr>
        <w:t>la</w:t>
      </w:r>
      <w:r>
        <w:rPr>
          <w:spacing w:val="-10"/>
        </w:rPr>
        <w:t xml:space="preserve"> </w:t>
      </w:r>
      <w:r>
        <w:rPr>
          <w:spacing w:val="-2"/>
        </w:rPr>
        <w:t>stabilité</w:t>
      </w:r>
      <w:r>
        <w:rPr>
          <w:spacing w:val="-10"/>
        </w:rPr>
        <w:t xml:space="preserve"> </w:t>
      </w:r>
      <w:r>
        <w:rPr>
          <w:spacing w:val="-2"/>
        </w:rPr>
        <w:t>de nombreux</w:t>
      </w:r>
      <w:r>
        <w:rPr>
          <w:spacing w:val="-11"/>
        </w:rPr>
        <w:t xml:space="preserve"> </w:t>
      </w:r>
      <w:r>
        <w:rPr>
          <w:spacing w:val="-2"/>
        </w:rPr>
        <w:t>pays</w:t>
      </w:r>
      <w:r>
        <w:rPr>
          <w:spacing w:val="-11"/>
        </w:rPr>
        <w:t xml:space="preserve"> </w:t>
      </w:r>
      <w:r>
        <w:rPr>
          <w:spacing w:val="-2"/>
        </w:rPr>
        <w:t>en</w:t>
      </w:r>
      <w:r>
        <w:rPr>
          <w:spacing w:val="-10"/>
        </w:rPr>
        <w:t xml:space="preserve"> </w:t>
      </w:r>
      <w:r>
        <w:rPr>
          <w:spacing w:val="-2"/>
        </w:rPr>
        <w:t>développement</w:t>
      </w:r>
      <w:r>
        <w:rPr>
          <w:spacing w:val="-12"/>
        </w:rPr>
        <w:t xml:space="preserve"> </w:t>
      </w:r>
      <w:r>
        <w:rPr>
          <w:spacing w:val="-2"/>
        </w:rPr>
        <w:t>et</w:t>
      </w:r>
      <w:r>
        <w:rPr>
          <w:spacing w:val="-10"/>
        </w:rPr>
        <w:t xml:space="preserve"> </w:t>
      </w:r>
      <w:r>
        <w:rPr>
          <w:spacing w:val="-2"/>
        </w:rPr>
        <w:t>être</w:t>
      </w:r>
      <w:r>
        <w:rPr>
          <w:spacing w:val="-10"/>
        </w:rPr>
        <w:t xml:space="preserve"> </w:t>
      </w:r>
      <w:r>
        <w:rPr>
          <w:spacing w:val="-2"/>
        </w:rPr>
        <w:t>à</w:t>
      </w:r>
      <w:r>
        <w:rPr>
          <w:spacing w:val="-10"/>
        </w:rPr>
        <w:t xml:space="preserve"> </w:t>
      </w:r>
      <w:r>
        <w:rPr>
          <w:spacing w:val="-2"/>
        </w:rPr>
        <w:t>l’origine</w:t>
      </w:r>
      <w:r>
        <w:rPr>
          <w:spacing w:val="-10"/>
        </w:rPr>
        <w:t xml:space="preserve"> </w:t>
      </w:r>
      <w:r>
        <w:rPr>
          <w:spacing w:val="-2"/>
        </w:rPr>
        <w:t>de</w:t>
      </w:r>
      <w:r>
        <w:rPr>
          <w:spacing w:val="-10"/>
        </w:rPr>
        <w:t xml:space="preserve"> </w:t>
      </w:r>
      <w:r>
        <w:rPr>
          <w:spacing w:val="-2"/>
        </w:rPr>
        <w:t>crises</w:t>
      </w:r>
      <w:r>
        <w:rPr>
          <w:spacing w:val="-10"/>
        </w:rPr>
        <w:t xml:space="preserve"> </w:t>
      </w:r>
      <w:r>
        <w:rPr>
          <w:spacing w:val="-2"/>
        </w:rPr>
        <w:t>humanitaires.</w:t>
      </w:r>
      <w:r>
        <w:rPr>
          <w:spacing w:val="-7"/>
        </w:rPr>
        <w:t xml:space="preserve"> </w:t>
      </w:r>
      <w:r>
        <w:rPr>
          <w:spacing w:val="-2"/>
        </w:rPr>
        <w:t xml:space="preserve">Les </w:t>
      </w:r>
      <w:r>
        <w:t>enfants sont les premières victimes de ces crises compte tenu, notamment, des conséquences qu’elles entraînent sur les structures éducatives et les structures dédiées à la protection de l’enfance. Les changements climatiques et la dégradation des écosystèmes agissent comme des facteurs aggravants des</w:t>
      </w:r>
      <w:r>
        <w:rPr>
          <w:spacing w:val="-7"/>
        </w:rPr>
        <w:t xml:space="preserve"> </w:t>
      </w:r>
      <w:r>
        <w:t>crises.</w:t>
      </w:r>
      <w:r>
        <w:rPr>
          <w:spacing w:val="-9"/>
        </w:rPr>
        <w:t xml:space="preserve"> </w:t>
      </w:r>
      <w:r>
        <w:t>En</w:t>
      </w:r>
      <w:r>
        <w:rPr>
          <w:spacing w:val="-7"/>
        </w:rPr>
        <w:t xml:space="preserve"> </w:t>
      </w:r>
      <w:r>
        <w:t>accord</w:t>
      </w:r>
      <w:r>
        <w:rPr>
          <w:spacing w:val="-7"/>
        </w:rPr>
        <w:t xml:space="preserve"> </w:t>
      </w:r>
      <w:r>
        <w:t>avec</w:t>
      </w:r>
      <w:r>
        <w:rPr>
          <w:spacing w:val="-7"/>
        </w:rPr>
        <w:t xml:space="preserve"> </w:t>
      </w:r>
      <w:r>
        <w:t>l’ODD</w:t>
      </w:r>
      <w:r>
        <w:rPr>
          <w:spacing w:val="-11"/>
        </w:rPr>
        <w:t xml:space="preserve"> </w:t>
      </w:r>
      <w:r>
        <w:t>16,</w:t>
      </w:r>
      <w:r>
        <w:rPr>
          <w:spacing w:val="-7"/>
        </w:rPr>
        <w:t xml:space="preserve"> </w:t>
      </w:r>
      <w:r>
        <w:t>qui</w:t>
      </w:r>
      <w:r>
        <w:rPr>
          <w:spacing w:val="-8"/>
        </w:rPr>
        <w:t xml:space="preserve"> </w:t>
      </w:r>
      <w:r>
        <w:t>reconnaît</w:t>
      </w:r>
      <w:r>
        <w:rPr>
          <w:spacing w:val="-8"/>
        </w:rPr>
        <w:t xml:space="preserve"> </w:t>
      </w:r>
      <w:r>
        <w:t>le</w:t>
      </w:r>
      <w:r>
        <w:rPr>
          <w:spacing w:val="-7"/>
        </w:rPr>
        <w:t xml:space="preserve"> </w:t>
      </w:r>
      <w:r>
        <w:t>lien</w:t>
      </w:r>
      <w:r>
        <w:rPr>
          <w:spacing w:val="-7"/>
        </w:rPr>
        <w:t xml:space="preserve"> </w:t>
      </w:r>
      <w:r>
        <w:t>étroit</w:t>
      </w:r>
      <w:r>
        <w:rPr>
          <w:spacing w:val="-8"/>
        </w:rPr>
        <w:t xml:space="preserve"> </w:t>
      </w:r>
      <w:r>
        <w:t>entre</w:t>
      </w:r>
      <w:r>
        <w:rPr>
          <w:spacing w:val="-7"/>
        </w:rPr>
        <w:t xml:space="preserve"> </w:t>
      </w:r>
      <w:r>
        <w:t xml:space="preserve">sécurité et développement, la France agit pour aider les États les plus vulnérables à répondre aux crises et à analyser et traiter les causes profondes des fragilités </w:t>
      </w:r>
      <w:r>
        <w:rPr>
          <w:spacing w:val="-2"/>
        </w:rPr>
        <w:t>avant</w:t>
      </w:r>
      <w:r>
        <w:rPr>
          <w:spacing w:val="-9"/>
        </w:rPr>
        <w:t xml:space="preserve"> </w:t>
      </w:r>
      <w:r>
        <w:rPr>
          <w:spacing w:val="-2"/>
        </w:rPr>
        <w:t>qu’elles</w:t>
      </w:r>
      <w:r>
        <w:rPr>
          <w:spacing w:val="-8"/>
        </w:rPr>
        <w:t xml:space="preserve"> </w:t>
      </w:r>
      <w:r>
        <w:rPr>
          <w:spacing w:val="-2"/>
        </w:rPr>
        <w:t>ne</w:t>
      </w:r>
      <w:r>
        <w:rPr>
          <w:spacing w:val="-5"/>
        </w:rPr>
        <w:t xml:space="preserve"> </w:t>
      </w:r>
      <w:r>
        <w:rPr>
          <w:spacing w:val="-2"/>
        </w:rPr>
        <w:t>débouchent</w:t>
      </w:r>
      <w:r>
        <w:rPr>
          <w:spacing w:val="-7"/>
        </w:rPr>
        <w:t xml:space="preserve"> </w:t>
      </w:r>
      <w:r>
        <w:rPr>
          <w:spacing w:val="-2"/>
        </w:rPr>
        <w:t>sur</w:t>
      </w:r>
      <w:r>
        <w:rPr>
          <w:spacing w:val="-8"/>
        </w:rPr>
        <w:t xml:space="preserve"> </w:t>
      </w:r>
      <w:r>
        <w:rPr>
          <w:spacing w:val="-2"/>
        </w:rPr>
        <w:t>des</w:t>
      </w:r>
      <w:r>
        <w:rPr>
          <w:spacing w:val="-8"/>
        </w:rPr>
        <w:t xml:space="preserve"> </w:t>
      </w:r>
      <w:r>
        <w:rPr>
          <w:spacing w:val="-2"/>
        </w:rPr>
        <w:t>crises</w:t>
      </w:r>
      <w:r>
        <w:rPr>
          <w:spacing w:val="-8"/>
        </w:rPr>
        <w:t xml:space="preserve"> </w:t>
      </w:r>
      <w:r>
        <w:rPr>
          <w:spacing w:val="-2"/>
        </w:rPr>
        <w:t>ouvertes.</w:t>
      </w:r>
      <w:r>
        <w:rPr>
          <w:spacing w:val="-5"/>
        </w:rPr>
        <w:t xml:space="preserve"> </w:t>
      </w:r>
      <w:r>
        <w:rPr>
          <w:spacing w:val="-2"/>
        </w:rPr>
        <w:t>Sur</w:t>
      </w:r>
      <w:r>
        <w:rPr>
          <w:spacing w:val="-8"/>
        </w:rPr>
        <w:t xml:space="preserve"> </w:t>
      </w:r>
      <w:r>
        <w:rPr>
          <w:spacing w:val="-2"/>
        </w:rPr>
        <w:t>le</w:t>
      </w:r>
      <w:r>
        <w:rPr>
          <w:spacing w:val="-5"/>
        </w:rPr>
        <w:t xml:space="preserve"> </w:t>
      </w:r>
      <w:r>
        <w:rPr>
          <w:spacing w:val="-2"/>
        </w:rPr>
        <w:t>plan</w:t>
      </w:r>
      <w:r>
        <w:rPr>
          <w:spacing w:val="-8"/>
        </w:rPr>
        <w:t xml:space="preserve"> </w:t>
      </w:r>
      <w:r>
        <w:rPr>
          <w:spacing w:val="-2"/>
        </w:rPr>
        <w:t>multilatéral,</w:t>
      </w:r>
      <w:r>
        <w:rPr>
          <w:spacing w:val="-5"/>
        </w:rPr>
        <w:t xml:space="preserve"> </w:t>
      </w:r>
      <w:r>
        <w:rPr>
          <w:spacing w:val="-2"/>
        </w:rPr>
        <w:t xml:space="preserve">la </w:t>
      </w:r>
      <w:r>
        <w:t>France appuie aussi le Programme des Nations unies pour le développement (PNUD),</w:t>
      </w:r>
      <w:r>
        <w:rPr>
          <w:spacing w:val="-6"/>
        </w:rPr>
        <w:t xml:space="preserve"> </w:t>
      </w:r>
      <w:r>
        <w:t>dont</w:t>
      </w:r>
      <w:r>
        <w:rPr>
          <w:spacing w:val="-7"/>
        </w:rPr>
        <w:t xml:space="preserve"> </w:t>
      </w:r>
      <w:r>
        <w:t>le</w:t>
      </w:r>
      <w:r>
        <w:rPr>
          <w:spacing w:val="-6"/>
        </w:rPr>
        <w:t xml:space="preserve"> </w:t>
      </w:r>
      <w:r>
        <w:t>mandat</w:t>
      </w:r>
      <w:r>
        <w:rPr>
          <w:spacing w:val="-7"/>
        </w:rPr>
        <w:t xml:space="preserve"> </w:t>
      </w:r>
      <w:r>
        <w:t>se</w:t>
      </w:r>
      <w:r>
        <w:rPr>
          <w:spacing w:val="-5"/>
        </w:rPr>
        <w:t xml:space="preserve"> </w:t>
      </w:r>
      <w:r>
        <w:t>focalise</w:t>
      </w:r>
      <w:r>
        <w:rPr>
          <w:spacing w:val="-6"/>
        </w:rPr>
        <w:t xml:space="preserve"> </w:t>
      </w:r>
      <w:r>
        <w:t>sur</w:t>
      </w:r>
      <w:r>
        <w:rPr>
          <w:spacing w:val="-7"/>
        </w:rPr>
        <w:t xml:space="preserve"> </w:t>
      </w:r>
      <w:r>
        <w:t>la</w:t>
      </w:r>
      <w:r>
        <w:rPr>
          <w:spacing w:val="-6"/>
        </w:rPr>
        <w:t xml:space="preserve"> </w:t>
      </w:r>
      <w:r>
        <w:t>promotion</w:t>
      </w:r>
      <w:r>
        <w:rPr>
          <w:spacing w:val="-6"/>
        </w:rPr>
        <w:t xml:space="preserve"> </w:t>
      </w:r>
      <w:r>
        <w:t>de</w:t>
      </w:r>
      <w:r>
        <w:rPr>
          <w:spacing w:val="-6"/>
        </w:rPr>
        <w:t xml:space="preserve"> </w:t>
      </w:r>
      <w:r>
        <w:t>la</w:t>
      </w:r>
      <w:r>
        <w:rPr>
          <w:spacing w:val="-5"/>
        </w:rPr>
        <w:t xml:space="preserve"> </w:t>
      </w:r>
      <w:r>
        <w:t>paix,</w:t>
      </w:r>
      <w:r>
        <w:rPr>
          <w:spacing w:val="-5"/>
        </w:rPr>
        <w:t xml:space="preserve"> </w:t>
      </w:r>
      <w:r>
        <w:t>de</w:t>
      </w:r>
      <w:r>
        <w:rPr>
          <w:spacing w:val="-6"/>
        </w:rPr>
        <w:t xml:space="preserve"> </w:t>
      </w:r>
      <w:r>
        <w:t>la</w:t>
      </w:r>
      <w:r>
        <w:rPr>
          <w:spacing w:val="-5"/>
        </w:rPr>
        <w:t xml:space="preserve"> </w:t>
      </w:r>
      <w:r>
        <w:t>stabilité et d’une gouvernance efficace fondée sur l’État de droit.</w:t>
      </w:r>
    </w:p>
    <w:p w14:paraId="078AC8D8" w14:textId="77777777" w:rsidR="00290FCD" w:rsidRDefault="00B846D1">
      <w:pPr>
        <w:pStyle w:val="Corpsdetexte"/>
        <w:spacing w:before="206" w:line="242" w:lineRule="auto"/>
        <w:ind w:left="729" w:right="873" w:firstLine="389"/>
        <w:jc w:val="both"/>
      </w:pPr>
      <w:r>
        <w:t>La France promeut une approche globale et de long terme pour mieux anticiper les risques et pour agir sur les causes profondes</w:t>
      </w:r>
      <w:r>
        <w:rPr>
          <w:spacing w:val="-2"/>
        </w:rPr>
        <w:t xml:space="preserve"> </w:t>
      </w:r>
      <w:r>
        <w:t>des fragilités et des crises. Elle s’efforce de mieux coordonner l’ensemble des acteurs mobilisés dans les domaines de la diplomatie, de la sécurité, du développement, de la stabilisation et de l’aide humanitaire, en recentrant les actions sur les missions de chacun dans le cadre d’une approche globale, pour appuyer les processus</w:t>
      </w:r>
      <w:r>
        <w:rPr>
          <w:spacing w:val="38"/>
        </w:rPr>
        <w:t xml:space="preserve"> </w:t>
      </w:r>
      <w:r>
        <w:t>de</w:t>
      </w:r>
      <w:r>
        <w:rPr>
          <w:spacing w:val="40"/>
        </w:rPr>
        <w:t xml:space="preserve"> </w:t>
      </w:r>
      <w:r>
        <w:t>sortie</w:t>
      </w:r>
      <w:r>
        <w:rPr>
          <w:spacing w:val="40"/>
        </w:rPr>
        <w:t xml:space="preserve"> </w:t>
      </w:r>
      <w:r>
        <w:t>de</w:t>
      </w:r>
      <w:r>
        <w:rPr>
          <w:spacing w:val="40"/>
        </w:rPr>
        <w:t xml:space="preserve"> </w:t>
      </w:r>
      <w:r>
        <w:t>crise</w:t>
      </w:r>
      <w:r>
        <w:rPr>
          <w:spacing w:val="39"/>
        </w:rPr>
        <w:t xml:space="preserve"> </w:t>
      </w:r>
      <w:r>
        <w:t>et</w:t>
      </w:r>
      <w:r>
        <w:rPr>
          <w:spacing w:val="40"/>
        </w:rPr>
        <w:t xml:space="preserve"> </w:t>
      </w:r>
      <w:r>
        <w:t>pour</w:t>
      </w:r>
      <w:r>
        <w:rPr>
          <w:spacing w:val="38"/>
        </w:rPr>
        <w:t xml:space="preserve"> </w:t>
      </w:r>
      <w:r>
        <w:t>soutenir</w:t>
      </w:r>
      <w:r>
        <w:rPr>
          <w:spacing w:val="40"/>
        </w:rPr>
        <w:t xml:space="preserve"> </w:t>
      </w:r>
      <w:r>
        <w:t>l’établissement</w:t>
      </w:r>
      <w:r>
        <w:rPr>
          <w:spacing w:val="40"/>
        </w:rPr>
        <w:t xml:space="preserve"> </w:t>
      </w:r>
      <w:r>
        <w:t>de</w:t>
      </w:r>
      <w:r>
        <w:rPr>
          <w:spacing w:val="40"/>
        </w:rPr>
        <w:t xml:space="preserve"> </w:t>
      </w:r>
      <w:r>
        <w:t>systèmes</w:t>
      </w:r>
    </w:p>
    <w:p w14:paraId="7247BFC9"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45958080" w14:textId="77777777" w:rsidR="00290FCD" w:rsidRDefault="00B846D1">
      <w:pPr>
        <w:pStyle w:val="Corpsdetexte"/>
        <w:spacing w:before="82" w:line="244" w:lineRule="auto"/>
        <w:ind w:left="728" w:right="868" w:firstLine="1"/>
        <w:jc w:val="both"/>
      </w:pPr>
      <w:r>
        <w:lastRenderedPageBreak/>
        <w:t>inclusifs</w:t>
      </w:r>
      <w:r>
        <w:rPr>
          <w:spacing w:val="-9"/>
        </w:rPr>
        <w:t xml:space="preserve"> </w:t>
      </w:r>
      <w:r>
        <w:t>de</w:t>
      </w:r>
      <w:r>
        <w:rPr>
          <w:spacing w:val="-8"/>
        </w:rPr>
        <w:t xml:space="preserve"> </w:t>
      </w:r>
      <w:r>
        <w:t>gouvernance</w:t>
      </w:r>
      <w:r>
        <w:rPr>
          <w:spacing w:val="-8"/>
        </w:rPr>
        <w:t xml:space="preserve"> </w:t>
      </w:r>
      <w:r>
        <w:t>répondant</w:t>
      </w:r>
      <w:r>
        <w:rPr>
          <w:spacing w:val="-9"/>
        </w:rPr>
        <w:t xml:space="preserve"> </w:t>
      </w:r>
      <w:r>
        <w:t>efficacement</w:t>
      </w:r>
      <w:r>
        <w:rPr>
          <w:spacing w:val="-9"/>
        </w:rPr>
        <w:t xml:space="preserve"> </w:t>
      </w:r>
      <w:r>
        <w:t>aux</w:t>
      </w:r>
      <w:r>
        <w:rPr>
          <w:spacing w:val="-8"/>
        </w:rPr>
        <w:t xml:space="preserve"> </w:t>
      </w:r>
      <w:r>
        <w:t>besoins</w:t>
      </w:r>
      <w:r>
        <w:rPr>
          <w:spacing w:val="-9"/>
        </w:rPr>
        <w:t xml:space="preserve"> </w:t>
      </w:r>
      <w:r>
        <w:t>des</w:t>
      </w:r>
      <w:r>
        <w:rPr>
          <w:spacing w:val="-8"/>
        </w:rPr>
        <w:t xml:space="preserve"> </w:t>
      </w:r>
      <w:r>
        <w:t>populations et leur garantissant un accès effectif à leurs droits en vue de permettre un retour à la sécurité intérieure découlant de la stratégie de sécurité nationale. Afin d’optimiser cette coordination et, plus largement, son action en faveur de la résolution des</w:t>
      </w:r>
      <w:r>
        <w:rPr>
          <w:spacing w:val="-3"/>
        </w:rPr>
        <w:t xml:space="preserve"> </w:t>
      </w:r>
      <w:r>
        <w:t>crises, la</w:t>
      </w:r>
      <w:r>
        <w:rPr>
          <w:spacing w:val="-2"/>
        </w:rPr>
        <w:t xml:space="preserve"> </w:t>
      </w:r>
      <w:r>
        <w:t>France met</w:t>
      </w:r>
      <w:r>
        <w:rPr>
          <w:spacing w:val="-3"/>
        </w:rPr>
        <w:t xml:space="preserve"> </w:t>
      </w:r>
      <w:r>
        <w:t>en</w:t>
      </w:r>
      <w:r>
        <w:rPr>
          <w:spacing w:val="-2"/>
        </w:rPr>
        <w:t xml:space="preserve"> </w:t>
      </w:r>
      <w:r>
        <w:t>œuvre tous les moyens</w:t>
      </w:r>
      <w:r>
        <w:rPr>
          <w:spacing w:val="-1"/>
        </w:rPr>
        <w:t xml:space="preserve"> </w:t>
      </w:r>
      <w:r>
        <w:t>de</w:t>
      </w:r>
      <w:r>
        <w:rPr>
          <w:spacing w:val="-2"/>
        </w:rPr>
        <w:t xml:space="preserve"> </w:t>
      </w:r>
      <w:r>
        <w:t>nature à permettre la bonne exécution des missions de chacun des acteurs en présence, en tenant compte, notamment, des contraintes qui leur sont inhérentes. Elle associe également, autant que faire se peut, les populations bénéficiaires à l’élaboration et au déploiement des initiatives qu’elle met en place</w:t>
      </w:r>
      <w:r>
        <w:rPr>
          <w:spacing w:val="-5"/>
        </w:rPr>
        <w:t xml:space="preserve"> </w:t>
      </w:r>
      <w:r>
        <w:t>dans</w:t>
      </w:r>
      <w:r>
        <w:rPr>
          <w:spacing w:val="-5"/>
        </w:rPr>
        <w:t xml:space="preserve"> </w:t>
      </w:r>
      <w:r>
        <w:t>le</w:t>
      </w:r>
      <w:r>
        <w:rPr>
          <w:spacing w:val="-5"/>
        </w:rPr>
        <w:t xml:space="preserve"> </w:t>
      </w:r>
      <w:r>
        <w:t>cadre</w:t>
      </w:r>
      <w:r>
        <w:rPr>
          <w:spacing w:val="-5"/>
        </w:rPr>
        <w:t xml:space="preserve"> </w:t>
      </w:r>
      <w:r>
        <w:t>de</w:t>
      </w:r>
      <w:r>
        <w:rPr>
          <w:spacing w:val="-5"/>
        </w:rPr>
        <w:t xml:space="preserve"> </w:t>
      </w:r>
      <w:r>
        <w:t>la</w:t>
      </w:r>
      <w:r>
        <w:rPr>
          <w:spacing w:val="-5"/>
        </w:rPr>
        <w:t xml:space="preserve"> </w:t>
      </w:r>
      <w:r>
        <w:t>résolution</w:t>
      </w:r>
      <w:r>
        <w:rPr>
          <w:spacing w:val="-5"/>
        </w:rPr>
        <w:t xml:space="preserve"> </w:t>
      </w:r>
      <w:r>
        <w:t>des</w:t>
      </w:r>
      <w:r>
        <w:rPr>
          <w:spacing w:val="-3"/>
        </w:rPr>
        <w:t xml:space="preserve"> </w:t>
      </w:r>
      <w:r>
        <w:t>fragilités</w:t>
      </w:r>
      <w:r>
        <w:rPr>
          <w:spacing w:val="-5"/>
        </w:rPr>
        <w:t xml:space="preserve"> </w:t>
      </w:r>
      <w:r>
        <w:t>et</w:t>
      </w:r>
      <w:r>
        <w:rPr>
          <w:spacing w:val="-6"/>
        </w:rPr>
        <w:t xml:space="preserve"> </w:t>
      </w:r>
      <w:r>
        <w:t>des</w:t>
      </w:r>
      <w:r>
        <w:rPr>
          <w:spacing w:val="-5"/>
        </w:rPr>
        <w:t xml:space="preserve"> </w:t>
      </w:r>
      <w:r>
        <w:t>crises.</w:t>
      </w:r>
      <w:r>
        <w:rPr>
          <w:spacing w:val="-4"/>
        </w:rPr>
        <w:t xml:space="preserve"> </w:t>
      </w:r>
      <w:r>
        <w:t>Au</w:t>
      </w:r>
      <w:r>
        <w:rPr>
          <w:spacing w:val="-5"/>
        </w:rPr>
        <w:t xml:space="preserve"> </w:t>
      </w:r>
      <w:r>
        <w:t>Sahel,</w:t>
      </w:r>
      <w:r>
        <w:rPr>
          <w:spacing w:val="-4"/>
        </w:rPr>
        <w:t xml:space="preserve"> </w:t>
      </w:r>
      <w:r>
        <w:t>dans les zones de crise où l’État est en fort recul, la France accompagne les approches territoriales intégrées permettant un retour</w:t>
      </w:r>
      <w:r>
        <w:rPr>
          <w:spacing w:val="-1"/>
        </w:rPr>
        <w:t xml:space="preserve"> </w:t>
      </w:r>
      <w:r>
        <w:t>des services de base en direction des populations.</w:t>
      </w:r>
    </w:p>
    <w:p w14:paraId="136F795B" w14:textId="77777777" w:rsidR="00290FCD" w:rsidRDefault="00B846D1">
      <w:pPr>
        <w:pStyle w:val="Corpsdetexte"/>
        <w:spacing w:before="167" w:line="242" w:lineRule="auto"/>
        <w:ind w:left="729" w:right="866" w:firstLine="388"/>
        <w:jc w:val="both"/>
      </w:pPr>
      <w:r>
        <w:t>Face à la multiplication des crises, l’action humanitaire de la France représente un pilier de sa politique étrangère et de développement solidaire</w:t>
      </w:r>
      <w:r>
        <w:rPr>
          <w:spacing w:val="40"/>
        </w:rPr>
        <w:t xml:space="preserve"> </w:t>
      </w:r>
      <w:r>
        <w:t>et</w:t>
      </w:r>
      <w:r>
        <w:rPr>
          <w:spacing w:val="-6"/>
        </w:rPr>
        <w:t xml:space="preserve"> </w:t>
      </w:r>
      <w:r>
        <w:t>de</w:t>
      </w:r>
      <w:r>
        <w:rPr>
          <w:spacing w:val="-5"/>
        </w:rPr>
        <w:t xml:space="preserve"> </w:t>
      </w:r>
      <w:r>
        <w:t>lutte</w:t>
      </w:r>
      <w:r>
        <w:rPr>
          <w:spacing w:val="-5"/>
        </w:rPr>
        <w:t xml:space="preserve"> </w:t>
      </w:r>
      <w:r>
        <w:t>contre</w:t>
      </w:r>
      <w:r>
        <w:rPr>
          <w:spacing w:val="-5"/>
        </w:rPr>
        <w:t xml:space="preserve"> </w:t>
      </w:r>
      <w:r>
        <w:t>les</w:t>
      </w:r>
      <w:r>
        <w:rPr>
          <w:spacing w:val="-5"/>
        </w:rPr>
        <w:t xml:space="preserve"> </w:t>
      </w:r>
      <w:r>
        <w:t>inégalités</w:t>
      </w:r>
      <w:r>
        <w:rPr>
          <w:spacing w:val="-3"/>
        </w:rPr>
        <w:t xml:space="preserve"> </w:t>
      </w:r>
      <w:r>
        <w:t>:</w:t>
      </w:r>
      <w:r>
        <w:rPr>
          <w:spacing w:val="-6"/>
        </w:rPr>
        <w:t xml:space="preserve"> </w:t>
      </w:r>
      <w:r>
        <w:t>à</w:t>
      </w:r>
      <w:r>
        <w:rPr>
          <w:spacing w:val="-5"/>
        </w:rPr>
        <w:t xml:space="preserve"> </w:t>
      </w:r>
      <w:r>
        <w:t>l’échelle</w:t>
      </w:r>
      <w:r>
        <w:rPr>
          <w:spacing w:val="-2"/>
        </w:rPr>
        <w:t xml:space="preserve"> </w:t>
      </w:r>
      <w:r>
        <w:t>mondiale,</w:t>
      </w:r>
      <w:r>
        <w:rPr>
          <w:spacing w:val="-7"/>
        </w:rPr>
        <w:t xml:space="preserve"> </w:t>
      </w:r>
      <w:r>
        <w:t>le</w:t>
      </w:r>
      <w:r>
        <w:rPr>
          <w:spacing w:val="-5"/>
        </w:rPr>
        <w:t xml:space="preserve"> </w:t>
      </w:r>
      <w:r>
        <w:t>nombre</w:t>
      </w:r>
      <w:r>
        <w:rPr>
          <w:spacing w:val="-5"/>
        </w:rPr>
        <w:t xml:space="preserve"> </w:t>
      </w:r>
      <w:r>
        <w:t>de</w:t>
      </w:r>
      <w:r>
        <w:rPr>
          <w:spacing w:val="-5"/>
        </w:rPr>
        <w:t xml:space="preserve"> </w:t>
      </w:r>
      <w:r>
        <w:t xml:space="preserve">personnes nécessitant une assistance humanitaire a plus que doublé entre 2012 et 2017, pour atteindre près de 135,7 millions de personnes en 2018. Ces diverses </w:t>
      </w:r>
      <w:r>
        <w:rPr>
          <w:spacing w:val="-2"/>
        </w:rPr>
        <w:t>crises</w:t>
      </w:r>
      <w:r>
        <w:rPr>
          <w:spacing w:val="-3"/>
        </w:rPr>
        <w:t xml:space="preserve"> </w:t>
      </w:r>
      <w:r>
        <w:rPr>
          <w:spacing w:val="-2"/>
        </w:rPr>
        <w:t>touchent</w:t>
      </w:r>
      <w:r>
        <w:rPr>
          <w:spacing w:val="-4"/>
        </w:rPr>
        <w:t xml:space="preserve"> </w:t>
      </w:r>
      <w:r>
        <w:rPr>
          <w:spacing w:val="-2"/>
        </w:rPr>
        <w:t>plus</w:t>
      </w:r>
      <w:r>
        <w:rPr>
          <w:spacing w:val="-3"/>
        </w:rPr>
        <w:t xml:space="preserve"> </w:t>
      </w:r>
      <w:r>
        <w:rPr>
          <w:spacing w:val="-2"/>
        </w:rPr>
        <w:t>particulièrement</w:t>
      </w:r>
      <w:r>
        <w:rPr>
          <w:spacing w:val="-3"/>
        </w:rPr>
        <w:t xml:space="preserve"> </w:t>
      </w:r>
      <w:r>
        <w:rPr>
          <w:spacing w:val="-2"/>
        </w:rPr>
        <w:t>les</w:t>
      </w:r>
      <w:r>
        <w:rPr>
          <w:spacing w:val="-3"/>
        </w:rPr>
        <w:t xml:space="preserve"> </w:t>
      </w:r>
      <w:r>
        <w:rPr>
          <w:spacing w:val="-2"/>
        </w:rPr>
        <w:t xml:space="preserve">femmes, comme l’illustre aujourd’hui </w:t>
      </w:r>
      <w:r>
        <w:t>celle liée à la covid-19. À travers son action humanitaire, la France vise à préserver la vie et la dignité des populations de pays touchés par des crises</w:t>
      </w:r>
      <w:r>
        <w:rPr>
          <w:spacing w:val="40"/>
        </w:rPr>
        <w:t xml:space="preserve"> </w:t>
      </w:r>
      <w:r>
        <w:t xml:space="preserve">de toutes natures, en répondant à leurs besoins fondamentaux : accès à l’eau et à l’assainissement, à la nourriture, aux soins de santé et à un abri. Afin de se donner les moyens de répondre à ces besoins croissants, la France s’est dotée d’une stratégie humanitaire 2018-2022 et triplera sa contribution financière annuelle d’ici 2022. </w:t>
      </w:r>
      <w:proofErr w:type="spellStart"/>
      <w:r>
        <w:t>Au delà</w:t>
      </w:r>
      <w:proofErr w:type="spellEnd"/>
      <w:r>
        <w:t xml:space="preserve"> du rehaussement des moyens, cette stratégie préconise une diplomatie humanitaire active promouvant le respect du droit international humanitaire et centrée sur l’accès aux populations les plus vulnérables, sur l’impératif de neutralité et sur l’objectif de régulation des conflits. De même, elle doit permettre à la France d’œuvrer tant à l’échelle internationale qu’à l’échelle nationale afin de soutenir l’action humanitaire menée par des organisations dont les missions et les actions répondent aux principes de neutralité, d’indépendance et d’impartialité.</w:t>
      </w:r>
    </w:p>
    <w:p w14:paraId="368F5D25" w14:textId="77777777" w:rsidR="00290FCD" w:rsidRDefault="00B846D1">
      <w:pPr>
        <w:pStyle w:val="Corpsdetexte"/>
        <w:spacing w:before="203" w:line="242" w:lineRule="auto"/>
        <w:ind w:left="729" w:right="868" w:firstLine="388"/>
        <w:jc w:val="both"/>
      </w:pPr>
      <w:r>
        <w:t>Dans cette perspective, l’action de stabilisation de la France constitue également un des piliers de la réponse aux crises. Elle vise à appuyer un processus de sortie de crise par des actions de terrain couvrant de nombreux domaines : services de base, relèvement socio-économique, gouvernance, réconciliation,</w:t>
      </w:r>
      <w:r>
        <w:rPr>
          <w:spacing w:val="-13"/>
        </w:rPr>
        <w:t xml:space="preserve"> </w:t>
      </w:r>
      <w:r>
        <w:t>déminage.</w:t>
      </w:r>
      <w:r>
        <w:rPr>
          <w:spacing w:val="-10"/>
        </w:rPr>
        <w:t xml:space="preserve"> </w:t>
      </w:r>
      <w:r>
        <w:t>La</w:t>
      </w:r>
      <w:r>
        <w:rPr>
          <w:spacing w:val="-11"/>
        </w:rPr>
        <w:t xml:space="preserve"> </w:t>
      </w:r>
      <w:r>
        <w:t>stabilisation</w:t>
      </w:r>
      <w:r>
        <w:rPr>
          <w:spacing w:val="-11"/>
        </w:rPr>
        <w:t xml:space="preserve"> </w:t>
      </w:r>
      <w:r>
        <w:t>est</w:t>
      </w:r>
      <w:r>
        <w:rPr>
          <w:spacing w:val="-12"/>
        </w:rPr>
        <w:t xml:space="preserve"> </w:t>
      </w:r>
      <w:r>
        <w:t>un</w:t>
      </w:r>
      <w:r>
        <w:rPr>
          <w:spacing w:val="-10"/>
        </w:rPr>
        <w:t xml:space="preserve"> </w:t>
      </w:r>
      <w:r>
        <w:t>instrument</w:t>
      </w:r>
      <w:r>
        <w:rPr>
          <w:spacing w:val="-12"/>
        </w:rPr>
        <w:t xml:space="preserve"> </w:t>
      </w:r>
      <w:r>
        <w:t>clé</w:t>
      </w:r>
      <w:r>
        <w:rPr>
          <w:spacing w:val="-11"/>
        </w:rPr>
        <w:t xml:space="preserve"> </w:t>
      </w:r>
      <w:r>
        <w:t>s’inscrivant</w:t>
      </w:r>
      <w:r>
        <w:rPr>
          <w:spacing w:val="-11"/>
        </w:rPr>
        <w:t xml:space="preserve"> </w:t>
      </w:r>
      <w:r>
        <w:t xml:space="preserve">au </w:t>
      </w:r>
      <w:r>
        <w:rPr>
          <w:spacing w:val="-2"/>
        </w:rPr>
        <w:t>cœur des articulations sécurité-développement et humanitaire-développement.</w:t>
      </w:r>
    </w:p>
    <w:p w14:paraId="34F51A0D"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39F534BF" w14:textId="77777777" w:rsidR="00290FCD" w:rsidRDefault="00B846D1">
      <w:pPr>
        <w:pStyle w:val="Corpsdetexte"/>
        <w:spacing w:before="89"/>
        <w:ind w:left="728" w:right="869" w:firstLine="389"/>
        <w:jc w:val="both"/>
      </w:pPr>
      <w:r>
        <w:lastRenderedPageBreak/>
        <w:t>La</w:t>
      </w:r>
      <w:r>
        <w:rPr>
          <w:spacing w:val="40"/>
        </w:rPr>
        <w:t xml:space="preserve"> </w:t>
      </w:r>
      <w:r>
        <w:t>France</w:t>
      </w:r>
      <w:r>
        <w:rPr>
          <w:spacing w:val="40"/>
        </w:rPr>
        <w:t xml:space="preserve"> </w:t>
      </w:r>
      <w:r>
        <w:t>renouvelle,</w:t>
      </w:r>
      <w:r>
        <w:rPr>
          <w:spacing w:val="40"/>
        </w:rPr>
        <w:t xml:space="preserve"> </w:t>
      </w:r>
      <w:r>
        <w:t>par</w:t>
      </w:r>
      <w:r>
        <w:rPr>
          <w:spacing w:val="40"/>
        </w:rPr>
        <w:t xml:space="preserve"> </w:t>
      </w:r>
      <w:r>
        <w:t>ailleurs,</w:t>
      </w:r>
      <w:r>
        <w:rPr>
          <w:spacing w:val="40"/>
        </w:rPr>
        <w:t xml:space="preserve"> </w:t>
      </w:r>
      <w:r>
        <w:t>son</w:t>
      </w:r>
      <w:r>
        <w:rPr>
          <w:spacing w:val="40"/>
        </w:rPr>
        <w:t xml:space="preserve"> </w:t>
      </w:r>
      <w:r>
        <w:t>attachement</w:t>
      </w:r>
      <w:r>
        <w:rPr>
          <w:spacing w:val="40"/>
        </w:rPr>
        <w:t xml:space="preserve"> </w:t>
      </w:r>
      <w:r>
        <w:t>au</w:t>
      </w:r>
      <w:r>
        <w:rPr>
          <w:spacing w:val="40"/>
        </w:rPr>
        <w:t xml:space="preserve"> </w:t>
      </w:r>
      <w:r>
        <w:t>principe</w:t>
      </w:r>
      <w:r>
        <w:rPr>
          <w:spacing w:val="40"/>
        </w:rPr>
        <w:t xml:space="preserve"> </w:t>
      </w:r>
      <w:r>
        <w:t xml:space="preserve">de </w:t>
      </w:r>
      <w:r>
        <w:rPr>
          <w:spacing w:val="-2"/>
        </w:rPr>
        <w:t>non-discrimination</w:t>
      </w:r>
      <w:r>
        <w:rPr>
          <w:spacing w:val="-12"/>
        </w:rPr>
        <w:t xml:space="preserve"> </w:t>
      </w:r>
      <w:r>
        <w:rPr>
          <w:spacing w:val="-2"/>
        </w:rPr>
        <w:t>des</w:t>
      </w:r>
      <w:r>
        <w:rPr>
          <w:spacing w:val="-11"/>
        </w:rPr>
        <w:t xml:space="preserve"> </w:t>
      </w:r>
      <w:r>
        <w:rPr>
          <w:spacing w:val="-2"/>
        </w:rPr>
        <w:t>populations</w:t>
      </w:r>
      <w:r>
        <w:rPr>
          <w:spacing w:val="-11"/>
        </w:rPr>
        <w:t xml:space="preserve"> </w:t>
      </w:r>
      <w:r>
        <w:rPr>
          <w:spacing w:val="-2"/>
        </w:rPr>
        <w:t>bénéficiaires</w:t>
      </w:r>
      <w:r>
        <w:rPr>
          <w:spacing w:val="-11"/>
        </w:rPr>
        <w:t xml:space="preserve"> </w:t>
      </w:r>
      <w:r>
        <w:rPr>
          <w:spacing w:val="-2"/>
        </w:rPr>
        <w:t>de</w:t>
      </w:r>
      <w:r>
        <w:rPr>
          <w:spacing w:val="-11"/>
        </w:rPr>
        <w:t xml:space="preserve"> </w:t>
      </w:r>
      <w:r>
        <w:rPr>
          <w:spacing w:val="-2"/>
        </w:rPr>
        <w:t>son</w:t>
      </w:r>
      <w:r>
        <w:rPr>
          <w:spacing w:val="-12"/>
        </w:rPr>
        <w:t xml:space="preserve"> </w:t>
      </w:r>
      <w:r>
        <w:rPr>
          <w:spacing w:val="-2"/>
        </w:rPr>
        <w:t>assistance</w:t>
      </w:r>
      <w:r>
        <w:rPr>
          <w:spacing w:val="-11"/>
        </w:rPr>
        <w:t xml:space="preserve"> </w:t>
      </w:r>
      <w:r>
        <w:rPr>
          <w:spacing w:val="-2"/>
        </w:rPr>
        <w:t>humanitaire.</w:t>
      </w:r>
    </w:p>
    <w:p w14:paraId="0EF55CEE" w14:textId="77777777" w:rsidR="00290FCD" w:rsidRDefault="00290FCD">
      <w:pPr>
        <w:pStyle w:val="Corpsdetexte"/>
        <w:spacing w:before="41"/>
      </w:pPr>
    </w:p>
    <w:p w14:paraId="75FACC42" w14:textId="77777777" w:rsidR="00290FCD" w:rsidRDefault="00B846D1">
      <w:pPr>
        <w:pStyle w:val="Paragraphedeliste"/>
        <w:numPr>
          <w:ilvl w:val="1"/>
          <w:numId w:val="26"/>
        </w:numPr>
        <w:tabs>
          <w:tab w:val="left" w:pos="1328"/>
        </w:tabs>
        <w:ind w:left="1328" w:hanging="210"/>
        <w:rPr>
          <w:sz w:val="21"/>
        </w:rPr>
      </w:pPr>
      <w:r>
        <w:rPr>
          <w:sz w:val="21"/>
        </w:rPr>
        <w:t>Défendre</w:t>
      </w:r>
      <w:r>
        <w:rPr>
          <w:spacing w:val="-3"/>
          <w:sz w:val="21"/>
        </w:rPr>
        <w:t xml:space="preserve"> </w:t>
      </w:r>
      <w:r>
        <w:rPr>
          <w:sz w:val="21"/>
        </w:rPr>
        <w:t>une</w:t>
      </w:r>
      <w:r>
        <w:rPr>
          <w:spacing w:val="-3"/>
          <w:sz w:val="21"/>
        </w:rPr>
        <w:t xml:space="preserve"> </w:t>
      </w:r>
      <w:r>
        <w:rPr>
          <w:sz w:val="21"/>
        </w:rPr>
        <w:t>approche fondée</w:t>
      </w:r>
      <w:r>
        <w:rPr>
          <w:spacing w:val="-4"/>
          <w:sz w:val="21"/>
        </w:rPr>
        <w:t xml:space="preserve"> </w:t>
      </w:r>
      <w:r>
        <w:rPr>
          <w:sz w:val="21"/>
        </w:rPr>
        <w:t>sur</w:t>
      </w:r>
      <w:r>
        <w:rPr>
          <w:spacing w:val="-4"/>
          <w:sz w:val="21"/>
        </w:rPr>
        <w:t xml:space="preserve"> </w:t>
      </w:r>
      <w:r>
        <w:rPr>
          <w:sz w:val="21"/>
        </w:rPr>
        <w:t>les</w:t>
      </w:r>
      <w:r>
        <w:rPr>
          <w:spacing w:val="-1"/>
          <w:sz w:val="21"/>
        </w:rPr>
        <w:t xml:space="preserve"> </w:t>
      </w:r>
      <w:r>
        <w:rPr>
          <w:sz w:val="21"/>
        </w:rPr>
        <w:t>droits</w:t>
      </w:r>
      <w:r>
        <w:rPr>
          <w:spacing w:val="-2"/>
          <w:sz w:val="21"/>
        </w:rPr>
        <w:t xml:space="preserve"> humains</w:t>
      </w:r>
    </w:p>
    <w:p w14:paraId="317AE9DA" w14:textId="77777777" w:rsidR="00290FCD" w:rsidRDefault="00B846D1">
      <w:pPr>
        <w:pStyle w:val="Corpsdetexte"/>
        <w:spacing w:before="193" w:line="242" w:lineRule="auto"/>
        <w:ind w:left="729" w:right="869" w:firstLine="389"/>
        <w:jc w:val="both"/>
      </w:pPr>
      <w:r>
        <w:t>La politique de développement solidaire et de lutte contre les inégalités mondiales</w:t>
      </w:r>
      <w:r>
        <w:rPr>
          <w:spacing w:val="-1"/>
        </w:rPr>
        <w:t xml:space="preserve"> </w:t>
      </w:r>
      <w:r>
        <w:t>de la France promeut</w:t>
      </w:r>
      <w:r>
        <w:rPr>
          <w:spacing w:val="-1"/>
        </w:rPr>
        <w:t xml:space="preserve"> </w:t>
      </w:r>
      <w:r>
        <w:t>une approche fondée sur</w:t>
      </w:r>
      <w:r>
        <w:rPr>
          <w:spacing w:val="-1"/>
        </w:rPr>
        <w:t xml:space="preserve"> </w:t>
      </w:r>
      <w:r>
        <w:t>les droits</w:t>
      </w:r>
      <w:r>
        <w:rPr>
          <w:spacing w:val="-1"/>
        </w:rPr>
        <w:t xml:space="preserve"> </w:t>
      </w:r>
      <w:r>
        <w:t>humains, visant à renforcer les capacités des citoyens afin qu’ils soient en mesure de faire valoir leurs droits et à accompagner les États partenaires pour qu’ils se conforment à leurs obligations de respect, de protection et de mise en œuvre de ces mêmes droits, au premier rang desquels figure l’identité juridique, réalisable notamment via l’existence d’un état civil fiable et en permettant aux</w:t>
      </w:r>
      <w:r>
        <w:rPr>
          <w:spacing w:val="-13"/>
        </w:rPr>
        <w:t xml:space="preserve"> </w:t>
      </w:r>
      <w:r>
        <w:t>populations</w:t>
      </w:r>
      <w:r>
        <w:rPr>
          <w:spacing w:val="-11"/>
        </w:rPr>
        <w:t xml:space="preserve"> </w:t>
      </w:r>
      <w:r>
        <w:t>d’y</w:t>
      </w:r>
      <w:r>
        <w:rPr>
          <w:spacing w:val="-13"/>
        </w:rPr>
        <w:t xml:space="preserve"> </w:t>
      </w:r>
      <w:r>
        <w:t>avoir</w:t>
      </w:r>
      <w:r>
        <w:rPr>
          <w:spacing w:val="-14"/>
        </w:rPr>
        <w:t xml:space="preserve"> </w:t>
      </w:r>
      <w:r>
        <w:t>accès.</w:t>
      </w:r>
      <w:r>
        <w:rPr>
          <w:spacing w:val="-9"/>
        </w:rPr>
        <w:t xml:space="preserve"> </w:t>
      </w:r>
      <w:r>
        <w:t>La</w:t>
      </w:r>
      <w:r>
        <w:rPr>
          <w:spacing w:val="-13"/>
        </w:rPr>
        <w:t xml:space="preserve"> </w:t>
      </w:r>
      <w:r>
        <w:t>France</w:t>
      </w:r>
      <w:r>
        <w:rPr>
          <w:spacing w:val="-13"/>
        </w:rPr>
        <w:t xml:space="preserve"> </w:t>
      </w:r>
      <w:r>
        <w:t>s’engage</w:t>
      </w:r>
      <w:r>
        <w:rPr>
          <w:spacing w:val="-13"/>
        </w:rPr>
        <w:t xml:space="preserve"> </w:t>
      </w:r>
      <w:r>
        <w:t>notamment</w:t>
      </w:r>
      <w:r>
        <w:rPr>
          <w:spacing w:val="-12"/>
        </w:rPr>
        <w:t xml:space="preserve"> </w:t>
      </w:r>
      <w:r>
        <w:t>en</w:t>
      </w:r>
      <w:r>
        <w:rPr>
          <w:spacing w:val="-10"/>
        </w:rPr>
        <w:t xml:space="preserve"> </w:t>
      </w:r>
      <w:r>
        <w:t>faveur</w:t>
      </w:r>
      <w:r>
        <w:rPr>
          <w:spacing w:val="-11"/>
        </w:rPr>
        <w:t xml:space="preserve"> </w:t>
      </w:r>
      <w:r>
        <w:t>des libertés</w:t>
      </w:r>
      <w:r>
        <w:rPr>
          <w:spacing w:val="-3"/>
        </w:rPr>
        <w:t xml:space="preserve"> </w:t>
      </w:r>
      <w:r>
        <w:t>d’expression,</w:t>
      </w:r>
      <w:r>
        <w:rPr>
          <w:spacing w:val="-4"/>
        </w:rPr>
        <w:t xml:space="preserve"> </w:t>
      </w:r>
      <w:r>
        <w:t>de</w:t>
      </w:r>
      <w:r>
        <w:rPr>
          <w:spacing w:val="-5"/>
        </w:rPr>
        <w:t xml:space="preserve"> </w:t>
      </w:r>
      <w:r>
        <w:t>croyance</w:t>
      </w:r>
      <w:r>
        <w:rPr>
          <w:spacing w:val="-4"/>
        </w:rPr>
        <w:t xml:space="preserve"> </w:t>
      </w:r>
      <w:r>
        <w:t>et</w:t>
      </w:r>
      <w:r>
        <w:rPr>
          <w:spacing w:val="-6"/>
        </w:rPr>
        <w:t xml:space="preserve"> </w:t>
      </w:r>
      <w:r>
        <w:t>d’information,</w:t>
      </w:r>
      <w:r>
        <w:rPr>
          <w:spacing w:val="-5"/>
        </w:rPr>
        <w:t xml:space="preserve"> </w:t>
      </w:r>
      <w:r>
        <w:t>de</w:t>
      </w:r>
      <w:r>
        <w:rPr>
          <w:spacing w:val="-5"/>
        </w:rPr>
        <w:t xml:space="preserve"> </w:t>
      </w:r>
      <w:r>
        <w:t>la</w:t>
      </w:r>
      <w:r>
        <w:rPr>
          <w:spacing w:val="-7"/>
        </w:rPr>
        <w:t xml:space="preserve"> </w:t>
      </w:r>
      <w:r>
        <w:t>lutte</w:t>
      </w:r>
      <w:r>
        <w:rPr>
          <w:spacing w:val="-5"/>
        </w:rPr>
        <w:t xml:space="preserve"> </w:t>
      </w:r>
      <w:r>
        <w:t>contre</w:t>
      </w:r>
      <w:r>
        <w:rPr>
          <w:spacing w:val="-5"/>
        </w:rPr>
        <w:t xml:space="preserve"> </w:t>
      </w:r>
      <w:r>
        <w:t>la</w:t>
      </w:r>
      <w:r>
        <w:rPr>
          <w:spacing w:val="-5"/>
        </w:rPr>
        <w:t xml:space="preserve"> </w:t>
      </w:r>
      <w:r>
        <w:t>peine de mort, de l’égalité entre les femmes et les hommes, de l’accès à l’interruption volontaire de grossesse, de la dépénalisation universelle de l’homosexualité et pour la réalisation des droits économiques, sociaux et culturels. Elle s’engage aussi en faveur de la protection de l’enfant et de ses droits tels qu’ils sont rappelés, notamment, dans la convention relative aux droits</w:t>
      </w:r>
      <w:r>
        <w:rPr>
          <w:spacing w:val="40"/>
        </w:rPr>
        <w:t xml:space="preserve"> </w:t>
      </w:r>
      <w:r>
        <w:t>de</w:t>
      </w:r>
      <w:r>
        <w:rPr>
          <w:spacing w:val="40"/>
        </w:rPr>
        <w:t xml:space="preserve"> </w:t>
      </w:r>
      <w:r>
        <w:t>l’enfant</w:t>
      </w:r>
      <w:r>
        <w:rPr>
          <w:spacing w:val="39"/>
        </w:rPr>
        <w:t xml:space="preserve"> </w:t>
      </w:r>
      <w:r>
        <w:t>adoptée</w:t>
      </w:r>
      <w:r>
        <w:rPr>
          <w:spacing w:val="40"/>
        </w:rPr>
        <w:t xml:space="preserve"> </w:t>
      </w:r>
      <w:r>
        <w:t>par</w:t>
      </w:r>
      <w:r>
        <w:rPr>
          <w:spacing w:val="40"/>
        </w:rPr>
        <w:t xml:space="preserve"> </w:t>
      </w:r>
      <w:r>
        <w:t>l’Assemblée</w:t>
      </w:r>
      <w:r>
        <w:rPr>
          <w:spacing w:val="40"/>
        </w:rPr>
        <w:t xml:space="preserve"> </w:t>
      </w:r>
      <w:r>
        <w:t>générale</w:t>
      </w:r>
      <w:r>
        <w:rPr>
          <w:spacing w:val="40"/>
        </w:rPr>
        <w:t xml:space="preserve"> </w:t>
      </w:r>
      <w:r>
        <w:t>des</w:t>
      </w:r>
      <w:r>
        <w:rPr>
          <w:spacing w:val="40"/>
        </w:rPr>
        <w:t xml:space="preserve"> </w:t>
      </w:r>
      <w:r>
        <w:t>Nations unies</w:t>
      </w:r>
      <w:r>
        <w:rPr>
          <w:spacing w:val="40"/>
        </w:rPr>
        <w:t xml:space="preserve"> </w:t>
      </w:r>
      <w:r>
        <w:t>le 20 novembre 1989 et signée par la France le 26 janvier 1990. Elle contribue au</w:t>
      </w:r>
      <w:r>
        <w:rPr>
          <w:spacing w:val="-2"/>
        </w:rPr>
        <w:t xml:space="preserve"> </w:t>
      </w:r>
      <w:r>
        <w:t>renforcement</w:t>
      </w:r>
      <w:r>
        <w:rPr>
          <w:spacing w:val="-4"/>
        </w:rPr>
        <w:t xml:space="preserve"> </w:t>
      </w:r>
      <w:r>
        <w:t>des</w:t>
      </w:r>
      <w:r>
        <w:rPr>
          <w:spacing w:val="-5"/>
        </w:rPr>
        <w:t xml:space="preserve"> </w:t>
      </w:r>
      <w:r>
        <w:t>médias</w:t>
      </w:r>
      <w:r>
        <w:rPr>
          <w:spacing w:val="-3"/>
        </w:rPr>
        <w:t xml:space="preserve"> </w:t>
      </w:r>
      <w:r>
        <w:t>libres</w:t>
      </w:r>
      <w:r>
        <w:rPr>
          <w:spacing w:val="-5"/>
        </w:rPr>
        <w:t xml:space="preserve"> </w:t>
      </w:r>
      <w:r>
        <w:t>et</w:t>
      </w:r>
      <w:r>
        <w:rPr>
          <w:spacing w:val="-3"/>
        </w:rPr>
        <w:t xml:space="preserve"> </w:t>
      </w:r>
      <w:r>
        <w:t>indépendants</w:t>
      </w:r>
      <w:r>
        <w:rPr>
          <w:spacing w:val="-3"/>
        </w:rPr>
        <w:t xml:space="preserve"> </w:t>
      </w:r>
      <w:r>
        <w:t>et</w:t>
      </w:r>
      <w:r>
        <w:rPr>
          <w:spacing w:val="-3"/>
        </w:rPr>
        <w:t xml:space="preserve"> </w:t>
      </w:r>
      <w:r>
        <w:t>de</w:t>
      </w:r>
      <w:r>
        <w:rPr>
          <w:spacing w:val="-2"/>
        </w:rPr>
        <w:t xml:space="preserve"> </w:t>
      </w:r>
      <w:r>
        <w:t>la</w:t>
      </w:r>
      <w:r>
        <w:rPr>
          <w:spacing w:val="-2"/>
        </w:rPr>
        <w:t xml:space="preserve"> </w:t>
      </w:r>
      <w:r>
        <w:t>société</w:t>
      </w:r>
      <w:r>
        <w:rPr>
          <w:spacing w:val="-3"/>
        </w:rPr>
        <w:t xml:space="preserve"> </w:t>
      </w:r>
      <w:r>
        <w:t>civile</w:t>
      </w:r>
      <w:r>
        <w:rPr>
          <w:spacing w:val="-2"/>
        </w:rPr>
        <w:t xml:space="preserve"> </w:t>
      </w:r>
      <w:r>
        <w:t>dans les pays en développement, notamment dans les pays où la désinformation des populations contribue activement à l’instabilité et à la résurgence de mouvements et d’activités terroristes. La France met également l’accent sur la protection des défenseurs des droits humains afin que leurs libertés d’expression et d’action soient respectées. La France s’engage à devenir un pays pionnier à l’avant-garde des efforts pour atteindre l’objectif de développement durable visant à l’éradication du travail forcé, de l’esclavage moderne, de la traite d’êtres humains et du travail des enfants.</w:t>
      </w:r>
    </w:p>
    <w:p w14:paraId="536A1CFF" w14:textId="77777777" w:rsidR="00290FCD" w:rsidRDefault="00290FCD">
      <w:pPr>
        <w:pStyle w:val="Corpsdetexte"/>
        <w:spacing w:before="60"/>
      </w:pPr>
    </w:p>
    <w:p w14:paraId="28E74372" w14:textId="77777777" w:rsidR="00290FCD" w:rsidRDefault="00B846D1">
      <w:pPr>
        <w:pStyle w:val="Paragraphedeliste"/>
        <w:numPr>
          <w:ilvl w:val="0"/>
          <w:numId w:val="26"/>
        </w:numPr>
        <w:tabs>
          <w:tab w:val="left" w:pos="1345"/>
        </w:tabs>
        <w:ind w:left="1345" w:hanging="227"/>
        <w:rPr>
          <w:sz w:val="21"/>
        </w:rPr>
      </w:pPr>
      <w:r>
        <w:rPr>
          <w:sz w:val="21"/>
        </w:rPr>
        <w:t>Priorités</w:t>
      </w:r>
      <w:r>
        <w:rPr>
          <w:spacing w:val="-10"/>
          <w:sz w:val="21"/>
        </w:rPr>
        <w:t xml:space="preserve"> </w:t>
      </w:r>
      <w:r>
        <w:rPr>
          <w:spacing w:val="-2"/>
          <w:sz w:val="21"/>
        </w:rPr>
        <w:t>sectorielles</w:t>
      </w:r>
    </w:p>
    <w:p w14:paraId="4B1339F7" w14:textId="77777777" w:rsidR="00290FCD" w:rsidRDefault="00B846D1">
      <w:pPr>
        <w:pStyle w:val="Paragraphedeliste"/>
        <w:numPr>
          <w:ilvl w:val="1"/>
          <w:numId w:val="26"/>
        </w:numPr>
        <w:tabs>
          <w:tab w:val="left" w:pos="1380"/>
        </w:tabs>
        <w:spacing w:before="193"/>
        <w:ind w:left="729" w:right="875" w:firstLine="388"/>
        <w:rPr>
          <w:sz w:val="21"/>
        </w:rPr>
      </w:pPr>
      <w:r>
        <w:rPr>
          <w:sz w:val="21"/>
        </w:rPr>
        <w:t>Renforcer</w:t>
      </w:r>
      <w:r>
        <w:rPr>
          <w:spacing w:val="40"/>
          <w:sz w:val="21"/>
        </w:rPr>
        <w:t xml:space="preserve"> </w:t>
      </w:r>
      <w:r>
        <w:rPr>
          <w:sz w:val="21"/>
        </w:rPr>
        <w:t>l’action</w:t>
      </w:r>
      <w:r>
        <w:rPr>
          <w:spacing w:val="40"/>
          <w:sz w:val="21"/>
        </w:rPr>
        <w:t xml:space="preserve"> </w:t>
      </w:r>
      <w:r>
        <w:rPr>
          <w:sz w:val="21"/>
        </w:rPr>
        <w:t>pour</w:t>
      </w:r>
      <w:r>
        <w:rPr>
          <w:spacing w:val="40"/>
          <w:sz w:val="21"/>
        </w:rPr>
        <w:t xml:space="preserve"> </w:t>
      </w:r>
      <w:r>
        <w:rPr>
          <w:sz w:val="21"/>
        </w:rPr>
        <w:t>lutter</w:t>
      </w:r>
      <w:r>
        <w:rPr>
          <w:spacing w:val="40"/>
          <w:sz w:val="21"/>
        </w:rPr>
        <w:t xml:space="preserve"> </w:t>
      </w:r>
      <w:r>
        <w:rPr>
          <w:sz w:val="21"/>
        </w:rPr>
        <w:t>contre</w:t>
      </w:r>
      <w:r>
        <w:rPr>
          <w:spacing w:val="40"/>
          <w:sz w:val="21"/>
        </w:rPr>
        <w:t xml:space="preserve"> </w:t>
      </w:r>
      <w:r>
        <w:rPr>
          <w:sz w:val="21"/>
        </w:rPr>
        <w:t>les</w:t>
      </w:r>
      <w:r>
        <w:rPr>
          <w:spacing w:val="40"/>
          <w:sz w:val="21"/>
        </w:rPr>
        <w:t xml:space="preserve"> </w:t>
      </w:r>
      <w:r>
        <w:rPr>
          <w:sz w:val="21"/>
        </w:rPr>
        <w:t>maladies</w:t>
      </w:r>
      <w:r>
        <w:rPr>
          <w:spacing w:val="40"/>
          <w:sz w:val="21"/>
        </w:rPr>
        <w:t xml:space="preserve"> </w:t>
      </w:r>
      <w:r>
        <w:rPr>
          <w:sz w:val="21"/>
        </w:rPr>
        <w:t>et</w:t>
      </w:r>
      <w:r>
        <w:rPr>
          <w:spacing w:val="40"/>
          <w:sz w:val="21"/>
        </w:rPr>
        <w:t xml:space="preserve"> </w:t>
      </w:r>
      <w:r>
        <w:rPr>
          <w:sz w:val="21"/>
        </w:rPr>
        <w:t>soutenir</w:t>
      </w:r>
      <w:r>
        <w:rPr>
          <w:spacing w:val="40"/>
          <w:sz w:val="21"/>
        </w:rPr>
        <w:t xml:space="preserve"> </w:t>
      </w:r>
      <w:r>
        <w:rPr>
          <w:sz w:val="21"/>
        </w:rPr>
        <w:t>les systèmes de santé</w:t>
      </w:r>
    </w:p>
    <w:p w14:paraId="3BA3927F" w14:textId="77777777" w:rsidR="00290FCD" w:rsidRDefault="00B846D1">
      <w:pPr>
        <w:pStyle w:val="Corpsdetexte"/>
        <w:spacing w:before="193" w:line="242" w:lineRule="auto"/>
        <w:ind w:left="729" w:right="872" w:firstLine="388"/>
        <w:jc w:val="both"/>
      </w:pPr>
      <w:r>
        <w:t>La santé est à la fois condition et outil du développement humain et économique. Le droit à la santé, la promotion de l’objectif d’une couverture de santé universelle, le renforcement des systèmes de santé des pays, notamment primaires et communautaires, l’accès de tous à des produits et à des services essentiels de santé abordables, en particulier aux vaccins, médicaments et produits de santé dits essentiels et de qualité, font partie des</w:t>
      </w:r>
    </w:p>
    <w:p w14:paraId="0D37DCD8"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3320019E" w14:textId="77777777" w:rsidR="00290FCD" w:rsidRDefault="00B846D1">
      <w:pPr>
        <w:pStyle w:val="Corpsdetexte"/>
        <w:spacing w:before="82"/>
        <w:ind w:left="729" w:right="912"/>
      </w:pPr>
      <w:r>
        <w:lastRenderedPageBreak/>
        <w:t>priorités</w:t>
      </w:r>
      <w:r>
        <w:rPr>
          <w:spacing w:val="36"/>
        </w:rPr>
        <w:t xml:space="preserve"> </w:t>
      </w:r>
      <w:r>
        <w:t>de</w:t>
      </w:r>
      <w:r>
        <w:rPr>
          <w:spacing w:val="37"/>
        </w:rPr>
        <w:t xml:space="preserve"> </w:t>
      </w:r>
      <w:r>
        <w:t>la</w:t>
      </w:r>
      <w:r>
        <w:rPr>
          <w:spacing w:val="37"/>
        </w:rPr>
        <w:t xml:space="preserve"> </w:t>
      </w:r>
      <w:r>
        <w:t>politique</w:t>
      </w:r>
      <w:r>
        <w:rPr>
          <w:spacing w:val="37"/>
        </w:rPr>
        <w:t xml:space="preserve"> </w:t>
      </w:r>
      <w:r>
        <w:t>française</w:t>
      </w:r>
      <w:r>
        <w:rPr>
          <w:spacing w:val="37"/>
        </w:rPr>
        <w:t xml:space="preserve"> </w:t>
      </w:r>
      <w:r>
        <w:t>de</w:t>
      </w:r>
      <w:r>
        <w:rPr>
          <w:spacing w:val="35"/>
        </w:rPr>
        <w:t xml:space="preserve"> </w:t>
      </w:r>
      <w:r>
        <w:t>développement</w:t>
      </w:r>
      <w:r>
        <w:rPr>
          <w:spacing w:val="33"/>
        </w:rPr>
        <w:t xml:space="preserve"> </w:t>
      </w:r>
      <w:r>
        <w:t>solidaire</w:t>
      </w:r>
      <w:r>
        <w:rPr>
          <w:spacing w:val="37"/>
        </w:rPr>
        <w:t xml:space="preserve"> </w:t>
      </w:r>
      <w:r>
        <w:t>et</w:t>
      </w:r>
      <w:r>
        <w:rPr>
          <w:spacing w:val="36"/>
        </w:rPr>
        <w:t xml:space="preserve"> </w:t>
      </w:r>
      <w:r>
        <w:t>de</w:t>
      </w:r>
      <w:r>
        <w:rPr>
          <w:spacing w:val="37"/>
        </w:rPr>
        <w:t xml:space="preserve"> </w:t>
      </w:r>
      <w:r>
        <w:t>lutte contre les inégalités mondiales.</w:t>
      </w:r>
    </w:p>
    <w:p w14:paraId="6DEAD83F" w14:textId="77777777" w:rsidR="00290FCD" w:rsidRDefault="00B846D1">
      <w:pPr>
        <w:pStyle w:val="Corpsdetexte"/>
        <w:spacing w:before="196" w:line="242" w:lineRule="auto"/>
        <w:ind w:left="729" w:right="870" w:firstLine="388"/>
        <w:jc w:val="both"/>
      </w:pPr>
      <w:r>
        <w:t>La France a fait de la santé un axe majeur de son action au niveau international. La politique française de développement s’engage à tendre</w:t>
      </w:r>
      <w:r>
        <w:rPr>
          <w:spacing w:val="40"/>
        </w:rPr>
        <w:t xml:space="preserve"> </w:t>
      </w:r>
      <w:r>
        <w:t>vers le respect des objectifs fixés par l’Organisation mondiale de la santé (OMS), notamment les recommandations qu’elle préconise relatives à l’aide publique au développement en matière de santé. Elle est engagée dans le renforcement des systèmes de santé, l’atteinte d’une couverture santé universelle, la lutte contre le VIH/Sida, la tuberculose et le paludisme, la promotion des droits et de la santé sexuels et reproductifs, la lutte contre les mutilations sexuelles ainsi que le soutien à la santé maternelle, néonatale, infantile et des adolescents, y compris en luttant contre la sous-nutrition. À ce titre, la France souhaite donc inscrire la question des mille premiers jours de l’enfant au cœur de son action. Elle continue de défendre l’approche par les droits, marqueur fort de son action en matière de santé mondiale, et de prioriser les enjeux sanitaires affectant majoritairement les populations les plus pauvres ou en situation de vulnérabilité, pour atteindre la couverture santé universelle, selon une approche intégrée de la lutte contre les maladies transmissibles et non transmissibles,</w:t>
      </w:r>
      <w:r>
        <w:rPr>
          <w:spacing w:val="-1"/>
        </w:rPr>
        <w:t xml:space="preserve"> </w:t>
      </w:r>
      <w:r>
        <w:t>et pour renforcer</w:t>
      </w:r>
      <w:r>
        <w:rPr>
          <w:spacing w:val="-2"/>
        </w:rPr>
        <w:t xml:space="preserve"> </w:t>
      </w:r>
      <w:r>
        <w:t>la</w:t>
      </w:r>
      <w:r>
        <w:rPr>
          <w:spacing w:val="-1"/>
        </w:rPr>
        <w:t xml:space="preserve"> </w:t>
      </w:r>
      <w:r>
        <w:t>sécurité sanitaire au niveau international. Elle promeut le bien-être de toutes et tous, tout au long de la vie, sans aucune discrimination. La France joue un rôle moteur dans la recherche dans le domaine de la santé et place parmi ses priorités la formation, le recrutement, le déploiement et la fidélisation des personnels de santé et la mobilisation de son expertise.</w:t>
      </w:r>
    </w:p>
    <w:p w14:paraId="6576DE86" w14:textId="77777777" w:rsidR="00290FCD" w:rsidRDefault="00B846D1">
      <w:pPr>
        <w:pStyle w:val="Corpsdetexte"/>
        <w:spacing w:before="207" w:line="242" w:lineRule="auto"/>
        <w:ind w:left="729" w:right="869" w:firstLine="389"/>
        <w:jc w:val="both"/>
      </w:pPr>
      <w:r>
        <w:t xml:space="preserve">La France soutient massivement les partenariats et les organisations internationales en matière de santé mondiale. Elle soutient le rôle central de coordination joué par l’Organisation mondiale de la santé (OMS) dont elle est un État membre fondateur et à laquelle elle apporte un soutien financier accru. Elle s’appuie sur les partenariats en santé que sont le Fonds mondial de lutte contre le sida, la tuberculose et le paludisme, </w:t>
      </w:r>
      <w:proofErr w:type="spellStart"/>
      <w:r>
        <w:t>Unitaid</w:t>
      </w:r>
      <w:proofErr w:type="spellEnd"/>
      <w:r>
        <w:t xml:space="preserve"> et GAVI l’Alliance du vaccin dont elle est respectivement le second, premier et cinquième</w:t>
      </w:r>
      <w:r>
        <w:rPr>
          <w:spacing w:val="-1"/>
        </w:rPr>
        <w:t xml:space="preserve"> </w:t>
      </w:r>
      <w:r>
        <w:t>contributeur.</w:t>
      </w:r>
      <w:r>
        <w:rPr>
          <w:spacing w:val="-1"/>
        </w:rPr>
        <w:t xml:space="preserve"> </w:t>
      </w:r>
      <w:r>
        <w:t>Lors de la reconstitution des ressources de</w:t>
      </w:r>
      <w:r>
        <w:rPr>
          <w:spacing w:val="-3"/>
        </w:rPr>
        <w:t xml:space="preserve"> </w:t>
      </w:r>
      <w:r>
        <w:t>GAVI</w:t>
      </w:r>
      <w:r>
        <w:rPr>
          <w:spacing w:val="-1"/>
        </w:rPr>
        <w:t xml:space="preserve"> </w:t>
      </w:r>
      <w:r>
        <w:t>en juin 2020, la France a annoncé une contribution de 500 millions d’euros sur le prochain cycle de financement 2021-2025. Ces choix traduisent la forte valeur ajoutée qu’apportent la mutualisation et la coordination des efforts en santé au niveau mondial.</w:t>
      </w:r>
    </w:p>
    <w:p w14:paraId="1C439B6A" w14:textId="77777777" w:rsidR="00290FCD" w:rsidRDefault="00B846D1">
      <w:pPr>
        <w:pStyle w:val="Corpsdetexte"/>
        <w:spacing w:before="198" w:line="242" w:lineRule="auto"/>
        <w:ind w:left="729" w:right="874" w:firstLine="388"/>
        <w:jc w:val="both"/>
      </w:pPr>
      <w:r>
        <w:t>La France s’efforce également de trouver des moyens de</w:t>
      </w:r>
      <w:r>
        <w:rPr>
          <w:spacing w:val="-1"/>
        </w:rPr>
        <w:t xml:space="preserve"> </w:t>
      </w:r>
      <w:r>
        <w:t xml:space="preserve">rendre l’action multilatérale dans le domaine de la santé mondiale plus efficace. C’est le sens de l’initiative </w:t>
      </w:r>
      <w:r>
        <w:rPr>
          <w:i/>
        </w:rPr>
        <w:t xml:space="preserve">Access to covid-19 Tools Accelerator </w:t>
      </w:r>
      <w:r>
        <w:t>(ACT-A) qu’elle a</w:t>
      </w:r>
    </w:p>
    <w:p w14:paraId="68ADF817"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513683D" w14:textId="77777777" w:rsidR="00290FCD" w:rsidRDefault="00B846D1">
      <w:pPr>
        <w:pStyle w:val="Corpsdetexte"/>
        <w:spacing w:before="82" w:line="244" w:lineRule="auto"/>
        <w:ind w:left="730" w:right="869"/>
        <w:jc w:val="both"/>
      </w:pPr>
      <w:r>
        <w:lastRenderedPageBreak/>
        <w:t>impulsée et dont l’objectif est d’accélérer la recherche, le développement et l’accès équitable aux vaccins, traitements et diagnostics liés à la covid-19 et de renforcer les systèmes de santé. Afin de garantir l’accès de toutes et tous</w:t>
      </w:r>
      <w:r>
        <w:rPr>
          <w:spacing w:val="80"/>
        </w:rPr>
        <w:t xml:space="preserve"> </w:t>
      </w:r>
      <w:r>
        <w:t>à l’ensemble des traitements, molécules et technologies de santé à des prix abordables, notamment dans les pays en développement et à revenu intermédiaire, la France doit s’assurer, dans le cadre de l’initiative ACT-A</w:t>
      </w:r>
      <w:r>
        <w:rPr>
          <w:spacing w:val="80"/>
        </w:rPr>
        <w:t xml:space="preserve"> </w:t>
      </w:r>
      <w:r>
        <w:t>et plus globalement, que la recherche et développement (R&amp;D) financée par les fonds publics réponde à des besoins de santé publique. Elle soutient le Plan d’action mondial, visant une meilleure coordination des bailleurs et agences multilatérales pour permettre à tous de vivre en bonne santé. À l’échelle nationale, les acteurs de la santé mondiale (ONG, établissements d’enseignement supérieur et de recherche, opérateurs, secteur privé notamment) sont étroitement associés à cette politique.</w:t>
      </w:r>
    </w:p>
    <w:p w14:paraId="0492DCDB" w14:textId="77777777" w:rsidR="00290FCD" w:rsidRDefault="00B846D1">
      <w:pPr>
        <w:pStyle w:val="Corpsdetexte"/>
        <w:spacing w:before="167" w:line="242" w:lineRule="auto"/>
        <w:ind w:left="729" w:right="872" w:firstLine="389"/>
        <w:jc w:val="both"/>
      </w:pPr>
      <w:r>
        <w:t>Pays fondateur et second contributeur historique au Fonds mondial de lutte contre le sida, la tuberculose et le paludisme, la France a accueilli la sixième</w:t>
      </w:r>
      <w:r>
        <w:rPr>
          <w:spacing w:val="40"/>
        </w:rPr>
        <w:t xml:space="preserve"> </w:t>
      </w:r>
      <w:r>
        <w:t>conférence</w:t>
      </w:r>
      <w:r>
        <w:rPr>
          <w:spacing w:val="40"/>
        </w:rPr>
        <w:t xml:space="preserve"> </w:t>
      </w:r>
      <w:r>
        <w:t>de</w:t>
      </w:r>
      <w:r>
        <w:rPr>
          <w:spacing w:val="78"/>
        </w:rPr>
        <w:t xml:space="preserve"> </w:t>
      </w:r>
      <w:r>
        <w:t>reconstitution</w:t>
      </w:r>
      <w:r>
        <w:rPr>
          <w:spacing w:val="40"/>
        </w:rPr>
        <w:t xml:space="preserve"> </w:t>
      </w:r>
      <w:r>
        <w:t>des</w:t>
      </w:r>
      <w:r>
        <w:rPr>
          <w:spacing w:val="78"/>
        </w:rPr>
        <w:t xml:space="preserve"> </w:t>
      </w:r>
      <w:r>
        <w:t>ressources</w:t>
      </w:r>
      <w:r>
        <w:rPr>
          <w:spacing w:val="76"/>
        </w:rPr>
        <w:t xml:space="preserve"> </w:t>
      </w:r>
      <w:r>
        <w:t>du</w:t>
      </w:r>
      <w:r>
        <w:rPr>
          <w:spacing w:val="78"/>
        </w:rPr>
        <w:t xml:space="preserve"> </w:t>
      </w:r>
      <w:r>
        <w:t>Fonds</w:t>
      </w:r>
      <w:r>
        <w:rPr>
          <w:spacing w:val="40"/>
        </w:rPr>
        <w:t xml:space="preserve"> </w:t>
      </w:r>
      <w:r>
        <w:t>à</w:t>
      </w:r>
      <w:r>
        <w:rPr>
          <w:spacing w:val="78"/>
        </w:rPr>
        <w:t xml:space="preserve"> </w:t>
      </w:r>
      <w:r>
        <w:t>Lyon en 2019 et montré l’exemple en augmentant de 20 % sa contribution. Elle s’est</w:t>
      </w:r>
      <w:r>
        <w:rPr>
          <w:spacing w:val="-3"/>
        </w:rPr>
        <w:t xml:space="preserve"> </w:t>
      </w:r>
      <w:r>
        <w:t>fortement</w:t>
      </w:r>
      <w:r>
        <w:rPr>
          <w:spacing w:val="-6"/>
        </w:rPr>
        <w:t xml:space="preserve"> </w:t>
      </w:r>
      <w:r>
        <w:t>engagée</w:t>
      </w:r>
      <w:r>
        <w:rPr>
          <w:spacing w:val="-5"/>
        </w:rPr>
        <w:t xml:space="preserve"> </w:t>
      </w:r>
      <w:r>
        <w:t>pour</w:t>
      </w:r>
      <w:r>
        <w:rPr>
          <w:spacing w:val="-8"/>
        </w:rPr>
        <w:t xml:space="preserve"> </w:t>
      </w:r>
      <w:r>
        <w:t>mobiliser</w:t>
      </w:r>
      <w:r>
        <w:rPr>
          <w:spacing w:val="-5"/>
        </w:rPr>
        <w:t xml:space="preserve"> </w:t>
      </w:r>
      <w:r>
        <w:t>les</w:t>
      </w:r>
      <w:r>
        <w:rPr>
          <w:spacing w:val="-5"/>
        </w:rPr>
        <w:t xml:space="preserve"> </w:t>
      </w:r>
      <w:r>
        <w:t>autres</w:t>
      </w:r>
      <w:r>
        <w:rPr>
          <w:spacing w:val="-5"/>
        </w:rPr>
        <w:t xml:space="preserve"> </w:t>
      </w:r>
      <w:r>
        <w:t>donateurs</w:t>
      </w:r>
      <w:r>
        <w:rPr>
          <w:spacing w:val="-5"/>
        </w:rPr>
        <w:t xml:space="preserve"> </w:t>
      </w:r>
      <w:r>
        <w:t>et</w:t>
      </w:r>
      <w:r>
        <w:rPr>
          <w:spacing w:val="-3"/>
        </w:rPr>
        <w:t xml:space="preserve"> </w:t>
      </w:r>
      <w:r>
        <w:t>permettre</w:t>
      </w:r>
      <w:r>
        <w:rPr>
          <w:spacing w:val="-5"/>
        </w:rPr>
        <w:t xml:space="preserve"> </w:t>
      </w:r>
      <w:r>
        <w:t>ainsi d’atteindre la cible de 14 milliards de dollars nécessaires pour remettre la communauté internationale sur la trajectoire de l’ODD 3, en termes de lutte contre les inégalités en santé et d’élimination des pandémies.</w:t>
      </w:r>
    </w:p>
    <w:p w14:paraId="112F783B" w14:textId="77777777" w:rsidR="00290FCD" w:rsidRDefault="00B846D1">
      <w:pPr>
        <w:pStyle w:val="Corpsdetexte"/>
        <w:spacing w:before="190" w:line="242" w:lineRule="auto"/>
        <w:ind w:left="729" w:right="871" w:firstLine="388"/>
        <w:jc w:val="both"/>
      </w:pPr>
      <w:r>
        <w:t>Les enjeux mondiaux de santé nécessitent aussi le renforcement de l’aide bilatérale, à travers l’AFD, notamment dans les pays prioritaires de la politique de développement française et sous forme de dons. Cette action bilatérale dans le domaine de la santé doit contribuer à réduire les inégalités d’accès à la santé en répondant aux défis démographiques, écologiques et sociaux contemporains, en améliorant la protection sociale des populations pour faire diminuer les barrières financières à l’accès aux soins et en prévenant et répondant aux épidémies.</w:t>
      </w:r>
    </w:p>
    <w:p w14:paraId="65242B86" w14:textId="77777777" w:rsidR="00290FCD" w:rsidRDefault="00B846D1">
      <w:pPr>
        <w:pStyle w:val="Corpsdetexte"/>
        <w:spacing w:before="197" w:line="242" w:lineRule="auto"/>
        <w:ind w:left="729" w:right="873" w:firstLine="388"/>
        <w:jc w:val="both"/>
      </w:pPr>
      <w:r>
        <w:t>Le soutien bilatéral au secteur de la santé doit également alimenter un cercle vertueux pour la réalisation de l’ensemble des ODD et contribuer à l’éducation, en particulier l’éducation complète à la sexualité, et à l’autonomisation des filles et des femmes,</w:t>
      </w:r>
      <w:r>
        <w:rPr>
          <w:spacing w:val="-1"/>
        </w:rPr>
        <w:t xml:space="preserve"> </w:t>
      </w:r>
      <w:r>
        <w:t>notamment</w:t>
      </w:r>
      <w:r>
        <w:rPr>
          <w:spacing w:val="-1"/>
        </w:rPr>
        <w:t xml:space="preserve"> </w:t>
      </w:r>
      <w:r>
        <w:t>au</w:t>
      </w:r>
      <w:r>
        <w:rPr>
          <w:spacing w:val="-1"/>
        </w:rPr>
        <w:t xml:space="preserve"> </w:t>
      </w:r>
      <w:r>
        <w:t>Sahel, ainsi qu’à</w:t>
      </w:r>
      <w:r>
        <w:rPr>
          <w:spacing w:val="-1"/>
        </w:rPr>
        <w:t xml:space="preserve"> </w:t>
      </w:r>
      <w:r>
        <w:t>la lutte contre les inégalités, à la prise en charge des personnes âgées et à l’atténuation de l’impact de l’urbanisation, de la pollution et du changement climatique sur la santé des populations.</w:t>
      </w:r>
    </w:p>
    <w:p w14:paraId="37A6A772" w14:textId="77777777" w:rsidR="00290FCD" w:rsidRDefault="00B846D1">
      <w:pPr>
        <w:pStyle w:val="Corpsdetexte"/>
        <w:spacing w:before="193" w:line="242" w:lineRule="auto"/>
        <w:ind w:left="729" w:right="874" w:firstLine="388"/>
        <w:jc w:val="both"/>
      </w:pPr>
      <w:r>
        <w:t>L’initiative présidentielle pour la santé en Afrique lancée en 2019 intègre ces différents éléments de l’action de la France dans le domaine de</w:t>
      </w:r>
      <w:r>
        <w:rPr>
          <w:spacing w:val="80"/>
        </w:rPr>
        <w:t xml:space="preserve"> </w:t>
      </w:r>
      <w:r>
        <w:t>la santé et vise à apporter un soutien politique, technique et financier à des</w:t>
      </w:r>
    </w:p>
    <w:p w14:paraId="0F728C3F"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387AF978" w14:textId="77777777" w:rsidR="00290FCD" w:rsidRDefault="00B846D1">
      <w:pPr>
        <w:pStyle w:val="Corpsdetexte"/>
        <w:spacing w:before="82" w:line="244" w:lineRule="auto"/>
        <w:ind w:left="730" w:right="865"/>
        <w:jc w:val="both"/>
      </w:pPr>
      <w:r>
        <w:lastRenderedPageBreak/>
        <w:t>pays engagés à augmenter leurs dépenses en santé, à renforcer leur système de</w:t>
      </w:r>
      <w:r>
        <w:rPr>
          <w:spacing w:val="-5"/>
        </w:rPr>
        <w:t xml:space="preserve"> </w:t>
      </w:r>
      <w:r>
        <w:t>santé</w:t>
      </w:r>
      <w:r>
        <w:rPr>
          <w:spacing w:val="-5"/>
        </w:rPr>
        <w:t xml:space="preserve"> </w:t>
      </w:r>
      <w:r>
        <w:t>et</w:t>
      </w:r>
      <w:r>
        <w:rPr>
          <w:spacing w:val="-6"/>
        </w:rPr>
        <w:t xml:space="preserve"> </w:t>
      </w:r>
      <w:r>
        <w:t>à</w:t>
      </w:r>
      <w:r>
        <w:rPr>
          <w:spacing w:val="-5"/>
        </w:rPr>
        <w:t xml:space="preserve"> </w:t>
      </w:r>
      <w:r>
        <w:t>accélérer</w:t>
      </w:r>
      <w:r>
        <w:rPr>
          <w:spacing w:val="-5"/>
        </w:rPr>
        <w:t xml:space="preserve"> </w:t>
      </w:r>
      <w:r>
        <w:t>leur</w:t>
      </w:r>
      <w:r>
        <w:rPr>
          <w:spacing w:val="-5"/>
        </w:rPr>
        <w:t xml:space="preserve"> </w:t>
      </w:r>
      <w:r>
        <w:t>lutte</w:t>
      </w:r>
      <w:r>
        <w:rPr>
          <w:spacing w:val="-5"/>
        </w:rPr>
        <w:t xml:space="preserve"> </w:t>
      </w:r>
      <w:r>
        <w:t>contre</w:t>
      </w:r>
      <w:r>
        <w:rPr>
          <w:spacing w:val="-5"/>
        </w:rPr>
        <w:t xml:space="preserve"> </w:t>
      </w:r>
      <w:r>
        <w:t>les</w:t>
      </w:r>
      <w:r>
        <w:rPr>
          <w:spacing w:val="-5"/>
        </w:rPr>
        <w:t xml:space="preserve"> </w:t>
      </w:r>
      <w:r>
        <w:t>grandes</w:t>
      </w:r>
      <w:r>
        <w:rPr>
          <w:spacing w:val="-5"/>
        </w:rPr>
        <w:t xml:space="preserve"> </w:t>
      </w:r>
      <w:r>
        <w:t>pandémies.</w:t>
      </w:r>
      <w:r>
        <w:rPr>
          <w:spacing w:val="-5"/>
        </w:rPr>
        <w:t xml:space="preserve"> </w:t>
      </w:r>
      <w:r>
        <w:t>Cette</w:t>
      </w:r>
      <w:r>
        <w:rPr>
          <w:spacing w:val="-5"/>
        </w:rPr>
        <w:t xml:space="preserve"> </w:t>
      </w:r>
      <w:r>
        <w:t>initiative s’appuie sur les</w:t>
      </w:r>
      <w:r>
        <w:rPr>
          <w:spacing w:val="-2"/>
        </w:rPr>
        <w:t xml:space="preserve"> </w:t>
      </w:r>
      <w:r>
        <w:t>acteurs de</w:t>
      </w:r>
      <w:r>
        <w:rPr>
          <w:spacing w:val="-1"/>
        </w:rPr>
        <w:t xml:space="preserve"> </w:t>
      </w:r>
      <w:r>
        <w:t>la recherche,</w:t>
      </w:r>
      <w:r>
        <w:rPr>
          <w:spacing w:val="-1"/>
        </w:rPr>
        <w:t xml:space="preserve"> </w:t>
      </w:r>
      <w:r>
        <w:t xml:space="preserve">l’expertise technique mobilisée dans le cadre de l’initiative 5 % gérée par Expertise France et l’augmentation des financements des projets dans le domaine de la santé, mis en œuvre par l’AFD. La France mobilise également, dans le cadre de son action bilatérale </w:t>
      </w:r>
      <w:r>
        <w:rPr>
          <w:spacing w:val="-2"/>
        </w:rPr>
        <w:t>dans</w:t>
      </w:r>
      <w:r>
        <w:rPr>
          <w:spacing w:val="-7"/>
        </w:rPr>
        <w:t xml:space="preserve"> </w:t>
      </w:r>
      <w:r>
        <w:rPr>
          <w:spacing w:val="-2"/>
        </w:rPr>
        <w:t>le</w:t>
      </w:r>
      <w:r>
        <w:rPr>
          <w:spacing w:val="-3"/>
        </w:rPr>
        <w:t xml:space="preserve"> </w:t>
      </w:r>
      <w:r>
        <w:rPr>
          <w:spacing w:val="-2"/>
        </w:rPr>
        <w:t>domaine</w:t>
      </w:r>
      <w:r>
        <w:rPr>
          <w:spacing w:val="-3"/>
        </w:rPr>
        <w:t xml:space="preserve"> </w:t>
      </w:r>
      <w:r>
        <w:rPr>
          <w:spacing w:val="-2"/>
        </w:rPr>
        <w:t>de</w:t>
      </w:r>
      <w:r>
        <w:rPr>
          <w:spacing w:val="-3"/>
        </w:rPr>
        <w:t xml:space="preserve"> </w:t>
      </w:r>
      <w:r>
        <w:rPr>
          <w:spacing w:val="-2"/>
        </w:rPr>
        <w:t>la santé,</w:t>
      </w:r>
      <w:r>
        <w:rPr>
          <w:spacing w:val="-3"/>
        </w:rPr>
        <w:t xml:space="preserve"> </w:t>
      </w:r>
      <w:r>
        <w:rPr>
          <w:spacing w:val="-2"/>
        </w:rPr>
        <w:t>ses</w:t>
      </w:r>
      <w:r>
        <w:rPr>
          <w:spacing w:val="-7"/>
        </w:rPr>
        <w:t xml:space="preserve"> </w:t>
      </w:r>
      <w:r>
        <w:rPr>
          <w:spacing w:val="-2"/>
        </w:rPr>
        <w:t>centres</w:t>
      </w:r>
      <w:r>
        <w:rPr>
          <w:spacing w:val="-3"/>
        </w:rPr>
        <w:t xml:space="preserve"> </w:t>
      </w:r>
      <w:r>
        <w:rPr>
          <w:spacing w:val="-2"/>
        </w:rPr>
        <w:t>médico-sociaux</w:t>
      </w:r>
      <w:r>
        <w:rPr>
          <w:spacing w:val="-6"/>
        </w:rPr>
        <w:t xml:space="preserve"> </w:t>
      </w:r>
      <w:r>
        <w:rPr>
          <w:spacing w:val="-2"/>
        </w:rPr>
        <w:t>implantés</w:t>
      </w:r>
      <w:r>
        <w:rPr>
          <w:spacing w:val="-7"/>
        </w:rPr>
        <w:t xml:space="preserve"> </w:t>
      </w:r>
      <w:r>
        <w:rPr>
          <w:spacing w:val="-2"/>
        </w:rPr>
        <w:t>à l’étranger.</w:t>
      </w:r>
    </w:p>
    <w:p w14:paraId="60C14D5A" w14:textId="77777777" w:rsidR="00290FCD" w:rsidRDefault="00B846D1">
      <w:pPr>
        <w:pStyle w:val="Corpsdetexte"/>
        <w:spacing w:before="174" w:line="242" w:lineRule="auto"/>
        <w:ind w:left="729" w:right="872" w:firstLine="388"/>
        <w:jc w:val="both"/>
      </w:pPr>
      <w:r>
        <w:t>La France plaide pour le renforcement de la dynamique de recherche innovante engagée autour du concept « Une seule santé ». Elle apporte son concours en matière de recherche, notamment dans les domaines de la santé publique, de l’agronomie et des sciences vétérinaires, à la coopération scientifique multilatérale entre l’Organisation mondiale de la santé, l’Organisation des Nations unies pour l’alimentation et l’agriculture, l’Organisation mondiale de la santé animale et le Programme des Nations unies pour l’environnement.</w:t>
      </w:r>
    </w:p>
    <w:p w14:paraId="72C170F3" w14:textId="77777777" w:rsidR="00290FCD" w:rsidRDefault="00290FCD">
      <w:pPr>
        <w:pStyle w:val="Corpsdetexte"/>
        <w:spacing w:before="46"/>
      </w:pPr>
    </w:p>
    <w:p w14:paraId="021712C4" w14:textId="77777777" w:rsidR="00290FCD" w:rsidRDefault="00B846D1">
      <w:pPr>
        <w:pStyle w:val="Paragraphedeliste"/>
        <w:numPr>
          <w:ilvl w:val="1"/>
          <w:numId w:val="26"/>
        </w:numPr>
        <w:tabs>
          <w:tab w:val="left" w:pos="1355"/>
        </w:tabs>
        <w:spacing w:before="1" w:line="242" w:lineRule="auto"/>
        <w:ind w:left="729" w:right="868" w:firstLine="389"/>
        <w:jc w:val="both"/>
        <w:rPr>
          <w:sz w:val="21"/>
        </w:rPr>
      </w:pPr>
      <w:r>
        <w:rPr>
          <w:sz w:val="21"/>
        </w:rPr>
        <w:t xml:space="preserve">Renforcer notre effort sur l’éducation, la formation professionnelle, </w:t>
      </w:r>
      <w:r>
        <w:rPr>
          <w:spacing w:val="-2"/>
          <w:sz w:val="21"/>
        </w:rPr>
        <w:t>l’apprentissage,</w:t>
      </w:r>
      <w:r>
        <w:rPr>
          <w:spacing w:val="-12"/>
          <w:sz w:val="21"/>
        </w:rPr>
        <w:t xml:space="preserve"> </w:t>
      </w:r>
      <w:r>
        <w:rPr>
          <w:spacing w:val="-2"/>
          <w:sz w:val="21"/>
        </w:rPr>
        <w:t>l’enseignement</w:t>
      </w:r>
      <w:r>
        <w:rPr>
          <w:spacing w:val="-11"/>
          <w:sz w:val="21"/>
        </w:rPr>
        <w:t xml:space="preserve"> </w:t>
      </w:r>
      <w:r>
        <w:rPr>
          <w:spacing w:val="-2"/>
          <w:sz w:val="21"/>
        </w:rPr>
        <w:t>supérieur,</w:t>
      </w:r>
      <w:r>
        <w:rPr>
          <w:spacing w:val="-11"/>
          <w:sz w:val="21"/>
        </w:rPr>
        <w:t xml:space="preserve"> </w:t>
      </w:r>
      <w:r>
        <w:rPr>
          <w:spacing w:val="-2"/>
          <w:sz w:val="21"/>
        </w:rPr>
        <w:t>la</w:t>
      </w:r>
      <w:r>
        <w:rPr>
          <w:spacing w:val="-11"/>
          <w:sz w:val="21"/>
        </w:rPr>
        <w:t xml:space="preserve"> </w:t>
      </w:r>
      <w:r>
        <w:rPr>
          <w:spacing w:val="-2"/>
          <w:sz w:val="21"/>
        </w:rPr>
        <w:t>mobilité</w:t>
      </w:r>
      <w:r>
        <w:rPr>
          <w:spacing w:val="-11"/>
          <w:sz w:val="21"/>
        </w:rPr>
        <w:t xml:space="preserve"> </w:t>
      </w:r>
      <w:r>
        <w:rPr>
          <w:spacing w:val="-2"/>
          <w:sz w:val="21"/>
        </w:rPr>
        <w:t>internationale</w:t>
      </w:r>
      <w:r>
        <w:rPr>
          <w:spacing w:val="-11"/>
          <w:sz w:val="21"/>
        </w:rPr>
        <w:t xml:space="preserve"> </w:t>
      </w:r>
      <w:r>
        <w:rPr>
          <w:spacing w:val="-2"/>
          <w:sz w:val="21"/>
        </w:rPr>
        <w:t>des</w:t>
      </w:r>
      <w:r>
        <w:rPr>
          <w:spacing w:val="-11"/>
          <w:sz w:val="21"/>
        </w:rPr>
        <w:t xml:space="preserve"> </w:t>
      </w:r>
      <w:r>
        <w:rPr>
          <w:spacing w:val="-2"/>
          <w:sz w:val="21"/>
        </w:rPr>
        <w:t xml:space="preserve">jeunes, </w:t>
      </w:r>
      <w:r>
        <w:rPr>
          <w:sz w:val="21"/>
        </w:rPr>
        <w:t>la recherche et l’innovation, au profit de l’employabilité des jeunes</w:t>
      </w:r>
    </w:p>
    <w:p w14:paraId="4A379FAD" w14:textId="77777777" w:rsidR="00290FCD" w:rsidRDefault="00B846D1">
      <w:pPr>
        <w:pStyle w:val="Corpsdetexte"/>
        <w:spacing w:before="180" w:line="242" w:lineRule="auto"/>
        <w:ind w:left="729" w:right="862" w:firstLine="388"/>
        <w:jc w:val="both"/>
      </w:pPr>
      <w:r>
        <w:rPr>
          <w:spacing w:val="-2"/>
        </w:rPr>
        <w:t>L’éducation,</w:t>
      </w:r>
      <w:r>
        <w:rPr>
          <w:spacing w:val="-10"/>
        </w:rPr>
        <w:t xml:space="preserve"> </w:t>
      </w:r>
      <w:r>
        <w:rPr>
          <w:spacing w:val="-2"/>
        </w:rPr>
        <w:t>la</w:t>
      </w:r>
      <w:r>
        <w:rPr>
          <w:spacing w:val="-10"/>
        </w:rPr>
        <w:t xml:space="preserve"> </w:t>
      </w:r>
      <w:r>
        <w:rPr>
          <w:spacing w:val="-2"/>
        </w:rPr>
        <w:t>formation</w:t>
      </w:r>
      <w:r>
        <w:rPr>
          <w:spacing w:val="-10"/>
        </w:rPr>
        <w:t xml:space="preserve"> </w:t>
      </w:r>
      <w:r>
        <w:rPr>
          <w:spacing w:val="-2"/>
        </w:rPr>
        <w:t>professionnelle,</w:t>
      </w:r>
      <w:r>
        <w:rPr>
          <w:spacing w:val="-10"/>
        </w:rPr>
        <w:t xml:space="preserve"> </w:t>
      </w:r>
      <w:r>
        <w:rPr>
          <w:spacing w:val="-2"/>
        </w:rPr>
        <w:t>l’apprentissage,</w:t>
      </w:r>
      <w:r>
        <w:rPr>
          <w:spacing w:val="-8"/>
        </w:rPr>
        <w:t xml:space="preserve"> </w:t>
      </w:r>
      <w:r>
        <w:rPr>
          <w:spacing w:val="-2"/>
        </w:rPr>
        <w:t>l’enseignement supérieur,</w:t>
      </w:r>
      <w:r>
        <w:rPr>
          <w:spacing w:val="-12"/>
        </w:rPr>
        <w:t xml:space="preserve"> </w:t>
      </w:r>
      <w:r>
        <w:rPr>
          <w:spacing w:val="-2"/>
        </w:rPr>
        <w:t>la</w:t>
      </w:r>
      <w:r>
        <w:rPr>
          <w:spacing w:val="-11"/>
        </w:rPr>
        <w:t xml:space="preserve"> </w:t>
      </w:r>
      <w:r>
        <w:rPr>
          <w:spacing w:val="-2"/>
        </w:rPr>
        <w:t>mobilité</w:t>
      </w:r>
      <w:r>
        <w:rPr>
          <w:spacing w:val="-11"/>
        </w:rPr>
        <w:t xml:space="preserve"> </w:t>
      </w:r>
      <w:r>
        <w:rPr>
          <w:spacing w:val="-2"/>
        </w:rPr>
        <w:t>internationale</w:t>
      </w:r>
      <w:r>
        <w:rPr>
          <w:spacing w:val="-11"/>
        </w:rPr>
        <w:t xml:space="preserve"> </w:t>
      </w:r>
      <w:r>
        <w:rPr>
          <w:spacing w:val="-2"/>
        </w:rPr>
        <w:t>des</w:t>
      </w:r>
      <w:r>
        <w:rPr>
          <w:spacing w:val="-11"/>
        </w:rPr>
        <w:t xml:space="preserve"> </w:t>
      </w:r>
      <w:r>
        <w:rPr>
          <w:spacing w:val="-2"/>
        </w:rPr>
        <w:t>jeunes,</w:t>
      </w:r>
      <w:r>
        <w:rPr>
          <w:spacing w:val="-11"/>
        </w:rPr>
        <w:t xml:space="preserve"> </w:t>
      </w:r>
      <w:r>
        <w:rPr>
          <w:spacing w:val="-2"/>
        </w:rPr>
        <w:t>la</w:t>
      </w:r>
      <w:r>
        <w:rPr>
          <w:spacing w:val="-11"/>
        </w:rPr>
        <w:t xml:space="preserve"> </w:t>
      </w:r>
      <w:r>
        <w:rPr>
          <w:spacing w:val="-2"/>
        </w:rPr>
        <w:t>recherche</w:t>
      </w:r>
      <w:r>
        <w:rPr>
          <w:spacing w:val="-11"/>
        </w:rPr>
        <w:t xml:space="preserve"> </w:t>
      </w:r>
      <w:r>
        <w:rPr>
          <w:spacing w:val="-2"/>
        </w:rPr>
        <w:t>et</w:t>
      </w:r>
      <w:r>
        <w:rPr>
          <w:spacing w:val="-12"/>
        </w:rPr>
        <w:t xml:space="preserve"> </w:t>
      </w:r>
      <w:r>
        <w:rPr>
          <w:spacing w:val="-2"/>
        </w:rPr>
        <w:t>l’innovation</w:t>
      </w:r>
      <w:r>
        <w:rPr>
          <w:spacing w:val="-11"/>
        </w:rPr>
        <w:t xml:space="preserve"> </w:t>
      </w:r>
      <w:r>
        <w:rPr>
          <w:spacing w:val="-2"/>
        </w:rPr>
        <w:t xml:space="preserve">sont </w:t>
      </w:r>
      <w:r>
        <w:rPr>
          <w:spacing w:val="-4"/>
        </w:rPr>
        <w:t>au</w:t>
      </w:r>
      <w:r>
        <w:rPr>
          <w:spacing w:val="-10"/>
        </w:rPr>
        <w:t xml:space="preserve"> </w:t>
      </w:r>
      <w:r>
        <w:rPr>
          <w:spacing w:val="-4"/>
        </w:rPr>
        <w:t>cœur</w:t>
      </w:r>
      <w:r>
        <w:rPr>
          <w:spacing w:val="-9"/>
        </w:rPr>
        <w:t xml:space="preserve"> </w:t>
      </w:r>
      <w:r>
        <w:rPr>
          <w:spacing w:val="-4"/>
        </w:rPr>
        <w:t>de</w:t>
      </w:r>
      <w:r>
        <w:rPr>
          <w:spacing w:val="-9"/>
        </w:rPr>
        <w:t xml:space="preserve"> </w:t>
      </w:r>
      <w:r>
        <w:rPr>
          <w:spacing w:val="-4"/>
        </w:rPr>
        <w:t>la</w:t>
      </w:r>
      <w:r>
        <w:rPr>
          <w:spacing w:val="-9"/>
        </w:rPr>
        <w:t xml:space="preserve"> </w:t>
      </w:r>
      <w:r>
        <w:rPr>
          <w:spacing w:val="-4"/>
        </w:rPr>
        <w:t>politique</w:t>
      </w:r>
      <w:r>
        <w:rPr>
          <w:spacing w:val="-9"/>
        </w:rPr>
        <w:t xml:space="preserve"> </w:t>
      </w:r>
      <w:r>
        <w:rPr>
          <w:spacing w:val="-4"/>
        </w:rPr>
        <w:t>de</w:t>
      </w:r>
      <w:r>
        <w:rPr>
          <w:spacing w:val="-9"/>
        </w:rPr>
        <w:t xml:space="preserve"> </w:t>
      </w:r>
      <w:r>
        <w:rPr>
          <w:spacing w:val="-4"/>
        </w:rPr>
        <w:t>développement</w:t>
      </w:r>
      <w:r>
        <w:rPr>
          <w:spacing w:val="-9"/>
        </w:rPr>
        <w:t xml:space="preserve"> </w:t>
      </w:r>
      <w:r>
        <w:rPr>
          <w:spacing w:val="-4"/>
        </w:rPr>
        <w:t>solidaire</w:t>
      </w:r>
      <w:r>
        <w:rPr>
          <w:spacing w:val="-9"/>
        </w:rPr>
        <w:t xml:space="preserve"> </w:t>
      </w:r>
      <w:r>
        <w:rPr>
          <w:spacing w:val="-4"/>
        </w:rPr>
        <w:t>et</w:t>
      </w:r>
      <w:r>
        <w:rPr>
          <w:spacing w:val="-10"/>
        </w:rPr>
        <w:t xml:space="preserve"> </w:t>
      </w:r>
      <w:r>
        <w:rPr>
          <w:spacing w:val="-4"/>
        </w:rPr>
        <w:t>de</w:t>
      </w:r>
      <w:r>
        <w:rPr>
          <w:spacing w:val="-9"/>
        </w:rPr>
        <w:t xml:space="preserve"> </w:t>
      </w:r>
      <w:r>
        <w:rPr>
          <w:spacing w:val="-4"/>
        </w:rPr>
        <w:t>lutte</w:t>
      </w:r>
      <w:r>
        <w:rPr>
          <w:spacing w:val="-9"/>
        </w:rPr>
        <w:t xml:space="preserve"> </w:t>
      </w:r>
      <w:r>
        <w:rPr>
          <w:spacing w:val="-4"/>
        </w:rPr>
        <w:t>contre</w:t>
      </w:r>
      <w:r>
        <w:rPr>
          <w:spacing w:val="-9"/>
        </w:rPr>
        <w:t xml:space="preserve"> </w:t>
      </w:r>
      <w:r>
        <w:rPr>
          <w:spacing w:val="-4"/>
        </w:rPr>
        <w:t>les</w:t>
      </w:r>
      <w:r>
        <w:rPr>
          <w:spacing w:val="-9"/>
        </w:rPr>
        <w:t xml:space="preserve"> </w:t>
      </w:r>
      <w:r>
        <w:rPr>
          <w:spacing w:val="-4"/>
        </w:rPr>
        <w:t xml:space="preserve">inégalités </w:t>
      </w:r>
      <w:r>
        <w:t>mondiales</w:t>
      </w:r>
      <w:r>
        <w:rPr>
          <w:spacing w:val="-5"/>
        </w:rPr>
        <w:t xml:space="preserve"> </w:t>
      </w:r>
      <w:r>
        <w:t>de</w:t>
      </w:r>
      <w:r>
        <w:rPr>
          <w:spacing w:val="-5"/>
        </w:rPr>
        <w:t xml:space="preserve"> </w:t>
      </w:r>
      <w:r>
        <w:t>la</w:t>
      </w:r>
      <w:r>
        <w:rPr>
          <w:spacing w:val="-2"/>
        </w:rPr>
        <w:t xml:space="preserve"> </w:t>
      </w:r>
      <w:r>
        <w:t>France.</w:t>
      </w:r>
      <w:r>
        <w:rPr>
          <w:spacing w:val="-2"/>
        </w:rPr>
        <w:t xml:space="preserve"> </w:t>
      </w:r>
      <w:r>
        <w:t>Si</w:t>
      </w:r>
      <w:r>
        <w:rPr>
          <w:spacing w:val="-6"/>
        </w:rPr>
        <w:t xml:space="preserve"> </w:t>
      </w:r>
      <w:r>
        <w:t>d’importants</w:t>
      </w:r>
      <w:r>
        <w:rPr>
          <w:spacing w:val="-3"/>
        </w:rPr>
        <w:t xml:space="preserve"> </w:t>
      </w:r>
      <w:r>
        <w:t>progrès</w:t>
      </w:r>
      <w:r>
        <w:rPr>
          <w:spacing w:val="-3"/>
        </w:rPr>
        <w:t xml:space="preserve"> </w:t>
      </w:r>
      <w:r>
        <w:t>ont</w:t>
      </w:r>
      <w:r>
        <w:rPr>
          <w:spacing w:val="-6"/>
        </w:rPr>
        <w:t xml:space="preserve"> </w:t>
      </w:r>
      <w:r>
        <w:t>été</w:t>
      </w:r>
      <w:r>
        <w:rPr>
          <w:spacing w:val="-2"/>
        </w:rPr>
        <w:t xml:space="preserve"> </w:t>
      </w:r>
      <w:r>
        <w:t>réalisés,</w:t>
      </w:r>
      <w:r>
        <w:rPr>
          <w:spacing w:val="-2"/>
        </w:rPr>
        <w:t xml:space="preserve"> </w:t>
      </w:r>
      <w:r>
        <w:t>265</w:t>
      </w:r>
      <w:r>
        <w:rPr>
          <w:spacing w:val="-2"/>
        </w:rPr>
        <w:t xml:space="preserve"> </w:t>
      </w:r>
      <w:r>
        <w:t>millions d’enfants en âge d’être scolarisés au niveau primaire ou secondaire, pour majorité des jeunes filles, n’ont toujours pas accès à l’école, dont plus de la moitié en Afrique subsaharienne. Dans les pays du Sahel, la moitié des enfants atteignent l’adolescence sans maîtriser les apprentissages de base. Les voies de l’enseignement supérieur et professionnel sont peu nombreuses et peu diversifiées, alors que 440 millions de jeunes entreront sur le marché du travail en Afrique d’ici 2050.</w:t>
      </w:r>
    </w:p>
    <w:p w14:paraId="52F58BB6" w14:textId="77777777" w:rsidR="00290FCD" w:rsidRDefault="00B846D1">
      <w:pPr>
        <w:pStyle w:val="Corpsdetexte"/>
        <w:spacing w:before="192" w:line="242" w:lineRule="auto"/>
        <w:ind w:left="729" w:right="866" w:firstLine="388"/>
        <w:jc w:val="both"/>
      </w:pPr>
      <w:r>
        <w:t>Les impacts positifs de l’éducation, en particulier comme levier pour la réalisation des droits de l’enfant, et de la formation sur le développement humain</w:t>
      </w:r>
      <w:r>
        <w:rPr>
          <w:spacing w:val="-5"/>
        </w:rPr>
        <w:t xml:space="preserve"> </w:t>
      </w:r>
      <w:r>
        <w:t>et</w:t>
      </w:r>
      <w:r>
        <w:rPr>
          <w:spacing w:val="-4"/>
        </w:rPr>
        <w:t xml:space="preserve"> </w:t>
      </w:r>
      <w:r>
        <w:t>sur</w:t>
      </w:r>
      <w:r>
        <w:rPr>
          <w:spacing w:val="-5"/>
        </w:rPr>
        <w:t xml:space="preserve"> </w:t>
      </w:r>
      <w:r>
        <w:t>l’ensemble</w:t>
      </w:r>
      <w:r>
        <w:rPr>
          <w:spacing w:val="-5"/>
        </w:rPr>
        <w:t xml:space="preserve"> </w:t>
      </w:r>
      <w:r>
        <w:t>des</w:t>
      </w:r>
      <w:r>
        <w:rPr>
          <w:spacing w:val="-7"/>
        </w:rPr>
        <w:t xml:space="preserve"> </w:t>
      </w:r>
      <w:r>
        <w:t>enjeux</w:t>
      </w:r>
      <w:r>
        <w:rPr>
          <w:spacing w:val="-5"/>
        </w:rPr>
        <w:t xml:space="preserve"> </w:t>
      </w:r>
      <w:r>
        <w:t>du</w:t>
      </w:r>
      <w:r>
        <w:rPr>
          <w:spacing w:val="-3"/>
        </w:rPr>
        <w:t xml:space="preserve"> </w:t>
      </w:r>
      <w:r>
        <w:t>développement</w:t>
      </w:r>
      <w:r>
        <w:rPr>
          <w:spacing w:val="-6"/>
        </w:rPr>
        <w:t xml:space="preserve"> </w:t>
      </w:r>
      <w:r>
        <w:t>durable</w:t>
      </w:r>
      <w:r>
        <w:rPr>
          <w:spacing w:val="-1"/>
        </w:rPr>
        <w:t xml:space="preserve"> </w:t>
      </w:r>
      <w:r>
        <w:t>(égalité</w:t>
      </w:r>
      <w:r>
        <w:rPr>
          <w:spacing w:val="-5"/>
        </w:rPr>
        <w:t xml:space="preserve"> </w:t>
      </w:r>
      <w:r>
        <w:t>entre les femmes et les hommes, santé, emploi, lutte contre la pauvreté, cohésion sociale) justifient d’investir dans ce secteur sur la durée. La France prend sa part</w:t>
      </w:r>
      <w:r>
        <w:rPr>
          <w:spacing w:val="-7"/>
        </w:rPr>
        <w:t xml:space="preserve"> </w:t>
      </w:r>
      <w:r>
        <w:t>dans</w:t>
      </w:r>
      <w:r>
        <w:rPr>
          <w:spacing w:val="-1"/>
        </w:rPr>
        <w:t xml:space="preserve"> </w:t>
      </w:r>
      <w:r>
        <w:t>l’engagement</w:t>
      </w:r>
      <w:r>
        <w:rPr>
          <w:spacing w:val="-4"/>
        </w:rPr>
        <w:t xml:space="preserve"> </w:t>
      </w:r>
      <w:r>
        <w:t>renouvelé</w:t>
      </w:r>
      <w:r>
        <w:rPr>
          <w:spacing w:val="-3"/>
        </w:rPr>
        <w:t xml:space="preserve"> </w:t>
      </w:r>
      <w:r>
        <w:t>de</w:t>
      </w:r>
      <w:r>
        <w:rPr>
          <w:spacing w:val="-3"/>
        </w:rPr>
        <w:t xml:space="preserve"> </w:t>
      </w:r>
      <w:r>
        <w:t>la</w:t>
      </w:r>
      <w:r>
        <w:rPr>
          <w:spacing w:val="-3"/>
        </w:rPr>
        <w:t xml:space="preserve"> </w:t>
      </w:r>
      <w:r>
        <w:t>communauté</w:t>
      </w:r>
      <w:r>
        <w:rPr>
          <w:spacing w:val="-1"/>
        </w:rPr>
        <w:t xml:space="preserve"> </w:t>
      </w:r>
      <w:r>
        <w:t>internationale</w:t>
      </w:r>
      <w:r>
        <w:rPr>
          <w:spacing w:val="-3"/>
        </w:rPr>
        <w:t xml:space="preserve"> </w:t>
      </w:r>
      <w:r>
        <w:t>en</w:t>
      </w:r>
      <w:r>
        <w:rPr>
          <w:spacing w:val="-3"/>
        </w:rPr>
        <w:t xml:space="preserve"> </w:t>
      </w:r>
      <w:r>
        <w:t xml:space="preserve">faveur de l’éducation, en particulier comme levier pour la réalisation des droits de </w:t>
      </w:r>
      <w:r>
        <w:rPr>
          <w:spacing w:val="-2"/>
        </w:rPr>
        <w:t>l’enfant,</w:t>
      </w:r>
      <w:r>
        <w:rPr>
          <w:spacing w:val="-12"/>
        </w:rPr>
        <w:t xml:space="preserve"> </w:t>
      </w:r>
      <w:r>
        <w:rPr>
          <w:spacing w:val="-2"/>
        </w:rPr>
        <w:t>et</w:t>
      </w:r>
      <w:r>
        <w:rPr>
          <w:spacing w:val="-11"/>
        </w:rPr>
        <w:t xml:space="preserve"> </w:t>
      </w:r>
      <w:r>
        <w:rPr>
          <w:spacing w:val="-2"/>
        </w:rPr>
        <w:t>de</w:t>
      </w:r>
      <w:r>
        <w:rPr>
          <w:spacing w:val="-11"/>
        </w:rPr>
        <w:t xml:space="preserve"> </w:t>
      </w:r>
      <w:r>
        <w:rPr>
          <w:spacing w:val="-2"/>
        </w:rPr>
        <w:t>la</w:t>
      </w:r>
      <w:r>
        <w:rPr>
          <w:spacing w:val="-11"/>
        </w:rPr>
        <w:t xml:space="preserve"> </w:t>
      </w:r>
      <w:r>
        <w:rPr>
          <w:spacing w:val="-2"/>
        </w:rPr>
        <w:t>formation</w:t>
      </w:r>
      <w:r>
        <w:rPr>
          <w:spacing w:val="-11"/>
        </w:rPr>
        <w:t xml:space="preserve"> </w:t>
      </w:r>
      <w:r>
        <w:rPr>
          <w:spacing w:val="-2"/>
        </w:rPr>
        <w:t>professionnelle</w:t>
      </w:r>
      <w:r>
        <w:rPr>
          <w:spacing w:val="-11"/>
        </w:rPr>
        <w:t xml:space="preserve"> </w:t>
      </w:r>
      <w:r>
        <w:rPr>
          <w:spacing w:val="-2"/>
        </w:rPr>
        <w:t>tout</w:t>
      </w:r>
      <w:r>
        <w:rPr>
          <w:spacing w:val="-11"/>
        </w:rPr>
        <w:t xml:space="preserve"> </w:t>
      </w:r>
      <w:r>
        <w:rPr>
          <w:spacing w:val="-2"/>
        </w:rPr>
        <w:t>au</w:t>
      </w:r>
      <w:r>
        <w:rPr>
          <w:spacing w:val="-11"/>
        </w:rPr>
        <w:t xml:space="preserve"> </w:t>
      </w:r>
      <w:r>
        <w:rPr>
          <w:spacing w:val="-2"/>
        </w:rPr>
        <w:t>long</w:t>
      </w:r>
      <w:r>
        <w:rPr>
          <w:spacing w:val="-12"/>
        </w:rPr>
        <w:t xml:space="preserve"> </w:t>
      </w:r>
      <w:r>
        <w:rPr>
          <w:spacing w:val="-2"/>
        </w:rPr>
        <w:t>de</w:t>
      </w:r>
      <w:r>
        <w:rPr>
          <w:spacing w:val="-11"/>
        </w:rPr>
        <w:t xml:space="preserve"> </w:t>
      </w:r>
      <w:r>
        <w:rPr>
          <w:spacing w:val="-2"/>
        </w:rPr>
        <w:t>la</w:t>
      </w:r>
      <w:r>
        <w:rPr>
          <w:spacing w:val="-11"/>
        </w:rPr>
        <w:t xml:space="preserve"> </w:t>
      </w:r>
      <w:r>
        <w:rPr>
          <w:spacing w:val="-2"/>
        </w:rPr>
        <w:t>vie,</w:t>
      </w:r>
      <w:r>
        <w:rPr>
          <w:spacing w:val="-11"/>
        </w:rPr>
        <w:t xml:space="preserve"> </w:t>
      </w:r>
      <w:r>
        <w:rPr>
          <w:spacing w:val="-2"/>
        </w:rPr>
        <w:t xml:space="preserve">conformément </w:t>
      </w:r>
      <w:r>
        <w:t>à</w:t>
      </w:r>
      <w:r>
        <w:rPr>
          <w:spacing w:val="30"/>
        </w:rPr>
        <w:t xml:space="preserve"> </w:t>
      </w:r>
      <w:r>
        <w:t>l’Agenda 2030</w:t>
      </w:r>
      <w:r>
        <w:rPr>
          <w:spacing w:val="30"/>
        </w:rPr>
        <w:t xml:space="preserve"> </w:t>
      </w:r>
      <w:r>
        <w:t>et</w:t>
      </w:r>
      <w:r>
        <w:rPr>
          <w:spacing w:val="27"/>
        </w:rPr>
        <w:t xml:space="preserve"> </w:t>
      </w:r>
      <w:r>
        <w:t>à</w:t>
      </w:r>
      <w:r>
        <w:rPr>
          <w:spacing w:val="30"/>
        </w:rPr>
        <w:t xml:space="preserve"> </w:t>
      </w:r>
      <w:r>
        <w:t>l’ODD 4.</w:t>
      </w:r>
      <w:r>
        <w:rPr>
          <w:spacing w:val="28"/>
        </w:rPr>
        <w:t xml:space="preserve"> </w:t>
      </w:r>
      <w:r>
        <w:t>Elle</w:t>
      </w:r>
      <w:r>
        <w:rPr>
          <w:spacing w:val="29"/>
        </w:rPr>
        <w:t xml:space="preserve"> </w:t>
      </w:r>
      <w:r>
        <w:t>concentre</w:t>
      </w:r>
      <w:r>
        <w:rPr>
          <w:spacing w:val="30"/>
        </w:rPr>
        <w:t xml:space="preserve"> </w:t>
      </w:r>
      <w:r>
        <w:t>ses</w:t>
      </w:r>
      <w:r>
        <w:rPr>
          <w:spacing w:val="30"/>
        </w:rPr>
        <w:t xml:space="preserve"> </w:t>
      </w:r>
      <w:r>
        <w:t>efforts</w:t>
      </w:r>
      <w:r>
        <w:rPr>
          <w:spacing w:val="30"/>
        </w:rPr>
        <w:t xml:space="preserve"> </w:t>
      </w:r>
      <w:r>
        <w:t>sur</w:t>
      </w:r>
      <w:r>
        <w:rPr>
          <w:spacing w:val="30"/>
        </w:rPr>
        <w:t xml:space="preserve"> </w:t>
      </w:r>
      <w:r>
        <w:t>les</w:t>
      </w:r>
      <w:r>
        <w:rPr>
          <w:spacing w:val="30"/>
        </w:rPr>
        <w:t xml:space="preserve"> </w:t>
      </w:r>
      <w:r>
        <w:t>pays</w:t>
      </w:r>
      <w:r>
        <w:rPr>
          <w:spacing w:val="32"/>
        </w:rPr>
        <w:t xml:space="preserve"> </w:t>
      </w:r>
      <w:r>
        <w:t>les</w:t>
      </w:r>
    </w:p>
    <w:p w14:paraId="30FDAA1F"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0E743B69" w14:textId="77777777" w:rsidR="00290FCD" w:rsidRDefault="00B846D1">
      <w:pPr>
        <w:pStyle w:val="Corpsdetexte"/>
        <w:spacing w:before="82" w:line="244" w:lineRule="auto"/>
        <w:ind w:left="729" w:right="869"/>
        <w:jc w:val="both"/>
      </w:pPr>
      <w:r>
        <w:lastRenderedPageBreak/>
        <w:t>moins avancés, et particulièrement sur l’Afrique subsaharienne et le Sahel. Elle fait de l’éducation en situation de crises une priorité. Dans certaines régions, comme celle du Sahel, caractérisées par d’importants défis tels que l’insécurité,</w:t>
      </w:r>
      <w:r>
        <w:rPr>
          <w:spacing w:val="-2"/>
        </w:rPr>
        <w:t xml:space="preserve"> </w:t>
      </w:r>
      <w:r>
        <w:t>la</w:t>
      </w:r>
      <w:r>
        <w:rPr>
          <w:spacing w:val="-2"/>
        </w:rPr>
        <w:t xml:space="preserve"> </w:t>
      </w:r>
      <w:r>
        <w:t>disparition</w:t>
      </w:r>
      <w:r>
        <w:rPr>
          <w:spacing w:val="-4"/>
        </w:rPr>
        <w:t xml:space="preserve"> </w:t>
      </w:r>
      <w:r>
        <w:t>des services</w:t>
      </w:r>
      <w:r>
        <w:rPr>
          <w:spacing w:val="-2"/>
        </w:rPr>
        <w:t xml:space="preserve"> </w:t>
      </w:r>
      <w:r>
        <w:t>publics</w:t>
      </w:r>
      <w:r>
        <w:rPr>
          <w:spacing w:val="-3"/>
        </w:rPr>
        <w:t xml:space="preserve"> </w:t>
      </w:r>
      <w:r>
        <w:t>et l’évolution</w:t>
      </w:r>
      <w:r>
        <w:rPr>
          <w:spacing w:val="-2"/>
        </w:rPr>
        <w:t xml:space="preserve"> </w:t>
      </w:r>
      <w:r>
        <w:t>démographique, le renforcement de l’enseignement public, général et professionnel est nécessaire</w:t>
      </w:r>
      <w:r>
        <w:rPr>
          <w:spacing w:val="-3"/>
        </w:rPr>
        <w:t xml:space="preserve"> </w:t>
      </w:r>
      <w:r>
        <w:t>pour</w:t>
      </w:r>
      <w:r>
        <w:rPr>
          <w:spacing w:val="-6"/>
        </w:rPr>
        <w:t xml:space="preserve"> </w:t>
      </w:r>
      <w:r>
        <w:t>offrir</w:t>
      </w:r>
      <w:r>
        <w:rPr>
          <w:spacing w:val="-4"/>
        </w:rPr>
        <w:t xml:space="preserve"> </w:t>
      </w:r>
      <w:r>
        <w:t>aux</w:t>
      </w:r>
      <w:r>
        <w:rPr>
          <w:spacing w:val="-6"/>
        </w:rPr>
        <w:t xml:space="preserve"> </w:t>
      </w:r>
      <w:r>
        <w:t>jeunes</w:t>
      </w:r>
      <w:r>
        <w:rPr>
          <w:spacing w:val="-4"/>
        </w:rPr>
        <w:t xml:space="preserve"> </w:t>
      </w:r>
      <w:r>
        <w:t>des</w:t>
      </w:r>
      <w:r>
        <w:rPr>
          <w:spacing w:val="-6"/>
        </w:rPr>
        <w:t xml:space="preserve"> </w:t>
      </w:r>
      <w:r>
        <w:t>perspectives</w:t>
      </w:r>
      <w:r>
        <w:rPr>
          <w:spacing w:val="-6"/>
        </w:rPr>
        <w:t xml:space="preserve"> </w:t>
      </w:r>
      <w:r>
        <w:t>d’avenir</w:t>
      </w:r>
      <w:r>
        <w:rPr>
          <w:spacing w:val="-6"/>
        </w:rPr>
        <w:t xml:space="preserve"> </w:t>
      </w:r>
      <w:r>
        <w:t>leur</w:t>
      </w:r>
      <w:r>
        <w:rPr>
          <w:spacing w:val="-6"/>
        </w:rPr>
        <w:t xml:space="preserve"> </w:t>
      </w:r>
      <w:r>
        <w:t>permettant</w:t>
      </w:r>
      <w:r>
        <w:rPr>
          <w:spacing w:val="-4"/>
        </w:rPr>
        <w:t xml:space="preserve"> </w:t>
      </w:r>
      <w:r>
        <w:t xml:space="preserve">de </w:t>
      </w:r>
      <w:r>
        <w:rPr>
          <w:spacing w:val="-2"/>
        </w:rPr>
        <w:t xml:space="preserve">s’insérer économiquement et socialement. Ce renforcement de l’enseignement </w:t>
      </w:r>
      <w:r>
        <w:t>est</w:t>
      </w:r>
      <w:r>
        <w:rPr>
          <w:spacing w:val="-10"/>
        </w:rPr>
        <w:t xml:space="preserve"> </w:t>
      </w:r>
      <w:r>
        <w:t>également</w:t>
      </w:r>
      <w:r>
        <w:rPr>
          <w:spacing w:val="-4"/>
        </w:rPr>
        <w:t xml:space="preserve"> </w:t>
      </w:r>
      <w:r>
        <w:t>un</w:t>
      </w:r>
      <w:r>
        <w:rPr>
          <w:spacing w:val="-6"/>
        </w:rPr>
        <w:t xml:space="preserve"> </w:t>
      </w:r>
      <w:r>
        <w:t>élément-clé</w:t>
      </w:r>
      <w:r>
        <w:rPr>
          <w:spacing w:val="-8"/>
        </w:rPr>
        <w:t xml:space="preserve"> </w:t>
      </w:r>
      <w:r>
        <w:t>du</w:t>
      </w:r>
      <w:r>
        <w:rPr>
          <w:spacing w:val="-3"/>
        </w:rPr>
        <w:t xml:space="preserve"> </w:t>
      </w:r>
      <w:r>
        <w:t>retour</w:t>
      </w:r>
      <w:r>
        <w:rPr>
          <w:spacing w:val="-12"/>
        </w:rPr>
        <w:t xml:space="preserve"> </w:t>
      </w:r>
      <w:r>
        <w:t>à</w:t>
      </w:r>
      <w:r>
        <w:rPr>
          <w:spacing w:val="-6"/>
        </w:rPr>
        <w:t xml:space="preserve"> </w:t>
      </w:r>
      <w:r>
        <w:t>la</w:t>
      </w:r>
      <w:r>
        <w:rPr>
          <w:spacing w:val="-6"/>
        </w:rPr>
        <w:t xml:space="preserve"> </w:t>
      </w:r>
      <w:r>
        <w:t>sécurité</w:t>
      </w:r>
      <w:r>
        <w:rPr>
          <w:spacing w:val="-6"/>
        </w:rPr>
        <w:t xml:space="preserve"> </w:t>
      </w:r>
      <w:r>
        <w:t>et</w:t>
      </w:r>
      <w:r>
        <w:rPr>
          <w:spacing w:val="-10"/>
        </w:rPr>
        <w:t xml:space="preserve"> </w:t>
      </w:r>
      <w:r>
        <w:t>à</w:t>
      </w:r>
      <w:r>
        <w:rPr>
          <w:spacing w:val="-6"/>
        </w:rPr>
        <w:t xml:space="preserve"> </w:t>
      </w:r>
      <w:r>
        <w:t>la</w:t>
      </w:r>
      <w:r>
        <w:rPr>
          <w:spacing w:val="-4"/>
        </w:rPr>
        <w:t xml:space="preserve"> </w:t>
      </w:r>
      <w:r>
        <w:t>stabilité</w:t>
      </w:r>
      <w:r>
        <w:rPr>
          <w:spacing w:val="-10"/>
        </w:rPr>
        <w:t xml:space="preserve"> </w:t>
      </w:r>
      <w:r>
        <w:t>de</w:t>
      </w:r>
      <w:r>
        <w:rPr>
          <w:spacing w:val="-4"/>
        </w:rPr>
        <w:t xml:space="preserve"> </w:t>
      </w:r>
      <w:r>
        <w:t>la</w:t>
      </w:r>
      <w:r>
        <w:rPr>
          <w:spacing w:val="-4"/>
        </w:rPr>
        <w:t xml:space="preserve"> </w:t>
      </w:r>
      <w:r>
        <w:t>zone.</w:t>
      </w:r>
    </w:p>
    <w:p w14:paraId="1C17DDF3" w14:textId="77777777" w:rsidR="00290FCD" w:rsidRDefault="00B846D1">
      <w:pPr>
        <w:pStyle w:val="Corpsdetexte"/>
        <w:spacing w:before="173" w:line="244" w:lineRule="auto"/>
        <w:ind w:left="729" w:right="872" w:firstLine="388"/>
        <w:jc w:val="both"/>
      </w:pPr>
      <w:r>
        <w:t>Sur le plan bilatéral, la France, en particulier à travers les interventions de l’AFD, les activités des opérateurs dédiés à l’enseignement supérieur et à la recherche au Sud (CIRAD, CNRS, Institut Pasteur, IRD) et les projets de coopération menés par les ambassades, appuie l’accès universel à un socle</w:t>
      </w:r>
      <w:r>
        <w:rPr>
          <w:spacing w:val="40"/>
        </w:rPr>
        <w:t xml:space="preserve"> </w:t>
      </w:r>
      <w:r>
        <w:t>de connaissances et de compétences fondamentales. Elle concentre ses efforts à la fois sur l’élargissement de l’accès gratuit à l’éducation de base (éducation primaire et jusqu’au premier niveau de l’éducation secondaire), l’inclusion dans l’éducation, en portant une attention particulière aux filles</w:t>
      </w:r>
      <w:r>
        <w:rPr>
          <w:spacing w:val="80"/>
        </w:rPr>
        <w:t xml:space="preserve"> </w:t>
      </w:r>
      <w:r>
        <w:t>et aux enfants en situation de vulnérabilité, ainsi qu’à la petite enfance, l’amélioration de la qualité et de l’évaluation des apprentissages et l’émergence d’un enseignement supérieur et de capacités scientifiques de qualité, tout en promouvant le renforcement de la gouvernance des systèmes éducatifs. En matière de formation professionnelle, d’apprentissage et d’insertion, elle soutient les gouvernements partenaires pour développer une offre de formation professionnelle en</w:t>
      </w:r>
      <w:r>
        <w:rPr>
          <w:spacing w:val="-2"/>
        </w:rPr>
        <w:t xml:space="preserve"> </w:t>
      </w:r>
      <w:r>
        <w:t>adéquation avec les besoins du marché du travail dans des secteurs porteurs (agriculture, énergies, infrastructures, entrepreneuriat, etc.). En s’appuyant sur les établissements dédiés tels que l’IRD et le CIRAD, la France soutient des systèmes d’enseignement supérieur contribuant au continuum formation-recherche-innovation ainsi que l’émergence d’équipes scientifiques compétitives au plan international. Elle mobilise l’opérateur Expertise France pour appuyer les acteurs de la recherche français et leurs partenaires des pays du Sud pour obtenir des financements internationaux. Elle favorise le recours à des techniques pédagogiques innovantes, faisant appel, en particulier, aux potentialités des outils numériques.</w:t>
      </w:r>
    </w:p>
    <w:p w14:paraId="5AAA6C99" w14:textId="77777777" w:rsidR="00290FCD" w:rsidRDefault="00B846D1">
      <w:pPr>
        <w:pStyle w:val="Corpsdetexte"/>
        <w:spacing w:before="139" w:line="242" w:lineRule="auto"/>
        <w:ind w:left="729" w:right="872" w:firstLine="388"/>
        <w:jc w:val="both"/>
      </w:pPr>
      <w:r>
        <w:t>Au niveau multilatéral, la France appuie en particulier l’Organisation des Nations unies pour l’éducation, la science et la culture (UNESCO), agence</w:t>
      </w:r>
      <w:r>
        <w:rPr>
          <w:spacing w:val="-14"/>
        </w:rPr>
        <w:t xml:space="preserve"> </w:t>
      </w:r>
      <w:r>
        <w:t>onusienne</w:t>
      </w:r>
      <w:r>
        <w:rPr>
          <w:spacing w:val="-13"/>
        </w:rPr>
        <w:t xml:space="preserve"> </w:t>
      </w:r>
      <w:r>
        <w:t>spécialisée</w:t>
      </w:r>
      <w:r>
        <w:rPr>
          <w:spacing w:val="-13"/>
        </w:rPr>
        <w:t xml:space="preserve"> </w:t>
      </w:r>
      <w:r>
        <w:t>pour</w:t>
      </w:r>
      <w:r>
        <w:rPr>
          <w:spacing w:val="-13"/>
        </w:rPr>
        <w:t xml:space="preserve"> </w:t>
      </w:r>
      <w:r>
        <w:t>l’éducation</w:t>
      </w:r>
      <w:r>
        <w:rPr>
          <w:spacing w:val="-13"/>
        </w:rPr>
        <w:t xml:space="preserve"> </w:t>
      </w:r>
      <w:r>
        <w:t>et</w:t>
      </w:r>
      <w:r>
        <w:rPr>
          <w:spacing w:val="-13"/>
        </w:rPr>
        <w:t xml:space="preserve"> </w:t>
      </w:r>
      <w:r>
        <w:t>la</w:t>
      </w:r>
      <w:r>
        <w:rPr>
          <w:spacing w:val="-13"/>
        </w:rPr>
        <w:t xml:space="preserve"> </w:t>
      </w:r>
      <w:r>
        <w:t>formation</w:t>
      </w:r>
      <w:r>
        <w:rPr>
          <w:spacing w:val="-13"/>
        </w:rPr>
        <w:t xml:space="preserve"> </w:t>
      </w:r>
      <w:r>
        <w:t>professionnelle, ainsi que le Fonds des Nations unies pour l’enfance (UNICEF), la Banque mondiale et l’Union européenne, principaux pourvoyeurs mondiaux d’aide au développement en matière d’éducation. La France a également renforcé</w:t>
      </w:r>
      <w:r>
        <w:rPr>
          <w:spacing w:val="40"/>
        </w:rPr>
        <w:t xml:space="preserve"> </w:t>
      </w:r>
      <w:r>
        <w:t>en 2018-2020</w:t>
      </w:r>
      <w:r>
        <w:rPr>
          <w:spacing w:val="80"/>
        </w:rPr>
        <w:t xml:space="preserve"> </w:t>
      </w:r>
      <w:r>
        <w:t>sa</w:t>
      </w:r>
      <w:r>
        <w:rPr>
          <w:spacing w:val="80"/>
        </w:rPr>
        <w:t xml:space="preserve"> </w:t>
      </w:r>
      <w:r>
        <w:t>contribution</w:t>
      </w:r>
      <w:r>
        <w:rPr>
          <w:spacing w:val="80"/>
        </w:rPr>
        <w:t xml:space="preserve"> </w:t>
      </w:r>
      <w:r>
        <w:t>au</w:t>
      </w:r>
      <w:r>
        <w:rPr>
          <w:spacing w:val="80"/>
        </w:rPr>
        <w:t xml:space="preserve"> </w:t>
      </w:r>
      <w:r>
        <w:t>Partenariat</w:t>
      </w:r>
      <w:r>
        <w:rPr>
          <w:spacing w:val="80"/>
        </w:rPr>
        <w:t xml:space="preserve"> </w:t>
      </w:r>
      <w:r>
        <w:t>mondial</w:t>
      </w:r>
      <w:r>
        <w:rPr>
          <w:spacing w:val="80"/>
        </w:rPr>
        <w:t xml:space="preserve"> </w:t>
      </w:r>
      <w:r>
        <w:t>pour</w:t>
      </w:r>
      <w:r>
        <w:rPr>
          <w:spacing w:val="80"/>
        </w:rPr>
        <w:t xml:space="preserve"> </w:t>
      </w:r>
      <w:r>
        <w:t>l’éducation</w:t>
      </w:r>
    </w:p>
    <w:p w14:paraId="571501B2"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BEEFAE1" w14:textId="77777777" w:rsidR="00290FCD" w:rsidRDefault="00B846D1">
      <w:pPr>
        <w:pStyle w:val="Corpsdetexte"/>
        <w:spacing w:before="82" w:line="242" w:lineRule="auto"/>
        <w:ind w:left="730" w:right="869"/>
        <w:jc w:val="both"/>
      </w:pPr>
      <w:r>
        <w:lastRenderedPageBreak/>
        <w:t>(PME), principal fonds dédié au renforcement des systèmes éducatifs et à l’éducation de base dans les pays à faible revenu. La France soutient également l’Organisation internationale du travail (OIT), notamment pour l’appui</w:t>
      </w:r>
      <w:r>
        <w:rPr>
          <w:spacing w:val="-7"/>
        </w:rPr>
        <w:t xml:space="preserve"> </w:t>
      </w:r>
      <w:r>
        <w:t>à la mise en</w:t>
      </w:r>
      <w:r>
        <w:rPr>
          <w:spacing w:val="-3"/>
        </w:rPr>
        <w:t xml:space="preserve"> </w:t>
      </w:r>
      <w:r>
        <w:t>œuvre du travail</w:t>
      </w:r>
      <w:r>
        <w:rPr>
          <w:spacing w:val="-5"/>
        </w:rPr>
        <w:t xml:space="preserve"> </w:t>
      </w:r>
      <w:r>
        <w:t>décent</w:t>
      </w:r>
      <w:r>
        <w:rPr>
          <w:spacing w:val="-4"/>
        </w:rPr>
        <w:t xml:space="preserve"> </w:t>
      </w:r>
      <w:r>
        <w:t>dans</w:t>
      </w:r>
      <w:r>
        <w:rPr>
          <w:spacing w:val="-4"/>
        </w:rPr>
        <w:t xml:space="preserve"> </w:t>
      </w:r>
      <w:r>
        <w:t>les</w:t>
      </w:r>
      <w:r>
        <w:rPr>
          <w:spacing w:val="-4"/>
        </w:rPr>
        <w:t xml:space="preserve"> </w:t>
      </w:r>
      <w:r>
        <w:t>pays</w:t>
      </w:r>
      <w:r>
        <w:rPr>
          <w:spacing w:val="-6"/>
        </w:rPr>
        <w:t xml:space="preserve"> </w:t>
      </w:r>
      <w:r>
        <w:t>en</w:t>
      </w:r>
      <w:r>
        <w:rPr>
          <w:spacing w:val="-3"/>
        </w:rPr>
        <w:t xml:space="preserve"> </w:t>
      </w:r>
      <w:r>
        <w:t>développement.</w:t>
      </w:r>
    </w:p>
    <w:p w14:paraId="7A1B752F" w14:textId="77777777" w:rsidR="00290FCD" w:rsidRDefault="00B846D1">
      <w:pPr>
        <w:pStyle w:val="Corpsdetexte"/>
        <w:spacing w:before="193" w:line="244" w:lineRule="auto"/>
        <w:ind w:left="729" w:right="866" w:firstLine="389"/>
        <w:jc w:val="both"/>
      </w:pPr>
      <w:r>
        <w:t>La France engage l’ensemble de sa communauté de l’enseignement supérieur et de la recherche en faveur du développement des pays partenaires. Son action vise à favoriser le développement des pays du Sud et à leur</w:t>
      </w:r>
      <w:r>
        <w:rPr>
          <w:spacing w:val="-1"/>
        </w:rPr>
        <w:t xml:space="preserve"> </w:t>
      </w:r>
      <w:r>
        <w:t>permettre d’être reconnus comme des partenaires à</w:t>
      </w:r>
      <w:r>
        <w:rPr>
          <w:spacing w:val="-2"/>
        </w:rPr>
        <w:t xml:space="preserve"> </w:t>
      </w:r>
      <w:r>
        <w:t>part entière dans la communauté scientifique internationale.</w:t>
      </w:r>
      <w:r>
        <w:rPr>
          <w:spacing w:val="-1"/>
        </w:rPr>
        <w:t xml:space="preserve"> </w:t>
      </w:r>
      <w:proofErr w:type="spellStart"/>
      <w:r>
        <w:t>Au</w:t>
      </w:r>
      <w:r>
        <w:rPr>
          <w:spacing w:val="-1"/>
        </w:rPr>
        <w:t xml:space="preserve"> </w:t>
      </w:r>
      <w:r>
        <w:t>delà</w:t>
      </w:r>
      <w:proofErr w:type="spellEnd"/>
      <w:r>
        <w:t xml:space="preserve"> de</w:t>
      </w:r>
      <w:r>
        <w:rPr>
          <w:spacing w:val="-1"/>
        </w:rPr>
        <w:t xml:space="preserve"> </w:t>
      </w:r>
      <w:r>
        <w:t>la conduite de projets</w:t>
      </w:r>
      <w:r>
        <w:rPr>
          <w:spacing w:val="-2"/>
        </w:rPr>
        <w:t xml:space="preserve"> </w:t>
      </w:r>
      <w:r>
        <w:t>de recherche au Sud, les établissements d’enseignement supérieur et de recherche français prennent en considération le renforcement des capacités locales dans la durée, dans l’objectif de pouvoir échanger avec des communautés scientifiques du meilleur niveau pour faire face ensemble aux défis mondiaux. Pour la circulation des étudiants, des scientifiques mais</w:t>
      </w:r>
      <w:r>
        <w:rPr>
          <w:spacing w:val="40"/>
        </w:rPr>
        <w:t xml:space="preserve"> </w:t>
      </w:r>
      <w:r>
        <w:t xml:space="preserve">aussi de ces pays, la France doit mettre l’accent sur des programmes de mobilité de qualité, attractifs, lisibles, utiles et reconnus, dont la mise en œuvre est concertée avec l’ensemble des partenaires, notamment les programmes de volontariat international. La mobilité d’étudiants et de scientifiques venant des pays en développement doit être garantie en qualité et en nombre car elle est au cœur de la politique de développement solidaire et de lutte contre les inégalités mondiales de la France, contribuant aux échanges culturels et scientifiques ainsi qu’au développement du capital humain des pays en développement. Ces mobilités Nord-Sud, Sud-Sud et Sud-Nord sont promues par des outils de partenariats innovants. La France appuie aussi les initiatives d’implantation d’établissements d’enseignement supérieur français à l’étranger, notamment en Afrique. La France s’attache </w:t>
      </w:r>
      <w:r>
        <w:rPr>
          <w:spacing w:val="-4"/>
        </w:rPr>
        <w:t xml:space="preserve">particulièrement à renforcer la coopération culturelle, scientifique et d’éducation </w:t>
      </w:r>
      <w:r>
        <w:t>autour de la Méditerranée, notamment en favorisant les programmes de volontariat entre la jeunesse des deux rives.</w:t>
      </w:r>
    </w:p>
    <w:p w14:paraId="0A6B780D" w14:textId="77777777" w:rsidR="00290FCD" w:rsidRDefault="00B846D1">
      <w:pPr>
        <w:pStyle w:val="Paragraphedeliste"/>
        <w:numPr>
          <w:ilvl w:val="1"/>
          <w:numId w:val="26"/>
        </w:numPr>
        <w:tabs>
          <w:tab w:val="left" w:pos="1394"/>
        </w:tabs>
        <w:spacing w:before="229"/>
        <w:ind w:left="729" w:right="872" w:firstLine="388"/>
        <w:rPr>
          <w:sz w:val="21"/>
        </w:rPr>
      </w:pPr>
      <w:r>
        <w:rPr>
          <w:sz w:val="21"/>
        </w:rPr>
        <w:t>Continuer</w:t>
      </w:r>
      <w:r>
        <w:rPr>
          <w:spacing w:val="40"/>
          <w:sz w:val="21"/>
        </w:rPr>
        <w:t xml:space="preserve"> </w:t>
      </w:r>
      <w:r>
        <w:rPr>
          <w:sz w:val="21"/>
        </w:rPr>
        <w:t>à</w:t>
      </w:r>
      <w:r>
        <w:rPr>
          <w:spacing w:val="40"/>
          <w:sz w:val="21"/>
        </w:rPr>
        <w:t xml:space="preserve"> </w:t>
      </w:r>
      <w:r>
        <w:rPr>
          <w:sz w:val="21"/>
        </w:rPr>
        <w:t>œuvrer</w:t>
      </w:r>
      <w:r>
        <w:rPr>
          <w:spacing w:val="40"/>
          <w:sz w:val="21"/>
        </w:rPr>
        <w:t xml:space="preserve"> </w:t>
      </w:r>
      <w:r>
        <w:rPr>
          <w:sz w:val="21"/>
        </w:rPr>
        <w:t>pour</w:t>
      </w:r>
      <w:r>
        <w:rPr>
          <w:spacing w:val="40"/>
          <w:sz w:val="21"/>
        </w:rPr>
        <w:t xml:space="preserve"> </w:t>
      </w:r>
      <w:r>
        <w:rPr>
          <w:sz w:val="21"/>
        </w:rPr>
        <w:t>la</w:t>
      </w:r>
      <w:r>
        <w:rPr>
          <w:spacing w:val="40"/>
          <w:sz w:val="21"/>
        </w:rPr>
        <w:t xml:space="preserve"> </w:t>
      </w:r>
      <w:r>
        <w:rPr>
          <w:sz w:val="21"/>
        </w:rPr>
        <w:t>sécurité</w:t>
      </w:r>
      <w:r>
        <w:rPr>
          <w:spacing w:val="40"/>
          <w:sz w:val="21"/>
        </w:rPr>
        <w:t xml:space="preserve"> </w:t>
      </w:r>
      <w:r>
        <w:rPr>
          <w:sz w:val="21"/>
        </w:rPr>
        <w:t>alimentaire,</w:t>
      </w:r>
      <w:r>
        <w:rPr>
          <w:spacing w:val="40"/>
          <w:sz w:val="21"/>
        </w:rPr>
        <w:t xml:space="preserve"> </w:t>
      </w:r>
      <w:r>
        <w:rPr>
          <w:sz w:val="21"/>
        </w:rPr>
        <w:t>la</w:t>
      </w:r>
      <w:r>
        <w:rPr>
          <w:spacing w:val="40"/>
          <w:sz w:val="21"/>
        </w:rPr>
        <w:t xml:space="preserve"> </w:t>
      </w:r>
      <w:r>
        <w:rPr>
          <w:sz w:val="21"/>
        </w:rPr>
        <w:t>nutrition</w:t>
      </w:r>
      <w:r>
        <w:rPr>
          <w:spacing w:val="40"/>
          <w:sz w:val="21"/>
        </w:rPr>
        <w:t xml:space="preserve"> </w:t>
      </w:r>
      <w:r>
        <w:rPr>
          <w:sz w:val="21"/>
        </w:rPr>
        <w:t>et</w:t>
      </w:r>
      <w:r>
        <w:rPr>
          <w:spacing w:val="40"/>
          <w:sz w:val="21"/>
        </w:rPr>
        <w:t xml:space="preserve"> </w:t>
      </w:r>
      <w:r>
        <w:rPr>
          <w:sz w:val="21"/>
        </w:rPr>
        <w:t>l’agriculture durable</w:t>
      </w:r>
    </w:p>
    <w:p w14:paraId="57E93475" w14:textId="77777777" w:rsidR="00290FCD" w:rsidRDefault="00B846D1">
      <w:pPr>
        <w:pStyle w:val="Corpsdetexte"/>
        <w:spacing w:before="196" w:line="242" w:lineRule="auto"/>
        <w:ind w:left="729" w:right="872" w:firstLine="389"/>
        <w:jc w:val="both"/>
      </w:pPr>
      <w:r>
        <w:t>La sécurité alimentaire, la souveraineté alimentaire et la nutrition sont</w:t>
      </w:r>
      <w:r>
        <w:rPr>
          <w:spacing w:val="40"/>
        </w:rPr>
        <w:t xml:space="preserve"> </w:t>
      </w:r>
      <w:r>
        <w:t>au cœur</w:t>
      </w:r>
      <w:r>
        <w:rPr>
          <w:spacing w:val="-3"/>
        </w:rPr>
        <w:t xml:space="preserve"> </w:t>
      </w:r>
      <w:r>
        <w:t>des enjeux de développement</w:t>
      </w:r>
      <w:r>
        <w:rPr>
          <w:spacing w:val="-1"/>
        </w:rPr>
        <w:t xml:space="preserve"> </w:t>
      </w:r>
      <w:r>
        <w:t>humain et</w:t>
      </w:r>
      <w:r>
        <w:rPr>
          <w:spacing w:val="-1"/>
        </w:rPr>
        <w:t xml:space="preserve"> </w:t>
      </w:r>
      <w:r>
        <w:t>de lutte contre la pauvreté</w:t>
      </w:r>
      <w:r>
        <w:rPr>
          <w:spacing w:val="-1"/>
        </w:rPr>
        <w:t xml:space="preserve"> </w:t>
      </w:r>
      <w:r>
        <w:t>: le</w:t>
      </w:r>
      <w:r>
        <w:rPr>
          <w:spacing w:val="-7"/>
        </w:rPr>
        <w:t xml:space="preserve"> </w:t>
      </w:r>
      <w:r>
        <w:t>coût</w:t>
      </w:r>
      <w:r>
        <w:rPr>
          <w:spacing w:val="-8"/>
        </w:rPr>
        <w:t xml:space="preserve"> </w:t>
      </w:r>
      <w:r>
        <w:t>social</w:t>
      </w:r>
      <w:r>
        <w:rPr>
          <w:spacing w:val="-8"/>
        </w:rPr>
        <w:t xml:space="preserve"> </w:t>
      </w:r>
      <w:r>
        <w:t>et</w:t>
      </w:r>
      <w:r>
        <w:rPr>
          <w:spacing w:val="-8"/>
        </w:rPr>
        <w:t xml:space="preserve"> </w:t>
      </w:r>
      <w:r>
        <w:t>économique</w:t>
      </w:r>
      <w:r>
        <w:rPr>
          <w:spacing w:val="-12"/>
        </w:rPr>
        <w:t xml:space="preserve"> </w:t>
      </w:r>
      <w:r>
        <w:t>de</w:t>
      </w:r>
      <w:r>
        <w:rPr>
          <w:spacing w:val="-7"/>
        </w:rPr>
        <w:t xml:space="preserve"> </w:t>
      </w:r>
      <w:r>
        <w:t>la</w:t>
      </w:r>
      <w:r>
        <w:rPr>
          <w:spacing w:val="-7"/>
        </w:rPr>
        <w:t xml:space="preserve"> </w:t>
      </w:r>
      <w:r>
        <w:t>malnutrition</w:t>
      </w:r>
      <w:r>
        <w:rPr>
          <w:spacing w:val="-7"/>
        </w:rPr>
        <w:t xml:space="preserve"> </w:t>
      </w:r>
      <w:r>
        <w:t>pèse</w:t>
      </w:r>
      <w:r>
        <w:rPr>
          <w:spacing w:val="-7"/>
        </w:rPr>
        <w:t xml:space="preserve"> </w:t>
      </w:r>
      <w:r>
        <w:t>sur</w:t>
      </w:r>
      <w:r>
        <w:rPr>
          <w:spacing w:val="-8"/>
        </w:rPr>
        <w:t xml:space="preserve"> </w:t>
      </w:r>
      <w:r>
        <w:t>les</w:t>
      </w:r>
      <w:r>
        <w:rPr>
          <w:spacing w:val="-8"/>
        </w:rPr>
        <w:t xml:space="preserve"> </w:t>
      </w:r>
      <w:r>
        <w:t>sociétés</w:t>
      </w:r>
      <w:r>
        <w:rPr>
          <w:spacing w:val="-7"/>
        </w:rPr>
        <w:t xml:space="preserve"> </w:t>
      </w:r>
      <w:r>
        <w:t>et</w:t>
      </w:r>
      <w:r>
        <w:rPr>
          <w:spacing w:val="-8"/>
        </w:rPr>
        <w:t xml:space="preserve"> </w:t>
      </w:r>
      <w:r>
        <w:t>entrave fortement leur développement. L’état de la sécurité alimentaire dans le monde est préoccupant : le nombre de personnes sous-alimentées a atteint 821 millions en 2017, soit 11 % de la population mondiale. En 2020, on évaluait à 135 millions dans 55 pays le nombre de personnes en insécurité alimentaire</w:t>
      </w:r>
      <w:r>
        <w:rPr>
          <w:spacing w:val="40"/>
        </w:rPr>
        <w:t xml:space="preserve"> </w:t>
      </w:r>
      <w:r>
        <w:t>grave,</w:t>
      </w:r>
      <w:r>
        <w:rPr>
          <w:spacing w:val="40"/>
        </w:rPr>
        <w:t xml:space="preserve"> </w:t>
      </w:r>
      <w:r>
        <w:t>chiffre</w:t>
      </w:r>
      <w:r>
        <w:rPr>
          <w:spacing w:val="40"/>
        </w:rPr>
        <w:t xml:space="preserve"> </w:t>
      </w:r>
      <w:r>
        <w:t>qui</w:t>
      </w:r>
      <w:r>
        <w:rPr>
          <w:spacing w:val="40"/>
        </w:rPr>
        <w:t xml:space="preserve"> </w:t>
      </w:r>
      <w:r>
        <w:t>pourrait</w:t>
      </w:r>
      <w:r>
        <w:rPr>
          <w:spacing w:val="40"/>
        </w:rPr>
        <w:t xml:space="preserve"> </w:t>
      </w:r>
      <w:r>
        <w:t>augmenter</w:t>
      </w:r>
      <w:r>
        <w:rPr>
          <w:spacing w:val="40"/>
        </w:rPr>
        <w:t xml:space="preserve"> </w:t>
      </w:r>
      <w:r>
        <w:t>très</w:t>
      </w:r>
      <w:r>
        <w:rPr>
          <w:spacing w:val="40"/>
        </w:rPr>
        <w:t xml:space="preserve"> </w:t>
      </w:r>
      <w:r>
        <w:t>fortement</w:t>
      </w:r>
      <w:r>
        <w:rPr>
          <w:spacing w:val="40"/>
        </w:rPr>
        <w:t xml:space="preserve"> </w:t>
      </w:r>
      <w:r>
        <w:t>avec</w:t>
      </w:r>
      <w:r>
        <w:rPr>
          <w:spacing w:val="40"/>
        </w:rPr>
        <w:t xml:space="preserve"> </w:t>
      </w:r>
      <w:r>
        <w:t>les</w:t>
      </w:r>
    </w:p>
    <w:p w14:paraId="288E4D03"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62D4421" w14:textId="77777777" w:rsidR="00290FCD" w:rsidRDefault="00B846D1">
      <w:pPr>
        <w:pStyle w:val="Corpsdetexte"/>
        <w:spacing w:before="82" w:line="244" w:lineRule="auto"/>
        <w:ind w:left="730" w:right="871"/>
        <w:jc w:val="both"/>
      </w:pPr>
      <w:r>
        <w:lastRenderedPageBreak/>
        <w:t>conséquences</w:t>
      </w:r>
      <w:r>
        <w:rPr>
          <w:spacing w:val="-6"/>
        </w:rPr>
        <w:t xml:space="preserve"> </w:t>
      </w:r>
      <w:r>
        <w:t>économiques</w:t>
      </w:r>
      <w:r>
        <w:rPr>
          <w:spacing w:val="-9"/>
        </w:rPr>
        <w:t xml:space="preserve"> </w:t>
      </w:r>
      <w:r>
        <w:t>de</w:t>
      </w:r>
      <w:r>
        <w:rPr>
          <w:spacing w:val="-3"/>
        </w:rPr>
        <w:t xml:space="preserve"> </w:t>
      </w:r>
      <w:r>
        <w:t>la</w:t>
      </w:r>
      <w:r>
        <w:rPr>
          <w:spacing w:val="-3"/>
        </w:rPr>
        <w:t xml:space="preserve"> </w:t>
      </w:r>
      <w:r>
        <w:t>crise</w:t>
      </w:r>
      <w:r>
        <w:rPr>
          <w:spacing w:val="-6"/>
        </w:rPr>
        <w:t xml:space="preserve"> </w:t>
      </w:r>
      <w:r>
        <w:t>sanitaire</w:t>
      </w:r>
      <w:r>
        <w:rPr>
          <w:spacing w:val="-3"/>
        </w:rPr>
        <w:t xml:space="preserve"> </w:t>
      </w:r>
      <w:r>
        <w:t>liée</w:t>
      </w:r>
      <w:r>
        <w:rPr>
          <w:spacing w:val="-6"/>
        </w:rPr>
        <w:t xml:space="preserve"> </w:t>
      </w:r>
      <w:r>
        <w:t>à</w:t>
      </w:r>
      <w:r>
        <w:rPr>
          <w:spacing w:val="-3"/>
        </w:rPr>
        <w:t xml:space="preserve"> </w:t>
      </w:r>
      <w:r>
        <w:t>la</w:t>
      </w:r>
      <w:r>
        <w:rPr>
          <w:spacing w:val="-8"/>
        </w:rPr>
        <w:t xml:space="preserve"> </w:t>
      </w:r>
      <w:r>
        <w:t>covid-19.</w:t>
      </w:r>
      <w:r>
        <w:rPr>
          <w:spacing w:val="-8"/>
        </w:rPr>
        <w:t xml:space="preserve"> </w:t>
      </w:r>
      <w:r>
        <w:t>L’Afrique, notamment le Sahel et la Corne de l’Afrique, et l’Asie sont les régions les plus touchées. Par ailleurs près d’un quart des enfants de moins de cinq ans souffrent d’un retard de croissance (malnutrition chronique). En compromettant le développement physique et cognitif des enfants, la malnutrition retarde le développement humain et économique des pays. La malnutrition sous toutes ses formes (sous-nutrition, carences, surpoids et obésité) touche une personne sur trois à travers le monde.</w:t>
      </w:r>
    </w:p>
    <w:p w14:paraId="419B903D" w14:textId="77777777" w:rsidR="00290FCD" w:rsidRDefault="00B846D1">
      <w:pPr>
        <w:pStyle w:val="Corpsdetexte"/>
        <w:spacing w:before="173" w:line="242" w:lineRule="auto"/>
        <w:ind w:left="729" w:right="867" w:firstLine="388"/>
        <w:jc w:val="both"/>
      </w:pPr>
      <w:r>
        <w:t>La protection des populations face aux crises alimentaires ou aux situations d’insécurité alimentaire passe par l’amélioration de leur résilience aux chocs économiques et climatiques, par une meilleure prévention des risques</w:t>
      </w:r>
      <w:r>
        <w:rPr>
          <w:spacing w:val="-14"/>
        </w:rPr>
        <w:t xml:space="preserve"> </w:t>
      </w:r>
      <w:r>
        <w:t>(risques</w:t>
      </w:r>
      <w:r>
        <w:rPr>
          <w:spacing w:val="-13"/>
        </w:rPr>
        <w:t xml:space="preserve"> </w:t>
      </w:r>
      <w:r>
        <w:t>climatiques,</w:t>
      </w:r>
      <w:r>
        <w:rPr>
          <w:spacing w:val="-13"/>
        </w:rPr>
        <w:t xml:space="preserve"> </w:t>
      </w:r>
      <w:r>
        <w:t>de</w:t>
      </w:r>
      <w:r>
        <w:rPr>
          <w:spacing w:val="-13"/>
        </w:rPr>
        <w:t xml:space="preserve"> </w:t>
      </w:r>
      <w:r>
        <w:t>marchés</w:t>
      </w:r>
      <w:r>
        <w:rPr>
          <w:spacing w:val="-13"/>
        </w:rPr>
        <w:t xml:space="preserve"> </w:t>
      </w:r>
      <w:r>
        <w:t>ou</w:t>
      </w:r>
      <w:r>
        <w:rPr>
          <w:spacing w:val="-13"/>
        </w:rPr>
        <w:t xml:space="preserve"> </w:t>
      </w:r>
      <w:r>
        <w:t>sanitaires)</w:t>
      </w:r>
      <w:r>
        <w:rPr>
          <w:spacing w:val="-13"/>
        </w:rPr>
        <w:t xml:space="preserve"> </w:t>
      </w:r>
      <w:r>
        <w:t>et</w:t>
      </w:r>
      <w:r>
        <w:rPr>
          <w:spacing w:val="-13"/>
        </w:rPr>
        <w:t xml:space="preserve"> </w:t>
      </w:r>
      <w:r>
        <w:t>par</w:t>
      </w:r>
      <w:r>
        <w:rPr>
          <w:spacing w:val="-14"/>
        </w:rPr>
        <w:t xml:space="preserve"> </w:t>
      </w:r>
      <w:r>
        <w:t>la</w:t>
      </w:r>
      <w:r>
        <w:rPr>
          <w:spacing w:val="-12"/>
        </w:rPr>
        <w:t xml:space="preserve"> </w:t>
      </w:r>
      <w:r>
        <w:t>transformation vers des systèmes alimentaires produisant des aliments nutritifs, sains, sûrs, durables et accessibles à tous, garantissant la sécurité alimentaire des populations. Pour faire face à l’urbanisation croissante, elle porte une attention particulière à l’alimentation durable des villes. La France s’appuie en particulier sur l’action de son opérateur dédié, le CIRAD, et sur ses partenaires</w:t>
      </w:r>
      <w:r>
        <w:rPr>
          <w:spacing w:val="-3"/>
        </w:rPr>
        <w:t xml:space="preserve"> </w:t>
      </w:r>
      <w:r>
        <w:t>nationaux</w:t>
      </w:r>
      <w:r>
        <w:rPr>
          <w:spacing w:val="-3"/>
        </w:rPr>
        <w:t xml:space="preserve"> </w:t>
      </w:r>
      <w:r>
        <w:t>et</w:t>
      </w:r>
      <w:r>
        <w:rPr>
          <w:spacing w:val="-4"/>
        </w:rPr>
        <w:t xml:space="preserve"> </w:t>
      </w:r>
      <w:r>
        <w:t>européens,</w:t>
      </w:r>
      <w:r>
        <w:rPr>
          <w:spacing w:val="-1"/>
        </w:rPr>
        <w:t xml:space="preserve"> </w:t>
      </w:r>
      <w:r>
        <w:t>pour</w:t>
      </w:r>
      <w:r>
        <w:rPr>
          <w:spacing w:val="-4"/>
        </w:rPr>
        <w:t xml:space="preserve"> </w:t>
      </w:r>
      <w:r>
        <w:t>intégrer</w:t>
      </w:r>
      <w:r>
        <w:rPr>
          <w:spacing w:val="-1"/>
        </w:rPr>
        <w:t xml:space="preserve"> </w:t>
      </w:r>
      <w:r>
        <w:t>les</w:t>
      </w:r>
      <w:r>
        <w:rPr>
          <w:spacing w:val="-1"/>
        </w:rPr>
        <w:t xml:space="preserve"> </w:t>
      </w:r>
      <w:r>
        <w:t>résultats</w:t>
      </w:r>
      <w:r>
        <w:rPr>
          <w:spacing w:val="-4"/>
        </w:rPr>
        <w:t xml:space="preserve"> </w:t>
      </w:r>
      <w:r>
        <w:t>de la recherche agronomique dans la conception de nouveaux modèles.</w:t>
      </w:r>
    </w:p>
    <w:p w14:paraId="07F93D85" w14:textId="77777777" w:rsidR="00290FCD" w:rsidRDefault="00B846D1">
      <w:pPr>
        <w:pStyle w:val="Corpsdetexte"/>
        <w:spacing w:before="199" w:line="242" w:lineRule="auto"/>
        <w:ind w:left="730" w:right="866" w:firstLine="388"/>
        <w:jc w:val="both"/>
      </w:pPr>
      <w:r>
        <w:rPr>
          <w:spacing w:val="-2"/>
        </w:rPr>
        <w:t>Dans</w:t>
      </w:r>
      <w:r>
        <w:rPr>
          <w:spacing w:val="-7"/>
        </w:rPr>
        <w:t xml:space="preserve"> </w:t>
      </w:r>
      <w:r>
        <w:rPr>
          <w:spacing w:val="-2"/>
        </w:rPr>
        <w:t>ce</w:t>
      </w:r>
      <w:r>
        <w:rPr>
          <w:spacing w:val="-6"/>
        </w:rPr>
        <w:t xml:space="preserve"> </w:t>
      </w:r>
      <w:r>
        <w:rPr>
          <w:spacing w:val="-2"/>
        </w:rPr>
        <w:t>contexte,</w:t>
      </w:r>
      <w:r>
        <w:rPr>
          <w:spacing w:val="-6"/>
        </w:rPr>
        <w:t xml:space="preserve"> </w:t>
      </w:r>
      <w:r>
        <w:rPr>
          <w:spacing w:val="-2"/>
        </w:rPr>
        <w:t>la</w:t>
      </w:r>
      <w:r>
        <w:rPr>
          <w:spacing w:val="-6"/>
        </w:rPr>
        <w:t xml:space="preserve"> </w:t>
      </w:r>
      <w:r>
        <w:rPr>
          <w:spacing w:val="-2"/>
        </w:rPr>
        <w:t>France</w:t>
      </w:r>
      <w:r>
        <w:rPr>
          <w:spacing w:val="-6"/>
        </w:rPr>
        <w:t xml:space="preserve"> </w:t>
      </w:r>
      <w:r>
        <w:rPr>
          <w:spacing w:val="-2"/>
        </w:rPr>
        <w:t>promeut</w:t>
      </w:r>
      <w:r>
        <w:rPr>
          <w:spacing w:val="-7"/>
        </w:rPr>
        <w:t xml:space="preserve"> </w:t>
      </w:r>
      <w:r>
        <w:rPr>
          <w:spacing w:val="-2"/>
        </w:rPr>
        <w:t>une</w:t>
      </w:r>
      <w:r>
        <w:rPr>
          <w:spacing w:val="-6"/>
        </w:rPr>
        <w:t xml:space="preserve"> </w:t>
      </w:r>
      <w:r>
        <w:rPr>
          <w:spacing w:val="-2"/>
        </w:rPr>
        <w:t>agriculture</w:t>
      </w:r>
      <w:r>
        <w:rPr>
          <w:spacing w:val="-6"/>
        </w:rPr>
        <w:t xml:space="preserve"> </w:t>
      </w:r>
      <w:r>
        <w:rPr>
          <w:spacing w:val="-2"/>
        </w:rPr>
        <w:t>familiale,</w:t>
      </w:r>
      <w:r>
        <w:rPr>
          <w:spacing w:val="-6"/>
        </w:rPr>
        <w:t xml:space="preserve"> </w:t>
      </w:r>
      <w:r>
        <w:rPr>
          <w:spacing w:val="-2"/>
        </w:rPr>
        <w:t xml:space="preserve">productrice </w:t>
      </w:r>
      <w:r>
        <w:t>de</w:t>
      </w:r>
      <w:r>
        <w:rPr>
          <w:spacing w:val="-1"/>
        </w:rPr>
        <w:t xml:space="preserve"> </w:t>
      </w:r>
      <w:r>
        <w:t>richesses</w:t>
      </w:r>
      <w:r>
        <w:rPr>
          <w:spacing w:val="-1"/>
        </w:rPr>
        <w:t xml:space="preserve"> </w:t>
      </w:r>
      <w:r>
        <w:t>et</w:t>
      </w:r>
      <w:r>
        <w:rPr>
          <w:spacing w:val="-4"/>
        </w:rPr>
        <w:t xml:space="preserve"> </w:t>
      </w:r>
      <w:r>
        <w:t>d’emplois,</w:t>
      </w:r>
      <w:r>
        <w:rPr>
          <w:spacing w:val="-3"/>
        </w:rPr>
        <w:t xml:space="preserve"> </w:t>
      </w:r>
      <w:r>
        <w:t>respectueuse</w:t>
      </w:r>
      <w:r>
        <w:rPr>
          <w:spacing w:val="-3"/>
        </w:rPr>
        <w:t xml:space="preserve"> </w:t>
      </w:r>
      <w:r>
        <w:t>des</w:t>
      </w:r>
      <w:r>
        <w:rPr>
          <w:spacing w:val="-4"/>
        </w:rPr>
        <w:t xml:space="preserve"> </w:t>
      </w:r>
      <w:r>
        <w:t>écosystèmes</w:t>
      </w:r>
      <w:r>
        <w:rPr>
          <w:spacing w:val="-6"/>
        </w:rPr>
        <w:t xml:space="preserve"> </w:t>
      </w:r>
      <w:r>
        <w:t>et</w:t>
      </w:r>
      <w:r>
        <w:rPr>
          <w:spacing w:val="-2"/>
        </w:rPr>
        <w:t xml:space="preserve"> </w:t>
      </w:r>
      <w:r>
        <w:t>de</w:t>
      </w:r>
      <w:r>
        <w:rPr>
          <w:spacing w:val="-1"/>
        </w:rPr>
        <w:t xml:space="preserve"> </w:t>
      </w:r>
      <w:r>
        <w:t>la</w:t>
      </w:r>
      <w:r>
        <w:rPr>
          <w:spacing w:val="-3"/>
        </w:rPr>
        <w:t xml:space="preserve"> </w:t>
      </w:r>
      <w:r>
        <w:t xml:space="preserve">biodiversité, et soutient un développement rural inclusif. La décennie des Nations unies pour l’agriculture familiale 2019-2028 devra être appuyée à cet effet. Ce développement pourra se faire à travers des systèmes alimentaires durables, une intensification des approches </w:t>
      </w:r>
      <w:proofErr w:type="spellStart"/>
      <w:r>
        <w:t>agro-écologiques</w:t>
      </w:r>
      <w:proofErr w:type="spellEnd"/>
      <w:r>
        <w:t>, la sécurisation de</w:t>
      </w:r>
      <w:r>
        <w:rPr>
          <w:spacing w:val="80"/>
        </w:rPr>
        <w:t xml:space="preserve"> </w:t>
      </w:r>
      <w:r>
        <w:t xml:space="preserve">l’accès au foncier et à l’eau, le soutien aux petits producteurs, en particulier </w:t>
      </w:r>
      <w:r>
        <w:rPr>
          <w:spacing w:val="-2"/>
        </w:rPr>
        <w:t>aux</w:t>
      </w:r>
      <w:r>
        <w:rPr>
          <w:spacing w:val="-11"/>
        </w:rPr>
        <w:t xml:space="preserve"> </w:t>
      </w:r>
      <w:r>
        <w:rPr>
          <w:spacing w:val="-2"/>
        </w:rPr>
        <w:t>femmes,</w:t>
      </w:r>
      <w:r>
        <w:rPr>
          <w:spacing w:val="-6"/>
        </w:rPr>
        <w:t xml:space="preserve"> </w:t>
      </w:r>
      <w:r>
        <w:rPr>
          <w:spacing w:val="-2"/>
        </w:rPr>
        <w:t>l’appui</w:t>
      </w:r>
      <w:r>
        <w:rPr>
          <w:spacing w:val="-10"/>
        </w:rPr>
        <w:t xml:space="preserve"> </w:t>
      </w:r>
      <w:r>
        <w:rPr>
          <w:spacing w:val="-2"/>
        </w:rPr>
        <w:t>aux</w:t>
      </w:r>
      <w:r>
        <w:rPr>
          <w:spacing w:val="-11"/>
        </w:rPr>
        <w:t xml:space="preserve"> </w:t>
      </w:r>
      <w:r>
        <w:rPr>
          <w:spacing w:val="-2"/>
        </w:rPr>
        <w:t>organisations</w:t>
      </w:r>
      <w:r>
        <w:rPr>
          <w:spacing w:val="-7"/>
        </w:rPr>
        <w:t xml:space="preserve"> </w:t>
      </w:r>
      <w:r>
        <w:rPr>
          <w:spacing w:val="-2"/>
        </w:rPr>
        <w:t>paysannes,</w:t>
      </w:r>
      <w:r>
        <w:rPr>
          <w:spacing w:val="-9"/>
        </w:rPr>
        <w:t xml:space="preserve"> </w:t>
      </w:r>
      <w:r>
        <w:rPr>
          <w:spacing w:val="-2"/>
        </w:rPr>
        <w:t>la</w:t>
      </w:r>
      <w:r>
        <w:rPr>
          <w:spacing w:val="-9"/>
        </w:rPr>
        <w:t xml:space="preserve"> </w:t>
      </w:r>
      <w:r>
        <w:rPr>
          <w:spacing w:val="-2"/>
        </w:rPr>
        <w:t>lutte</w:t>
      </w:r>
      <w:r>
        <w:rPr>
          <w:spacing w:val="-6"/>
        </w:rPr>
        <w:t xml:space="preserve"> </w:t>
      </w:r>
      <w:r>
        <w:rPr>
          <w:spacing w:val="-2"/>
        </w:rPr>
        <w:t>contre</w:t>
      </w:r>
      <w:r>
        <w:rPr>
          <w:spacing w:val="-6"/>
        </w:rPr>
        <w:t xml:space="preserve"> </w:t>
      </w:r>
      <w:r>
        <w:rPr>
          <w:spacing w:val="-2"/>
        </w:rPr>
        <w:t>la</w:t>
      </w:r>
      <w:r>
        <w:rPr>
          <w:spacing w:val="-11"/>
        </w:rPr>
        <w:t xml:space="preserve"> </w:t>
      </w:r>
      <w:r>
        <w:rPr>
          <w:spacing w:val="-2"/>
        </w:rPr>
        <w:t xml:space="preserve">dégradation </w:t>
      </w:r>
      <w:r>
        <w:t xml:space="preserve">et la pollution des terres et une amélioration de la nutrition des populations. La France s’attache, en particulier, à soutenir la structuration durable des filières agricoles et agroalimentaires. Elle promeut les partenariats entre des </w:t>
      </w:r>
      <w:r>
        <w:rPr>
          <w:spacing w:val="-2"/>
        </w:rPr>
        <w:t>entreprises</w:t>
      </w:r>
      <w:r>
        <w:rPr>
          <w:spacing w:val="-12"/>
        </w:rPr>
        <w:t xml:space="preserve"> </w:t>
      </w:r>
      <w:r>
        <w:rPr>
          <w:spacing w:val="-2"/>
        </w:rPr>
        <w:t>françaises</w:t>
      </w:r>
      <w:r>
        <w:rPr>
          <w:spacing w:val="-11"/>
        </w:rPr>
        <w:t xml:space="preserve"> </w:t>
      </w:r>
      <w:r>
        <w:rPr>
          <w:spacing w:val="-2"/>
        </w:rPr>
        <w:t>et</w:t>
      </w:r>
      <w:r>
        <w:rPr>
          <w:spacing w:val="-11"/>
        </w:rPr>
        <w:t xml:space="preserve"> </w:t>
      </w:r>
      <w:r>
        <w:rPr>
          <w:spacing w:val="-2"/>
        </w:rPr>
        <w:t>des</w:t>
      </w:r>
      <w:r>
        <w:rPr>
          <w:spacing w:val="-11"/>
        </w:rPr>
        <w:t xml:space="preserve"> </w:t>
      </w:r>
      <w:r>
        <w:rPr>
          <w:spacing w:val="-2"/>
        </w:rPr>
        <w:t>filières</w:t>
      </w:r>
      <w:r>
        <w:rPr>
          <w:spacing w:val="-11"/>
        </w:rPr>
        <w:t xml:space="preserve"> </w:t>
      </w:r>
      <w:r>
        <w:rPr>
          <w:spacing w:val="-2"/>
        </w:rPr>
        <w:t>de</w:t>
      </w:r>
      <w:r>
        <w:rPr>
          <w:spacing w:val="-11"/>
        </w:rPr>
        <w:t xml:space="preserve"> </w:t>
      </w:r>
      <w:r>
        <w:rPr>
          <w:spacing w:val="-2"/>
        </w:rPr>
        <w:t>production</w:t>
      </w:r>
      <w:r>
        <w:rPr>
          <w:spacing w:val="-11"/>
        </w:rPr>
        <w:t xml:space="preserve"> </w:t>
      </w:r>
      <w:r>
        <w:rPr>
          <w:spacing w:val="-2"/>
        </w:rPr>
        <w:t>agricole</w:t>
      </w:r>
      <w:r>
        <w:rPr>
          <w:spacing w:val="-11"/>
        </w:rPr>
        <w:t xml:space="preserve"> </w:t>
      </w:r>
      <w:r>
        <w:rPr>
          <w:spacing w:val="-2"/>
        </w:rPr>
        <w:t>des</w:t>
      </w:r>
      <w:r>
        <w:rPr>
          <w:spacing w:val="-12"/>
        </w:rPr>
        <w:t xml:space="preserve"> </w:t>
      </w:r>
      <w:r>
        <w:rPr>
          <w:spacing w:val="-2"/>
        </w:rPr>
        <w:t>pays</w:t>
      </w:r>
      <w:r>
        <w:rPr>
          <w:spacing w:val="-11"/>
        </w:rPr>
        <w:t xml:space="preserve"> </w:t>
      </w:r>
      <w:r>
        <w:rPr>
          <w:spacing w:val="-2"/>
        </w:rPr>
        <w:t xml:space="preserve">partenaires, </w:t>
      </w:r>
      <w:r>
        <w:t>lorsque ceux-ci s’inscrivent dans des objectifs de durabilité économique et environnementale.</w:t>
      </w:r>
      <w:r>
        <w:rPr>
          <w:spacing w:val="-2"/>
        </w:rPr>
        <w:t xml:space="preserve"> </w:t>
      </w:r>
      <w:r>
        <w:t>Elle promeut également une intégration transversale de la lutte contre la malnutrition pour agir sur ses causes : sécurité alimentaire, pratiques de soins et d’alimentation, santé et assainissement.</w:t>
      </w:r>
      <w:r>
        <w:rPr>
          <w:spacing w:val="-1"/>
        </w:rPr>
        <w:t xml:space="preserve"> </w:t>
      </w:r>
      <w:r>
        <w:t>À travers</w:t>
      </w:r>
      <w:r>
        <w:rPr>
          <w:spacing w:val="-1"/>
        </w:rPr>
        <w:t xml:space="preserve"> </w:t>
      </w:r>
      <w:r>
        <w:t>l’aide alimentaire programmée et l’APD, soutenant en priorité les agricultures familiales</w:t>
      </w:r>
      <w:r>
        <w:rPr>
          <w:spacing w:val="-3"/>
        </w:rPr>
        <w:t xml:space="preserve"> </w:t>
      </w:r>
      <w:r>
        <w:t>et</w:t>
      </w:r>
      <w:r>
        <w:rPr>
          <w:spacing w:val="-6"/>
        </w:rPr>
        <w:t xml:space="preserve"> </w:t>
      </w:r>
      <w:r>
        <w:t>paysannes,</w:t>
      </w:r>
      <w:r>
        <w:rPr>
          <w:spacing w:val="-5"/>
        </w:rPr>
        <w:t xml:space="preserve"> </w:t>
      </w:r>
      <w:r>
        <w:t>la</w:t>
      </w:r>
      <w:r>
        <w:rPr>
          <w:spacing w:val="-2"/>
        </w:rPr>
        <w:t xml:space="preserve"> </w:t>
      </w:r>
      <w:r>
        <w:t>France</w:t>
      </w:r>
      <w:r>
        <w:rPr>
          <w:spacing w:val="-2"/>
        </w:rPr>
        <w:t xml:space="preserve"> </w:t>
      </w:r>
      <w:r>
        <w:t>s’engage</w:t>
      </w:r>
      <w:r>
        <w:rPr>
          <w:spacing w:val="-5"/>
        </w:rPr>
        <w:t xml:space="preserve"> </w:t>
      </w:r>
      <w:r>
        <w:t>pour</w:t>
      </w:r>
      <w:r>
        <w:rPr>
          <w:spacing w:val="-5"/>
        </w:rPr>
        <w:t xml:space="preserve"> </w:t>
      </w:r>
      <w:r>
        <w:t>aider</w:t>
      </w:r>
      <w:r>
        <w:rPr>
          <w:spacing w:val="-5"/>
        </w:rPr>
        <w:t xml:space="preserve"> </w:t>
      </w:r>
      <w:r>
        <w:t>les</w:t>
      </w:r>
      <w:r>
        <w:rPr>
          <w:spacing w:val="-5"/>
        </w:rPr>
        <w:t xml:space="preserve"> </w:t>
      </w:r>
      <w:r>
        <w:t>populations</w:t>
      </w:r>
      <w:r>
        <w:rPr>
          <w:spacing w:val="-5"/>
        </w:rPr>
        <w:t xml:space="preserve"> </w:t>
      </w:r>
      <w:r>
        <w:t>à</w:t>
      </w:r>
      <w:r>
        <w:rPr>
          <w:spacing w:val="-2"/>
        </w:rPr>
        <w:t xml:space="preserve"> </w:t>
      </w:r>
      <w:r>
        <w:t>lutter contre la malnutrition,</w:t>
      </w:r>
      <w:r>
        <w:rPr>
          <w:spacing w:val="-1"/>
        </w:rPr>
        <w:t xml:space="preserve"> </w:t>
      </w:r>
      <w:r>
        <w:t>renforcer leur résilience et</w:t>
      </w:r>
      <w:r>
        <w:rPr>
          <w:spacing w:val="-2"/>
        </w:rPr>
        <w:t xml:space="preserve"> </w:t>
      </w:r>
      <w:r>
        <w:t>leur permettre de retrouver une autonomie alimentaire tout en relançant la production et le commerce</w:t>
      </w:r>
    </w:p>
    <w:p w14:paraId="7FB9C41F"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14A5CAEE" w14:textId="77777777" w:rsidR="00290FCD" w:rsidRDefault="00B846D1">
      <w:pPr>
        <w:pStyle w:val="Corpsdetexte"/>
        <w:spacing w:before="82"/>
        <w:ind w:left="730" w:right="912" w:hanging="1"/>
      </w:pPr>
      <w:r>
        <w:lastRenderedPageBreak/>
        <w:t>local.</w:t>
      </w:r>
      <w:r>
        <w:rPr>
          <w:spacing w:val="-2"/>
        </w:rPr>
        <w:t xml:space="preserve"> </w:t>
      </w:r>
      <w:r>
        <w:t>Dans</w:t>
      </w:r>
      <w:r>
        <w:rPr>
          <w:spacing w:val="-5"/>
        </w:rPr>
        <w:t xml:space="preserve"> </w:t>
      </w:r>
      <w:r>
        <w:t>ce</w:t>
      </w:r>
      <w:r>
        <w:rPr>
          <w:spacing w:val="-5"/>
        </w:rPr>
        <w:t xml:space="preserve"> </w:t>
      </w:r>
      <w:r>
        <w:t>cadre,</w:t>
      </w:r>
      <w:r>
        <w:rPr>
          <w:spacing w:val="-7"/>
        </w:rPr>
        <w:t xml:space="preserve"> </w:t>
      </w:r>
      <w:r>
        <w:t>elle</w:t>
      </w:r>
      <w:r>
        <w:rPr>
          <w:spacing w:val="-2"/>
        </w:rPr>
        <w:t xml:space="preserve"> </w:t>
      </w:r>
      <w:r>
        <w:t>accompagne</w:t>
      </w:r>
      <w:r>
        <w:rPr>
          <w:spacing w:val="-5"/>
        </w:rPr>
        <w:t xml:space="preserve"> </w:t>
      </w:r>
      <w:r>
        <w:t>et</w:t>
      </w:r>
      <w:r>
        <w:rPr>
          <w:spacing w:val="-3"/>
        </w:rPr>
        <w:t xml:space="preserve"> </w:t>
      </w:r>
      <w:r>
        <w:t>promeut</w:t>
      </w:r>
      <w:r>
        <w:rPr>
          <w:spacing w:val="-8"/>
        </w:rPr>
        <w:t xml:space="preserve"> </w:t>
      </w:r>
      <w:r>
        <w:t>les</w:t>
      </w:r>
      <w:r>
        <w:rPr>
          <w:spacing w:val="-5"/>
        </w:rPr>
        <w:t xml:space="preserve"> </w:t>
      </w:r>
      <w:r>
        <w:t>actions</w:t>
      </w:r>
      <w:r>
        <w:rPr>
          <w:spacing w:val="-3"/>
        </w:rPr>
        <w:t xml:space="preserve"> </w:t>
      </w:r>
      <w:r>
        <w:t>mises</w:t>
      </w:r>
      <w:r>
        <w:rPr>
          <w:spacing w:val="-5"/>
        </w:rPr>
        <w:t xml:space="preserve"> </w:t>
      </w:r>
      <w:r>
        <w:t>en</w:t>
      </w:r>
      <w:r>
        <w:rPr>
          <w:spacing w:val="-5"/>
        </w:rPr>
        <w:t xml:space="preserve"> </w:t>
      </w:r>
      <w:r>
        <w:t>œuvre dans le cadre du projet de la « grande muraille verte ».</w:t>
      </w:r>
    </w:p>
    <w:p w14:paraId="3766D511" w14:textId="77777777" w:rsidR="00290FCD" w:rsidRDefault="00B846D1">
      <w:pPr>
        <w:pStyle w:val="Corpsdetexte"/>
        <w:spacing w:before="196" w:line="242" w:lineRule="auto"/>
        <w:ind w:left="729" w:right="866" w:firstLine="389"/>
        <w:jc w:val="both"/>
      </w:pPr>
      <w:r>
        <w:rPr>
          <w:spacing w:val="-4"/>
        </w:rPr>
        <w:t>La</w:t>
      </w:r>
      <w:r>
        <w:rPr>
          <w:spacing w:val="-10"/>
        </w:rPr>
        <w:t xml:space="preserve"> </w:t>
      </w:r>
      <w:r>
        <w:rPr>
          <w:spacing w:val="-4"/>
        </w:rPr>
        <w:t>France</w:t>
      </w:r>
      <w:r>
        <w:rPr>
          <w:spacing w:val="-9"/>
        </w:rPr>
        <w:t xml:space="preserve"> </w:t>
      </w:r>
      <w:r>
        <w:rPr>
          <w:spacing w:val="-4"/>
        </w:rPr>
        <w:t>considère</w:t>
      </w:r>
      <w:r>
        <w:rPr>
          <w:spacing w:val="-9"/>
        </w:rPr>
        <w:t xml:space="preserve"> </w:t>
      </w:r>
      <w:r>
        <w:rPr>
          <w:spacing w:val="-4"/>
        </w:rPr>
        <w:t>le</w:t>
      </w:r>
      <w:r>
        <w:rPr>
          <w:spacing w:val="-9"/>
        </w:rPr>
        <w:t xml:space="preserve"> </w:t>
      </w:r>
      <w:r>
        <w:rPr>
          <w:spacing w:val="-4"/>
        </w:rPr>
        <w:t>Comité</w:t>
      </w:r>
      <w:r>
        <w:rPr>
          <w:spacing w:val="-9"/>
        </w:rPr>
        <w:t xml:space="preserve"> </w:t>
      </w:r>
      <w:r>
        <w:rPr>
          <w:spacing w:val="-4"/>
        </w:rPr>
        <w:t>des</w:t>
      </w:r>
      <w:r>
        <w:rPr>
          <w:spacing w:val="-9"/>
        </w:rPr>
        <w:t xml:space="preserve"> </w:t>
      </w:r>
      <w:r>
        <w:rPr>
          <w:spacing w:val="-4"/>
        </w:rPr>
        <w:t>Nations</w:t>
      </w:r>
      <w:r>
        <w:rPr>
          <w:spacing w:val="-9"/>
        </w:rPr>
        <w:t xml:space="preserve"> </w:t>
      </w:r>
      <w:r>
        <w:rPr>
          <w:spacing w:val="-4"/>
        </w:rPr>
        <w:t>unies</w:t>
      </w:r>
      <w:r>
        <w:rPr>
          <w:spacing w:val="-9"/>
        </w:rPr>
        <w:t xml:space="preserve"> </w:t>
      </w:r>
      <w:r>
        <w:rPr>
          <w:spacing w:val="-4"/>
        </w:rPr>
        <w:t>pour</w:t>
      </w:r>
      <w:r>
        <w:rPr>
          <w:spacing w:val="-10"/>
        </w:rPr>
        <w:t xml:space="preserve"> </w:t>
      </w:r>
      <w:r>
        <w:rPr>
          <w:spacing w:val="-4"/>
        </w:rPr>
        <w:t>la</w:t>
      </w:r>
      <w:r>
        <w:rPr>
          <w:spacing w:val="-9"/>
        </w:rPr>
        <w:t xml:space="preserve"> </w:t>
      </w:r>
      <w:r>
        <w:rPr>
          <w:spacing w:val="-4"/>
        </w:rPr>
        <w:t>sécurité</w:t>
      </w:r>
      <w:r>
        <w:rPr>
          <w:spacing w:val="-9"/>
        </w:rPr>
        <w:t xml:space="preserve"> </w:t>
      </w:r>
      <w:r>
        <w:rPr>
          <w:spacing w:val="-4"/>
        </w:rPr>
        <w:t xml:space="preserve">alimentaire </w:t>
      </w:r>
      <w:r>
        <w:t>mondiale comme la principale plateforme inclusive de recommandations sur les</w:t>
      </w:r>
      <w:r>
        <w:rPr>
          <w:spacing w:val="-2"/>
        </w:rPr>
        <w:t xml:space="preserve"> </w:t>
      </w:r>
      <w:r>
        <w:t>questions</w:t>
      </w:r>
      <w:r>
        <w:rPr>
          <w:spacing w:val="-2"/>
        </w:rPr>
        <w:t xml:space="preserve"> </w:t>
      </w:r>
      <w:r>
        <w:t>de</w:t>
      </w:r>
      <w:r>
        <w:rPr>
          <w:spacing w:val="-1"/>
        </w:rPr>
        <w:t xml:space="preserve"> </w:t>
      </w:r>
      <w:r>
        <w:t>politiques publiques pour</w:t>
      </w:r>
      <w:r>
        <w:rPr>
          <w:spacing w:val="-2"/>
        </w:rPr>
        <w:t xml:space="preserve"> </w:t>
      </w:r>
      <w:r>
        <w:t>la sécurité</w:t>
      </w:r>
      <w:r>
        <w:rPr>
          <w:spacing w:val="-1"/>
        </w:rPr>
        <w:t xml:space="preserve"> </w:t>
      </w:r>
      <w:r>
        <w:t>alimentaire.</w:t>
      </w:r>
      <w:r>
        <w:rPr>
          <w:spacing w:val="-3"/>
        </w:rPr>
        <w:t xml:space="preserve"> </w:t>
      </w:r>
      <w:r>
        <w:t>À l’échelle multilatérale, la France appuie le Fonds international de développement agricole (FIDA), l’Organisation des Nations unies pour l’alimentation et l’agriculture (FAO) et le Programme alimentaire mondial (PAM) et promeut une</w:t>
      </w:r>
      <w:r>
        <w:rPr>
          <w:spacing w:val="-5"/>
        </w:rPr>
        <w:t xml:space="preserve"> </w:t>
      </w:r>
      <w:r>
        <w:t>collaboration</w:t>
      </w:r>
      <w:r>
        <w:rPr>
          <w:spacing w:val="-7"/>
        </w:rPr>
        <w:t xml:space="preserve"> </w:t>
      </w:r>
      <w:r>
        <w:t>entre</w:t>
      </w:r>
      <w:r>
        <w:rPr>
          <w:spacing w:val="-5"/>
        </w:rPr>
        <w:t xml:space="preserve"> </w:t>
      </w:r>
      <w:r>
        <w:t>ces</w:t>
      </w:r>
      <w:r>
        <w:rPr>
          <w:spacing w:val="-5"/>
        </w:rPr>
        <w:t xml:space="preserve"> </w:t>
      </w:r>
      <w:r>
        <w:t>trois</w:t>
      </w:r>
      <w:r>
        <w:rPr>
          <w:spacing w:val="-8"/>
        </w:rPr>
        <w:t xml:space="preserve"> </w:t>
      </w:r>
      <w:r>
        <w:t>agences.</w:t>
      </w:r>
      <w:r>
        <w:rPr>
          <w:spacing w:val="-4"/>
        </w:rPr>
        <w:t xml:space="preserve"> </w:t>
      </w:r>
      <w:r>
        <w:t>La</w:t>
      </w:r>
      <w:r>
        <w:rPr>
          <w:spacing w:val="-7"/>
        </w:rPr>
        <w:t xml:space="preserve"> </w:t>
      </w:r>
      <w:r>
        <w:t>France</w:t>
      </w:r>
      <w:r>
        <w:rPr>
          <w:spacing w:val="-5"/>
        </w:rPr>
        <w:t xml:space="preserve"> </w:t>
      </w:r>
      <w:r>
        <w:t>met</w:t>
      </w:r>
      <w:r>
        <w:rPr>
          <w:spacing w:val="-6"/>
        </w:rPr>
        <w:t xml:space="preserve"> </w:t>
      </w:r>
      <w:r>
        <w:t>en</w:t>
      </w:r>
      <w:r>
        <w:rPr>
          <w:spacing w:val="-4"/>
        </w:rPr>
        <w:t xml:space="preserve"> </w:t>
      </w:r>
      <w:r>
        <w:t>œuvre</w:t>
      </w:r>
      <w:r>
        <w:rPr>
          <w:spacing w:val="-5"/>
        </w:rPr>
        <w:t xml:space="preserve"> </w:t>
      </w:r>
      <w:r>
        <w:t>la</w:t>
      </w:r>
      <w:r>
        <w:rPr>
          <w:spacing w:val="-5"/>
        </w:rPr>
        <w:t xml:space="preserve"> </w:t>
      </w:r>
      <w:r>
        <w:t>stratégie française</w:t>
      </w:r>
      <w:r>
        <w:rPr>
          <w:spacing w:val="80"/>
        </w:rPr>
        <w:t xml:space="preserve"> </w:t>
      </w:r>
      <w:r>
        <w:t>pour</w:t>
      </w:r>
      <w:r>
        <w:rPr>
          <w:spacing w:val="80"/>
        </w:rPr>
        <w:t xml:space="preserve"> </w:t>
      </w:r>
      <w:r>
        <w:t>la</w:t>
      </w:r>
      <w:r>
        <w:rPr>
          <w:spacing w:val="40"/>
        </w:rPr>
        <w:t xml:space="preserve"> </w:t>
      </w:r>
      <w:r>
        <w:t>sécurité</w:t>
      </w:r>
      <w:r>
        <w:rPr>
          <w:spacing w:val="80"/>
        </w:rPr>
        <w:t xml:space="preserve"> </w:t>
      </w:r>
      <w:r>
        <w:t>alimentaire,</w:t>
      </w:r>
      <w:r>
        <w:rPr>
          <w:spacing w:val="40"/>
        </w:rPr>
        <w:t xml:space="preserve"> </w:t>
      </w:r>
      <w:r>
        <w:t>la</w:t>
      </w:r>
      <w:r>
        <w:rPr>
          <w:spacing w:val="80"/>
        </w:rPr>
        <w:t xml:space="preserve"> </w:t>
      </w:r>
      <w:r>
        <w:t>nutrition</w:t>
      </w:r>
      <w:r>
        <w:rPr>
          <w:spacing w:val="80"/>
        </w:rPr>
        <w:t xml:space="preserve"> </w:t>
      </w:r>
      <w:r>
        <w:t>et</w:t>
      </w:r>
      <w:r>
        <w:rPr>
          <w:spacing w:val="40"/>
        </w:rPr>
        <w:t xml:space="preserve"> </w:t>
      </w:r>
      <w:r>
        <w:t>l’agriculture durable 2019-2024.</w:t>
      </w:r>
    </w:p>
    <w:p w14:paraId="7F08C763" w14:textId="77777777" w:rsidR="00290FCD" w:rsidRDefault="00B846D1">
      <w:pPr>
        <w:pStyle w:val="Corpsdetexte"/>
        <w:spacing w:before="195" w:line="242" w:lineRule="auto"/>
        <w:ind w:left="729" w:right="873" w:firstLine="388"/>
        <w:jc w:val="both"/>
      </w:pPr>
      <w:r>
        <w:t>La France mobilise la recherche dans le domaine agricole et rural, cruciale pour accompagner les transformations profondes qu’appelle l’atteinte des ODD, notamment l’ODD 2.</w:t>
      </w:r>
    </w:p>
    <w:p w14:paraId="0ED6157B" w14:textId="77777777" w:rsidR="00290FCD" w:rsidRDefault="00B846D1">
      <w:pPr>
        <w:pStyle w:val="Corpsdetexte"/>
        <w:spacing w:before="190" w:line="242" w:lineRule="auto"/>
        <w:ind w:left="729" w:right="872" w:firstLine="389"/>
        <w:jc w:val="both"/>
      </w:pPr>
      <w:r>
        <w:t>Dans ses projets de coopération, la France ne finance pas l’achat, la promotion ou la multiplication de semences génétiquement modifiées. Elle ne</w:t>
      </w:r>
      <w:r>
        <w:rPr>
          <w:spacing w:val="-1"/>
        </w:rPr>
        <w:t xml:space="preserve"> </w:t>
      </w:r>
      <w:r>
        <w:t>soutient</w:t>
      </w:r>
      <w:r>
        <w:rPr>
          <w:spacing w:val="-2"/>
        </w:rPr>
        <w:t xml:space="preserve"> </w:t>
      </w:r>
      <w:r>
        <w:t>pas</w:t>
      </w:r>
      <w:r>
        <w:rPr>
          <w:spacing w:val="-1"/>
        </w:rPr>
        <w:t xml:space="preserve"> </w:t>
      </w:r>
      <w:r>
        <w:t>de</w:t>
      </w:r>
      <w:r>
        <w:rPr>
          <w:spacing w:val="-3"/>
        </w:rPr>
        <w:t xml:space="preserve"> </w:t>
      </w:r>
      <w:r>
        <w:t>projets</w:t>
      </w:r>
      <w:r>
        <w:rPr>
          <w:spacing w:val="-1"/>
        </w:rPr>
        <w:t xml:space="preserve"> </w:t>
      </w:r>
      <w:r>
        <w:t>ayant</w:t>
      </w:r>
      <w:r>
        <w:rPr>
          <w:spacing w:val="-2"/>
        </w:rPr>
        <w:t xml:space="preserve"> </w:t>
      </w:r>
      <w:r>
        <w:t>pour</w:t>
      </w:r>
      <w:r>
        <w:rPr>
          <w:spacing w:val="-1"/>
        </w:rPr>
        <w:t xml:space="preserve"> </w:t>
      </w:r>
      <w:r>
        <w:t>finalité</w:t>
      </w:r>
      <w:r>
        <w:rPr>
          <w:spacing w:val="-1"/>
        </w:rPr>
        <w:t xml:space="preserve"> </w:t>
      </w:r>
      <w:r>
        <w:t>ou</w:t>
      </w:r>
      <w:r>
        <w:rPr>
          <w:spacing w:val="-3"/>
        </w:rPr>
        <w:t xml:space="preserve"> </w:t>
      </w:r>
      <w:r>
        <w:t>conséquence</w:t>
      </w:r>
      <w:r>
        <w:rPr>
          <w:spacing w:val="-1"/>
        </w:rPr>
        <w:t xml:space="preserve"> </w:t>
      </w:r>
      <w:r>
        <w:t>la</w:t>
      </w:r>
      <w:r>
        <w:rPr>
          <w:spacing w:val="-1"/>
        </w:rPr>
        <w:t xml:space="preserve"> </w:t>
      </w:r>
      <w:r>
        <w:t>déforestation de la forêt primaire.</w:t>
      </w:r>
    </w:p>
    <w:p w14:paraId="4602D48B" w14:textId="77777777" w:rsidR="00290FCD" w:rsidRDefault="00B846D1">
      <w:pPr>
        <w:pStyle w:val="Corpsdetexte"/>
        <w:spacing w:before="182" w:line="242" w:lineRule="auto"/>
        <w:ind w:left="729" w:right="871" w:firstLine="389"/>
        <w:jc w:val="both"/>
      </w:pPr>
      <w:r>
        <w:t>La France considère que des droits fonciers sécurisés peuvent jouer un rôle majeur pour le développement économique des territoires, la réduction des inégalités, l’éradication de la pauvreté, la sécurité alimentaire et nutritionnelle, la réduction des conflits et les réponses aux défis écologiques et environnementaux, à travers notamment la séquestration de carbone et la protection</w:t>
      </w:r>
      <w:r>
        <w:rPr>
          <w:spacing w:val="-1"/>
        </w:rPr>
        <w:t xml:space="preserve"> </w:t>
      </w:r>
      <w:r>
        <w:t>de</w:t>
      </w:r>
      <w:r>
        <w:rPr>
          <w:spacing w:val="-3"/>
        </w:rPr>
        <w:t xml:space="preserve"> </w:t>
      </w:r>
      <w:r>
        <w:t>la</w:t>
      </w:r>
      <w:r>
        <w:rPr>
          <w:spacing w:val="-1"/>
        </w:rPr>
        <w:t xml:space="preserve"> </w:t>
      </w:r>
      <w:r>
        <w:t>biodiversité.</w:t>
      </w:r>
      <w:r>
        <w:rPr>
          <w:spacing w:val="-3"/>
        </w:rPr>
        <w:t xml:space="preserve"> </w:t>
      </w:r>
      <w:r>
        <w:t>À</w:t>
      </w:r>
      <w:r>
        <w:rPr>
          <w:spacing w:val="-2"/>
        </w:rPr>
        <w:t xml:space="preserve"> </w:t>
      </w:r>
      <w:r>
        <w:t>cette</w:t>
      </w:r>
      <w:r>
        <w:rPr>
          <w:spacing w:val="-1"/>
        </w:rPr>
        <w:t xml:space="preserve"> </w:t>
      </w:r>
      <w:r>
        <w:t>fin,</w:t>
      </w:r>
      <w:r>
        <w:rPr>
          <w:spacing w:val="-3"/>
        </w:rPr>
        <w:t xml:space="preserve"> </w:t>
      </w:r>
      <w:r>
        <w:t>elle</w:t>
      </w:r>
      <w:r>
        <w:rPr>
          <w:spacing w:val="-1"/>
        </w:rPr>
        <w:t xml:space="preserve"> </w:t>
      </w:r>
      <w:r>
        <w:t>s’engage</w:t>
      </w:r>
      <w:r>
        <w:rPr>
          <w:spacing w:val="-1"/>
        </w:rPr>
        <w:t xml:space="preserve"> </w:t>
      </w:r>
      <w:r>
        <w:t>dans</w:t>
      </w:r>
      <w:r>
        <w:rPr>
          <w:spacing w:val="-4"/>
        </w:rPr>
        <w:t xml:space="preserve"> </w:t>
      </w:r>
      <w:r>
        <w:t>la</w:t>
      </w:r>
      <w:r>
        <w:rPr>
          <w:spacing w:val="-1"/>
        </w:rPr>
        <w:t xml:space="preserve"> </w:t>
      </w:r>
      <w:r>
        <w:t>mise</w:t>
      </w:r>
      <w:r>
        <w:rPr>
          <w:spacing w:val="-6"/>
        </w:rPr>
        <w:t xml:space="preserve"> </w:t>
      </w:r>
      <w:r>
        <w:t>en</w:t>
      </w:r>
      <w:r>
        <w:rPr>
          <w:spacing w:val="-1"/>
        </w:rPr>
        <w:t xml:space="preserve"> </w:t>
      </w:r>
      <w:r>
        <w:t>œuvre effective des directives volontaires pour une gouvernance responsable des régimes fonciers applicables</w:t>
      </w:r>
      <w:r>
        <w:rPr>
          <w:spacing w:val="-3"/>
        </w:rPr>
        <w:t xml:space="preserve"> </w:t>
      </w:r>
      <w:r>
        <w:t>aux terres, aux pêches</w:t>
      </w:r>
      <w:r>
        <w:rPr>
          <w:spacing w:val="-1"/>
        </w:rPr>
        <w:t xml:space="preserve"> </w:t>
      </w:r>
      <w:r>
        <w:t>et aux forêts, notamment par l’augmentation des financements en faveur du soutien aux politiques foncières reconnaissant la légalité des droits de propriété et d’usage de la terre et mobilisant des outils de régulation de ces droits motivés par l’intérêt général. Parallèlement, la France apporte son concours à l’élaboration de directives internationales contraignantes permettant de lutter contre les formes d’accaparement des terres incompatibles avec un développement local équitable ou contre la privation des ressources naturelles des populations.</w:t>
      </w:r>
      <w:r>
        <w:rPr>
          <w:spacing w:val="-3"/>
        </w:rPr>
        <w:t xml:space="preserve"> </w:t>
      </w:r>
      <w:r>
        <w:t>Elle</w:t>
      </w:r>
      <w:r>
        <w:rPr>
          <w:spacing w:val="-4"/>
        </w:rPr>
        <w:t xml:space="preserve"> </w:t>
      </w:r>
      <w:r>
        <w:t>exerce</w:t>
      </w:r>
      <w:r>
        <w:rPr>
          <w:spacing w:val="-3"/>
        </w:rPr>
        <w:t xml:space="preserve"> </w:t>
      </w:r>
      <w:r>
        <w:t>en</w:t>
      </w:r>
      <w:r>
        <w:rPr>
          <w:spacing w:val="-5"/>
        </w:rPr>
        <w:t xml:space="preserve"> </w:t>
      </w:r>
      <w:r>
        <w:t>conséquence</w:t>
      </w:r>
      <w:r>
        <w:rPr>
          <w:spacing w:val="-3"/>
        </w:rPr>
        <w:t xml:space="preserve"> </w:t>
      </w:r>
      <w:r>
        <w:t>sa</w:t>
      </w:r>
      <w:r>
        <w:rPr>
          <w:spacing w:val="-3"/>
        </w:rPr>
        <w:t xml:space="preserve"> </w:t>
      </w:r>
      <w:r>
        <w:t>vigilance</w:t>
      </w:r>
      <w:r>
        <w:rPr>
          <w:spacing w:val="-4"/>
        </w:rPr>
        <w:t xml:space="preserve"> </w:t>
      </w:r>
      <w:r>
        <w:t>sur</w:t>
      </w:r>
      <w:r>
        <w:rPr>
          <w:spacing w:val="-4"/>
        </w:rPr>
        <w:t xml:space="preserve"> </w:t>
      </w:r>
      <w:r>
        <w:t>les</w:t>
      </w:r>
      <w:r>
        <w:rPr>
          <w:spacing w:val="-4"/>
        </w:rPr>
        <w:t xml:space="preserve"> </w:t>
      </w:r>
      <w:r>
        <w:t>projets</w:t>
      </w:r>
      <w:r>
        <w:rPr>
          <w:spacing w:val="-4"/>
        </w:rPr>
        <w:t xml:space="preserve"> </w:t>
      </w:r>
      <w:r>
        <w:t>agricoles à emprise foncière importante, publics ou privés, financés par les entités du groupe de l’Agence française de développement. Enfin, elle propose d’intégrer des clauses spécifiques au foncier dans les principes directeurs de l’OCDE concernant les investissements étrangers et d’apporter son soutien aux défenseurs des droits à la terre et à l’environnement.</w:t>
      </w:r>
    </w:p>
    <w:p w14:paraId="75A0AF8F"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307C03B3" w14:textId="77777777" w:rsidR="00290FCD" w:rsidRDefault="00B846D1">
      <w:pPr>
        <w:pStyle w:val="Paragraphedeliste"/>
        <w:numPr>
          <w:ilvl w:val="1"/>
          <w:numId w:val="26"/>
        </w:numPr>
        <w:tabs>
          <w:tab w:val="left" w:pos="1328"/>
        </w:tabs>
        <w:spacing w:before="89"/>
        <w:ind w:left="1328" w:hanging="210"/>
        <w:rPr>
          <w:sz w:val="21"/>
        </w:rPr>
      </w:pPr>
      <w:r>
        <w:rPr>
          <w:sz w:val="21"/>
        </w:rPr>
        <w:lastRenderedPageBreak/>
        <w:t>Améliorer</w:t>
      </w:r>
      <w:r>
        <w:rPr>
          <w:spacing w:val="-4"/>
          <w:sz w:val="21"/>
        </w:rPr>
        <w:t xml:space="preserve"> </w:t>
      </w:r>
      <w:r>
        <w:rPr>
          <w:sz w:val="21"/>
        </w:rPr>
        <w:t>la gestion</w:t>
      </w:r>
      <w:r>
        <w:rPr>
          <w:spacing w:val="-4"/>
          <w:sz w:val="21"/>
        </w:rPr>
        <w:t xml:space="preserve"> </w:t>
      </w:r>
      <w:r>
        <w:rPr>
          <w:sz w:val="21"/>
        </w:rPr>
        <w:t>de</w:t>
      </w:r>
      <w:r>
        <w:rPr>
          <w:spacing w:val="-2"/>
          <w:sz w:val="21"/>
        </w:rPr>
        <w:t xml:space="preserve"> </w:t>
      </w:r>
      <w:r>
        <w:rPr>
          <w:sz w:val="21"/>
        </w:rPr>
        <w:t>l’eau</w:t>
      </w:r>
      <w:r>
        <w:rPr>
          <w:spacing w:val="-4"/>
          <w:sz w:val="21"/>
        </w:rPr>
        <w:t xml:space="preserve"> </w:t>
      </w:r>
      <w:r>
        <w:rPr>
          <w:sz w:val="21"/>
        </w:rPr>
        <w:t>et</w:t>
      </w:r>
      <w:r>
        <w:rPr>
          <w:spacing w:val="-5"/>
          <w:sz w:val="21"/>
        </w:rPr>
        <w:t xml:space="preserve"> </w:t>
      </w:r>
      <w:r>
        <w:rPr>
          <w:spacing w:val="-2"/>
          <w:sz w:val="21"/>
        </w:rPr>
        <w:t>l’assainissement</w:t>
      </w:r>
    </w:p>
    <w:p w14:paraId="20A6C285" w14:textId="77777777" w:rsidR="00290FCD" w:rsidRDefault="00B846D1">
      <w:pPr>
        <w:pStyle w:val="Corpsdetexte"/>
        <w:spacing w:before="191"/>
        <w:ind w:left="729" w:right="873" w:firstLine="388"/>
        <w:jc w:val="both"/>
      </w:pPr>
      <w:r>
        <w:t>Source de vie et de biodiversité, la ressource en eau est un bien public mondial. Sa préservation et son accessibilité constituent l’un des principaux défis environnementaux du XXI</w:t>
      </w:r>
      <w:proofErr w:type="spellStart"/>
      <w:r>
        <w:rPr>
          <w:position w:val="7"/>
          <w:sz w:val="14"/>
        </w:rPr>
        <w:t>ème</w:t>
      </w:r>
      <w:proofErr w:type="spellEnd"/>
      <w:r>
        <w:rPr>
          <w:spacing w:val="28"/>
          <w:position w:val="7"/>
          <w:sz w:val="14"/>
        </w:rPr>
        <w:t xml:space="preserve"> </w:t>
      </w:r>
      <w:r>
        <w:t>siècle, d’autant plus que cette ressource est sous pression croissante, particulièrement vulnérable au changement climatique, à l’explosion démographique, à l’évolution des modes de production et de consommation et à l’urbanisation croissante.</w:t>
      </w:r>
    </w:p>
    <w:p w14:paraId="38812FA6" w14:textId="77777777" w:rsidR="00290FCD" w:rsidRDefault="00B846D1">
      <w:pPr>
        <w:pStyle w:val="Corpsdetexte"/>
        <w:spacing w:before="204" w:line="242" w:lineRule="auto"/>
        <w:ind w:left="729" w:right="868" w:firstLine="388"/>
        <w:jc w:val="both"/>
      </w:pPr>
      <w:r>
        <w:t xml:space="preserve">En 2017, 2,1 milliards de personnes n’avaient pas accès à des services d’eau potable et 4,5 milliards de personnes à des services d’assainissement, </w:t>
      </w:r>
      <w:r>
        <w:rPr>
          <w:spacing w:val="-2"/>
        </w:rPr>
        <w:t>avec des</w:t>
      </w:r>
      <w:r>
        <w:rPr>
          <w:spacing w:val="-4"/>
        </w:rPr>
        <w:t xml:space="preserve"> </w:t>
      </w:r>
      <w:r>
        <w:rPr>
          <w:spacing w:val="-2"/>
        </w:rPr>
        <w:t>conséquences</w:t>
      </w:r>
      <w:r>
        <w:rPr>
          <w:spacing w:val="-4"/>
        </w:rPr>
        <w:t xml:space="preserve"> </w:t>
      </w:r>
      <w:r>
        <w:rPr>
          <w:spacing w:val="-2"/>
        </w:rPr>
        <w:t xml:space="preserve">sanitaires, sociales, économiques et environnementales </w:t>
      </w:r>
      <w:r>
        <w:t>lourdes. 40 % de la population mondiale sera confrontée aux pénuries d’eau d’ici 2050.</w:t>
      </w:r>
    </w:p>
    <w:p w14:paraId="4F0DCA25" w14:textId="77777777" w:rsidR="00290FCD" w:rsidRDefault="00B846D1">
      <w:pPr>
        <w:pStyle w:val="Corpsdetexte"/>
        <w:spacing w:before="192" w:line="242" w:lineRule="auto"/>
        <w:ind w:left="729" w:right="872" w:firstLine="388"/>
        <w:jc w:val="both"/>
      </w:pPr>
      <w:r>
        <w:t>L’eau et l’assainissement sont des moteurs incontournables de la réalisation des autres droits humains, du développement économique, de la santé, de la sécurité alimentaire et d’une meilleure nutrition, de l’éducation</w:t>
      </w:r>
      <w:r>
        <w:rPr>
          <w:spacing w:val="40"/>
        </w:rPr>
        <w:t xml:space="preserve"> </w:t>
      </w:r>
      <w:r>
        <w:t>et de l’égalité entre les femmes et les hommes, de la préservation de l’environnement et de l’adaptation au changement climatique, de la stabilité sociale, économique et politique de nos sociétés, et de la préservation de la sécurité et de la paix à travers le monde.</w:t>
      </w:r>
    </w:p>
    <w:p w14:paraId="5F10DB49" w14:textId="77777777" w:rsidR="00290FCD" w:rsidRDefault="00B846D1">
      <w:pPr>
        <w:pStyle w:val="Corpsdetexte"/>
        <w:spacing w:before="191" w:line="242" w:lineRule="auto"/>
        <w:ind w:left="729" w:right="864" w:firstLine="389"/>
        <w:jc w:val="both"/>
      </w:pPr>
      <w:r>
        <w:t>Reconnu comme un droit humain par les Nations unies en 2010, l’accès universel à l’eau potable et à l’assainissement sont les premières cibles de l’ODD 6,</w:t>
      </w:r>
      <w:r>
        <w:rPr>
          <w:spacing w:val="-2"/>
        </w:rPr>
        <w:t xml:space="preserve"> </w:t>
      </w:r>
      <w:r>
        <w:t>qui</w:t>
      </w:r>
      <w:r>
        <w:rPr>
          <w:spacing w:val="-1"/>
        </w:rPr>
        <w:t xml:space="preserve"> </w:t>
      </w:r>
      <w:r>
        <w:t>vise un accès</w:t>
      </w:r>
      <w:r>
        <w:rPr>
          <w:spacing w:val="-2"/>
        </w:rPr>
        <w:t xml:space="preserve"> </w:t>
      </w:r>
      <w:r>
        <w:t>universel</w:t>
      </w:r>
      <w:r>
        <w:rPr>
          <w:spacing w:val="-3"/>
        </w:rPr>
        <w:t xml:space="preserve"> </w:t>
      </w:r>
      <w:r>
        <w:t>et</w:t>
      </w:r>
      <w:r>
        <w:rPr>
          <w:spacing w:val="-3"/>
        </w:rPr>
        <w:t xml:space="preserve"> </w:t>
      </w:r>
      <w:r>
        <w:t xml:space="preserve">équitable à l’eau potable, à l’hygiène </w:t>
      </w:r>
      <w:r>
        <w:rPr>
          <w:spacing w:val="-2"/>
        </w:rPr>
        <w:t>et</w:t>
      </w:r>
      <w:r>
        <w:rPr>
          <w:spacing w:val="-11"/>
        </w:rPr>
        <w:t xml:space="preserve"> </w:t>
      </w:r>
      <w:r>
        <w:rPr>
          <w:spacing w:val="-2"/>
        </w:rPr>
        <w:t>à</w:t>
      </w:r>
      <w:r>
        <w:rPr>
          <w:spacing w:val="-8"/>
        </w:rPr>
        <w:t xml:space="preserve"> </w:t>
      </w:r>
      <w:r>
        <w:rPr>
          <w:spacing w:val="-2"/>
        </w:rPr>
        <w:t>l’assainissement</w:t>
      </w:r>
      <w:r>
        <w:rPr>
          <w:spacing w:val="-11"/>
        </w:rPr>
        <w:t xml:space="preserve"> </w:t>
      </w:r>
      <w:r>
        <w:rPr>
          <w:spacing w:val="-2"/>
        </w:rPr>
        <w:t>d’ici</w:t>
      </w:r>
      <w:r>
        <w:rPr>
          <w:spacing w:val="-4"/>
        </w:rPr>
        <w:t xml:space="preserve"> </w:t>
      </w:r>
      <w:r>
        <w:rPr>
          <w:spacing w:val="-2"/>
        </w:rPr>
        <w:t>2030,</w:t>
      </w:r>
      <w:r>
        <w:rPr>
          <w:spacing w:val="-10"/>
        </w:rPr>
        <w:t xml:space="preserve"> </w:t>
      </w:r>
      <w:r>
        <w:rPr>
          <w:spacing w:val="-2"/>
        </w:rPr>
        <w:t>en</w:t>
      </w:r>
      <w:r>
        <w:rPr>
          <w:spacing w:val="-8"/>
        </w:rPr>
        <w:t xml:space="preserve"> </w:t>
      </w:r>
      <w:r>
        <w:rPr>
          <w:spacing w:val="-2"/>
        </w:rPr>
        <w:t>particulier</w:t>
      </w:r>
      <w:r>
        <w:rPr>
          <w:spacing w:val="-8"/>
        </w:rPr>
        <w:t xml:space="preserve"> </w:t>
      </w:r>
      <w:r>
        <w:rPr>
          <w:spacing w:val="-2"/>
        </w:rPr>
        <w:t>pour</w:t>
      </w:r>
      <w:r>
        <w:rPr>
          <w:spacing w:val="-6"/>
        </w:rPr>
        <w:t xml:space="preserve"> </w:t>
      </w:r>
      <w:r>
        <w:rPr>
          <w:spacing w:val="-2"/>
        </w:rPr>
        <w:t>les</w:t>
      </w:r>
      <w:r>
        <w:rPr>
          <w:spacing w:val="-10"/>
        </w:rPr>
        <w:t xml:space="preserve"> </w:t>
      </w:r>
      <w:r>
        <w:rPr>
          <w:spacing w:val="-2"/>
        </w:rPr>
        <w:t>populations</w:t>
      </w:r>
      <w:r>
        <w:rPr>
          <w:spacing w:val="-8"/>
        </w:rPr>
        <w:t xml:space="preserve"> </w:t>
      </w:r>
      <w:r>
        <w:rPr>
          <w:spacing w:val="-2"/>
        </w:rPr>
        <w:t xml:space="preserve">vulnérables. </w:t>
      </w:r>
      <w:r>
        <w:t>Il vise aussi la gestion intégrée et durable de cette ressource, en termes de qualité</w:t>
      </w:r>
      <w:r>
        <w:rPr>
          <w:spacing w:val="-3"/>
        </w:rPr>
        <w:t xml:space="preserve"> </w:t>
      </w:r>
      <w:r>
        <w:t>de</w:t>
      </w:r>
      <w:r>
        <w:rPr>
          <w:spacing w:val="-3"/>
        </w:rPr>
        <w:t xml:space="preserve"> </w:t>
      </w:r>
      <w:r>
        <w:t>l’eau,</w:t>
      </w:r>
      <w:r>
        <w:rPr>
          <w:spacing w:val="-5"/>
        </w:rPr>
        <w:t xml:space="preserve"> </w:t>
      </w:r>
      <w:r>
        <w:t>d’usage</w:t>
      </w:r>
      <w:r>
        <w:rPr>
          <w:spacing w:val="-6"/>
        </w:rPr>
        <w:t xml:space="preserve"> </w:t>
      </w:r>
      <w:r>
        <w:t>durable</w:t>
      </w:r>
      <w:r>
        <w:rPr>
          <w:spacing w:val="-3"/>
        </w:rPr>
        <w:t xml:space="preserve"> </w:t>
      </w:r>
      <w:r>
        <w:t>et</w:t>
      </w:r>
      <w:r>
        <w:rPr>
          <w:spacing w:val="-7"/>
        </w:rPr>
        <w:t xml:space="preserve"> </w:t>
      </w:r>
      <w:r>
        <w:t>efficace</w:t>
      </w:r>
      <w:r>
        <w:rPr>
          <w:spacing w:val="-6"/>
        </w:rPr>
        <w:t xml:space="preserve"> </w:t>
      </w:r>
      <w:r>
        <w:t>et</w:t>
      </w:r>
      <w:r>
        <w:rPr>
          <w:spacing w:val="-7"/>
        </w:rPr>
        <w:t xml:space="preserve"> </w:t>
      </w:r>
      <w:r>
        <w:t>de</w:t>
      </w:r>
      <w:r>
        <w:rPr>
          <w:spacing w:val="-3"/>
        </w:rPr>
        <w:t xml:space="preserve"> </w:t>
      </w:r>
      <w:r>
        <w:t>protection</w:t>
      </w:r>
      <w:r>
        <w:rPr>
          <w:spacing w:val="-3"/>
        </w:rPr>
        <w:t xml:space="preserve"> </w:t>
      </w:r>
      <w:r>
        <w:t>des</w:t>
      </w:r>
      <w:r>
        <w:rPr>
          <w:spacing w:val="-6"/>
        </w:rPr>
        <w:t xml:space="preserve"> </w:t>
      </w:r>
      <w:r>
        <w:t xml:space="preserve">écosystèmes, et mentionne la réduction du nombre de personnes souffrant de la rareté de </w:t>
      </w:r>
      <w:r>
        <w:rPr>
          <w:spacing w:val="-4"/>
        </w:rPr>
        <w:t xml:space="preserve">l’eau. Cet objectif intègre la notion de gestion transfrontalière de cette ressource, </w:t>
      </w:r>
      <w:r>
        <w:t>essentielle à la gestion durable, ainsi qu’à la paix et à la coopération.</w:t>
      </w:r>
    </w:p>
    <w:p w14:paraId="24B9644D" w14:textId="77777777" w:rsidR="00290FCD" w:rsidRDefault="00B846D1">
      <w:pPr>
        <w:pStyle w:val="Corpsdetexte"/>
        <w:spacing w:before="198" w:line="242" w:lineRule="auto"/>
        <w:ind w:left="729" w:right="872" w:firstLine="389"/>
        <w:jc w:val="both"/>
      </w:pPr>
      <w:r>
        <w:t>L’accès universel à l’eau potable et à l’assainissement est un axe de la politique française de développement solidaire et de lutte contre les</w:t>
      </w:r>
      <w:r>
        <w:rPr>
          <w:spacing w:val="40"/>
        </w:rPr>
        <w:t xml:space="preserve"> </w:t>
      </w:r>
      <w:r>
        <w:t>inégalités mondiales. La France poursuit son action pour la mise en œuvre universelle de ce droit humain, en portant une attention particulière à la promotion de l’hygiène et aux populations les plus vulnérables, dont les enfants et les populations vivant en zone de conflit. Elle promeut la gestion intégrée et équitable des ressources en eau, y compris par la recherche et l’innovation, comme outil diplomatique et de bonne gouvernance, de même que le développement</w:t>
      </w:r>
      <w:r>
        <w:rPr>
          <w:spacing w:val="-2"/>
        </w:rPr>
        <w:t xml:space="preserve"> </w:t>
      </w:r>
      <w:r>
        <w:t>de mécanismes</w:t>
      </w:r>
      <w:r>
        <w:rPr>
          <w:spacing w:val="-1"/>
        </w:rPr>
        <w:t xml:space="preserve"> </w:t>
      </w:r>
      <w:r>
        <w:t>innovants</w:t>
      </w:r>
      <w:r>
        <w:rPr>
          <w:spacing w:val="-2"/>
        </w:rPr>
        <w:t xml:space="preserve"> </w:t>
      </w:r>
      <w:r>
        <w:t>et solidaires</w:t>
      </w:r>
      <w:r>
        <w:rPr>
          <w:spacing w:val="-2"/>
        </w:rPr>
        <w:t xml:space="preserve"> </w:t>
      </w:r>
      <w:r>
        <w:t>de financement de ce secteur,</w:t>
      </w:r>
      <w:r>
        <w:rPr>
          <w:spacing w:val="-2"/>
        </w:rPr>
        <w:t xml:space="preserve"> </w:t>
      </w:r>
      <w:r>
        <w:t>dont les outils décentralisés.</w:t>
      </w:r>
      <w:r>
        <w:rPr>
          <w:spacing w:val="-2"/>
        </w:rPr>
        <w:t xml:space="preserve"> </w:t>
      </w:r>
      <w:r>
        <w:t>Elle renforce la mise en œuvre de</w:t>
      </w:r>
    </w:p>
    <w:p w14:paraId="77499D36"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E210625" w14:textId="77777777" w:rsidR="00290FCD" w:rsidRDefault="00B846D1">
      <w:pPr>
        <w:pStyle w:val="Corpsdetexte"/>
        <w:spacing w:before="82" w:line="244" w:lineRule="auto"/>
        <w:ind w:left="729" w:right="869"/>
        <w:jc w:val="both"/>
      </w:pPr>
      <w:r>
        <w:lastRenderedPageBreak/>
        <w:t>mesures d’adaptation au changement climatique dans le domaine de l’eau et de préservation de la biodiversité aquatique et elle soutient des modèles sobres en eau. Elle participe à l’amélioration de la gouvernance mondiale de l’eau, par un engagement diplomatique renforcé et par le soutien aux coopérations</w:t>
      </w:r>
      <w:r>
        <w:rPr>
          <w:spacing w:val="-8"/>
        </w:rPr>
        <w:t xml:space="preserve"> </w:t>
      </w:r>
      <w:r>
        <w:t>transfrontalières</w:t>
      </w:r>
      <w:r>
        <w:rPr>
          <w:spacing w:val="-8"/>
        </w:rPr>
        <w:t xml:space="preserve"> </w:t>
      </w:r>
      <w:r>
        <w:t>et</w:t>
      </w:r>
      <w:r>
        <w:rPr>
          <w:spacing w:val="-8"/>
        </w:rPr>
        <w:t xml:space="preserve"> </w:t>
      </w:r>
      <w:r>
        <w:t>à</w:t>
      </w:r>
      <w:r>
        <w:rPr>
          <w:spacing w:val="-5"/>
        </w:rPr>
        <w:t xml:space="preserve"> </w:t>
      </w:r>
      <w:r>
        <w:t>la</w:t>
      </w:r>
      <w:r>
        <w:rPr>
          <w:spacing w:val="-7"/>
        </w:rPr>
        <w:t xml:space="preserve"> </w:t>
      </w:r>
      <w:r>
        <w:t>mise</w:t>
      </w:r>
      <w:r>
        <w:rPr>
          <w:spacing w:val="-7"/>
        </w:rPr>
        <w:t xml:space="preserve"> </w:t>
      </w:r>
      <w:r>
        <w:t>en</w:t>
      </w:r>
      <w:r>
        <w:rPr>
          <w:spacing w:val="-4"/>
        </w:rPr>
        <w:t xml:space="preserve"> </w:t>
      </w:r>
      <w:r>
        <w:t>place,</w:t>
      </w:r>
      <w:r>
        <w:rPr>
          <w:spacing w:val="-4"/>
        </w:rPr>
        <w:t xml:space="preserve"> </w:t>
      </w:r>
      <w:r>
        <w:t>au</w:t>
      </w:r>
      <w:r>
        <w:rPr>
          <w:spacing w:val="-7"/>
        </w:rPr>
        <w:t xml:space="preserve"> </w:t>
      </w:r>
      <w:r>
        <w:t>sein</w:t>
      </w:r>
      <w:r>
        <w:rPr>
          <w:spacing w:val="-7"/>
        </w:rPr>
        <w:t xml:space="preserve"> </w:t>
      </w:r>
      <w:r>
        <w:t>des</w:t>
      </w:r>
      <w:r>
        <w:rPr>
          <w:spacing w:val="-7"/>
        </w:rPr>
        <w:t xml:space="preserve"> </w:t>
      </w:r>
      <w:r>
        <w:t>Nations</w:t>
      </w:r>
      <w:r>
        <w:rPr>
          <w:spacing w:val="-8"/>
        </w:rPr>
        <w:t xml:space="preserve"> </w:t>
      </w:r>
      <w:r>
        <w:t>unies, d’un comité intergouvernemental sur l’eau. La France agit aussi pour</w:t>
      </w:r>
      <w:r>
        <w:rPr>
          <w:spacing w:val="40"/>
        </w:rPr>
        <w:t xml:space="preserve"> </w:t>
      </w:r>
      <w:r>
        <w:t>garantir le droit à l’eau dans les situations de crise humanitaire.</w:t>
      </w:r>
    </w:p>
    <w:p w14:paraId="33F59814" w14:textId="77777777" w:rsidR="00290FCD" w:rsidRDefault="00290FCD">
      <w:pPr>
        <w:pStyle w:val="Corpsdetexte"/>
        <w:spacing w:before="24"/>
      </w:pPr>
    </w:p>
    <w:p w14:paraId="6FD7FA8C" w14:textId="77777777" w:rsidR="00290FCD" w:rsidRDefault="00B846D1">
      <w:pPr>
        <w:pStyle w:val="Paragraphedeliste"/>
        <w:numPr>
          <w:ilvl w:val="1"/>
          <w:numId w:val="26"/>
        </w:numPr>
        <w:tabs>
          <w:tab w:val="left" w:pos="1318"/>
        </w:tabs>
        <w:spacing w:line="242" w:lineRule="auto"/>
        <w:ind w:right="868" w:firstLine="388"/>
        <w:rPr>
          <w:sz w:val="21"/>
        </w:rPr>
      </w:pPr>
      <w:r>
        <w:rPr>
          <w:sz w:val="21"/>
        </w:rPr>
        <w:t>Renforcer</w:t>
      </w:r>
      <w:r>
        <w:rPr>
          <w:spacing w:val="-14"/>
          <w:sz w:val="21"/>
        </w:rPr>
        <w:t xml:space="preserve"> </w:t>
      </w:r>
      <w:r>
        <w:rPr>
          <w:sz w:val="21"/>
        </w:rPr>
        <w:t>les</w:t>
      </w:r>
      <w:r>
        <w:rPr>
          <w:spacing w:val="-13"/>
          <w:sz w:val="21"/>
        </w:rPr>
        <w:t xml:space="preserve"> </w:t>
      </w:r>
      <w:r>
        <w:rPr>
          <w:sz w:val="21"/>
        </w:rPr>
        <w:t>capacités</w:t>
      </w:r>
      <w:r>
        <w:rPr>
          <w:spacing w:val="-13"/>
          <w:sz w:val="21"/>
        </w:rPr>
        <w:t xml:space="preserve"> </w:t>
      </w:r>
      <w:r>
        <w:rPr>
          <w:sz w:val="21"/>
        </w:rPr>
        <w:t>commerciales</w:t>
      </w:r>
      <w:r>
        <w:rPr>
          <w:spacing w:val="-13"/>
          <w:sz w:val="21"/>
        </w:rPr>
        <w:t xml:space="preserve"> </w:t>
      </w:r>
      <w:r>
        <w:rPr>
          <w:sz w:val="21"/>
        </w:rPr>
        <w:t>pour</w:t>
      </w:r>
      <w:r>
        <w:rPr>
          <w:spacing w:val="-13"/>
          <w:sz w:val="21"/>
        </w:rPr>
        <w:t xml:space="preserve"> </w:t>
      </w:r>
      <w:r>
        <w:rPr>
          <w:sz w:val="21"/>
        </w:rPr>
        <w:t>une</w:t>
      </w:r>
      <w:r>
        <w:rPr>
          <w:spacing w:val="-13"/>
          <w:sz w:val="21"/>
        </w:rPr>
        <w:t xml:space="preserve"> </w:t>
      </w:r>
      <w:r>
        <w:rPr>
          <w:sz w:val="21"/>
        </w:rPr>
        <w:t>croissance</w:t>
      </w:r>
      <w:r>
        <w:rPr>
          <w:spacing w:val="-13"/>
          <w:sz w:val="21"/>
        </w:rPr>
        <w:t xml:space="preserve"> </w:t>
      </w:r>
      <w:r>
        <w:rPr>
          <w:sz w:val="21"/>
        </w:rPr>
        <w:t>économique inclusive et durable</w:t>
      </w:r>
    </w:p>
    <w:p w14:paraId="4BB3D168" w14:textId="77777777" w:rsidR="00290FCD" w:rsidRDefault="00B846D1">
      <w:pPr>
        <w:pStyle w:val="Corpsdetexte"/>
        <w:spacing w:before="191" w:line="242" w:lineRule="auto"/>
        <w:ind w:left="729" w:right="867" w:firstLine="389"/>
        <w:jc w:val="both"/>
      </w:pPr>
      <w:r>
        <w:t>La France est convaincue que le commerce, s’il est accompagné des politiques</w:t>
      </w:r>
      <w:r>
        <w:rPr>
          <w:spacing w:val="-2"/>
        </w:rPr>
        <w:t xml:space="preserve"> </w:t>
      </w:r>
      <w:r>
        <w:t>adéquates,</w:t>
      </w:r>
      <w:r>
        <w:rPr>
          <w:spacing w:val="-3"/>
        </w:rPr>
        <w:t xml:space="preserve"> </w:t>
      </w:r>
      <w:r>
        <w:t>peut</w:t>
      </w:r>
      <w:r>
        <w:rPr>
          <w:spacing w:val="-2"/>
        </w:rPr>
        <w:t xml:space="preserve"> </w:t>
      </w:r>
      <w:r>
        <w:t>jouer</w:t>
      </w:r>
      <w:r>
        <w:rPr>
          <w:spacing w:val="-2"/>
        </w:rPr>
        <w:t xml:space="preserve"> </w:t>
      </w:r>
      <w:r>
        <w:t>un</w:t>
      </w:r>
      <w:r>
        <w:rPr>
          <w:spacing w:val="-1"/>
        </w:rPr>
        <w:t xml:space="preserve"> </w:t>
      </w:r>
      <w:r>
        <w:t>rôle</w:t>
      </w:r>
      <w:r>
        <w:rPr>
          <w:spacing w:val="-1"/>
        </w:rPr>
        <w:t xml:space="preserve"> </w:t>
      </w:r>
      <w:r>
        <w:t>moteur</w:t>
      </w:r>
      <w:r>
        <w:rPr>
          <w:spacing w:val="-2"/>
        </w:rPr>
        <w:t xml:space="preserve"> </w:t>
      </w:r>
      <w:r>
        <w:t>en</w:t>
      </w:r>
      <w:r>
        <w:rPr>
          <w:spacing w:val="-1"/>
        </w:rPr>
        <w:t xml:space="preserve"> </w:t>
      </w:r>
      <w:r>
        <w:t>matière</w:t>
      </w:r>
      <w:r>
        <w:rPr>
          <w:spacing w:val="-1"/>
        </w:rPr>
        <w:t xml:space="preserve"> </w:t>
      </w:r>
      <w:r>
        <w:t>de</w:t>
      </w:r>
      <w:r>
        <w:rPr>
          <w:spacing w:val="-3"/>
        </w:rPr>
        <w:t xml:space="preserve"> </w:t>
      </w:r>
      <w:r>
        <w:t>développement durable. Il est essentiel de mieux intégrer les pays en développement, notamment les pays les moins avancés, dans le commerce international. Le renforcement des capacités commerciales s’inscrit dans le cadre des engagements pris par le G20 en matière de réduction des coûts liés au commerce qui implique une assistance technique importante pour les pays</w:t>
      </w:r>
      <w:r>
        <w:rPr>
          <w:spacing w:val="80"/>
        </w:rPr>
        <w:t xml:space="preserve"> </w:t>
      </w:r>
      <w:r>
        <w:t>en</w:t>
      </w:r>
      <w:r>
        <w:rPr>
          <w:spacing w:val="17"/>
        </w:rPr>
        <w:t xml:space="preserve"> </w:t>
      </w:r>
      <w:r>
        <w:t>développement. L’Agenda 2030 et</w:t>
      </w:r>
      <w:r>
        <w:rPr>
          <w:spacing w:val="16"/>
        </w:rPr>
        <w:t xml:space="preserve"> </w:t>
      </w:r>
      <w:r>
        <w:t>les ODD 8</w:t>
      </w:r>
      <w:r>
        <w:rPr>
          <w:spacing w:val="17"/>
        </w:rPr>
        <w:t xml:space="preserve"> </w:t>
      </w:r>
      <w:r>
        <w:t>et 17 en</w:t>
      </w:r>
      <w:r>
        <w:rPr>
          <w:spacing w:val="17"/>
        </w:rPr>
        <w:t xml:space="preserve"> </w:t>
      </w:r>
      <w:r>
        <w:t>particulier</w:t>
      </w:r>
      <w:r>
        <w:rPr>
          <w:spacing w:val="16"/>
        </w:rPr>
        <w:t xml:space="preserve"> </w:t>
      </w:r>
      <w:r>
        <w:t>visent</w:t>
      </w:r>
      <w:r>
        <w:rPr>
          <w:spacing w:val="40"/>
        </w:rPr>
        <w:t xml:space="preserve"> </w:t>
      </w:r>
      <w:r>
        <w:t xml:space="preserve">à promouvoir un système commercial multilatéral universel, réglementé, </w:t>
      </w:r>
      <w:r>
        <w:rPr>
          <w:spacing w:val="-2"/>
        </w:rPr>
        <w:t>ouvert,</w:t>
      </w:r>
      <w:r>
        <w:rPr>
          <w:spacing w:val="-12"/>
        </w:rPr>
        <w:t xml:space="preserve"> </w:t>
      </w:r>
      <w:r>
        <w:rPr>
          <w:spacing w:val="-2"/>
        </w:rPr>
        <w:t>non</w:t>
      </w:r>
      <w:r>
        <w:rPr>
          <w:spacing w:val="-11"/>
        </w:rPr>
        <w:t xml:space="preserve"> </w:t>
      </w:r>
      <w:r>
        <w:rPr>
          <w:spacing w:val="-2"/>
        </w:rPr>
        <w:t>discriminatoire</w:t>
      </w:r>
      <w:r>
        <w:rPr>
          <w:spacing w:val="-11"/>
        </w:rPr>
        <w:t xml:space="preserve"> </w:t>
      </w:r>
      <w:r>
        <w:rPr>
          <w:spacing w:val="-2"/>
        </w:rPr>
        <w:t>et</w:t>
      </w:r>
      <w:r>
        <w:rPr>
          <w:spacing w:val="-11"/>
        </w:rPr>
        <w:t xml:space="preserve"> </w:t>
      </w:r>
      <w:r>
        <w:rPr>
          <w:spacing w:val="-2"/>
        </w:rPr>
        <w:t>équitable</w:t>
      </w:r>
      <w:r>
        <w:rPr>
          <w:spacing w:val="-11"/>
        </w:rPr>
        <w:t xml:space="preserve"> </w:t>
      </w:r>
      <w:r>
        <w:rPr>
          <w:spacing w:val="-2"/>
        </w:rPr>
        <w:t>sous</w:t>
      </w:r>
      <w:r>
        <w:rPr>
          <w:spacing w:val="-11"/>
        </w:rPr>
        <w:t xml:space="preserve"> </w:t>
      </w:r>
      <w:r>
        <w:rPr>
          <w:spacing w:val="-2"/>
        </w:rPr>
        <w:t>l’égide</w:t>
      </w:r>
      <w:r>
        <w:rPr>
          <w:spacing w:val="-11"/>
        </w:rPr>
        <w:t xml:space="preserve"> </w:t>
      </w:r>
      <w:r>
        <w:rPr>
          <w:spacing w:val="-2"/>
        </w:rPr>
        <w:t>de</w:t>
      </w:r>
      <w:r>
        <w:rPr>
          <w:spacing w:val="-11"/>
        </w:rPr>
        <w:t xml:space="preserve"> </w:t>
      </w:r>
      <w:r>
        <w:rPr>
          <w:spacing w:val="-2"/>
        </w:rPr>
        <w:t>l’Organisation</w:t>
      </w:r>
      <w:r>
        <w:rPr>
          <w:spacing w:val="-12"/>
        </w:rPr>
        <w:t xml:space="preserve"> </w:t>
      </w:r>
      <w:r>
        <w:rPr>
          <w:spacing w:val="-2"/>
        </w:rPr>
        <w:t xml:space="preserve">mondiale </w:t>
      </w:r>
      <w:r>
        <w:t>du commerce (OMC), ainsi que l’accès de tous les pays les moins avancés aux marchés en franchise de droits et hors contingent, conformément aux décisions de l’OMC. Ils rappellent également la nécessité d’accroître l’appui apporté aux pays en développement dans le cadre de l’initiative « Aide pour le commerce », en particulier aux pays les moins avancés, y compris par l’intermédiaire du cadre intégré renforcé pour l’assistance technique liée au commerce en faveur des pays les moins avancés.</w:t>
      </w:r>
    </w:p>
    <w:p w14:paraId="4C75690F" w14:textId="77777777" w:rsidR="00290FCD" w:rsidRDefault="00B846D1">
      <w:pPr>
        <w:pStyle w:val="Corpsdetexte"/>
        <w:spacing w:before="203" w:line="242" w:lineRule="auto"/>
        <w:ind w:left="729" w:right="872" w:firstLine="388"/>
        <w:jc w:val="both"/>
      </w:pPr>
      <w:r>
        <w:t>La France promeut les initiatives qui mettent en œuvre un commerce équitable, tel que défini par la loi n° 2014-856 du 31 juillet 2014 relative à l’économie sociale et solidaire, qui vise le respect de la dignité du travail et des biens communs écologiques. La France soutient à ce titre les processus visant le partage de la valeur au sein des filières économiques de produits et de services aux échelles territoriale, nationale et internationale.</w:t>
      </w:r>
    </w:p>
    <w:p w14:paraId="4F4C3BF7" w14:textId="77777777" w:rsidR="00290FCD" w:rsidRDefault="00B846D1">
      <w:pPr>
        <w:pStyle w:val="Corpsdetexte"/>
        <w:spacing w:before="195" w:line="242" w:lineRule="auto"/>
        <w:ind w:left="729" w:right="868" w:firstLine="389"/>
        <w:jc w:val="both"/>
      </w:pPr>
      <w:r>
        <w:t xml:space="preserve">L’insertion progressive des pays en développement dans le commerce mondial constitue une priorité pour la France. Elle promeut la conclusion </w:t>
      </w:r>
      <w:r>
        <w:rPr>
          <w:spacing w:val="-2"/>
        </w:rPr>
        <w:t>d’accords</w:t>
      </w:r>
      <w:r>
        <w:rPr>
          <w:spacing w:val="-4"/>
        </w:rPr>
        <w:t xml:space="preserve"> </w:t>
      </w:r>
      <w:r>
        <w:rPr>
          <w:spacing w:val="-2"/>
        </w:rPr>
        <w:t>commerciaux</w:t>
      </w:r>
      <w:r>
        <w:rPr>
          <w:spacing w:val="-3"/>
        </w:rPr>
        <w:t xml:space="preserve"> </w:t>
      </w:r>
      <w:r>
        <w:rPr>
          <w:spacing w:val="-2"/>
        </w:rPr>
        <w:t>régionaux</w:t>
      </w:r>
      <w:r>
        <w:rPr>
          <w:spacing w:val="-4"/>
        </w:rPr>
        <w:t xml:space="preserve"> </w:t>
      </w:r>
      <w:r>
        <w:rPr>
          <w:spacing w:val="-2"/>
        </w:rPr>
        <w:t>asymétriques</w:t>
      </w:r>
      <w:r>
        <w:rPr>
          <w:spacing w:val="-4"/>
        </w:rPr>
        <w:t xml:space="preserve"> </w:t>
      </w:r>
      <w:r>
        <w:rPr>
          <w:spacing w:val="-2"/>
        </w:rPr>
        <w:t>visant</w:t>
      </w:r>
      <w:r>
        <w:rPr>
          <w:spacing w:val="-4"/>
        </w:rPr>
        <w:t xml:space="preserve"> </w:t>
      </w:r>
      <w:r>
        <w:rPr>
          <w:spacing w:val="-2"/>
        </w:rPr>
        <w:t>une</w:t>
      </w:r>
      <w:r>
        <w:rPr>
          <w:spacing w:val="-3"/>
        </w:rPr>
        <w:t xml:space="preserve"> </w:t>
      </w:r>
      <w:r>
        <w:rPr>
          <w:spacing w:val="-2"/>
        </w:rPr>
        <w:t xml:space="preserve">meilleure insertion </w:t>
      </w:r>
      <w:r>
        <w:t>dans le commerce régional et international des pays en développement, en particulier dans le cadre du système des préférences généralisées de l’Union européenne.</w:t>
      </w:r>
      <w:r>
        <w:rPr>
          <w:spacing w:val="40"/>
        </w:rPr>
        <w:t xml:space="preserve"> </w:t>
      </w:r>
      <w:r>
        <w:t>Les</w:t>
      </w:r>
      <w:r>
        <w:rPr>
          <w:spacing w:val="40"/>
        </w:rPr>
        <w:t xml:space="preserve"> </w:t>
      </w:r>
      <w:r>
        <w:t>accords</w:t>
      </w:r>
      <w:r>
        <w:rPr>
          <w:spacing w:val="40"/>
        </w:rPr>
        <w:t xml:space="preserve"> </w:t>
      </w:r>
      <w:r>
        <w:t>de</w:t>
      </w:r>
      <w:r>
        <w:rPr>
          <w:spacing w:val="40"/>
        </w:rPr>
        <w:t xml:space="preserve"> </w:t>
      </w:r>
      <w:r>
        <w:t>partenariat</w:t>
      </w:r>
      <w:r>
        <w:rPr>
          <w:spacing w:val="40"/>
        </w:rPr>
        <w:t xml:space="preserve"> </w:t>
      </w:r>
      <w:r>
        <w:t>économique</w:t>
      </w:r>
      <w:r>
        <w:rPr>
          <w:spacing w:val="40"/>
        </w:rPr>
        <w:t xml:space="preserve"> </w:t>
      </w:r>
      <w:r>
        <w:t>(APE)</w:t>
      </w:r>
      <w:r>
        <w:rPr>
          <w:spacing w:val="40"/>
        </w:rPr>
        <w:t xml:space="preserve"> </w:t>
      </w:r>
      <w:r>
        <w:t>conclus</w:t>
      </w:r>
      <w:r>
        <w:rPr>
          <w:spacing w:val="40"/>
        </w:rPr>
        <w:t xml:space="preserve"> </w:t>
      </w:r>
      <w:r>
        <w:t>par</w:t>
      </w:r>
    </w:p>
    <w:p w14:paraId="3AA55290"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735D445D" w14:textId="77777777" w:rsidR="00290FCD" w:rsidRDefault="00B846D1">
      <w:pPr>
        <w:pStyle w:val="Corpsdetexte"/>
        <w:spacing w:before="82" w:line="244" w:lineRule="auto"/>
        <w:ind w:left="729" w:right="868"/>
        <w:jc w:val="both"/>
      </w:pPr>
      <w:r>
        <w:lastRenderedPageBreak/>
        <w:t>l’Union européenne avec les pays de la zone Afrique, Caraïbes et Pacifique, qui</w:t>
      </w:r>
      <w:r>
        <w:rPr>
          <w:spacing w:val="-1"/>
        </w:rPr>
        <w:t xml:space="preserve"> </w:t>
      </w:r>
      <w:r>
        <w:t>comprennent</w:t>
      </w:r>
      <w:r>
        <w:rPr>
          <w:spacing w:val="-1"/>
        </w:rPr>
        <w:t xml:space="preserve"> </w:t>
      </w:r>
      <w:r>
        <w:t>une grande</w:t>
      </w:r>
      <w:r>
        <w:rPr>
          <w:spacing w:val="-5"/>
        </w:rPr>
        <w:t xml:space="preserve"> </w:t>
      </w:r>
      <w:r>
        <w:t>partie des pays</w:t>
      </w:r>
      <w:r>
        <w:rPr>
          <w:spacing w:val="-1"/>
        </w:rPr>
        <w:t xml:space="preserve"> </w:t>
      </w:r>
      <w:r>
        <w:t>les</w:t>
      </w:r>
      <w:r>
        <w:rPr>
          <w:spacing w:val="-1"/>
        </w:rPr>
        <w:t xml:space="preserve"> </w:t>
      </w:r>
      <w:r>
        <w:t>moins avancés, accordent</w:t>
      </w:r>
      <w:r>
        <w:rPr>
          <w:spacing w:val="-1"/>
        </w:rPr>
        <w:t xml:space="preserve"> </w:t>
      </w:r>
      <w:r>
        <w:t xml:space="preserve">un accès libre et sans quotas au marché européen et permettent un meilleur accompagnement vers le développement des PMA. </w:t>
      </w:r>
      <w:proofErr w:type="spellStart"/>
      <w:r>
        <w:t>Au delà</w:t>
      </w:r>
      <w:proofErr w:type="spellEnd"/>
      <w:r>
        <w:t xml:space="preserve"> de l’accès au marché accordé aux pays en développement dans le cadre du système des préférences généralisées de l’Union européenne, la France reste attachée à faire des APE un instrument au service du développement. Elle favorise une meilleure prise en compte des préoccupations de ses partenaires africains dans la négociation des APE régionaux afin que ces accords portent leurs fruits en termes d’intégration régionale et de développement, </w:t>
      </w:r>
      <w:r>
        <w:rPr>
          <w:i/>
        </w:rPr>
        <w:t xml:space="preserve">a fortiori </w:t>
      </w:r>
      <w:r>
        <w:t>dans le</w:t>
      </w:r>
      <w:r>
        <w:rPr>
          <w:spacing w:val="-1"/>
        </w:rPr>
        <w:t xml:space="preserve"> </w:t>
      </w:r>
      <w:r>
        <w:t>cadre</w:t>
      </w:r>
      <w:r>
        <w:rPr>
          <w:spacing w:val="-3"/>
        </w:rPr>
        <w:t xml:space="preserve"> </w:t>
      </w:r>
      <w:r>
        <w:t>de</w:t>
      </w:r>
      <w:r>
        <w:rPr>
          <w:spacing w:val="-3"/>
        </w:rPr>
        <w:t xml:space="preserve"> </w:t>
      </w:r>
      <w:r>
        <w:t>la</w:t>
      </w:r>
      <w:r>
        <w:rPr>
          <w:spacing w:val="-1"/>
        </w:rPr>
        <w:t xml:space="preserve"> </w:t>
      </w:r>
      <w:r>
        <w:t>constitution</w:t>
      </w:r>
      <w:r>
        <w:rPr>
          <w:spacing w:val="-1"/>
        </w:rPr>
        <w:t xml:space="preserve"> </w:t>
      </w:r>
      <w:r>
        <w:t>future</w:t>
      </w:r>
      <w:r>
        <w:rPr>
          <w:spacing w:val="-4"/>
        </w:rPr>
        <w:t xml:space="preserve"> </w:t>
      </w:r>
      <w:r>
        <w:t>d’une</w:t>
      </w:r>
      <w:r>
        <w:rPr>
          <w:spacing w:val="-3"/>
        </w:rPr>
        <w:t xml:space="preserve"> </w:t>
      </w:r>
      <w:r>
        <w:t>zone</w:t>
      </w:r>
      <w:r>
        <w:rPr>
          <w:spacing w:val="-3"/>
        </w:rPr>
        <w:t xml:space="preserve"> </w:t>
      </w:r>
      <w:r>
        <w:t>de</w:t>
      </w:r>
      <w:r>
        <w:rPr>
          <w:spacing w:val="-3"/>
        </w:rPr>
        <w:t xml:space="preserve"> </w:t>
      </w:r>
      <w:r>
        <w:t>libre-échange</w:t>
      </w:r>
      <w:r>
        <w:rPr>
          <w:spacing w:val="-1"/>
        </w:rPr>
        <w:t xml:space="preserve"> </w:t>
      </w:r>
      <w:r>
        <w:t>continentale</w:t>
      </w:r>
      <w:r>
        <w:rPr>
          <w:spacing w:val="-1"/>
        </w:rPr>
        <w:t xml:space="preserve"> </w:t>
      </w:r>
      <w:r>
        <w:t>en Afrique. Les APE sont fortement complétés par des politiques d’aide au commerce et de facilitation des échanges qui permettent de structurer des filières autour de petites structures encore peu développées et de réduire les coûts</w:t>
      </w:r>
      <w:r>
        <w:rPr>
          <w:spacing w:val="-14"/>
        </w:rPr>
        <w:t xml:space="preserve"> </w:t>
      </w:r>
      <w:r>
        <w:t>liés</w:t>
      </w:r>
      <w:r>
        <w:rPr>
          <w:spacing w:val="-13"/>
        </w:rPr>
        <w:t xml:space="preserve"> </w:t>
      </w:r>
      <w:r>
        <w:t>au</w:t>
      </w:r>
      <w:r>
        <w:rPr>
          <w:spacing w:val="-13"/>
        </w:rPr>
        <w:t xml:space="preserve"> </w:t>
      </w:r>
      <w:r>
        <w:t>commerce,</w:t>
      </w:r>
      <w:r>
        <w:rPr>
          <w:spacing w:val="-13"/>
        </w:rPr>
        <w:t xml:space="preserve"> </w:t>
      </w:r>
      <w:r>
        <w:t>développant</w:t>
      </w:r>
      <w:r>
        <w:rPr>
          <w:spacing w:val="-13"/>
        </w:rPr>
        <w:t xml:space="preserve"> </w:t>
      </w:r>
      <w:r>
        <w:t>ainsi</w:t>
      </w:r>
      <w:r>
        <w:rPr>
          <w:spacing w:val="-13"/>
        </w:rPr>
        <w:t xml:space="preserve"> </w:t>
      </w:r>
      <w:r>
        <w:t>le</w:t>
      </w:r>
      <w:r>
        <w:rPr>
          <w:spacing w:val="-13"/>
        </w:rPr>
        <w:t xml:space="preserve"> </w:t>
      </w:r>
      <w:r>
        <w:t>commerce</w:t>
      </w:r>
      <w:r>
        <w:rPr>
          <w:spacing w:val="-13"/>
        </w:rPr>
        <w:t xml:space="preserve"> </w:t>
      </w:r>
      <w:r>
        <w:t>intra</w:t>
      </w:r>
      <w:r>
        <w:rPr>
          <w:spacing w:val="-14"/>
        </w:rPr>
        <w:t xml:space="preserve"> </w:t>
      </w:r>
      <w:r>
        <w:t>et</w:t>
      </w:r>
      <w:r>
        <w:rPr>
          <w:spacing w:val="-13"/>
        </w:rPr>
        <w:t xml:space="preserve"> </w:t>
      </w:r>
      <w:proofErr w:type="spellStart"/>
      <w:r>
        <w:t>extra-régional</w:t>
      </w:r>
      <w:proofErr w:type="spellEnd"/>
      <w:r>
        <w:t>, notamment en Afrique.</w:t>
      </w:r>
    </w:p>
    <w:p w14:paraId="5C148CC2" w14:textId="77777777" w:rsidR="00290FCD" w:rsidRDefault="00B846D1">
      <w:pPr>
        <w:pStyle w:val="Corpsdetexte"/>
        <w:spacing w:before="150" w:line="244" w:lineRule="auto"/>
        <w:ind w:left="729" w:right="871" w:firstLine="389"/>
        <w:jc w:val="both"/>
      </w:pPr>
      <w:r>
        <w:t>La France soutient également le respect des normes sociales et environnementales</w:t>
      </w:r>
      <w:r>
        <w:rPr>
          <w:spacing w:val="-4"/>
        </w:rPr>
        <w:t xml:space="preserve"> </w:t>
      </w:r>
      <w:r>
        <w:t>par</w:t>
      </w:r>
      <w:r>
        <w:rPr>
          <w:spacing w:val="-1"/>
        </w:rPr>
        <w:t xml:space="preserve"> </w:t>
      </w:r>
      <w:r>
        <w:t>des</w:t>
      </w:r>
      <w:r>
        <w:rPr>
          <w:spacing w:val="-4"/>
        </w:rPr>
        <w:t xml:space="preserve"> </w:t>
      </w:r>
      <w:r>
        <w:t>instruments</w:t>
      </w:r>
      <w:r>
        <w:rPr>
          <w:spacing w:val="-4"/>
        </w:rPr>
        <w:t xml:space="preserve"> </w:t>
      </w:r>
      <w:r>
        <w:t>de</w:t>
      </w:r>
      <w:r>
        <w:rPr>
          <w:spacing w:val="-1"/>
        </w:rPr>
        <w:t xml:space="preserve"> </w:t>
      </w:r>
      <w:r>
        <w:t>préférences</w:t>
      </w:r>
      <w:r>
        <w:rPr>
          <w:spacing w:val="-1"/>
        </w:rPr>
        <w:t xml:space="preserve"> </w:t>
      </w:r>
      <w:r>
        <w:t>généralisées</w:t>
      </w:r>
      <w:r>
        <w:rPr>
          <w:spacing w:val="-1"/>
        </w:rPr>
        <w:t xml:space="preserve"> </w:t>
      </w:r>
      <w:r>
        <w:t>et</w:t>
      </w:r>
      <w:r>
        <w:rPr>
          <w:spacing w:val="-2"/>
        </w:rPr>
        <w:t xml:space="preserve"> </w:t>
      </w:r>
      <w:r>
        <w:t>par</w:t>
      </w:r>
      <w:r>
        <w:rPr>
          <w:spacing w:val="-4"/>
        </w:rPr>
        <w:t xml:space="preserve"> </w:t>
      </w:r>
      <w:r>
        <w:t>ces accords commerciaux, avec l’inclusion systématique d’engagements contraignants quant à la bonne ratification par les pays tiers des conventions internationales pertinentes, et notamment de l’accord de Paris. Outre l’aide au commerce, la France apporte une assistance technique cruciale pour garantir la durabilité des produits concernés par les différents projets.</w:t>
      </w:r>
    </w:p>
    <w:p w14:paraId="1B68DAC0" w14:textId="77777777" w:rsidR="00290FCD" w:rsidRDefault="00B846D1">
      <w:pPr>
        <w:pStyle w:val="Corpsdetexte"/>
        <w:spacing w:before="167" w:line="244" w:lineRule="auto"/>
        <w:ind w:left="729" w:right="865" w:firstLine="388"/>
        <w:jc w:val="both"/>
      </w:pPr>
      <w:r>
        <w:t xml:space="preserve">Elle promeut le renforcement, dans les pays partenaires et auprès des </w:t>
      </w:r>
      <w:r>
        <w:rPr>
          <w:spacing w:val="-6"/>
        </w:rPr>
        <w:t>autres</w:t>
      </w:r>
      <w:r>
        <w:rPr>
          <w:spacing w:val="-8"/>
        </w:rPr>
        <w:t xml:space="preserve"> </w:t>
      </w:r>
      <w:r>
        <w:rPr>
          <w:spacing w:val="-6"/>
        </w:rPr>
        <w:t>bailleurs de</w:t>
      </w:r>
      <w:r>
        <w:rPr>
          <w:spacing w:val="-7"/>
        </w:rPr>
        <w:t xml:space="preserve"> </w:t>
      </w:r>
      <w:r>
        <w:rPr>
          <w:spacing w:val="-6"/>
        </w:rPr>
        <w:t>fonds,</w:t>
      </w:r>
      <w:r>
        <w:rPr>
          <w:spacing w:val="-7"/>
        </w:rPr>
        <w:t xml:space="preserve"> </w:t>
      </w:r>
      <w:r>
        <w:rPr>
          <w:spacing w:val="-6"/>
        </w:rPr>
        <w:t>des</w:t>
      </w:r>
      <w:r>
        <w:rPr>
          <w:spacing w:val="-7"/>
        </w:rPr>
        <w:t xml:space="preserve"> </w:t>
      </w:r>
      <w:r>
        <w:rPr>
          <w:spacing w:val="-6"/>
        </w:rPr>
        <w:t>critères</w:t>
      </w:r>
      <w:r>
        <w:rPr>
          <w:spacing w:val="-7"/>
        </w:rPr>
        <w:t xml:space="preserve"> </w:t>
      </w:r>
      <w:r>
        <w:rPr>
          <w:spacing w:val="-6"/>
        </w:rPr>
        <w:t>de</w:t>
      </w:r>
      <w:r>
        <w:rPr>
          <w:spacing w:val="-7"/>
        </w:rPr>
        <w:t xml:space="preserve"> </w:t>
      </w:r>
      <w:r>
        <w:rPr>
          <w:spacing w:val="-6"/>
        </w:rPr>
        <w:t>responsabilité</w:t>
      </w:r>
      <w:r>
        <w:rPr>
          <w:spacing w:val="-7"/>
        </w:rPr>
        <w:t xml:space="preserve"> </w:t>
      </w:r>
      <w:r>
        <w:rPr>
          <w:spacing w:val="-6"/>
        </w:rPr>
        <w:t>sociale</w:t>
      </w:r>
      <w:r>
        <w:rPr>
          <w:spacing w:val="-4"/>
        </w:rPr>
        <w:t xml:space="preserve"> </w:t>
      </w:r>
      <w:r>
        <w:rPr>
          <w:spacing w:val="-6"/>
        </w:rPr>
        <w:t>et</w:t>
      </w:r>
      <w:r>
        <w:rPr>
          <w:spacing w:val="-8"/>
        </w:rPr>
        <w:t xml:space="preserve"> </w:t>
      </w:r>
      <w:r>
        <w:rPr>
          <w:spacing w:val="-6"/>
        </w:rPr>
        <w:t xml:space="preserve">environnementale </w:t>
      </w:r>
      <w:r>
        <w:t>dans les marchés publics.</w:t>
      </w:r>
    </w:p>
    <w:p w14:paraId="209CBD49" w14:textId="77777777" w:rsidR="00290FCD" w:rsidRDefault="00B846D1">
      <w:pPr>
        <w:pStyle w:val="Paragraphedeliste"/>
        <w:numPr>
          <w:ilvl w:val="1"/>
          <w:numId w:val="26"/>
        </w:numPr>
        <w:tabs>
          <w:tab w:val="left" w:pos="1119"/>
          <w:tab w:val="left" w:pos="1330"/>
        </w:tabs>
        <w:spacing w:before="80" w:line="430" w:lineRule="atLeast"/>
        <w:ind w:left="1119" w:right="872" w:hanging="1"/>
        <w:jc w:val="both"/>
        <w:rPr>
          <w:sz w:val="21"/>
        </w:rPr>
      </w:pPr>
      <w:r>
        <w:rPr>
          <w:sz w:val="21"/>
        </w:rPr>
        <w:t>Promouvoir la gouvernance démocratique, économique et financière La</w:t>
      </w:r>
      <w:r>
        <w:rPr>
          <w:spacing w:val="40"/>
          <w:sz w:val="21"/>
        </w:rPr>
        <w:t xml:space="preserve"> </w:t>
      </w:r>
      <w:r>
        <w:rPr>
          <w:sz w:val="21"/>
        </w:rPr>
        <w:t>gouvernance</w:t>
      </w:r>
      <w:r>
        <w:rPr>
          <w:spacing w:val="40"/>
          <w:sz w:val="21"/>
        </w:rPr>
        <w:t xml:space="preserve"> </w:t>
      </w:r>
      <w:r>
        <w:rPr>
          <w:sz w:val="21"/>
        </w:rPr>
        <w:t>démocratique</w:t>
      </w:r>
      <w:r>
        <w:rPr>
          <w:spacing w:val="40"/>
          <w:sz w:val="21"/>
        </w:rPr>
        <w:t xml:space="preserve"> </w:t>
      </w:r>
      <w:r>
        <w:rPr>
          <w:sz w:val="21"/>
        </w:rPr>
        <w:t>et</w:t>
      </w:r>
      <w:r>
        <w:rPr>
          <w:spacing w:val="40"/>
          <w:sz w:val="21"/>
        </w:rPr>
        <w:t xml:space="preserve"> </w:t>
      </w:r>
      <w:r>
        <w:rPr>
          <w:sz w:val="21"/>
        </w:rPr>
        <w:t>l’État</w:t>
      </w:r>
      <w:r>
        <w:rPr>
          <w:spacing w:val="40"/>
          <w:sz w:val="21"/>
        </w:rPr>
        <w:t xml:space="preserve"> </w:t>
      </w:r>
      <w:r>
        <w:rPr>
          <w:sz w:val="21"/>
        </w:rPr>
        <w:t>de</w:t>
      </w:r>
      <w:r>
        <w:rPr>
          <w:spacing w:val="40"/>
          <w:sz w:val="21"/>
        </w:rPr>
        <w:t xml:space="preserve"> </w:t>
      </w:r>
      <w:r>
        <w:rPr>
          <w:sz w:val="21"/>
        </w:rPr>
        <w:t>droit</w:t>
      </w:r>
      <w:r>
        <w:rPr>
          <w:spacing w:val="40"/>
          <w:sz w:val="21"/>
        </w:rPr>
        <w:t xml:space="preserve"> </w:t>
      </w:r>
      <w:r>
        <w:rPr>
          <w:sz w:val="21"/>
        </w:rPr>
        <w:t>sont</w:t>
      </w:r>
      <w:r>
        <w:rPr>
          <w:spacing w:val="40"/>
          <w:sz w:val="21"/>
        </w:rPr>
        <w:t xml:space="preserve"> </w:t>
      </w:r>
      <w:r>
        <w:rPr>
          <w:sz w:val="21"/>
        </w:rPr>
        <w:t>des</w:t>
      </w:r>
      <w:r>
        <w:rPr>
          <w:spacing w:val="40"/>
          <w:sz w:val="21"/>
        </w:rPr>
        <w:t xml:space="preserve"> </w:t>
      </w:r>
      <w:r>
        <w:rPr>
          <w:sz w:val="21"/>
        </w:rPr>
        <w:t>conditions</w:t>
      </w:r>
    </w:p>
    <w:p w14:paraId="38166293" w14:textId="77777777" w:rsidR="00290FCD" w:rsidRDefault="00B846D1">
      <w:pPr>
        <w:pStyle w:val="Corpsdetexte"/>
        <w:spacing w:before="3" w:line="244" w:lineRule="auto"/>
        <w:ind w:left="730" w:right="870"/>
        <w:jc w:val="both"/>
      </w:pPr>
      <w:r>
        <w:t>essentielles de l’efficacité de l’aide au développement. La France promeut une conception extensive et dynamique de la gouvernance, qui inclut tous</w:t>
      </w:r>
      <w:r>
        <w:rPr>
          <w:spacing w:val="80"/>
        </w:rPr>
        <w:t xml:space="preserve"> </w:t>
      </w:r>
      <w:r>
        <w:t>les acteurs (institutions, secteur privé, société civile), tous les échelons (du local au global), tous les champs (politique, économique, social, culturel) et la question de la sécurité. La France agit pour la refondation de l’État, favorise la décentralisation et l’émergence d’acteurs locaux, une action publique</w:t>
      </w:r>
      <w:r>
        <w:rPr>
          <w:spacing w:val="-3"/>
        </w:rPr>
        <w:t xml:space="preserve"> </w:t>
      </w:r>
      <w:r>
        <w:t>efficace</w:t>
      </w:r>
      <w:r>
        <w:rPr>
          <w:spacing w:val="-3"/>
        </w:rPr>
        <w:t xml:space="preserve"> </w:t>
      </w:r>
      <w:r>
        <w:t>et</w:t>
      </w:r>
      <w:r>
        <w:rPr>
          <w:spacing w:val="-4"/>
        </w:rPr>
        <w:t xml:space="preserve"> </w:t>
      </w:r>
      <w:r>
        <w:t>transparente,</w:t>
      </w:r>
      <w:r>
        <w:rPr>
          <w:spacing w:val="-3"/>
        </w:rPr>
        <w:t xml:space="preserve"> </w:t>
      </w:r>
      <w:r>
        <w:t>un</w:t>
      </w:r>
      <w:r>
        <w:rPr>
          <w:spacing w:val="-5"/>
        </w:rPr>
        <w:t xml:space="preserve"> </w:t>
      </w:r>
      <w:r>
        <w:t>accès</w:t>
      </w:r>
      <w:r>
        <w:rPr>
          <w:spacing w:val="-3"/>
        </w:rPr>
        <w:t xml:space="preserve"> </w:t>
      </w:r>
      <w:r>
        <w:t>le</w:t>
      </w:r>
      <w:r>
        <w:rPr>
          <w:spacing w:val="-1"/>
        </w:rPr>
        <w:t xml:space="preserve"> </w:t>
      </w:r>
      <w:r>
        <w:t>plus</w:t>
      </w:r>
      <w:r>
        <w:rPr>
          <w:spacing w:val="-2"/>
        </w:rPr>
        <w:t xml:space="preserve"> </w:t>
      </w:r>
      <w:r>
        <w:t>large</w:t>
      </w:r>
      <w:r>
        <w:rPr>
          <w:spacing w:val="-3"/>
        </w:rPr>
        <w:t xml:space="preserve"> </w:t>
      </w:r>
      <w:r>
        <w:t>possible</w:t>
      </w:r>
      <w:r>
        <w:rPr>
          <w:spacing w:val="-3"/>
        </w:rPr>
        <w:t xml:space="preserve"> </w:t>
      </w:r>
      <w:r>
        <w:t>aux</w:t>
      </w:r>
      <w:r>
        <w:rPr>
          <w:spacing w:val="-3"/>
        </w:rPr>
        <w:t xml:space="preserve"> </w:t>
      </w:r>
      <w:r>
        <w:t>données publiques</w:t>
      </w:r>
      <w:r>
        <w:rPr>
          <w:spacing w:val="-4"/>
        </w:rPr>
        <w:t xml:space="preserve"> </w:t>
      </w:r>
      <w:r>
        <w:t>et</w:t>
      </w:r>
      <w:r>
        <w:rPr>
          <w:spacing w:val="-4"/>
        </w:rPr>
        <w:t xml:space="preserve"> </w:t>
      </w:r>
      <w:r>
        <w:t>le</w:t>
      </w:r>
      <w:r>
        <w:rPr>
          <w:spacing w:val="-1"/>
        </w:rPr>
        <w:t xml:space="preserve"> </w:t>
      </w:r>
      <w:r>
        <w:t>développement</w:t>
      </w:r>
      <w:r>
        <w:rPr>
          <w:spacing w:val="-4"/>
        </w:rPr>
        <w:t xml:space="preserve"> </w:t>
      </w:r>
      <w:r>
        <w:t>de contre-pouvoirs</w:t>
      </w:r>
      <w:r>
        <w:rPr>
          <w:spacing w:val="-2"/>
        </w:rPr>
        <w:t xml:space="preserve"> </w:t>
      </w:r>
      <w:r>
        <w:t>légitimes</w:t>
      </w:r>
      <w:r>
        <w:rPr>
          <w:spacing w:val="-2"/>
        </w:rPr>
        <w:t xml:space="preserve"> </w:t>
      </w:r>
      <w:r>
        <w:t>et</w:t>
      </w:r>
      <w:r>
        <w:rPr>
          <w:spacing w:val="-4"/>
        </w:rPr>
        <w:t xml:space="preserve"> </w:t>
      </w:r>
      <w:r>
        <w:t>efficaces</w:t>
      </w:r>
      <w:r>
        <w:rPr>
          <w:spacing w:val="-1"/>
        </w:rPr>
        <w:t xml:space="preserve"> </w:t>
      </w:r>
      <w:r>
        <w:t>ainsi qu’une représentation équilibrée des femmes et des hommes à tous les niveaux de décision.</w:t>
      </w:r>
    </w:p>
    <w:p w14:paraId="4DD07F10"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52A76499" w14:textId="77777777" w:rsidR="00290FCD" w:rsidRDefault="00B846D1">
      <w:pPr>
        <w:pStyle w:val="Corpsdetexte"/>
        <w:spacing w:before="82" w:line="244" w:lineRule="auto"/>
        <w:ind w:left="730" w:right="867" w:firstLine="388"/>
        <w:jc w:val="both"/>
      </w:pPr>
      <w:r>
        <w:lastRenderedPageBreak/>
        <w:t>L’enregistrement des</w:t>
      </w:r>
      <w:r>
        <w:rPr>
          <w:spacing w:val="-1"/>
        </w:rPr>
        <w:t xml:space="preserve"> </w:t>
      </w:r>
      <w:r>
        <w:t>naissances et la mise en place</w:t>
      </w:r>
      <w:r>
        <w:rPr>
          <w:spacing w:val="-1"/>
        </w:rPr>
        <w:t xml:space="preserve"> </w:t>
      </w:r>
      <w:r>
        <w:t>d’états civils fiables constituent les éléments indispensables à l’efficience et à l’efficacité de</w:t>
      </w:r>
      <w:r>
        <w:rPr>
          <w:spacing w:val="40"/>
        </w:rPr>
        <w:t xml:space="preserve"> </w:t>
      </w:r>
      <w:r>
        <w:t>l’aide publique au développement. Sans état civil, l’accès à la nationalité,</w:t>
      </w:r>
      <w:r>
        <w:rPr>
          <w:spacing w:val="40"/>
        </w:rPr>
        <w:t xml:space="preserve"> </w:t>
      </w:r>
      <w:r>
        <w:rPr>
          <w:spacing w:val="-2"/>
        </w:rPr>
        <w:t>aux</w:t>
      </w:r>
      <w:r>
        <w:rPr>
          <w:spacing w:val="-5"/>
        </w:rPr>
        <w:t xml:space="preserve"> </w:t>
      </w:r>
      <w:r>
        <w:rPr>
          <w:spacing w:val="-2"/>
        </w:rPr>
        <w:t>droits</w:t>
      </w:r>
      <w:r>
        <w:rPr>
          <w:spacing w:val="-6"/>
        </w:rPr>
        <w:t xml:space="preserve"> </w:t>
      </w:r>
      <w:r>
        <w:rPr>
          <w:spacing w:val="-2"/>
        </w:rPr>
        <w:t>sociaux,</w:t>
      </w:r>
      <w:r>
        <w:rPr>
          <w:spacing w:val="-8"/>
        </w:rPr>
        <w:t xml:space="preserve"> </w:t>
      </w:r>
      <w:r>
        <w:rPr>
          <w:spacing w:val="-2"/>
        </w:rPr>
        <w:t>à</w:t>
      </w:r>
      <w:r>
        <w:rPr>
          <w:spacing w:val="-3"/>
        </w:rPr>
        <w:t xml:space="preserve"> </w:t>
      </w:r>
      <w:r>
        <w:rPr>
          <w:spacing w:val="-2"/>
        </w:rPr>
        <w:t>la</w:t>
      </w:r>
      <w:r>
        <w:rPr>
          <w:spacing w:val="-8"/>
        </w:rPr>
        <w:t xml:space="preserve"> </w:t>
      </w:r>
      <w:r>
        <w:rPr>
          <w:spacing w:val="-2"/>
        </w:rPr>
        <w:t>justice</w:t>
      </w:r>
      <w:r>
        <w:rPr>
          <w:spacing w:val="-8"/>
        </w:rPr>
        <w:t xml:space="preserve"> </w:t>
      </w:r>
      <w:r>
        <w:rPr>
          <w:spacing w:val="-2"/>
        </w:rPr>
        <w:t>et</w:t>
      </w:r>
      <w:r>
        <w:rPr>
          <w:spacing w:val="-6"/>
        </w:rPr>
        <w:t xml:space="preserve"> </w:t>
      </w:r>
      <w:r>
        <w:rPr>
          <w:spacing w:val="-2"/>
        </w:rPr>
        <w:t>à</w:t>
      </w:r>
      <w:r>
        <w:rPr>
          <w:spacing w:val="-5"/>
        </w:rPr>
        <w:t xml:space="preserve"> </w:t>
      </w:r>
      <w:r>
        <w:rPr>
          <w:spacing w:val="-2"/>
        </w:rPr>
        <w:t>la</w:t>
      </w:r>
      <w:r>
        <w:rPr>
          <w:spacing w:val="-5"/>
        </w:rPr>
        <w:t xml:space="preserve"> </w:t>
      </w:r>
      <w:r>
        <w:rPr>
          <w:spacing w:val="-2"/>
        </w:rPr>
        <w:t>lutte</w:t>
      </w:r>
      <w:r>
        <w:rPr>
          <w:spacing w:val="-5"/>
        </w:rPr>
        <w:t xml:space="preserve"> </w:t>
      </w:r>
      <w:r>
        <w:rPr>
          <w:spacing w:val="-2"/>
        </w:rPr>
        <w:t>contre</w:t>
      </w:r>
      <w:r>
        <w:rPr>
          <w:spacing w:val="-5"/>
        </w:rPr>
        <w:t xml:space="preserve"> </w:t>
      </w:r>
      <w:r>
        <w:rPr>
          <w:spacing w:val="-2"/>
        </w:rPr>
        <w:t>l’exploitation</w:t>
      </w:r>
      <w:r>
        <w:rPr>
          <w:spacing w:val="-8"/>
        </w:rPr>
        <w:t xml:space="preserve"> </w:t>
      </w:r>
      <w:r>
        <w:rPr>
          <w:spacing w:val="-2"/>
        </w:rPr>
        <w:t>des</w:t>
      </w:r>
      <w:r>
        <w:rPr>
          <w:spacing w:val="-6"/>
        </w:rPr>
        <w:t xml:space="preserve"> </w:t>
      </w:r>
      <w:r>
        <w:rPr>
          <w:spacing w:val="-2"/>
        </w:rPr>
        <w:t>enfants,</w:t>
      </w:r>
      <w:r>
        <w:rPr>
          <w:spacing w:val="-7"/>
        </w:rPr>
        <w:t xml:space="preserve"> </w:t>
      </w:r>
      <w:r>
        <w:rPr>
          <w:spacing w:val="-2"/>
        </w:rPr>
        <w:t xml:space="preserve">aux </w:t>
      </w:r>
      <w:r>
        <w:t>droits, à la santé et à l’éducation sont limités, voire inexistants. L’absence d’enregistrement des naissances constitue un frein au développement des États et à leur fonctionnement démocratique, social et économique. Dans ce cadre, la France promeut l’enregistrement des naissances et des faits d’état civil</w:t>
      </w:r>
      <w:r>
        <w:rPr>
          <w:spacing w:val="-5"/>
        </w:rPr>
        <w:t xml:space="preserve"> </w:t>
      </w:r>
      <w:r>
        <w:t>et</w:t>
      </w:r>
      <w:r>
        <w:rPr>
          <w:spacing w:val="-5"/>
        </w:rPr>
        <w:t xml:space="preserve"> </w:t>
      </w:r>
      <w:r>
        <w:t>accompagne</w:t>
      </w:r>
      <w:r>
        <w:rPr>
          <w:spacing w:val="-4"/>
        </w:rPr>
        <w:t xml:space="preserve"> </w:t>
      </w:r>
      <w:r>
        <w:t>la</w:t>
      </w:r>
      <w:r>
        <w:rPr>
          <w:spacing w:val="-4"/>
        </w:rPr>
        <w:t xml:space="preserve"> </w:t>
      </w:r>
      <w:r>
        <w:t>création</w:t>
      </w:r>
      <w:r>
        <w:rPr>
          <w:spacing w:val="-3"/>
        </w:rPr>
        <w:t xml:space="preserve"> </w:t>
      </w:r>
      <w:r>
        <w:t>d’états</w:t>
      </w:r>
      <w:r>
        <w:rPr>
          <w:spacing w:val="-4"/>
        </w:rPr>
        <w:t xml:space="preserve"> </w:t>
      </w:r>
      <w:r>
        <w:t>civils</w:t>
      </w:r>
      <w:r>
        <w:rPr>
          <w:spacing w:val="-4"/>
        </w:rPr>
        <w:t xml:space="preserve"> </w:t>
      </w:r>
      <w:r>
        <w:t>fiables</w:t>
      </w:r>
      <w:r>
        <w:rPr>
          <w:spacing w:val="-4"/>
        </w:rPr>
        <w:t xml:space="preserve"> </w:t>
      </w:r>
      <w:r>
        <w:t>au</w:t>
      </w:r>
      <w:r>
        <w:rPr>
          <w:spacing w:val="-3"/>
        </w:rPr>
        <w:t xml:space="preserve"> </w:t>
      </w:r>
      <w:r>
        <w:t>travers</w:t>
      </w:r>
      <w:r>
        <w:rPr>
          <w:spacing w:val="-4"/>
        </w:rPr>
        <w:t xml:space="preserve"> </w:t>
      </w:r>
      <w:r>
        <w:t>de</w:t>
      </w:r>
      <w:r>
        <w:rPr>
          <w:spacing w:val="-4"/>
        </w:rPr>
        <w:t xml:space="preserve"> </w:t>
      </w:r>
      <w:r>
        <w:t>sa</w:t>
      </w:r>
      <w:r>
        <w:rPr>
          <w:spacing w:val="-4"/>
        </w:rPr>
        <w:t xml:space="preserve"> </w:t>
      </w:r>
      <w:r>
        <w:t>politique d’aide au développement bilatérale, de la mobilisation de son réseau diplomatique, de la coopération décentralisée et de la mobilisation du réseau de la francophonie. Elle s’investit au niveau multilatéral, notamment par un soutien</w:t>
      </w:r>
      <w:r>
        <w:rPr>
          <w:spacing w:val="-1"/>
        </w:rPr>
        <w:t xml:space="preserve"> </w:t>
      </w:r>
      <w:r>
        <w:t>renforcé</w:t>
      </w:r>
      <w:r>
        <w:rPr>
          <w:spacing w:val="-1"/>
        </w:rPr>
        <w:t xml:space="preserve"> </w:t>
      </w:r>
      <w:r>
        <w:t>aux</w:t>
      </w:r>
      <w:r>
        <w:rPr>
          <w:spacing w:val="-1"/>
        </w:rPr>
        <w:t xml:space="preserve"> </w:t>
      </w:r>
      <w:r>
        <w:t>organisations</w:t>
      </w:r>
      <w:r>
        <w:rPr>
          <w:spacing w:val="-2"/>
        </w:rPr>
        <w:t xml:space="preserve"> </w:t>
      </w:r>
      <w:r>
        <w:t>internationales</w:t>
      </w:r>
      <w:r>
        <w:rPr>
          <w:spacing w:val="-2"/>
        </w:rPr>
        <w:t xml:space="preserve"> </w:t>
      </w:r>
      <w:r>
        <w:t>en</w:t>
      </w:r>
      <w:r>
        <w:rPr>
          <w:spacing w:val="-1"/>
        </w:rPr>
        <w:t xml:space="preserve"> </w:t>
      </w:r>
      <w:r>
        <w:t>charge du</w:t>
      </w:r>
      <w:r>
        <w:rPr>
          <w:spacing w:val="-1"/>
        </w:rPr>
        <w:t xml:space="preserve"> </w:t>
      </w:r>
      <w:r>
        <w:t>plaidoyer</w:t>
      </w:r>
      <w:r>
        <w:rPr>
          <w:spacing w:val="-2"/>
        </w:rPr>
        <w:t xml:space="preserve"> </w:t>
      </w:r>
      <w:r>
        <w:t xml:space="preserve">sur </w:t>
      </w:r>
      <w:r>
        <w:rPr>
          <w:spacing w:val="-2"/>
        </w:rPr>
        <w:t>l’état</w:t>
      </w:r>
      <w:r>
        <w:rPr>
          <w:spacing w:val="-11"/>
        </w:rPr>
        <w:t xml:space="preserve"> </w:t>
      </w:r>
      <w:r>
        <w:rPr>
          <w:spacing w:val="-2"/>
        </w:rPr>
        <w:t>civil</w:t>
      </w:r>
      <w:r>
        <w:rPr>
          <w:spacing w:val="-9"/>
        </w:rPr>
        <w:t xml:space="preserve"> </w:t>
      </w:r>
      <w:r>
        <w:rPr>
          <w:spacing w:val="-2"/>
        </w:rPr>
        <w:t>et</w:t>
      </w:r>
      <w:r>
        <w:rPr>
          <w:spacing w:val="-9"/>
        </w:rPr>
        <w:t xml:space="preserve"> </w:t>
      </w:r>
      <w:r>
        <w:rPr>
          <w:spacing w:val="-2"/>
        </w:rPr>
        <w:t>par</w:t>
      </w:r>
      <w:r>
        <w:rPr>
          <w:spacing w:val="-10"/>
        </w:rPr>
        <w:t xml:space="preserve"> </w:t>
      </w:r>
      <w:r>
        <w:rPr>
          <w:spacing w:val="-2"/>
        </w:rPr>
        <w:t>une</w:t>
      </w:r>
      <w:r>
        <w:rPr>
          <w:spacing w:val="-8"/>
        </w:rPr>
        <w:t xml:space="preserve"> </w:t>
      </w:r>
      <w:r>
        <w:rPr>
          <w:spacing w:val="-2"/>
        </w:rPr>
        <w:t>participation</w:t>
      </w:r>
      <w:r>
        <w:rPr>
          <w:spacing w:val="-10"/>
        </w:rPr>
        <w:t xml:space="preserve"> </w:t>
      </w:r>
      <w:r>
        <w:rPr>
          <w:spacing w:val="-2"/>
        </w:rPr>
        <w:t>volontaire</w:t>
      </w:r>
      <w:r>
        <w:rPr>
          <w:spacing w:val="-10"/>
        </w:rPr>
        <w:t xml:space="preserve"> </w:t>
      </w:r>
      <w:r>
        <w:rPr>
          <w:spacing w:val="-2"/>
        </w:rPr>
        <w:t>au</w:t>
      </w:r>
      <w:r>
        <w:rPr>
          <w:spacing w:val="-7"/>
        </w:rPr>
        <w:t xml:space="preserve"> </w:t>
      </w:r>
      <w:r>
        <w:rPr>
          <w:spacing w:val="-2"/>
        </w:rPr>
        <w:t>groupe</w:t>
      </w:r>
      <w:r>
        <w:rPr>
          <w:spacing w:val="-8"/>
        </w:rPr>
        <w:t xml:space="preserve"> </w:t>
      </w:r>
      <w:r>
        <w:rPr>
          <w:spacing w:val="-2"/>
        </w:rPr>
        <w:t>de</w:t>
      </w:r>
      <w:r>
        <w:rPr>
          <w:spacing w:val="-8"/>
        </w:rPr>
        <w:t xml:space="preserve"> </w:t>
      </w:r>
      <w:r>
        <w:rPr>
          <w:spacing w:val="-2"/>
        </w:rPr>
        <w:t>travail</w:t>
      </w:r>
      <w:r>
        <w:rPr>
          <w:spacing w:val="-9"/>
        </w:rPr>
        <w:t xml:space="preserve"> </w:t>
      </w:r>
      <w:r>
        <w:rPr>
          <w:spacing w:val="-2"/>
        </w:rPr>
        <w:t>pour</w:t>
      </w:r>
      <w:r>
        <w:rPr>
          <w:spacing w:val="-11"/>
        </w:rPr>
        <w:t xml:space="preserve"> </w:t>
      </w:r>
      <w:r>
        <w:rPr>
          <w:spacing w:val="-2"/>
        </w:rPr>
        <w:t xml:space="preserve">l’agenda </w:t>
      </w:r>
      <w:r>
        <w:t>sur l’identité juridique de l’Organisation des Nations unies (LIA TF).</w:t>
      </w:r>
    </w:p>
    <w:p w14:paraId="7ACB2EF9" w14:textId="77777777" w:rsidR="00290FCD" w:rsidRDefault="00B846D1">
      <w:pPr>
        <w:pStyle w:val="Corpsdetexte"/>
        <w:spacing w:before="154" w:line="244" w:lineRule="auto"/>
        <w:ind w:left="729" w:right="867" w:firstLine="389"/>
        <w:jc w:val="both"/>
      </w:pPr>
      <w:r>
        <w:t>Dans ce cadre, la France développe des actions de coopération autour</w:t>
      </w:r>
      <w:r>
        <w:rPr>
          <w:spacing w:val="80"/>
        </w:rPr>
        <w:t xml:space="preserve"> </w:t>
      </w:r>
      <w:r>
        <w:t>de plusieurs priorités. En réponse au contexte d’urbanisation croissante dans les pays partenaires, en particulier en Afrique, la France soutient les processus de gouvernance urbaine démocratique et le rôle stratégique des autorités locales, acteurs légitimes pour construire, en articulation avec</w:t>
      </w:r>
      <w:r>
        <w:rPr>
          <w:spacing w:val="40"/>
        </w:rPr>
        <w:t xml:space="preserve"> </w:t>
      </w:r>
      <w:r>
        <w:t>l’État, des réponses innovantes au plus proche des besoins des populations</w:t>
      </w:r>
      <w:r>
        <w:rPr>
          <w:spacing w:val="80"/>
        </w:rPr>
        <w:t xml:space="preserve"> </w:t>
      </w:r>
      <w:r>
        <w:t>et permettre ainsi l’émergence de villes durables. La France promeut la définition de politiques urbaines favorisant l’inclusion sociale, l’accès aux services essentiels, l’attractivité et la prospérité des territoires ou encore la protection de la santé des citoyens et</w:t>
      </w:r>
      <w:r>
        <w:rPr>
          <w:spacing w:val="-1"/>
        </w:rPr>
        <w:t xml:space="preserve"> </w:t>
      </w:r>
      <w:r>
        <w:t>de l’environnement. La France soutient l’action d’ONU Habitat pour la mise en œuvre du Nouvel Agenda urbain adopté lors de la 3</w:t>
      </w:r>
      <w:proofErr w:type="spellStart"/>
      <w:r>
        <w:rPr>
          <w:position w:val="7"/>
          <w:sz w:val="14"/>
        </w:rPr>
        <w:t>ème</w:t>
      </w:r>
      <w:proofErr w:type="spellEnd"/>
      <w:r>
        <w:rPr>
          <w:spacing w:val="37"/>
          <w:position w:val="7"/>
          <w:sz w:val="14"/>
        </w:rPr>
        <w:t xml:space="preserve"> </w:t>
      </w:r>
      <w:r>
        <w:t>Conférence des Nations unies pour le logement et le développement urbain durable (Quito, 2016). La France favorise les coopérations entre professionnels des domaines du logement social et à bon marché, en facilitant la participation de collectivités territoriales et de bailleurs sociaux français à des projets locaux dans le domaine du logement.</w:t>
      </w:r>
    </w:p>
    <w:p w14:paraId="5FD60E27" w14:textId="77777777" w:rsidR="00290FCD" w:rsidRDefault="00B846D1">
      <w:pPr>
        <w:pStyle w:val="Corpsdetexte"/>
        <w:spacing w:before="145" w:line="244" w:lineRule="auto"/>
        <w:ind w:left="729" w:right="868" w:firstLine="389"/>
        <w:jc w:val="both"/>
      </w:pPr>
      <w:r>
        <w:t>Sur</w:t>
      </w:r>
      <w:r>
        <w:rPr>
          <w:spacing w:val="-5"/>
        </w:rPr>
        <w:t xml:space="preserve"> </w:t>
      </w:r>
      <w:r>
        <w:t>les</w:t>
      </w:r>
      <w:r>
        <w:rPr>
          <w:spacing w:val="-5"/>
        </w:rPr>
        <w:t xml:space="preserve"> </w:t>
      </w:r>
      <w:r>
        <w:t>sujets</w:t>
      </w:r>
      <w:r>
        <w:rPr>
          <w:spacing w:val="-5"/>
        </w:rPr>
        <w:t xml:space="preserve"> </w:t>
      </w:r>
      <w:r>
        <w:t>financiers</w:t>
      </w:r>
      <w:r>
        <w:rPr>
          <w:spacing w:val="-5"/>
        </w:rPr>
        <w:t xml:space="preserve"> </w:t>
      </w:r>
      <w:r>
        <w:t>ayant</w:t>
      </w:r>
      <w:r>
        <w:rPr>
          <w:spacing w:val="-5"/>
        </w:rPr>
        <w:t xml:space="preserve"> </w:t>
      </w:r>
      <w:r>
        <w:t>un</w:t>
      </w:r>
      <w:r>
        <w:rPr>
          <w:spacing w:val="-5"/>
        </w:rPr>
        <w:t xml:space="preserve"> </w:t>
      </w:r>
      <w:r>
        <w:t>impact</w:t>
      </w:r>
      <w:r>
        <w:rPr>
          <w:spacing w:val="-6"/>
        </w:rPr>
        <w:t xml:space="preserve"> </w:t>
      </w:r>
      <w:r>
        <w:t>sur</w:t>
      </w:r>
      <w:r>
        <w:rPr>
          <w:spacing w:val="-3"/>
        </w:rPr>
        <w:t xml:space="preserve"> </w:t>
      </w:r>
      <w:r>
        <w:t>le</w:t>
      </w:r>
      <w:r>
        <w:rPr>
          <w:spacing w:val="-5"/>
        </w:rPr>
        <w:t xml:space="preserve"> </w:t>
      </w:r>
      <w:r>
        <w:t>développement,</w:t>
      </w:r>
      <w:r>
        <w:rPr>
          <w:spacing w:val="-5"/>
        </w:rPr>
        <w:t xml:space="preserve"> </w:t>
      </w:r>
      <w:r>
        <w:t>la</w:t>
      </w:r>
      <w:r>
        <w:rPr>
          <w:spacing w:val="-5"/>
        </w:rPr>
        <w:t xml:space="preserve"> </w:t>
      </w:r>
      <w:r>
        <w:t>France approfondit sa coopération internationale, en particulier sur la fiscalité, la mobilisation des ressources intérieures publiques et privées, la lutte contre</w:t>
      </w:r>
      <w:r>
        <w:rPr>
          <w:spacing w:val="40"/>
        </w:rPr>
        <w:t xml:space="preserve"> </w:t>
      </w:r>
      <w:r>
        <w:t>les</w:t>
      </w:r>
      <w:r>
        <w:rPr>
          <w:spacing w:val="-3"/>
        </w:rPr>
        <w:t xml:space="preserve"> </w:t>
      </w:r>
      <w:r>
        <w:t>flux</w:t>
      </w:r>
      <w:r>
        <w:rPr>
          <w:spacing w:val="-2"/>
        </w:rPr>
        <w:t xml:space="preserve"> </w:t>
      </w:r>
      <w:r>
        <w:t>financiers</w:t>
      </w:r>
      <w:r>
        <w:rPr>
          <w:spacing w:val="-3"/>
        </w:rPr>
        <w:t xml:space="preserve"> </w:t>
      </w:r>
      <w:r>
        <w:t>illicites</w:t>
      </w:r>
      <w:r>
        <w:rPr>
          <w:spacing w:val="-3"/>
        </w:rPr>
        <w:t xml:space="preserve"> </w:t>
      </w:r>
      <w:r>
        <w:t>et</w:t>
      </w:r>
      <w:r>
        <w:rPr>
          <w:spacing w:val="-1"/>
        </w:rPr>
        <w:t xml:space="preserve"> </w:t>
      </w:r>
      <w:r>
        <w:t>l’évasion fiscale et</w:t>
      </w:r>
      <w:r>
        <w:rPr>
          <w:spacing w:val="-3"/>
        </w:rPr>
        <w:t xml:space="preserve"> </w:t>
      </w:r>
      <w:r>
        <w:t>la bonne</w:t>
      </w:r>
      <w:r>
        <w:rPr>
          <w:spacing w:val="-2"/>
        </w:rPr>
        <w:t xml:space="preserve"> </w:t>
      </w:r>
      <w:r>
        <w:t>gestion</w:t>
      </w:r>
      <w:r>
        <w:rPr>
          <w:spacing w:val="-2"/>
        </w:rPr>
        <w:t xml:space="preserve"> </w:t>
      </w:r>
      <w:r>
        <w:t>des</w:t>
      </w:r>
      <w:r>
        <w:rPr>
          <w:spacing w:val="-3"/>
        </w:rPr>
        <w:t xml:space="preserve"> </w:t>
      </w:r>
      <w:r>
        <w:t xml:space="preserve">revenus tirés de l’exploitation des ressources extractives. L’approche de la France repose en particulier sur cinq piliers : une meilleure régulation fiscale mondiale selon les standards les plus exigeants portés dans le cadre du G20, une projection de l’action française dans un cadre européen, une conception </w:t>
      </w:r>
      <w:r>
        <w:rPr>
          <w:spacing w:val="-2"/>
        </w:rPr>
        <w:t>politique</w:t>
      </w:r>
      <w:r>
        <w:rPr>
          <w:spacing w:val="-7"/>
        </w:rPr>
        <w:t xml:space="preserve"> </w:t>
      </w:r>
      <w:r>
        <w:rPr>
          <w:spacing w:val="-2"/>
        </w:rPr>
        <w:t>et</w:t>
      </w:r>
      <w:r>
        <w:rPr>
          <w:spacing w:val="-8"/>
        </w:rPr>
        <w:t xml:space="preserve"> </w:t>
      </w:r>
      <w:r>
        <w:rPr>
          <w:spacing w:val="-2"/>
        </w:rPr>
        <w:t>démocratique</w:t>
      </w:r>
      <w:r>
        <w:rPr>
          <w:spacing w:val="-7"/>
        </w:rPr>
        <w:t xml:space="preserve"> </w:t>
      </w:r>
      <w:r>
        <w:rPr>
          <w:spacing w:val="-2"/>
        </w:rPr>
        <w:t>des enjeux</w:t>
      </w:r>
      <w:r>
        <w:rPr>
          <w:spacing w:val="-7"/>
        </w:rPr>
        <w:t xml:space="preserve"> </w:t>
      </w:r>
      <w:r>
        <w:rPr>
          <w:spacing w:val="-2"/>
        </w:rPr>
        <w:t>de</w:t>
      </w:r>
      <w:r>
        <w:rPr>
          <w:spacing w:val="-7"/>
        </w:rPr>
        <w:t xml:space="preserve"> </w:t>
      </w:r>
      <w:r>
        <w:rPr>
          <w:spacing w:val="-2"/>
        </w:rPr>
        <w:t>mobilisation</w:t>
      </w:r>
      <w:r>
        <w:rPr>
          <w:spacing w:val="-3"/>
        </w:rPr>
        <w:t xml:space="preserve"> </w:t>
      </w:r>
      <w:r>
        <w:rPr>
          <w:spacing w:val="-2"/>
        </w:rPr>
        <w:t>des</w:t>
      </w:r>
      <w:r>
        <w:rPr>
          <w:spacing w:val="-7"/>
        </w:rPr>
        <w:t xml:space="preserve"> </w:t>
      </w:r>
      <w:r>
        <w:rPr>
          <w:spacing w:val="-2"/>
        </w:rPr>
        <w:t>ressources</w:t>
      </w:r>
      <w:r>
        <w:rPr>
          <w:spacing w:val="-7"/>
        </w:rPr>
        <w:t xml:space="preserve"> </w:t>
      </w:r>
      <w:r>
        <w:rPr>
          <w:spacing w:val="-2"/>
        </w:rPr>
        <w:t>intérieures</w:t>
      </w:r>
    </w:p>
    <w:p w14:paraId="31E9C636"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7065C980" w14:textId="77777777" w:rsidR="00290FCD" w:rsidRDefault="00B846D1">
      <w:pPr>
        <w:pStyle w:val="Corpsdetexte"/>
        <w:spacing w:before="82" w:line="242" w:lineRule="auto"/>
        <w:ind w:left="729" w:right="870"/>
        <w:jc w:val="both"/>
      </w:pPr>
      <w:r>
        <w:lastRenderedPageBreak/>
        <w:t>notamment dans les États fragiles, une transparence et une redevabilité accrues de l’ensemble des acteurs, dont les populations des pays partenaires bénéficiaires de l’aide, ainsi qu’une mobilisation interministérielle pour améliorer la coordination et la cohérence de l’offre française, technique et financière.</w:t>
      </w:r>
      <w:r>
        <w:rPr>
          <w:spacing w:val="-7"/>
        </w:rPr>
        <w:t xml:space="preserve"> </w:t>
      </w:r>
      <w:r>
        <w:t>À</w:t>
      </w:r>
      <w:r>
        <w:rPr>
          <w:spacing w:val="-6"/>
        </w:rPr>
        <w:t xml:space="preserve"> </w:t>
      </w:r>
      <w:r>
        <w:t>la</w:t>
      </w:r>
      <w:r>
        <w:rPr>
          <w:spacing w:val="-5"/>
        </w:rPr>
        <w:t xml:space="preserve"> </w:t>
      </w:r>
      <w:r>
        <w:t>suite</w:t>
      </w:r>
      <w:r>
        <w:rPr>
          <w:spacing w:val="-7"/>
        </w:rPr>
        <w:t xml:space="preserve"> </w:t>
      </w:r>
      <w:r>
        <w:t>des</w:t>
      </w:r>
      <w:r>
        <w:rPr>
          <w:spacing w:val="-7"/>
        </w:rPr>
        <w:t xml:space="preserve"> </w:t>
      </w:r>
      <w:r>
        <w:t>engagements</w:t>
      </w:r>
      <w:r>
        <w:rPr>
          <w:spacing w:val="-7"/>
        </w:rPr>
        <w:t xml:space="preserve"> </w:t>
      </w:r>
      <w:r>
        <w:t>pris</w:t>
      </w:r>
      <w:r>
        <w:rPr>
          <w:spacing w:val="-8"/>
        </w:rPr>
        <w:t xml:space="preserve"> </w:t>
      </w:r>
      <w:r>
        <w:t>dans</w:t>
      </w:r>
      <w:r>
        <w:rPr>
          <w:spacing w:val="-8"/>
        </w:rPr>
        <w:t xml:space="preserve"> </w:t>
      </w:r>
      <w:r>
        <w:t>le</w:t>
      </w:r>
      <w:r>
        <w:rPr>
          <w:spacing w:val="-7"/>
        </w:rPr>
        <w:t xml:space="preserve"> </w:t>
      </w:r>
      <w:r>
        <w:t>cadre</w:t>
      </w:r>
      <w:r>
        <w:rPr>
          <w:spacing w:val="-7"/>
        </w:rPr>
        <w:t xml:space="preserve"> </w:t>
      </w:r>
      <w:r>
        <w:t>de</w:t>
      </w:r>
      <w:r>
        <w:rPr>
          <w:spacing w:val="-7"/>
        </w:rPr>
        <w:t xml:space="preserve"> </w:t>
      </w:r>
      <w:r>
        <w:t>l’initiative</w:t>
      </w:r>
      <w:r>
        <w:rPr>
          <w:spacing w:val="-5"/>
        </w:rPr>
        <w:t xml:space="preserve"> </w:t>
      </w:r>
      <w:r>
        <w:t>fiscale d’Addis-Abeba, la France a déjà plus que doublé le volume de son appui en matière de fiscalité et de mobilisation des ressources intérieures publiques. La</w:t>
      </w:r>
      <w:r>
        <w:rPr>
          <w:spacing w:val="-1"/>
        </w:rPr>
        <w:t xml:space="preserve"> </w:t>
      </w:r>
      <w:r>
        <w:t>France</w:t>
      </w:r>
      <w:r>
        <w:rPr>
          <w:spacing w:val="-3"/>
        </w:rPr>
        <w:t xml:space="preserve"> </w:t>
      </w:r>
      <w:r>
        <w:t>promeut</w:t>
      </w:r>
      <w:r>
        <w:rPr>
          <w:spacing w:val="-4"/>
        </w:rPr>
        <w:t xml:space="preserve"> </w:t>
      </w:r>
      <w:r>
        <w:t>également</w:t>
      </w:r>
      <w:r>
        <w:rPr>
          <w:spacing w:val="-2"/>
        </w:rPr>
        <w:t xml:space="preserve"> </w:t>
      </w:r>
      <w:r>
        <w:t>un</w:t>
      </w:r>
      <w:r>
        <w:rPr>
          <w:spacing w:val="-1"/>
        </w:rPr>
        <w:t xml:space="preserve"> </w:t>
      </w:r>
      <w:r>
        <w:t>financement</w:t>
      </w:r>
      <w:r>
        <w:rPr>
          <w:spacing w:val="-4"/>
        </w:rPr>
        <w:t xml:space="preserve"> </w:t>
      </w:r>
      <w:r>
        <w:t>soutenable</w:t>
      </w:r>
      <w:r>
        <w:rPr>
          <w:spacing w:val="-1"/>
        </w:rPr>
        <w:t xml:space="preserve"> </w:t>
      </w:r>
      <w:r>
        <w:t>du</w:t>
      </w:r>
      <w:r>
        <w:rPr>
          <w:spacing w:val="-3"/>
        </w:rPr>
        <w:t xml:space="preserve"> </w:t>
      </w:r>
      <w:r>
        <w:t>développement, notamment à travers des pratiques soutenables d’endettement.</w:t>
      </w:r>
    </w:p>
    <w:p w14:paraId="0BF02312" w14:textId="77777777" w:rsidR="00290FCD" w:rsidRDefault="00B846D1">
      <w:pPr>
        <w:pStyle w:val="Corpsdetexte"/>
        <w:spacing w:before="188" w:line="244" w:lineRule="auto"/>
        <w:ind w:left="729" w:right="865" w:firstLine="389"/>
        <w:jc w:val="both"/>
      </w:pPr>
      <w:r>
        <w:t>La</w:t>
      </w:r>
      <w:r>
        <w:rPr>
          <w:spacing w:val="-1"/>
        </w:rPr>
        <w:t xml:space="preserve"> </w:t>
      </w:r>
      <w:r>
        <w:t>transparence</w:t>
      </w:r>
      <w:r>
        <w:rPr>
          <w:spacing w:val="-2"/>
        </w:rPr>
        <w:t xml:space="preserve"> </w:t>
      </w:r>
      <w:r>
        <w:t>et</w:t>
      </w:r>
      <w:r>
        <w:rPr>
          <w:spacing w:val="-1"/>
        </w:rPr>
        <w:t xml:space="preserve"> </w:t>
      </w:r>
      <w:r>
        <w:t>la</w:t>
      </w:r>
      <w:r>
        <w:rPr>
          <w:spacing w:val="-1"/>
        </w:rPr>
        <w:t xml:space="preserve"> </w:t>
      </w:r>
      <w:r>
        <w:t>redevabilité</w:t>
      </w:r>
      <w:r>
        <w:rPr>
          <w:spacing w:val="-3"/>
        </w:rPr>
        <w:t xml:space="preserve"> </w:t>
      </w:r>
      <w:r>
        <w:t>sont</w:t>
      </w:r>
      <w:r>
        <w:rPr>
          <w:spacing w:val="-2"/>
        </w:rPr>
        <w:t xml:space="preserve"> </w:t>
      </w:r>
      <w:r>
        <w:t>essentielles pour</w:t>
      </w:r>
      <w:r>
        <w:rPr>
          <w:spacing w:val="-3"/>
        </w:rPr>
        <w:t xml:space="preserve"> </w:t>
      </w:r>
      <w:r>
        <w:t>s’assurer</w:t>
      </w:r>
      <w:r>
        <w:rPr>
          <w:spacing w:val="-3"/>
        </w:rPr>
        <w:t xml:space="preserve"> </w:t>
      </w:r>
      <w:r>
        <w:t>que</w:t>
      </w:r>
      <w:r>
        <w:rPr>
          <w:spacing w:val="-1"/>
        </w:rPr>
        <w:t xml:space="preserve"> </w:t>
      </w:r>
      <w:r>
        <w:t xml:space="preserve">les </w:t>
      </w:r>
      <w:r>
        <w:rPr>
          <w:spacing w:val="-2"/>
        </w:rPr>
        <w:t>moyens</w:t>
      </w:r>
      <w:r>
        <w:rPr>
          <w:spacing w:val="-8"/>
        </w:rPr>
        <w:t xml:space="preserve"> </w:t>
      </w:r>
      <w:r>
        <w:rPr>
          <w:spacing w:val="-2"/>
        </w:rPr>
        <w:t>de</w:t>
      </w:r>
      <w:r>
        <w:rPr>
          <w:spacing w:val="-5"/>
        </w:rPr>
        <w:t xml:space="preserve"> </w:t>
      </w:r>
      <w:r>
        <w:rPr>
          <w:spacing w:val="-2"/>
        </w:rPr>
        <w:t>l’État,</w:t>
      </w:r>
      <w:r>
        <w:rPr>
          <w:spacing w:val="-5"/>
        </w:rPr>
        <w:t xml:space="preserve"> </w:t>
      </w:r>
      <w:r>
        <w:rPr>
          <w:spacing w:val="-2"/>
        </w:rPr>
        <w:t>y</w:t>
      </w:r>
      <w:r>
        <w:rPr>
          <w:spacing w:val="-7"/>
        </w:rPr>
        <w:t xml:space="preserve"> </w:t>
      </w:r>
      <w:r>
        <w:rPr>
          <w:spacing w:val="-2"/>
        </w:rPr>
        <w:t>compris</w:t>
      </w:r>
      <w:r>
        <w:rPr>
          <w:spacing w:val="-6"/>
        </w:rPr>
        <w:t xml:space="preserve"> </w:t>
      </w:r>
      <w:r>
        <w:rPr>
          <w:spacing w:val="-2"/>
        </w:rPr>
        <w:t>financiers,</w:t>
      </w:r>
      <w:r>
        <w:rPr>
          <w:spacing w:val="-5"/>
        </w:rPr>
        <w:t xml:space="preserve"> </w:t>
      </w:r>
      <w:r>
        <w:rPr>
          <w:spacing w:val="-2"/>
        </w:rPr>
        <w:t>sont</w:t>
      </w:r>
      <w:r>
        <w:rPr>
          <w:spacing w:val="-9"/>
        </w:rPr>
        <w:t xml:space="preserve"> </w:t>
      </w:r>
      <w:r>
        <w:rPr>
          <w:spacing w:val="-2"/>
        </w:rPr>
        <w:t>utilisés</w:t>
      </w:r>
      <w:r>
        <w:rPr>
          <w:spacing w:val="-8"/>
        </w:rPr>
        <w:t xml:space="preserve"> </w:t>
      </w:r>
      <w:r>
        <w:rPr>
          <w:spacing w:val="-2"/>
        </w:rPr>
        <w:t>au</w:t>
      </w:r>
      <w:r>
        <w:rPr>
          <w:spacing w:val="-5"/>
        </w:rPr>
        <w:t xml:space="preserve"> </w:t>
      </w:r>
      <w:r>
        <w:rPr>
          <w:spacing w:val="-2"/>
        </w:rPr>
        <w:t>service</w:t>
      </w:r>
      <w:r>
        <w:rPr>
          <w:spacing w:val="-8"/>
        </w:rPr>
        <w:t xml:space="preserve"> </w:t>
      </w:r>
      <w:r>
        <w:rPr>
          <w:spacing w:val="-2"/>
        </w:rPr>
        <w:t>des</w:t>
      </w:r>
      <w:r>
        <w:rPr>
          <w:spacing w:val="-6"/>
        </w:rPr>
        <w:t xml:space="preserve"> </w:t>
      </w:r>
      <w:r>
        <w:rPr>
          <w:spacing w:val="-2"/>
        </w:rPr>
        <w:t xml:space="preserve">populations, </w:t>
      </w:r>
      <w:r>
        <w:t>notamment</w:t>
      </w:r>
      <w:r>
        <w:rPr>
          <w:spacing w:val="-6"/>
        </w:rPr>
        <w:t xml:space="preserve"> </w:t>
      </w:r>
      <w:r>
        <w:t>les</w:t>
      </w:r>
      <w:r>
        <w:rPr>
          <w:spacing w:val="-3"/>
        </w:rPr>
        <w:t xml:space="preserve"> </w:t>
      </w:r>
      <w:r>
        <w:t>plus</w:t>
      </w:r>
      <w:r>
        <w:rPr>
          <w:spacing w:val="-3"/>
        </w:rPr>
        <w:t xml:space="preserve"> </w:t>
      </w:r>
      <w:r>
        <w:t>vulnérables.</w:t>
      </w:r>
      <w:r>
        <w:rPr>
          <w:spacing w:val="-5"/>
        </w:rPr>
        <w:t xml:space="preserve"> </w:t>
      </w:r>
      <w:r>
        <w:t>La</w:t>
      </w:r>
      <w:r>
        <w:rPr>
          <w:spacing w:val="-2"/>
        </w:rPr>
        <w:t xml:space="preserve"> </w:t>
      </w:r>
      <w:r>
        <w:t>France</w:t>
      </w:r>
      <w:r>
        <w:rPr>
          <w:spacing w:val="-2"/>
        </w:rPr>
        <w:t xml:space="preserve"> </w:t>
      </w:r>
      <w:r>
        <w:t>s’engage</w:t>
      </w:r>
      <w:r>
        <w:rPr>
          <w:spacing w:val="-5"/>
        </w:rPr>
        <w:t xml:space="preserve"> </w:t>
      </w:r>
      <w:r>
        <w:t>ainsi</w:t>
      </w:r>
      <w:r>
        <w:rPr>
          <w:spacing w:val="-6"/>
        </w:rPr>
        <w:t xml:space="preserve"> </w:t>
      </w:r>
      <w:r>
        <w:t>dans</w:t>
      </w:r>
      <w:r>
        <w:rPr>
          <w:spacing w:val="-3"/>
        </w:rPr>
        <w:t xml:space="preserve"> </w:t>
      </w:r>
      <w:r>
        <w:t>la</w:t>
      </w:r>
      <w:r>
        <w:rPr>
          <w:spacing w:val="-5"/>
        </w:rPr>
        <w:t xml:space="preserve"> </w:t>
      </w:r>
      <w:r>
        <w:t>lutte</w:t>
      </w:r>
      <w:r>
        <w:rPr>
          <w:spacing w:val="-3"/>
        </w:rPr>
        <w:t xml:space="preserve"> </w:t>
      </w:r>
      <w:r>
        <w:t>contre la corruption et en faveur d’institutions transparentes et redevables de leurs actions envers leurs citoyens. Elle intervient par des actions</w:t>
      </w:r>
      <w:r>
        <w:rPr>
          <w:spacing w:val="-1"/>
        </w:rPr>
        <w:t xml:space="preserve"> </w:t>
      </w:r>
      <w:r>
        <w:t xml:space="preserve">de renforcement des capacités, en partenariat avec les gouvernements, les autorités locales et des organisations de la société civile. Elle soutient le renforcement des </w:t>
      </w:r>
      <w:r>
        <w:rPr>
          <w:spacing w:val="-2"/>
        </w:rPr>
        <w:t>capacités</w:t>
      </w:r>
      <w:r>
        <w:rPr>
          <w:spacing w:val="-4"/>
        </w:rPr>
        <w:t xml:space="preserve"> </w:t>
      </w:r>
      <w:r>
        <w:rPr>
          <w:spacing w:val="-2"/>
        </w:rPr>
        <w:t>de</w:t>
      </w:r>
      <w:r>
        <w:rPr>
          <w:spacing w:val="-4"/>
        </w:rPr>
        <w:t xml:space="preserve"> </w:t>
      </w:r>
      <w:r>
        <w:rPr>
          <w:spacing w:val="-2"/>
        </w:rPr>
        <w:t>contrôle</w:t>
      </w:r>
      <w:r>
        <w:rPr>
          <w:spacing w:val="-4"/>
        </w:rPr>
        <w:t xml:space="preserve"> </w:t>
      </w:r>
      <w:r>
        <w:rPr>
          <w:spacing w:val="-2"/>
        </w:rPr>
        <w:t>des</w:t>
      </w:r>
      <w:r>
        <w:rPr>
          <w:spacing w:val="-4"/>
        </w:rPr>
        <w:t xml:space="preserve"> </w:t>
      </w:r>
      <w:r>
        <w:rPr>
          <w:spacing w:val="-2"/>
        </w:rPr>
        <w:t>parlements</w:t>
      </w:r>
      <w:r>
        <w:rPr>
          <w:spacing w:val="-4"/>
        </w:rPr>
        <w:t xml:space="preserve"> </w:t>
      </w:r>
      <w:r>
        <w:rPr>
          <w:spacing w:val="-2"/>
        </w:rPr>
        <w:t>des</w:t>
      </w:r>
      <w:r>
        <w:rPr>
          <w:spacing w:val="-4"/>
        </w:rPr>
        <w:t xml:space="preserve"> </w:t>
      </w:r>
      <w:r>
        <w:rPr>
          <w:spacing w:val="-2"/>
        </w:rPr>
        <w:t>pays</w:t>
      </w:r>
      <w:r>
        <w:rPr>
          <w:spacing w:val="-4"/>
        </w:rPr>
        <w:t xml:space="preserve"> </w:t>
      </w:r>
      <w:r>
        <w:rPr>
          <w:spacing w:val="-2"/>
        </w:rPr>
        <w:t xml:space="preserve">bénéficiaires, en particulier dans </w:t>
      </w:r>
      <w:r>
        <w:t>le</w:t>
      </w:r>
      <w:r>
        <w:rPr>
          <w:spacing w:val="-3"/>
        </w:rPr>
        <w:t xml:space="preserve"> </w:t>
      </w:r>
      <w:r>
        <w:t>domaine</w:t>
      </w:r>
      <w:r>
        <w:rPr>
          <w:spacing w:val="-3"/>
        </w:rPr>
        <w:t xml:space="preserve"> </w:t>
      </w:r>
      <w:r>
        <w:t>budgétaire.</w:t>
      </w:r>
      <w:r>
        <w:rPr>
          <w:spacing w:val="-5"/>
        </w:rPr>
        <w:t xml:space="preserve"> </w:t>
      </w:r>
      <w:r>
        <w:t>Elle</w:t>
      </w:r>
      <w:r>
        <w:rPr>
          <w:spacing w:val="-3"/>
        </w:rPr>
        <w:t xml:space="preserve"> </w:t>
      </w:r>
      <w:r>
        <w:t>appuie</w:t>
      </w:r>
      <w:r>
        <w:rPr>
          <w:spacing w:val="-3"/>
        </w:rPr>
        <w:t xml:space="preserve"> </w:t>
      </w:r>
      <w:r>
        <w:t>les</w:t>
      </w:r>
      <w:r>
        <w:rPr>
          <w:spacing w:val="-6"/>
        </w:rPr>
        <w:t xml:space="preserve"> </w:t>
      </w:r>
      <w:r>
        <w:t>efforts</w:t>
      </w:r>
      <w:r>
        <w:rPr>
          <w:spacing w:val="-4"/>
        </w:rPr>
        <w:t xml:space="preserve"> </w:t>
      </w:r>
      <w:r>
        <w:t>des</w:t>
      </w:r>
      <w:r>
        <w:rPr>
          <w:spacing w:val="-6"/>
        </w:rPr>
        <w:t xml:space="preserve"> </w:t>
      </w:r>
      <w:r>
        <w:t>États</w:t>
      </w:r>
      <w:r>
        <w:rPr>
          <w:spacing w:val="-4"/>
        </w:rPr>
        <w:t xml:space="preserve"> </w:t>
      </w:r>
      <w:r>
        <w:t>partenaires</w:t>
      </w:r>
      <w:r>
        <w:rPr>
          <w:spacing w:val="-4"/>
        </w:rPr>
        <w:t xml:space="preserve"> </w:t>
      </w:r>
      <w:r>
        <w:t>pour</w:t>
      </w:r>
      <w:r>
        <w:rPr>
          <w:spacing w:val="-6"/>
        </w:rPr>
        <w:t xml:space="preserve"> </w:t>
      </w:r>
      <w:r>
        <w:t xml:space="preserve">créer </w:t>
      </w:r>
      <w:r>
        <w:rPr>
          <w:spacing w:val="-2"/>
        </w:rPr>
        <w:t>un</w:t>
      </w:r>
      <w:r>
        <w:rPr>
          <w:spacing w:val="-12"/>
        </w:rPr>
        <w:t xml:space="preserve"> </w:t>
      </w:r>
      <w:r>
        <w:rPr>
          <w:spacing w:val="-2"/>
        </w:rPr>
        <w:t>climat</w:t>
      </w:r>
      <w:r>
        <w:rPr>
          <w:spacing w:val="-11"/>
        </w:rPr>
        <w:t xml:space="preserve"> </w:t>
      </w:r>
      <w:r>
        <w:rPr>
          <w:spacing w:val="-2"/>
        </w:rPr>
        <w:t>favorable</w:t>
      </w:r>
      <w:r>
        <w:rPr>
          <w:spacing w:val="-11"/>
        </w:rPr>
        <w:t xml:space="preserve"> </w:t>
      </w:r>
      <w:r>
        <w:rPr>
          <w:spacing w:val="-2"/>
        </w:rPr>
        <w:t>à</w:t>
      </w:r>
      <w:r>
        <w:rPr>
          <w:spacing w:val="-11"/>
        </w:rPr>
        <w:t xml:space="preserve"> </w:t>
      </w:r>
      <w:r>
        <w:rPr>
          <w:spacing w:val="-2"/>
        </w:rPr>
        <w:t>l’entreprenariat</w:t>
      </w:r>
      <w:r>
        <w:rPr>
          <w:spacing w:val="-11"/>
        </w:rPr>
        <w:t xml:space="preserve"> </w:t>
      </w:r>
      <w:r>
        <w:rPr>
          <w:spacing w:val="-2"/>
        </w:rPr>
        <w:t>et</w:t>
      </w:r>
      <w:r>
        <w:rPr>
          <w:spacing w:val="-11"/>
        </w:rPr>
        <w:t xml:space="preserve"> </w:t>
      </w:r>
      <w:r>
        <w:rPr>
          <w:spacing w:val="-2"/>
        </w:rPr>
        <w:t>à</w:t>
      </w:r>
      <w:r>
        <w:rPr>
          <w:spacing w:val="-11"/>
        </w:rPr>
        <w:t xml:space="preserve"> </w:t>
      </w:r>
      <w:r>
        <w:rPr>
          <w:spacing w:val="-2"/>
        </w:rPr>
        <w:t>l’investissement</w:t>
      </w:r>
      <w:r>
        <w:rPr>
          <w:spacing w:val="-11"/>
        </w:rPr>
        <w:t xml:space="preserve"> </w:t>
      </w:r>
      <w:r>
        <w:rPr>
          <w:spacing w:val="-2"/>
        </w:rPr>
        <w:t>local</w:t>
      </w:r>
      <w:r>
        <w:rPr>
          <w:spacing w:val="-12"/>
        </w:rPr>
        <w:t xml:space="preserve"> </w:t>
      </w:r>
      <w:r>
        <w:rPr>
          <w:spacing w:val="-2"/>
        </w:rPr>
        <w:t>et</w:t>
      </w:r>
      <w:r>
        <w:rPr>
          <w:spacing w:val="-11"/>
        </w:rPr>
        <w:t xml:space="preserve"> </w:t>
      </w:r>
      <w:r>
        <w:rPr>
          <w:spacing w:val="-2"/>
        </w:rPr>
        <w:t xml:space="preserve">international. </w:t>
      </w:r>
      <w:r>
        <w:t>Avec ses partenaires internationaux, la France favorise l’essor de circuits financiers</w:t>
      </w:r>
      <w:r>
        <w:rPr>
          <w:spacing w:val="-14"/>
        </w:rPr>
        <w:t xml:space="preserve"> </w:t>
      </w:r>
      <w:r>
        <w:t>sécurisés</w:t>
      </w:r>
      <w:r>
        <w:rPr>
          <w:spacing w:val="-13"/>
        </w:rPr>
        <w:t xml:space="preserve"> </w:t>
      </w:r>
      <w:r>
        <w:t>permettant,</w:t>
      </w:r>
      <w:r>
        <w:rPr>
          <w:spacing w:val="-13"/>
        </w:rPr>
        <w:t xml:space="preserve"> </w:t>
      </w:r>
      <w:r>
        <w:t>notamment,</w:t>
      </w:r>
      <w:r>
        <w:rPr>
          <w:spacing w:val="-13"/>
        </w:rPr>
        <w:t xml:space="preserve"> </w:t>
      </w:r>
      <w:r>
        <w:t>la</w:t>
      </w:r>
      <w:r>
        <w:rPr>
          <w:spacing w:val="-13"/>
        </w:rPr>
        <w:t xml:space="preserve"> </w:t>
      </w:r>
      <w:r>
        <w:t>gestion</w:t>
      </w:r>
      <w:r>
        <w:rPr>
          <w:spacing w:val="-13"/>
        </w:rPr>
        <w:t xml:space="preserve"> </w:t>
      </w:r>
      <w:r>
        <w:t>des</w:t>
      </w:r>
      <w:r>
        <w:rPr>
          <w:spacing w:val="-13"/>
        </w:rPr>
        <w:t xml:space="preserve"> </w:t>
      </w:r>
      <w:r>
        <w:t>finances</w:t>
      </w:r>
      <w:r>
        <w:rPr>
          <w:spacing w:val="-13"/>
        </w:rPr>
        <w:t xml:space="preserve"> </w:t>
      </w:r>
      <w:r>
        <w:t>publiques, en</w:t>
      </w:r>
      <w:r>
        <w:rPr>
          <w:spacing w:val="-6"/>
        </w:rPr>
        <w:t xml:space="preserve"> </w:t>
      </w:r>
      <w:r>
        <w:t>dépenses</w:t>
      </w:r>
      <w:r>
        <w:rPr>
          <w:spacing w:val="-6"/>
        </w:rPr>
        <w:t xml:space="preserve"> </w:t>
      </w:r>
      <w:r>
        <w:t>et</w:t>
      </w:r>
      <w:r>
        <w:rPr>
          <w:spacing w:val="-6"/>
        </w:rPr>
        <w:t xml:space="preserve"> </w:t>
      </w:r>
      <w:r>
        <w:t>en</w:t>
      </w:r>
      <w:r>
        <w:rPr>
          <w:spacing w:val="-2"/>
        </w:rPr>
        <w:t xml:space="preserve"> </w:t>
      </w:r>
      <w:r>
        <w:t>recettes,</w:t>
      </w:r>
      <w:r>
        <w:rPr>
          <w:spacing w:val="-6"/>
        </w:rPr>
        <w:t xml:space="preserve"> </w:t>
      </w:r>
      <w:r>
        <w:t>et</w:t>
      </w:r>
      <w:r>
        <w:rPr>
          <w:spacing w:val="-7"/>
        </w:rPr>
        <w:t xml:space="preserve"> </w:t>
      </w:r>
      <w:r>
        <w:t>d’offrir</w:t>
      </w:r>
      <w:r>
        <w:rPr>
          <w:spacing w:val="-7"/>
        </w:rPr>
        <w:t xml:space="preserve"> </w:t>
      </w:r>
      <w:r>
        <w:t>des</w:t>
      </w:r>
      <w:r>
        <w:rPr>
          <w:spacing w:val="-5"/>
        </w:rPr>
        <w:t xml:space="preserve"> </w:t>
      </w:r>
      <w:r>
        <w:t>canaux</w:t>
      </w:r>
      <w:r>
        <w:rPr>
          <w:spacing w:val="-6"/>
        </w:rPr>
        <w:t xml:space="preserve"> </w:t>
      </w:r>
      <w:r>
        <w:t>sûrs</w:t>
      </w:r>
      <w:r>
        <w:rPr>
          <w:spacing w:val="-6"/>
        </w:rPr>
        <w:t xml:space="preserve"> </w:t>
      </w:r>
      <w:r>
        <w:t>pour</w:t>
      </w:r>
      <w:r>
        <w:rPr>
          <w:spacing w:val="-5"/>
        </w:rPr>
        <w:t xml:space="preserve"> </w:t>
      </w:r>
      <w:r>
        <w:t>une</w:t>
      </w:r>
      <w:r>
        <w:rPr>
          <w:spacing w:val="-2"/>
        </w:rPr>
        <w:t xml:space="preserve"> </w:t>
      </w:r>
      <w:r>
        <w:t>part</w:t>
      </w:r>
      <w:r>
        <w:rPr>
          <w:spacing w:val="-6"/>
        </w:rPr>
        <w:t xml:space="preserve"> </w:t>
      </w:r>
      <w:r>
        <w:t>croissante des transferts de fonds des diasporas. La France contribue à soutenir le potentiel de solidarité des migrants, notamment par l’appui à la création d’entreprises et à l’investissement productif des diasporas.</w:t>
      </w:r>
    </w:p>
    <w:p w14:paraId="167E2EDA" w14:textId="77777777" w:rsidR="00290FCD" w:rsidRDefault="00B846D1">
      <w:pPr>
        <w:pStyle w:val="Corpsdetexte"/>
        <w:spacing w:before="155" w:line="242" w:lineRule="auto"/>
        <w:ind w:left="730" w:right="872" w:firstLine="388"/>
        <w:jc w:val="both"/>
      </w:pPr>
      <w:r>
        <w:t xml:space="preserve">De façon transversale, la France renforce son action en matière de coopération statistique pour la production et l’utilisation de données pour le développement durable afin de renforcer, avec l’appui des technologies disponibles et utilisables, la connaissance et le pilotage du processus de </w:t>
      </w:r>
      <w:r>
        <w:rPr>
          <w:spacing w:val="-2"/>
        </w:rPr>
        <w:t>développement.</w:t>
      </w:r>
    </w:p>
    <w:p w14:paraId="01D81559" w14:textId="77777777" w:rsidR="00290FCD" w:rsidRDefault="00290FCD">
      <w:pPr>
        <w:pStyle w:val="Corpsdetexte"/>
        <w:spacing w:before="128"/>
      </w:pPr>
    </w:p>
    <w:p w14:paraId="59B7BAFE" w14:textId="77777777" w:rsidR="00290FCD" w:rsidRDefault="00B846D1">
      <w:pPr>
        <w:pStyle w:val="Paragraphedeliste"/>
        <w:numPr>
          <w:ilvl w:val="0"/>
          <w:numId w:val="27"/>
        </w:numPr>
        <w:tabs>
          <w:tab w:val="left" w:pos="1433"/>
        </w:tabs>
        <w:spacing w:before="1"/>
        <w:ind w:left="1433" w:hanging="314"/>
        <w:rPr>
          <w:sz w:val="21"/>
        </w:rPr>
      </w:pPr>
      <w:r>
        <w:rPr>
          <w:sz w:val="21"/>
        </w:rPr>
        <w:t xml:space="preserve">– </w:t>
      </w:r>
      <w:r>
        <w:rPr>
          <w:spacing w:val="-2"/>
          <w:sz w:val="21"/>
        </w:rPr>
        <w:t>Pilotage</w:t>
      </w:r>
    </w:p>
    <w:p w14:paraId="788D7CF0" w14:textId="77777777" w:rsidR="00290FCD" w:rsidRDefault="00B846D1">
      <w:pPr>
        <w:pStyle w:val="Paragraphedeliste"/>
        <w:numPr>
          <w:ilvl w:val="1"/>
          <w:numId w:val="27"/>
        </w:numPr>
        <w:tabs>
          <w:tab w:val="left" w:pos="1373"/>
        </w:tabs>
        <w:spacing w:before="185" w:line="244" w:lineRule="auto"/>
        <w:ind w:left="730" w:right="868" w:firstLine="388"/>
        <w:jc w:val="both"/>
        <w:rPr>
          <w:sz w:val="21"/>
        </w:rPr>
      </w:pPr>
      <w:r>
        <w:rPr>
          <w:sz w:val="21"/>
        </w:rPr>
        <w:t>– Le pilotage de la politique de développement solidaire et de lutte contre les inégalités mondiales est assuré par le Conseil du développement,</w:t>
      </w:r>
      <w:r>
        <w:rPr>
          <w:spacing w:val="40"/>
          <w:sz w:val="21"/>
        </w:rPr>
        <w:t xml:space="preserve"> </w:t>
      </w:r>
      <w:r>
        <w:rPr>
          <w:spacing w:val="-2"/>
          <w:sz w:val="21"/>
        </w:rPr>
        <w:t>le</w:t>
      </w:r>
      <w:r>
        <w:rPr>
          <w:spacing w:val="-4"/>
          <w:sz w:val="21"/>
        </w:rPr>
        <w:t xml:space="preserve"> </w:t>
      </w:r>
      <w:r>
        <w:rPr>
          <w:spacing w:val="-2"/>
          <w:sz w:val="21"/>
        </w:rPr>
        <w:t>comité interministériel</w:t>
      </w:r>
      <w:r>
        <w:rPr>
          <w:spacing w:val="-5"/>
          <w:sz w:val="21"/>
        </w:rPr>
        <w:t xml:space="preserve"> </w:t>
      </w:r>
      <w:r>
        <w:rPr>
          <w:spacing w:val="-2"/>
          <w:sz w:val="21"/>
        </w:rPr>
        <w:t>de</w:t>
      </w:r>
      <w:r>
        <w:rPr>
          <w:spacing w:val="-4"/>
          <w:sz w:val="21"/>
        </w:rPr>
        <w:t xml:space="preserve"> </w:t>
      </w:r>
      <w:r>
        <w:rPr>
          <w:spacing w:val="-2"/>
          <w:sz w:val="21"/>
        </w:rPr>
        <w:t>la</w:t>
      </w:r>
      <w:r>
        <w:rPr>
          <w:spacing w:val="-4"/>
          <w:sz w:val="21"/>
        </w:rPr>
        <w:t xml:space="preserve"> </w:t>
      </w:r>
      <w:r>
        <w:rPr>
          <w:spacing w:val="-2"/>
          <w:sz w:val="21"/>
        </w:rPr>
        <w:t>coopération internationale</w:t>
      </w:r>
      <w:r>
        <w:rPr>
          <w:spacing w:val="-4"/>
          <w:sz w:val="21"/>
        </w:rPr>
        <w:t xml:space="preserve"> </w:t>
      </w:r>
      <w:r>
        <w:rPr>
          <w:spacing w:val="-2"/>
          <w:sz w:val="21"/>
        </w:rPr>
        <w:t>et</w:t>
      </w:r>
      <w:r>
        <w:rPr>
          <w:spacing w:val="-5"/>
          <w:sz w:val="21"/>
        </w:rPr>
        <w:t xml:space="preserve"> </w:t>
      </w:r>
      <w:r>
        <w:rPr>
          <w:spacing w:val="-2"/>
          <w:sz w:val="21"/>
        </w:rPr>
        <w:t>du</w:t>
      </w:r>
      <w:r>
        <w:rPr>
          <w:spacing w:val="-4"/>
          <w:sz w:val="21"/>
        </w:rPr>
        <w:t xml:space="preserve"> </w:t>
      </w:r>
      <w:r>
        <w:rPr>
          <w:spacing w:val="-2"/>
          <w:sz w:val="21"/>
        </w:rPr>
        <w:t xml:space="preserve">développement </w:t>
      </w:r>
      <w:r>
        <w:rPr>
          <w:sz w:val="21"/>
        </w:rPr>
        <w:t xml:space="preserve">(CICID) et les ministres chargés du développement, de l’économie et du </w:t>
      </w:r>
      <w:r>
        <w:rPr>
          <w:spacing w:val="-2"/>
          <w:sz w:val="21"/>
        </w:rPr>
        <w:t>budget.</w:t>
      </w:r>
    </w:p>
    <w:p w14:paraId="66FEEBC9" w14:textId="77777777" w:rsidR="00290FCD" w:rsidRDefault="00290FCD">
      <w:pPr>
        <w:pStyle w:val="Paragraphedeliste"/>
        <w:spacing w:line="244" w:lineRule="auto"/>
        <w:jc w:val="both"/>
        <w:rPr>
          <w:sz w:val="21"/>
        </w:rPr>
        <w:sectPr w:rsidR="00290FCD">
          <w:pgSz w:w="9080" w:h="13610"/>
          <w:pgMar w:top="1500" w:right="425" w:bottom="280" w:left="566" w:header="926" w:footer="0" w:gutter="0"/>
          <w:cols w:space="720"/>
        </w:sectPr>
      </w:pPr>
    </w:p>
    <w:p w14:paraId="5CA86DBC" w14:textId="77777777" w:rsidR="00290FCD" w:rsidRDefault="00B846D1">
      <w:pPr>
        <w:pStyle w:val="Paragraphedeliste"/>
        <w:numPr>
          <w:ilvl w:val="0"/>
          <w:numId w:val="25"/>
        </w:numPr>
        <w:tabs>
          <w:tab w:val="left" w:pos="1277"/>
        </w:tabs>
        <w:spacing w:before="82" w:line="242" w:lineRule="auto"/>
        <w:ind w:right="873" w:firstLine="388"/>
        <w:jc w:val="both"/>
        <w:rPr>
          <w:sz w:val="21"/>
        </w:rPr>
      </w:pPr>
      <w:r>
        <w:rPr>
          <w:sz w:val="21"/>
        </w:rPr>
        <w:lastRenderedPageBreak/>
        <w:t>Le Conseil du développement, présidé par le Président de la République en présence des principaux ministres concernés, prend les décisions stratégiques relatives à la politique de développement solidaire et de lutte contre les inégalités mondiales.</w:t>
      </w:r>
    </w:p>
    <w:p w14:paraId="4486BED5" w14:textId="77777777" w:rsidR="00290FCD" w:rsidRDefault="00B846D1">
      <w:pPr>
        <w:pStyle w:val="Paragraphedeliste"/>
        <w:numPr>
          <w:ilvl w:val="0"/>
          <w:numId w:val="25"/>
        </w:numPr>
        <w:tabs>
          <w:tab w:val="left" w:pos="1278"/>
        </w:tabs>
        <w:spacing w:before="186" w:line="244" w:lineRule="auto"/>
        <w:ind w:right="872" w:firstLine="389"/>
        <w:jc w:val="both"/>
        <w:rPr>
          <w:sz w:val="21"/>
        </w:rPr>
      </w:pPr>
      <w:r>
        <w:rPr>
          <w:sz w:val="21"/>
        </w:rPr>
        <w:t>Le comité interministériel de la coopération internationale et du développement (CICID), présidé par le Premier ministre, fixe le cadre général des interventions de l’État et l’articulation entre les différentes politiques et les différents acteurs. Il réunit les ministres concernés par la politique de développement solidaire et de lutte contre les inégalités mondiales. Le comité interministériel détermine la liste des pays prioritaires vers lesquels sera concentrée l’aide au développement bilatérale, fixe les orientations relatives aux objectifs et aux modalités de la politique de développement solidaire et de lutte contre les inégalités mondiales dans toutes ses composantes bilatérales et multilatérales, veille à la cohérence des priorités géographiques et sectorielles des diverses composantes de la coopération et assure une mission permanente de suivi et d’évaluation de la conformité aux objectifs fixés des politiques et des instruments de la coopération internationale et de l’aide au développement.</w:t>
      </w:r>
    </w:p>
    <w:p w14:paraId="0053BCB0" w14:textId="77777777" w:rsidR="00290FCD" w:rsidRDefault="00B846D1">
      <w:pPr>
        <w:pStyle w:val="Paragraphedeliste"/>
        <w:numPr>
          <w:ilvl w:val="0"/>
          <w:numId w:val="25"/>
        </w:numPr>
        <w:tabs>
          <w:tab w:val="left" w:pos="1278"/>
        </w:tabs>
        <w:spacing w:before="154" w:line="244" w:lineRule="auto"/>
        <w:ind w:right="867" w:firstLine="389"/>
        <w:jc w:val="both"/>
        <w:rPr>
          <w:sz w:val="21"/>
        </w:rPr>
      </w:pPr>
      <w:r>
        <w:rPr>
          <w:sz w:val="21"/>
        </w:rPr>
        <w:t>Le ministre chargé du développement est compétent pour définir et mettre</w:t>
      </w:r>
      <w:r>
        <w:rPr>
          <w:spacing w:val="-2"/>
          <w:sz w:val="21"/>
        </w:rPr>
        <w:t xml:space="preserve"> </w:t>
      </w:r>
      <w:r>
        <w:rPr>
          <w:sz w:val="21"/>
        </w:rPr>
        <w:t>en</w:t>
      </w:r>
      <w:r>
        <w:rPr>
          <w:spacing w:val="-2"/>
          <w:sz w:val="21"/>
        </w:rPr>
        <w:t xml:space="preserve"> </w:t>
      </w:r>
      <w:r>
        <w:rPr>
          <w:sz w:val="21"/>
        </w:rPr>
        <w:t>œuvre</w:t>
      </w:r>
      <w:r>
        <w:rPr>
          <w:spacing w:val="-2"/>
          <w:sz w:val="21"/>
        </w:rPr>
        <w:t xml:space="preserve"> </w:t>
      </w:r>
      <w:r>
        <w:rPr>
          <w:sz w:val="21"/>
        </w:rPr>
        <w:t>la</w:t>
      </w:r>
      <w:r>
        <w:rPr>
          <w:spacing w:val="-2"/>
          <w:sz w:val="21"/>
        </w:rPr>
        <w:t xml:space="preserve"> </w:t>
      </w:r>
      <w:r>
        <w:rPr>
          <w:sz w:val="21"/>
        </w:rPr>
        <w:t>politique de</w:t>
      </w:r>
      <w:r>
        <w:rPr>
          <w:spacing w:val="-2"/>
          <w:sz w:val="21"/>
        </w:rPr>
        <w:t xml:space="preserve"> </w:t>
      </w:r>
      <w:r>
        <w:rPr>
          <w:sz w:val="21"/>
        </w:rPr>
        <w:t>développement</w:t>
      </w:r>
      <w:r>
        <w:rPr>
          <w:spacing w:val="-1"/>
          <w:sz w:val="21"/>
        </w:rPr>
        <w:t xml:space="preserve"> </w:t>
      </w:r>
      <w:r>
        <w:rPr>
          <w:sz w:val="21"/>
        </w:rPr>
        <w:t>solidaire</w:t>
      </w:r>
      <w:r>
        <w:rPr>
          <w:spacing w:val="-2"/>
          <w:sz w:val="21"/>
        </w:rPr>
        <w:t xml:space="preserve"> </w:t>
      </w:r>
      <w:r>
        <w:rPr>
          <w:sz w:val="21"/>
        </w:rPr>
        <w:t>et</w:t>
      </w:r>
      <w:r>
        <w:rPr>
          <w:spacing w:val="-3"/>
          <w:sz w:val="21"/>
        </w:rPr>
        <w:t xml:space="preserve"> </w:t>
      </w:r>
      <w:r>
        <w:rPr>
          <w:sz w:val="21"/>
        </w:rPr>
        <w:t>de</w:t>
      </w:r>
      <w:r>
        <w:rPr>
          <w:spacing w:val="-2"/>
          <w:sz w:val="21"/>
        </w:rPr>
        <w:t xml:space="preserve"> </w:t>
      </w:r>
      <w:r>
        <w:rPr>
          <w:sz w:val="21"/>
        </w:rPr>
        <w:t>lutte</w:t>
      </w:r>
      <w:r>
        <w:rPr>
          <w:spacing w:val="-3"/>
          <w:sz w:val="21"/>
        </w:rPr>
        <w:t xml:space="preserve"> </w:t>
      </w:r>
      <w:r>
        <w:rPr>
          <w:sz w:val="21"/>
        </w:rPr>
        <w:t>contre</w:t>
      </w:r>
      <w:r>
        <w:rPr>
          <w:spacing w:val="-2"/>
          <w:sz w:val="21"/>
        </w:rPr>
        <w:t xml:space="preserve"> </w:t>
      </w:r>
      <w:r>
        <w:rPr>
          <w:sz w:val="21"/>
        </w:rPr>
        <w:t>les inégalités mondiales, en lien avec les ministres chargés de l’économie et du budget et les autres ministres concernés. Il veille à la mise en œuvre, en ce qui le concerne, des décisions prises par le comité interministériel de la coopération internationale et du développement ainsi que, avec les ministres chargés de l’économie et du budget et les autres ministres concernés, à la cohérence des positions et de l’affectation des contributions françaises vers les fonds et programmes multilatéraux, et à leur adéquation vis-à-vis des priorités de l’action extérieure de la France. Le ministre est le garant de la mobilisation de l’ensemble des parties prenantes, notamment en présidant le Conseil national du développement et de la solidarité internationale (CNDSI). Il anime le dialogue sur les sujets relatifs à cette politique et encourage la construction de passerelles et de savoirs entre les acteurs du développement, de la coopération scientifique et culturelle ainsi que de la coopération</w:t>
      </w:r>
      <w:r>
        <w:rPr>
          <w:spacing w:val="-8"/>
          <w:sz w:val="21"/>
        </w:rPr>
        <w:t xml:space="preserve"> </w:t>
      </w:r>
      <w:r>
        <w:rPr>
          <w:sz w:val="21"/>
        </w:rPr>
        <w:t>économique.</w:t>
      </w:r>
    </w:p>
    <w:p w14:paraId="277A4E1B" w14:textId="77777777" w:rsidR="00290FCD" w:rsidRDefault="00B846D1">
      <w:pPr>
        <w:pStyle w:val="Corpsdetexte"/>
        <w:spacing w:before="152" w:line="244" w:lineRule="auto"/>
        <w:ind w:left="729" w:right="872" w:firstLine="388"/>
        <w:jc w:val="both"/>
      </w:pPr>
      <w:r>
        <w:t>Le ministre chargé du développement préside un conseil d’orientation stratégique de l’Agence française de développement (AFD), composé des représentants de l’État au conseil d’administration de l’agence. Ce conseil coordonne la préparation par l’État du contrat d’objectifs et de moyens liant l’agence à l’État, en contrôle l’exécution et prépare, avant leur présentation</w:t>
      </w:r>
    </w:p>
    <w:p w14:paraId="1A13350F"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6DE73ABE" w14:textId="77777777" w:rsidR="00290FCD" w:rsidRDefault="00B846D1">
      <w:pPr>
        <w:pStyle w:val="Corpsdetexte"/>
        <w:spacing w:before="82" w:line="242" w:lineRule="auto"/>
        <w:ind w:left="729" w:right="873"/>
        <w:jc w:val="both"/>
      </w:pPr>
      <w:r>
        <w:lastRenderedPageBreak/>
        <w:t>au conseil d’administration, les orientations fixées par l’État à l’agence en application des décisions arrêtées par le CICID. Le ministre chargé du développement veille à la consultation du CNDSI. Le ministre des affaires étrangères assure une participation active de la France aux décisions sur les orientations</w:t>
      </w:r>
      <w:r>
        <w:rPr>
          <w:spacing w:val="-1"/>
        </w:rPr>
        <w:t xml:space="preserve"> </w:t>
      </w:r>
      <w:r>
        <w:t>et</w:t>
      </w:r>
      <w:r>
        <w:rPr>
          <w:spacing w:val="-1"/>
        </w:rPr>
        <w:t xml:space="preserve"> </w:t>
      </w:r>
      <w:r>
        <w:t>la</w:t>
      </w:r>
      <w:r>
        <w:rPr>
          <w:spacing w:val="-2"/>
        </w:rPr>
        <w:t xml:space="preserve"> </w:t>
      </w:r>
      <w:r>
        <w:t>mise</w:t>
      </w:r>
      <w:r>
        <w:rPr>
          <w:spacing w:val="-5"/>
        </w:rPr>
        <w:t xml:space="preserve"> </w:t>
      </w:r>
      <w:r>
        <w:t>en</w:t>
      </w:r>
      <w:r>
        <w:rPr>
          <w:spacing w:val="-2"/>
        </w:rPr>
        <w:t xml:space="preserve"> </w:t>
      </w:r>
      <w:r>
        <w:t>œuvre</w:t>
      </w:r>
      <w:r>
        <w:rPr>
          <w:spacing w:val="-2"/>
        </w:rPr>
        <w:t xml:space="preserve"> </w:t>
      </w:r>
      <w:r>
        <w:t>de</w:t>
      </w:r>
      <w:r>
        <w:rPr>
          <w:spacing w:val="-2"/>
        </w:rPr>
        <w:t xml:space="preserve"> </w:t>
      </w:r>
      <w:r>
        <w:t>la</w:t>
      </w:r>
      <w:r>
        <w:rPr>
          <w:spacing w:val="-2"/>
        </w:rPr>
        <w:t xml:space="preserve"> </w:t>
      </w:r>
      <w:r>
        <w:t>politique</w:t>
      </w:r>
      <w:r>
        <w:rPr>
          <w:spacing w:val="-2"/>
        </w:rPr>
        <w:t xml:space="preserve"> </w:t>
      </w:r>
      <w:r>
        <w:t>de</w:t>
      </w:r>
      <w:r>
        <w:rPr>
          <w:spacing w:val="-5"/>
        </w:rPr>
        <w:t xml:space="preserve"> </w:t>
      </w:r>
      <w:r>
        <w:t>développement</w:t>
      </w:r>
      <w:r>
        <w:rPr>
          <w:spacing w:val="-3"/>
        </w:rPr>
        <w:t xml:space="preserve"> </w:t>
      </w:r>
      <w:r>
        <w:t>de</w:t>
      </w:r>
      <w:r>
        <w:rPr>
          <w:spacing w:val="-5"/>
        </w:rPr>
        <w:t xml:space="preserve"> </w:t>
      </w:r>
      <w:r>
        <w:t xml:space="preserve">l’Union </w:t>
      </w:r>
      <w:r>
        <w:rPr>
          <w:spacing w:val="-2"/>
        </w:rPr>
        <w:t>européenne.</w:t>
      </w:r>
    </w:p>
    <w:p w14:paraId="5AC57100" w14:textId="77777777" w:rsidR="00290FCD" w:rsidRDefault="00B846D1">
      <w:pPr>
        <w:pStyle w:val="Paragraphedeliste"/>
        <w:numPr>
          <w:ilvl w:val="0"/>
          <w:numId w:val="25"/>
        </w:numPr>
        <w:tabs>
          <w:tab w:val="left" w:pos="1277"/>
        </w:tabs>
        <w:spacing w:before="185" w:line="244" w:lineRule="auto"/>
        <w:ind w:right="869" w:firstLine="388"/>
        <w:jc w:val="both"/>
        <w:rPr>
          <w:sz w:val="21"/>
        </w:rPr>
      </w:pPr>
      <w:r>
        <w:rPr>
          <w:sz w:val="21"/>
        </w:rPr>
        <w:t xml:space="preserve">Le secrétariat du CICID est assuré conjointement par le ministre des affaires étrangères et le ministre chargé de l’économie. L’AFD peut être associée aux réunions, sur invitation des présidents du </w:t>
      </w:r>
      <w:proofErr w:type="spellStart"/>
      <w:r>
        <w:rPr>
          <w:sz w:val="21"/>
        </w:rPr>
        <w:t>co</w:t>
      </w:r>
      <w:proofErr w:type="spellEnd"/>
      <w:r>
        <w:rPr>
          <w:sz w:val="21"/>
        </w:rPr>
        <w:t>-secrétariat. Le secrétariat réalise un suivi régulier des progrès réalisés pour assurer que les politiques mises en œuvre soutiennent les objectifs de développement dans les secteurs prioritaires identifiés. Il prend les décisions nécessaires à leur réalisation, dans le cadre de ses compétences.</w:t>
      </w:r>
    </w:p>
    <w:p w14:paraId="638CEF14" w14:textId="77777777" w:rsidR="00290FCD" w:rsidRDefault="00B846D1">
      <w:pPr>
        <w:pStyle w:val="Paragraphedeliste"/>
        <w:numPr>
          <w:ilvl w:val="1"/>
          <w:numId w:val="27"/>
        </w:numPr>
        <w:tabs>
          <w:tab w:val="left" w:pos="1361"/>
        </w:tabs>
        <w:spacing w:before="172" w:line="244" w:lineRule="auto"/>
        <w:ind w:left="730" w:right="862" w:firstLine="388"/>
        <w:jc w:val="both"/>
        <w:rPr>
          <w:sz w:val="21"/>
        </w:rPr>
      </w:pPr>
      <w:r>
        <w:rPr>
          <w:sz w:val="21"/>
        </w:rPr>
        <w:t xml:space="preserve">– La politique de développement solidaire et de lutte contre les inégalités mondiales se construit sur la base d’une relation renforcée entre l’État et les opérateurs dont il assure la tutelle. L’État fixe dans ce cadre les orientations stratégiques et les moyens alloués à l’ensemble des entités du groupe AFD, incluant Expertise France et </w:t>
      </w:r>
      <w:proofErr w:type="spellStart"/>
      <w:r>
        <w:rPr>
          <w:sz w:val="21"/>
        </w:rPr>
        <w:t>Proparco</w:t>
      </w:r>
      <w:proofErr w:type="spellEnd"/>
      <w:r>
        <w:rPr>
          <w:sz w:val="21"/>
        </w:rPr>
        <w:t xml:space="preserve">. Les activités conduites par les opérateurs s’inscrivent en pleine conformité et cohérence avec les orientations stratégiques et priorités définies par l’État dans le cadre de la </w:t>
      </w:r>
      <w:r>
        <w:rPr>
          <w:spacing w:val="-2"/>
          <w:sz w:val="21"/>
        </w:rPr>
        <w:t>politique</w:t>
      </w:r>
      <w:r>
        <w:rPr>
          <w:spacing w:val="-8"/>
          <w:sz w:val="21"/>
        </w:rPr>
        <w:t xml:space="preserve"> </w:t>
      </w:r>
      <w:r>
        <w:rPr>
          <w:spacing w:val="-2"/>
          <w:sz w:val="21"/>
        </w:rPr>
        <w:t>de</w:t>
      </w:r>
      <w:r>
        <w:rPr>
          <w:spacing w:val="-6"/>
          <w:sz w:val="21"/>
        </w:rPr>
        <w:t xml:space="preserve"> </w:t>
      </w:r>
      <w:r>
        <w:rPr>
          <w:spacing w:val="-2"/>
          <w:sz w:val="21"/>
        </w:rPr>
        <w:t>développement</w:t>
      </w:r>
      <w:r>
        <w:rPr>
          <w:spacing w:val="-8"/>
          <w:sz w:val="21"/>
        </w:rPr>
        <w:t xml:space="preserve"> </w:t>
      </w:r>
      <w:r>
        <w:rPr>
          <w:spacing w:val="-2"/>
          <w:sz w:val="21"/>
        </w:rPr>
        <w:t>solidaire</w:t>
      </w:r>
      <w:r>
        <w:rPr>
          <w:spacing w:val="-12"/>
          <w:sz w:val="21"/>
        </w:rPr>
        <w:t xml:space="preserve"> </w:t>
      </w:r>
      <w:r>
        <w:rPr>
          <w:spacing w:val="-2"/>
          <w:sz w:val="21"/>
        </w:rPr>
        <w:t>et</w:t>
      </w:r>
      <w:r>
        <w:rPr>
          <w:spacing w:val="-9"/>
          <w:sz w:val="21"/>
        </w:rPr>
        <w:t xml:space="preserve"> </w:t>
      </w:r>
      <w:r>
        <w:rPr>
          <w:spacing w:val="-2"/>
          <w:sz w:val="21"/>
        </w:rPr>
        <w:t>de</w:t>
      </w:r>
      <w:r>
        <w:rPr>
          <w:spacing w:val="-7"/>
          <w:sz w:val="21"/>
        </w:rPr>
        <w:t xml:space="preserve"> </w:t>
      </w:r>
      <w:r>
        <w:rPr>
          <w:spacing w:val="-2"/>
          <w:sz w:val="21"/>
        </w:rPr>
        <w:t>lutte</w:t>
      </w:r>
      <w:r>
        <w:rPr>
          <w:spacing w:val="-7"/>
          <w:sz w:val="21"/>
        </w:rPr>
        <w:t xml:space="preserve"> </w:t>
      </w:r>
      <w:r>
        <w:rPr>
          <w:spacing w:val="-2"/>
          <w:sz w:val="21"/>
        </w:rPr>
        <w:t>contre</w:t>
      </w:r>
      <w:r>
        <w:rPr>
          <w:spacing w:val="-6"/>
          <w:sz w:val="21"/>
        </w:rPr>
        <w:t xml:space="preserve"> </w:t>
      </w:r>
      <w:r>
        <w:rPr>
          <w:spacing w:val="-2"/>
          <w:sz w:val="21"/>
        </w:rPr>
        <w:t>les</w:t>
      </w:r>
      <w:r>
        <w:rPr>
          <w:spacing w:val="-8"/>
          <w:sz w:val="21"/>
        </w:rPr>
        <w:t xml:space="preserve"> </w:t>
      </w:r>
      <w:r>
        <w:rPr>
          <w:spacing w:val="-2"/>
          <w:sz w:val="21"/>
        </w:rPr>
        <w:t>inégalités</w:t>
      </w:r>
      <w:r>
        <w:rPr>
          <w:spacing w:val="-10"/>
          <w:sz w:val="21"/>
        </w:rPr>
        <w:t xml:space="preserve"> </w:t>
      </w:r>
      <w:r>
        <w:rPr>
          <w:spacing w:val="-2"/>
          <w:sz w:val="21"/>
        </w:rPr>
        <w:t>mondiales.</w:t>
      </w:r>
    </w:p>
    <w:p w14:paraId="30BCC98D" w14:textId="77777777" w:rsidR="00290FCD" w:rsidRDefault="00B846D1">
      <w:pPr>
        <w:pStyle w:val="Corpsdetexte"/>
        <w:spacing w:before="165" w:line="244" w:lineRule="auto"/>
        <w:ind w:left="729" w:right="872" w:firstLine="388"/>
        <w:jc w:val="both"/>
      </w:pPr>
      <w:r>
        <w:t>L’État exerce le pilotage politique et prospectif du groupe AFD, sur la base d’une convention-cadre qui détermine les relations entre l’État et l’AFD. Le conseil d’orientation stratégique de l’AFD se réunit sous la présidence du ministre chargé du développement dans les conditions fixées</w:t>
      </w:r>
      <w:r>
        <w:rPr>
          <w:spacing w:val="80"/>
        </w:rPr>
        <w:t xml:space="preserve"> </w:t>
      </w:r>
      <w:r>
        <w:t>à l’article R. 515-7 du code monétaire et financier. L’action à l’étranger de l’Agence française de développement s’exerce sous l’autorité du chef de mission diplomatique, dans le cadre de la mission de coordination et d’animation de ce dernier et sans préjudice des dispositions du code monétaire et financier relatives aux établissements financiers. Elle est conforme aux orientations et priorités définies par le conseil local du développement présidé par l’ambassadeur. L’AFD participe ainsi, avec les autres opérateurs sous tutelle de l’État, à l’élaboration de la stratégie-pays et de la programmation-pays commune aux opérateurs. Cette dernière est soumise aux instances de décision de l’AFD.</w:t>
      </w:r>
    </w:p>
    <w:p w14:paraId="558D06A8" w14:textId="77777777" w:rsidR="00290FCD" w:rsidRDefault="00B846D1">
      <w:pPr>
        <w:pStyle w:val="Corpsdetexte"/>
        <w:spacing w:before="158" w:line="244" w:lineRule="auto"/>
        <w:ind w:left="730" w:right="871" w:firstLine="388"/>
        <w:jc w:val="both"/>
      </w:pPr>
      <w:r>
        <w:t>La relation entre l’État et l’AFD repose sur une transparence et une redevabilité renforcées, s’agissant en particulier des sujets opérationnels, stratégiques</w:t>
      </w:r>
      <w:r>
        <w:rPr>
          <w:spacing w:val="-2"/>
        </w:rPr>
        <w:t xml:space="preserve"> </w:t>
      </w:r>
      <w:r>
        <w:t>et budgétaires, et</w:t>
      </w:r>
      <w:r>
        <w:rPr>
          <w:spacing w:val="-2"/>
        </w:rPr>
        <w:t xml:space="preserve"> </w:t>
      </w:r>
      <w:r>
        <w:t>des relations</w:t>
      </w:r>
      <w:r>
        <w:rPr>
          <w:spacing w:val="-2"/>
        </w:rPr>
        <w:t xml:space="preserve"> </w:t>
      </w:r>
      <w:r>
        <w:t>entre les</w:t>
      </w:r>
      <w:r>
        <w:rPr>
          <w:spacing w:val="-4"/>
        </w:rPr>
        <w:t xml:space="preserve"> </w:t>
      </w:r>
      <w:r>
        <w:t>postes</w:t>
      </w:r>
      <w:r>
        <w:rPr>
          <w:spacing w:val="-1"/>
        </w:rPr>
        <w:t xml:space="preserve"> </w:t>
      </w:r>
      <w:r>
        <w:t>et le groupe</w:t>
      </w:r>
      <w:r>
        <w:rPr>
          <w:spacing w:val="-1"/>
        </w:rPr>
        <w:t xml:space="preserve"> </w:t>
      </w:r>
      <w:r>
        <w:t>AFD dans les pays partenaires.</w:t>
      </w:r>
    </w:p>
    <w:p w14:paraId="1E452C1B"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5EB9CFD0" w14:textId="77777777" w:rsidR="00290FCD" w:rsidRDefault="00B846D1">
      <w:pPr>
        <w:pStyle w:val="Corpsdetexte"/>
        <w:spacing w:before="82" w:line="242" w:lineRule="auto"/>
        <w:ind w:left="729" w:right="870" w:firstLine="389"/>
        <w:jc w:val="both"/>
      </w:pPr>
      <w:r>
        <w:lastRenderedPageBreak/>
        <w:t>Le</w:t>
      </w:r>
      <w:r>
        <w:rPr>
          <w:spacing w:val="-7"/>
        </w:rPr>
        <w:t xml:space="preserve"> </w:t>
      </w:r>
      <w:r>
        <w:t>Gouvernement</w:t>
      </w:r>
      <w:r>
        <w:rPr>
          <w:spacing w:val="-8"/>
        </w:rPr>
        <w:t xml:space="preserve"> </w:t>
      </w:r>
      <w:r>
        <w:t>fait</w:t>
      </w:r>
      <w:r>
        <w:rPr>
          <w:spacing w:val="-8"/>
        </w:rPr>
        <w:t xml:space="preserve"> </w:t>
      </w:r>
      <w:r>
        <w:t>du</w:t>
      </w:r>
      <w:r>
        <w:rPr>
          <w:spacing w:val="-7"/>
        </w:rPr>
        <w:t xml:space="preserve"> </w:t>
      </w:r>
      <w:r>
        <w:t>soutien,</w:t>
      </w:r>
      <w:r>
        <w:rPr>
          <w:spacing w:val="-5"/>
        </w:rPr>
        <w:t xml:space="preserve"> </w:t>
      </w:r>
      <w:r>
        <w:t>de</w:t>
      </w:r>
      <w:r>
        <w:rPr>
          <w:spacing w:val="-7"/>
        </w:rPr>
        <w:t xml:space="preserve"> </w:t>
      </w:r>
      <w:r>
        <w:t>la</w:t>
      </w:r>
      <w:r>
        <w:rPr>
          <w:spacing w:val="-7"/>
        </w:rPr>
        <w:t xml:space="preserve"> </w:t>
      </w:r>
      <w:r>
        <w:t>consultation</w:t>
      </w:r>
      <w:r>
        <w:rPr>
          <w:spacing w:val="-7"/>
        </w:rPr>
        <w:t xml:space="preserve"> </w:t>
      </w:r>
      <w:r>
        <w:t>et</w:t>
      </w:r>
      <w:r>
        <w:rPr>
          <w:spacing w:val="-8"/>
        </w:rPr>
        <w:t xml:space="preserve"> </w:t>
      </w:r>
      <w:r>
        <w:t>de</w:t>
      </w:r>
      <w:r>
        <w:rPr>
          <w:spacing w:val="-7"/>
        </w:rPr>
        <w:t xml:space="preserve"> </w:t>
      </w:r>
      <w:r>
        <w:t>la</w:t>
      </w:r>
      <w:r>
        <w:rPr>
          <w:spacing w:val="-7"/>
        </w:rPr>
        <w:t xml:space="preserve"> </w:t>
      </w:r>
      <w:r>
        <w:t>coordination avec l’ensemble des acteurs du développement des priorités de sa politique de développement solidaire et de lutte contre les inégalités mondiales. À cette</w:t>
      </w:r>
      <w:r>
        <w:rPr>
          <w:spacing w:val="-1"/>
        </w:rPr>
        <w:t xml:space="preserve"> </w:t>
      </w:r>
      <w:r>
        <w:t>fin,</w:t>
      </w:r>
      <w:r>
        <w:rPr>
          <w:spacing w:val="-6"/>
        </w:rPr>
        <w:t xml:space="preserve"> </w:t>
      </w:r>
      <w:r>
        <w:t>le</w:t>
      </w:r>
      <w:r>
        <w:rPr>
          <w:spacing w:val="-1"/>
        </w:rPr>
        <w:t xml:space="preserve"> </w:t>
      </w:r>
      <w:r>
        <w:t>CNDSI</w:t>
      </w:r>
      <w:r>
        <w:rPr>
          <w:spacing w:val="-6"/>
        </w:rPr>
        <w:t xml:space="preserve"> </w:t>
      </w:r>
      <w:r>
        <w:t>est</w:t>
      </w:r>
      <w:r>
        <w:rPr>
          <w:spacing w:val="-4"/>
        </w:rPr>
        <w:t xml:space="preserve"> </w:t>
      </w:r>
      <w:r>
        <w:t>chargé</w:t>
      </w:r>
      <w:r>
        <w:rPr>
          <w:spacing w:val="-1"/>
        </w:rPr>
        <w:t xml:space="preserve"> </w:t>
      </w:r>
      <w:r>
        <w:t>de</w:t>
      </w:r>
      <w:r>
        <w:rPr>
          <w:spacing w:val="-3"/>
        </w:rPr>
        <w:t xml:space="preserve"> </w:t>
      </w:r>
      <w:r>
        <w:t>la</w:t>
      </w:r>
      <w:r>
        <w:rPr>
          <w:spacing w:val="-3"/>
        </w:rPr>
        <w:t xml:space="preserve"> </w:t>
      </w:r>
      <w:r>
        <w:t>concertation</w:t>
      </w:r>
      <w:r>
        <w:rPr>
          <w:spacing w:val="-3"/>
        </w:rPr>
        <w:t xml:space="preserve"> </w:t>
      </w:r>
      <w:r>
        <w:t>régulière</w:t>
      </w:r>
      <w:r>
        <w:rPr>
          <w:spacing w:val="-3"/>
        </w:rPr>
        <w:t xml:space="preserve"> </w:t>
      </w:r>
      <w:r>
        <w:t>entre</w:t>
      </w:r>
      <w:r>
        <w:rPr>
          <w:spacing w:val="-1"/>
        </w:rPr>
        <w:t xml:space="preserve"> </w:t>
      </w:r>
      <w:r>
        <w:t>les</w:t>
      </w:r>
      <w:r>
        <w:rPr>
          <w:spacing w:val="-4"/>
        </w:rPr>
        <w:t xml:space="preserve"> </w:t>
      </w:r>
      <w:r>
        <w:t>différents acteurs du développement et de la solidarité internationale sur les objectifs, les orientations, la cohérence et les moyens de la politique française de développement. Il émet des recommandations à destination des pouvoirs publics. La Commission nationale de la coopération décentralisée (CNCD) assure quant à elle le dialogue entre l’État et les collectivités territoriales sur l’action internationale de ces dernières.</w:t>
      </w:r>
    </w:p>
    <w:p w14:paraId="19664DC2" w14:textId="77777777" w:rsidR="00290FCD" w:rsidRDefault="00B846D1">
      <w:pPr>
        <w:pStyle w:val="Paragraphedeliste"/>
        <w:numPr>
          <w:ilvl w:val="1"/>
          <w:numId w:val="27"/>
        </w:numPr>
        <w:tabs>
          <w:tab w:val="left" w:pos="1361"/>
        </w:tabs>
        <w:spacing w:before="192" w:line="244" w:lineRule="auto"/>
        <w:ind w:left="729" w:right="868" w:firstLine="389"/>
        <w:jc w:val="both"/>
        <w:rPr>
          <w:sz w:val="21"/>
        </w:rPr>
      </w:pPr>
      <w:r>
        <w:rPr>
          <w:sz w:val="21"/>
        </w:rPr>
        <w:t>– Au niveau local, l’ambassadeur</w:t>
      </w:r>
      <w:r>
        <w:rPr>
          <w:spacing w:val="-2"/>
          <w:sz w:val="21"/>
        </w:rPr>
        <w:t xml:space="preserve"> </w:t>
      </w:r>
      <w:r>
        <w:rPr>
          <w:sz w:val="21"/>
        </w:rPr>
        <w:t>accrédité auprès du pays partenaire préside un conseil local du développement, qui regroupe les services de l’État,</w:t>
      </w:r>
      <w:r>
        <w:rPr>
          <w:spacing w:val="-2"/>
          <w:sz w:val="21"/>
        </w:rPr>
        <w:t xml:space="preserve"> </w:t>
      </w:r>
      <w:r>
        <w:rPr>
          <w:sz w:val="21"/>
        </w:rPr>
        <w:t>les</w:t>
      </w:r>
      <w:r>
        <w:rPr>
          <w:spacing w:val="-3"/>
          <w:sz w:val="21"/>
        </w:rPr>
        <w:t xml:space="preserve"> </w:t>
      </w:r>
      <w:r>
        <w:rPr>
          <w:sz w:val="21"/>
        </w:rPr>
        <w:t>opérateurs</w:t>
      </w:r>
      <w:r>
        <w:rPr>
          <w:spacing w:val="-3"/>
          <w:sz w:val="21"/>
        </w:rPr>
        <w:t xml:space="preserve"> </w:t>
      </w:r>
      <w:r>
        <w:rPr>
          <w:sz w:val="21"/>
        </w:rPr>
        <w:t>du</w:t>
      </w:r>
      <w:r>
        <w:rPr>
          <w:spacing w:val="-2"/>
          <w:sz w:val="21"/>
        </w:rPr>
        <w:t xml:space="preserve"> </w:t>
      </w:r>
      <w:r>
        <w:rPr>
          <w:sz w:val="21"/>
        </w:rPr>
        <w:t>développement</w:t>
      </w:r>
      <w:r>
        <w:rPr>
          <w:spacing w:val="-4"/>
          <w:sz w:val="21"/>
        </w:rPr>
        <w:t xml:space="preserve"> </w:t>
      </w:r>
      <w:r>
        <w:rPr>
          <w:sz w:val="21"/>
        </w:rPr>
        <w:t>sous</w:t>
      </w:r>
      <w:r>
        <w:rPr>
          <w:spacing w:val="-3"/>
          <w:sz w:val="21"/>
        </w:rPr>
        <w:t xml:space="preserve"> </w:t>
      </w:r>
      <w:r>
        <w:rPr>
          <w:sz w:val="21"/>
        </w:rPr>
        <w:t>tutelle</w:t>
      </w:r>
      <w:r>
        <w:rPr>
          <w:spacing w:val="-3"/>
          <w:sz w:val="21"/>
        </w:rPr>
        <w:t xml:space="preserve"> </w:t>
      </w:r>
      <w:r>
        <w:rPr>
          <w:sz w:val="21"/>
        </w:rPr>
        <w:t>de</w:t>
      </w:r>
      <w:r>
        <w:rPr>
          <w:spacing w:val="-2"/>
          <w:sz w:val="21"/>
        </w:rPr>
        <w:t xml:space="preserve"> </w:t>
      </w:r>
      <w:r>
        <w:rPr>
          <w:sz w:val="21"/>
        </w:rPr>
        <w:t>l’État</w:t>
      </w:r>
      <w:r>
        <w:rPr>
          <w:spacing w:val="-3"/>
          <w:sz w:val="21"/>
        </w:rPr>
        <w:t xml:space="preserve"> </w:t>
      </w:r>
      <w:r>
        <w:rPr>
          <w:sz w:val="21"/>
        </w:rPr>
        <w:t>ainsi</w:t>
      </w:r>
      <w:r>
        <w:rPr>
          <w:spacing w:val="-3"/>
          <w:sz w:val="21"/>
        </w:rPr>
        <w:t xml:space="preserve"> </w:t>
      </w:r>
      <w:r>
        <w:rPr>
          <w:sz w:val="21"/>
        </w:rPr>
        <w:t>que,</w:t>
      </w:r>
      <w:r>
        <w:rPr>
          <w:spacing w:val="-2"/>
          <w:sz w:val="21"/>
        </w:rPr>
        <w:t xml:space="preserve"> </w:t>
      </w:r>
      <w:r>
        <w:rPr>
          <w:sz w:val="21"/>
        </w:rPr>
        <w:t>le</w:t>
      </w:r>
      <w:r>
        <w:rPr>
          <w:spacing w:val="-3"/>
          <w:sz w:val="21"/>
        </w:rPr>
        <w:t xml:space="preserve"> </w:t>
      </w:r>
      <w:r>
        <w:rPr>
          <w:sz w:val="21"/>
        </w:rPr>
        <w:t>cas échéant,</w:t>
      </w:r>
      <w:r>
        <w:rPr>
          <w:spacing w:val="-2"/>
          <w:sz w:val="21"/>
        </w:rPr>
        <w:t xml:space="preserve"> </w:t>
      </w:r>
      <w:r>
        <w:rPr>
          <w:sz w:val="21"/>
        </w:rPr>
        <w:t>les</w:t>
      </w:r>
      <w:r>
        <w:rPr>
          <w:spacing w:val="-1"/>
          <w:sz w:val="21"/>
        </w:rPr>
        <w:t xml:space="preserve"> </w:t>
      </w:r>
      <w:r>
        <w:rPr>
          <w:sz w:val="21"/>
        </w:rPr>
        <w:t>organisations</w:t>
      </w:r>
      <w:r>
        <w:rPr>
          <w:spacing w:val="-1"/>
          <w:sz w:val="21"/>
        </w:rPr>
        <w:t xml:space="preserve"> </w:t>
      </w:r>
      <w:r>
        <w:rPr>
          <w:sz w:val="21"/>
        </w:rPr>
        <w:t>françaises</w:t>
      </w:r>
      <w:r>
        <w:rPr>
          <w:spacing w:val="-3"/>
          <w:sz w:val="21"/>
        </w:rPr>
        <w:t xml:space="preserve"> </w:t>
      </w:r>
      <w:r>
        <w:rPr>
          <w:sz w:val="21"/>
        </w:rPr>
        <w:t>et</w:t>
      </w:r>
      <w:r>
        <w:rPr>
          <w:spacing w:val="-3"/>
          <w:sz w:val="21"/>
        </w:rPr>
        <w:t xml:space="preserve"> </w:t>
      </w:r>
      <w:r>
        <w:rPr>
          <w:sz w:val="21"/>
        </w:rPr>
        <w:t>locales</w:t>
      </w:r>
      <w:r>
        <w:rPr>
          <w:spacing w:val="-3"/>
          <w:sz w:val="21"/>
        </w:rPr>
        <w:t xml:space="preserve"> </w:t>
      </w:r>
      <w:r>
        <w:rPr>
          <w:sz w:val="21"/>
        </w:rPr>
        <w:t>de</w:t>
      </w:r>
      <w:r>
        <w:rPr>
          <w:spacing w:val="-2"/>
          <w:sz w:val="21"/>
        </w:rPr>
        <w:t xml:space="preserve"> </w:t>
      </w:r>
      <w:r>
        <w:rPr>
          <w:sz w:val="21"/>
        </w:rPr>
        <w:t>la</w:t>
      </w:r>
      <w:r>
        <w:rPr>
          <w:spacing w:val="-2"/>
          <w:sz w:val="21"/>
        </w:rPr>
        <w:t xml:space="preserve"> </w:t>
      </w:r>
      <w:r>
        <w:rPr>
          <w:sz w:val="21"/>
        </w:rPr>
        <w:t>société</w:t>
      </w:r>
      <w:r>
        <w:rPr>
          <w:spacing w:val="-3"/>
          <w:sz w:val="21"/>
        </w:rPr>
        <w:t xml:space="preserve"> </w:t>
      </w:r>
      <w:r>
        <w:rPr>
          <w:sz w:val="21"/>
        </w:rPr>
        <w:t>civile,</w:t>
      </w:r>
      <w:r>
        <w:rPr>
          <w:spacing w:val="-2"/>
          <w:sz w:val="21"/>
        </w:rPr>
        <w:t xml:space="preserve"> </w:t>
      </w:r>
      <w:r>
        <w:rPr>
          <w:sz w:val="21"/>
        </w:rPr>
        <w:t>les</w:t>
      </w:r>
      <w:r>
        <w:rPr>
          <w:spacing w:val="-5"/>
          <w:sz w:val="21"/>
        </w:rPr>
        <w:t xml:space="preserve"> </w:t>
      </w:r>
      <w:r>
        <w:rPr>
          <w:sz w:val="21"/>
        </w:rPr>
        <w:t>acteurs de la coopération décentralisée, les élus locaux, les conseillers des Français de l’étranger et les délégués consulaires, les parlementaires représentant les Français</w:t>
      </w:r>
      <w:r>
        <w:rPr>
          <w:spacing w:val="-5"/>
          <w:sz w:val="21"/>
        </w:rPr>
        <w:t xml:space="preserve"> </w:t>
      </w:r>
      <w:r>
        <w:rPr>
          <w:sz w:val="21"/>
        </w:rPr>
        <w:t>établis</w:t>
      </w:r>
      <w:r>
        <w:rPr>
          <w:spacing w:val="-3"/>
          <w:sz w:val="21"/>
        </w:rPr>
        <w:t xml:space="preserve"> </w:t>
      </w:r>
      <w:r>
        <w:rPr>
          <w:sz w:val="21"/>
        </w:rPr>
        <w:t>hors</w:t>
      </w:r>
      <w:r>
        <w:rPr>
          <w:spacing w:val="-5"/>
          <w:sz w:val="21"/>
        </w:rPr>
        <w:t xml:space="preserve"> </w:t>
      </w:r>
      <w:r>
        <w:rPr>
          <w:sz w:val="21"/>
        </w:rPr>
        <w:t>de</w:t>
      </w:r>
      <w:r>
        <w:rPr>
          <w:spacing w:val="-2"/>
          <w:sz w:val="21"/>
        </w:rPr>
        <w:t xml:space="preserve"> </w:t>
      </w:r>
      <w:r>
        <w:rPr>
          <w:sz w:val="21"/>
        </w:rPr>
        <w:t>France</w:t>
      </w:r>
      <w:r>
        <w:rPr>
          <w:spacing w:val="-5"/>
          <w:sz w:val="21"/>
        </w:rPr>
        <w:t xml:space="preserve"> </w:t>
      </w:r>
      <w:r>
        <w:rPr>
          <w:sz w:val="21"/>
        </w:rPr>
        <w:t>au</w:t>
      </w:r>
      <w:r>
        <w:rPr>
          <w:spacing w:val="-4"/>
          <w:sz w:val="21"/>
        </w:rPr>
        <w:t xml:space="preserve"> </w:t>
      </w:r>
      <w:r>
        <w:rPr>
          <w:sz w:val="21"/>
        </w:rPr>
        <w:t>titre</w:t>
      </w:r>
      <w:r>
        <w:rPr>
          <w:spacing w:val="-2"/>
          <w:sz w:val="21"/>
        </w:rPr>
        <w:t xml:space="preserve"> </w:t>
      </w:r>
      <w:r>
        <w:rPr>
          <w:sz w:val="21"/>
        </w:rPr>
        <w:t>d’observateurs</w:t>
      </w:r>
      <w:r>
        <w:rPr>
          <w:spacing w:val="-3"/>
          <w:sz w:val="21"/>
        </w:rPr>
        <w:t xml:space="preserve"> </w:t>
      </w:r>
      <w:r>
        <w:rPr>
          <w:sz w:val="21"/>
        </w:rPr>
        <w:t>et</w:t>
      </w:r>
      <w:r>
        <w:rPr>
          <w:spacing w:val="-6"/>
          <w:sz w:val="21"/>
        </w:rPr>
        <w:t xml:space="preserve"> </w:t>
      </w:r>
      <w:r>
        <w:rPr>
          <w:sz w:val="21"/>
        </w:rPr>
        <w:t>les</w:t>
      </w:r>
      <w:r>
        <w:rPr>
          <w:spacing w:val="-3"/>
          <w:sz w:val="21"/>
        </w:rPr>
        <w:t xml:space="preserve"> </w:t>
      </w:r>
      <w:r>
        <w:rPr>
          <w:sz w:val="21"/>
        </w:rPr>
        <w:t>parties</w:t>
      </w:r>
      <w:r>
        <w:rPr>
          <w:spacing w:val="-5"/>
          <w:sz w:val="21"/>
        </w:rPr>
        <w:t xml:space="preserve"> </w:t>
      </w:r>
      <w:r>
        <w:rPr>
          <w:sz w:val="21"/>
        </w:rPr>
        <w:t>prenantes locales de la solidarité internationale. Il veille à susciter la présence de femmes au sein de ce conseil et à tendre vers une représentation équilibrée</w:t>
      </w:r>
      <w:r>
        <w:rPr>
          <w:spacing w:val="80"/>
          <w:sz w:val="21"/>
        </w:rPr>
        <w:t xml:space="preserve"> </w:t>
      </w:r>
      <w:r>
        <w:rPr>
          <w:sz w:val="21"/>
        </w:rPr>
        <w:t>et paritaire en termes de genre. Il peut également y convier les entreprises</w:t>
      </w:r>
      <w:r>
        <w:rPr>
          <w:spacing w:val="40"/>
          <w:sz w:val="21"/>
        </w:rPr>
        <w:t xml:space="preserve"> </w:t>
      </w:r>
      <w:r>
        <w:rPr>
          <w:sz w:val="21"/>
        </w:rPr>
        <w:t>qui peuvent apporter une contribution au développement du pays par leur activité propre, mais aussi par leur engagement en matière de responsabilité sociale et environnementale et de gouvernance.</w:t>
      </w:r>
    </w:p>
    <w:p w14:paraId="04C1D43C" w14:textId="77777777" w:rsidR="00290FCD" w:rsidRDefault="00B846D1">
      <w:pPr>
        <w:pStyle w:val="Corpsdetexte"/>
        <w:spacing w:before="157" w:line="244" w:lineRule="auto"/>
        <w:ind w:left="730" w:right="868" w:firstLine="388"/>
        <w:jc w:val="both"/>
      </w:pPr>
      <w:r>
        <w:rPr>
          <w:spacing w:val="-4"/>
        </w:rPr>
        <w:t>Sous</w:t>
      </w:r>
      <w:r>
        <w:rPr>
          <w:spacing w:val="-7"/>
        </w:rPr>
        <w:t xml:space="preserve"> </w:t>
      </w:r>
      <w:r>
        <w:rPr>
          <w:spacing w:val="-4"/>
        </w:rPr>
        <w:t>l’autorité de l’ambassadeur,</w:t>
      </w:r>
      <w:r>
        <w:rPr>
          <w:spacing w:val="-6"/>
        </w:rPr>
        <w:t xml:space="preserve"> </w:t>
      </w:r>
      <w:r>
        <w:rPr>
          <w:spacing w:val="-4"/>
        </w:rPr>
        <w:t>le</w:t>
      </w:r>
      <w:r>
        <w:rPr>
          <w:spacing w:val="-7"/>
        </w:rPr>
        <w:t xml:space="preserve"> </w:t>
      </w:r>
      <w:r>
        <w:rPr>
          <w:spacing w:val="-4"/>
        </w:rPr>
        <w:t>conseil</w:t>
      </w:r>
      <w:r>
        <w:rPr>
          <w:spacing w:val="-5"/>
        </w:rPr>
        <w:t xml:space="preserve"> </w:t>
      </w:r>
      <w:r>
        <w:rPr>
          <w:spacing w:val="-4"/>
        </w:rPr>
        <w:t>local</w:t>
      </w:r>
      <w:r>
        <w:rPr>
          <w:spacing w:val="-7"/>
        </w:rPr>
        <w:t xml:space="preserve"> </w:t>
      </w:r>
      <w:r>
        <w:rPr>
          <w:spacing w:val="-4"/>
        </w:rPr>
        <w:t>du</w:t>
      </w:r>
      <w:r>
        <w:rPr>
          <w:spacing w:val="-6"/>
        </w:rPr>
        <w:t xml:space="preserve"> </w:t>
      </w:r>
      <w:r>
        <w:rPr>
          <w:spacing w:val="-4"/>
        </w:rPr>
        <w:t>développement</w:t>
      </w:r>
      <w:r>
        <w:rPr>
          <w:spacing w:val="-7"/>
        </w:rPr>
        <w:t xml:space="preserve"> </w:t>
      </w:r>
      <w:r>
        <w:rPr>
          <w:spacing w:val="-4"/>
        </w:rPr>
        <w:t xml:space="preserve">élabore </w:t>
      </w:r>
      <w:r>
        <w:t>un projet de stratégie-pays et un projet de programmation-pays commun aux services de l’État et aux opérateurs chargés des enjeux du développement.</w:t>
      </w:r>
      <w:r>
        <w:rPr>
          <w:spacing w:val="40"/>
        </w:rPr>
        <w:t xml:space="preserve"> </w:t>
      </w:r>
      <w:r>
        <w:t>Le projet de stratégie-pays est soumis pour approbation de l’État au niveau central. Le projet de programmation-pays est soumis pour approbation à l’échelon central (État et opérateurs). L’ambassadeur supervise la mise en œuvre de la stratégie-pays et de la programmation-pays par les services de l’État, les opérateurs et, le cas échéant, les autres partenaires concernés.</w:t>
      </w:r>
    </w:p>
    <w:p w14:paraId="1AF7C396" w14:textId="77777777" w:rsidR="00290FCD" w:rsidRDefault="00290FCD">
      <w:pPr>
        <w:pStyle w:val="Corpsdetexte"/>
      </w:pPr>
    </w:p>
    <w:p w14:paraId="2E171767" w14:textId="77777777" w:rsidR="00290FCD" w:rsidRDefault="00290FCD">
      <w:pPr>
        <w:pStyle w:val="Corpsdetexte"/>
        <w:spacing w:before="47"/>
      </w:pPr>
    </w:p>
    <w:p w14:paraId="46E98FF4" w14:textId="77777777" w:rsidR="00290FCD" w:rsidRDefault="00B846D1">
      <w:pPr>
        <w:pStyle w:val="Paragraphedeliste"/>
        <w:numPr>
          <w:ilvl w:val="0"/>
          <w:numId w:val="27"/>
        </w:numPr>
        <w:tabs>
          <w:tab w:val="left" w:pos="1443"/>
        </w:tabs>
        <w:ind w:left="1443" w:hanging="324"/>
        <w:rPr>
          <w:sz w:val="21"/>
        </w:rPr>
      </w:pPr>
      <w:r>
        <w:rPr>
          <w:sz w:val="21"/>
        </w:rPr>
        <w:t>–</w:t>
      </w:r>
      <w:r>
        <w:rPr>
          <w:spacing w:val="2"/>
          <w:sz w:val="21"/>
        </w:rPr>
        <w:t xml:space="preserve"> </w:t>
      </w:r>
      <w:r>
        <w:rPr>
          <w:spacing w:val="-2"/>
          <w:sz w:val="21"/>
        </w:rPr>
        <w:t>Moyens</w:t>
      </w:r>
    </w:p>
    <w:p w14:paraId="09444CB3" w14:textId="77777777" w:rsidR="00290FCD" w:rsidRDefault="00B846D1">
      <w:pPr>
        <w:pStyle w:val="Paragraphedeliste"/>
        <w:numPr>
          <w:ilvl w:val="1"/>
          <w:numId w:val="27"/>
        </w:numPr>
        <w:tabs>
          <w:tab w:val="left" w:pos="1374"/>
        </w:tabs>
        <w:spacing w:before="188"/>
        <w:ind w:left="1374" w:hanging="255"/>
        <w:rPr>
          <w:sz w:val="21"/>
        </w:rPr>
      </w:pPr>
      <w:r>
        <w:rPr>
          <w:sz w:val="21"/>
        </w:rPr>
        <w:t>–</w:t>
      </w:r>
      <w:r>
        <w:rPr>
          <w:spacing w:val="-3"/>
          <w:sz w:val="21"/>
        </w:rPr>
        <w:t xml:space="preserve"> </w:t>
      </w:r>
      <w:r>
        <w:rPr>
          <w:sz w:val="21"/>
        </w:rPr>
        <w:t>Aide</w:t>
      </w:r>
      <w:r>
        <w:rPr>
          <w:spacing w:val="-2"/>
          <w:sz w:val="21"/>
        </w:rPr>
        <w:t xml:space="preserve"> </w:t>
      </w:r>
      <w:r>
        <w:rPr>
          <w:sz w:val="21"/>
        </w:rPr>
        <w:t xml:space="preserve">publique au </w:t>
      </w:r>
      <w:r>
        <w:rPr>
          <w:spacing w:val="-2"/>
          <w:sz w:val="21"/>
        </w:rPr>
        <w:t>développement</w:t>
      </w:r>
    </w:p>
    <w:p w14:paraId="1C3F2654" w14:textId="77777777" w:rsidR="00290FCD" w:rsidRDefault="00B846D1">
      <w:pPr>
        <w:pStyle w:val="Corpsdetexte"/>
        <w:spacing w:before="189" w:line="242" w:lineRule="auto"/>
        <w:ind w:left="729" w:right="869" w:firstLine="389"/>
        <w:jc w:val="both"/>
      </w:pPr>
      <w:r>
        <w:t>La hausse des moyens en faveur de la politique de développement solidaire et</w:t>
      </w:r>
      <w:r>
        <w:rPr>
          <w:spacing w:val="-1"/>
        </w:rPr>
        <w:t xml:space="preserve"> </w:t>
      </w:r>
      <w:r>
        <w:t>de lutte contre les inégalités</w:t>
      </w:r>
      <w:r>
        <w:rPr>
          <w:spacing w:val="-1"/>
        </w:rPr>
        <w:t xml:space="preserve"> </w:t>
      </w:r>
      <w:r>
        <w:t>mondiales</w:t>
      </w:r>
      <w:r>
        <w:rPr>
          <w:spacing w:val="-1"/>
        </w:rPr>
        <w:t xml:space="preserve"> </w:t>
      </w:r>
      <w:r>
        <w:t>en</w:t>
      </w:r>
      <w:r>
        <w:rPr>
          <w:spacing w:val="-2"/>
        </w:rPr>
        <w:t xml:space="preserve"> </w:t>
      </w:r>
      <w:r>
        <w:t>vue d’atteindre 0,55 % du</w:t>
      </w:r>
      <w:r>
        <w:rPr>
          <w:spacing w:val="40"/>
        </w:rPr>
        <w:t xml:space="preserve"> </w:t>
      </w:r>
      <w:r>
        <w:t>revenu</w:t>
      </w:r>
      <w:r>
        <w:rPr>
          <w:spacing w:val="40"/>
        </w:rPr>
        <w:t xml:space="preserve"> </w:t>
      </w:r>
      <w:r>
        <w:t>national</w:t>
      </w:r>
      <w:r>
        <w:rPr>
          <w:spacing w:val="40"/>
        </w:rPr>
        <w:t xml:space="preserve"> </w:t>
      </w:r>
      <w:r>
        <w:t>brut</w:t>
      </w:r>
      <w:r>
        <w:rPr>
          <w:spacing w:val="40"/>
        </w:rPr>
        <w:t xml:space="preserve"> </w:t>
      </w:r>
      <w:r>
        <w:t>(RNB)</w:t>
      </w:r>
      <w:r>
        <w:rPr>
          <w:spacing w:val="40"/>
        </w:rPr>
        <w:t xml:space="preserve"> </w:t>
      </w:r>
      <w:r>
        <w:t>en</w:t>
      </w:r>
      <w:r>
        <w:rPr>
          <w:spacing w:val="40"/>
        </w:rPr>
        <w:t xml:space="preserve"> </w:t>
      </w:r>
      <w:r>
        <w:t>2022,</w:t>
      </w:r>
      <w:r>
        <w:rPr>
          <w:spacing w:val="40"/>
        </w:rPr>
        <w:t xml:space="preserve"> </w:t>
      </w:r>
      <w:r>
        <w:t>première</w:t>
      </w:r>
      <w:r>
        <w:rPr>
          <w:spacing w:val="40"/>
        </w:rPr>
        <w:t xml:space="preserve"> </w:t>
      </w:r>
      <w:r>
        <w:t>étape</w:t>
      </w:r>
      <w:r>
        <w:rPr>
          <w:spacing w:val="40"/>
        </w:rPr>
        <w:t xml:space="preserve"> </w:t>
      </w:r>
      <w:r>
        <w:t>vers</w:t>
      </w:r>
      <w:r>
        <w:rPr>
          <w:spacing w:val="40"/>
        </w:rPr>
        <w:t xml:space="preserve"> </w:t>
      </w:r>
      <w:r>
        <w:t>l’objectif</w:t>
      </w:r>
    </w:p>
    <w:p w14:paraId="3DAE19F1"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5B25F995" w14:textId="77777777" w:rsidR="00290FCD" w:rsidRDefault="00B846D1">
      <w:pPr>
        <w:pStyle w:val="Corpsdetexte"/>
        <w:spacing w:before="82" w:line="244" w:lineRule="auto"/>
        <w:ind w:left="729" w:right="868"/>
        <w:jc w:val="both"/>
      </w:pPr>
      <w:r>
        <w:lastRenderedPageBreak/>
        <w:t>de 0,7 %, se conjugue avec un renforcement de la part accordée aux dons, à l’action bilatérale et</w:t>
      </w:r>
      <w:r>
        <w:rPr>
          <w:spacing w:val="-2"/>
        </w:rPr>
        <w:t xml:space="preserve"> </w:t>
      </w:r>
      <w:r>
        <w:t>aux</w:t>
      </w:r>
      <w:r>
        <w:rPr>
          <w:spacing w:val="-1"/>
        </w:rPr>
        <w:t xml:space="preserve"> </w:t>
      </w:r>
      <w:r>
        <w:t>moyens transitant</w:t>
      </w:r>
      <w:r>
        <w:rPr>
          <w:spacing w:val="-2"/>
        </w:rPr>
        <w:t xml:space="preserve"> </w:t>
      </w:r>
      <w:r>
        <w:t>par</w:t>
      </w:r>
      <w:r>
        <w:rPr>
          <w:spacing w:val="-1"/>
        </w:rPr>
        <w:t xml:space="preserve"> </w:t>
      </w:r>
      <w:r>
        <w:t>les organisations de la</w:t>
      </w:r>
      <w:r>
        <w:rPr>
          <w:spacing w:val="-1"/>
        </w:rPr>
        <w:t xml:space="preserve"> </w:t>
      </w:r>
      <w:r>
        <w:t>société civile.</w:t>
      </w:r>
      <w:r>
        <w:rPr>
          <w:spacing w:val="-7"/>
        </w:rPr>
        <w:t xml:space="preserve"> </w:t>
      </w:r>
      <w:r>
        <w:t>À</w:t>
      </w:r>
      <w:r>
        <w:rPr>
          <w:spacing w:val="-6"/>
        </w:rPr>
        <w:t xml:space="preserve"> </w:t>
      </w:r>
      <w:r>
        <w:t>ce</w:t>
      </w:r>
      <w:r>
        <w:rPr>
          <w:spacing w:val="-7"/>
        </w:rPr>
        <w:t xml:space="preserve"> </w:t>
      </w:r>
      <w:r>
        <w:t>titre,</w:t>
      </w:r>
      <w:r>
        <w:rPr>
          <w:spacing w:val="-7"/>
        </w:rPr>
        <w:t xml:space="preserve"> </w:t>
      </w:r>
      <w:r>
        <w:t>la</w:t>
      </w:r>
      <w:r>
        <w:rPr>
          <w:spacing w:val="-7"/>
        </w:rPr>
        <w:t xml:space="preserve"> </w:t>
      </w:r>
      <w:r>
        <w:t>France</w:t>
      </w:r>
      <w:r>
        <w:rPr>
          <w:spacing w:val="-7"/>
        </w:rPr>
        <w:t xml:space="preserve"> </w:t>
      </w:r>
      <w:r>
        <w:t>s’efforce</w:t>
      </w:r>
      <w:r>
        <w:rPr>
          <w:spacing w:val="-7"/>
        </w:rPr>
        <w:t xml:space="preserve"> </w:t>
      </w:r>
      <w:r>
        <w:t>de</w:t>
      </w:r>
      <w:r>
        <w:rPr>
          <w:spacing w:val="-7"/>
        </w:rPr>
        <w:t xml:space="preserve"> </w:t>
      </w:r>
      <w:r>
        <w:t>maintenir</w:t>
      </w:r>
      <w:r>
        <w:rPr>
          <w:spacing w:val="-5"/>
        </w:rPr>
        <w:t xml:space="preserve"> </w:t>
      </w:r>
      <w:r>
        <w:t>la</w:t>
      </w:r>
      <w:r>
        <w:rPr>
          <w:spacing w:val="-7"/>
        </w:rPr>
        <w:t xml:space="preserve"> </w:t>
      </w:r>
      <w:r>
        <w:t>progression</w:t>
      </w:r>
      <w:r>
        <w:rPr>
          <w:spacing w:val="-7"/>
        </w:rPr>
        <w:t xml:space="preserve"> </w:t>
      </w:r>
      <w:r>
        <w:t>des</w:t>
      </w:r>
      <w:r>
        <w:rPr>
          <w:spacing w:val="-7"/>
        </w:rPr>
        <w:t xml:space="preserve"> </w:t>
      </w:r>
      <w:r>
        <w:t>montants d’aide</w:t>
      </w:r>
      <w:r>
        <w:rPr>
          <w:spacing w:val="-2"/>
        </w:rPr>
        <w:t xml:space="preserve"> </w:t>
      </w:r>
      <w:r>
        <w:t>publique</w:t>
      </w:r>
      <w:r>
        <w:rPr>
          <w:spacing w:val="-2"/>
        </w:rPr>
        <w:t xml:space="preserve"> </w:t>
      </w:r>
      <w:r>
        <w:t>au</w:t>
      </w:r>
      <w:r>
        <w:rPr>
          <w:spacing w:val="-2"/>
        </w:rPr>
        <w:t xml:space="preserve"> </w:t>
      </w:r>
      <w:r>
        <w:t>développement</w:t>
      </w:r>
      <w:r>
        <w:rPr>
          <w:spacing w:val="-3"/>
        </w:rPr>
        <w:t xml:space="preserve"> </w:t>
      </w:r>
      <w:r>
        <w:t>alloués</w:t>
      </w:r>
      <w:r>
        <w:rPr>
          <w:spacing w:val="-3"/>
        </w:rPr>
        <w:t xml:space="preserve"> </w:t>
      </w:r>
      <w:r>
        <w:t>à</w:t>
      </w:r>
      <w:r>
        <w:rPr>
          <w:spacing w:val="-5"/>
        </w:rPr>
        <w:t xml:space="preserve"> </w:t>
      </w:r>
      <w:r>
        <w:t>des</w:t>
      </w:r>
      <w:r>
        <w:rPr>
          <w:spacing w:val="-5"/>
        </w:rPr>
        <w:t xml:space="preserve"> </w:t>
      </w:r>
      <w:r>
        <w:t>projets</w:t>
      </w:r>
      <w:r>
        <w:rPr>
          <w:spacing w:val="-3"/>
        </w:rPr>
        <w:t xml:space="preserve"> </w:t>
      </w:r>
      <w:r>
        <w:t>mis</w:t>
      </w:r>
      <w:r>
        <w:rPr>
          <w:spacing w:val="-3"/>
        </w:rPr>
        <w:t xml:space="preserve"> </w:t>
      </w:r>
      <w:r>
        <w:t>en</w:t>
      </w:r>
      <w:r>
        <w:rPr>
          <w:spacing w:val="-4"/>
        </w:rPr>
        <w:t xml:space="preserve"> </w:t>
      </w:r>
      <w:r>
        <w:t>œuvre</w:t>
      </w:r>
      <w:r>
        <w:rPr>
          <w:spacing w:val="-2"/>
        </w:rPr>
        <w:t xml:space="preserve"> </w:t>
      </w:r>
      <w:r>
        <w:t>par</w:t>
      </w:r>
      <w:r>
        <w:rPr>
          <w:spacing w:val="-5"/>
        </w:rPr>
        <w:t xml:space="preserve"> </w:t>
      </w:r>
      <w:r>
        <w:t>des organisations de la société civile françaises et issues des pays partenaires, afin de tendre vers la moyenne des pays de l’Organisation de coopération et de développement économiques concernant les montants de l’aide publique au développement transitant par ces mêmes organisations. Cet engagement sur les moyens et les canaux de l’APD française permettra ainsi à la France de mieux concentrer son APD vers les pays pauvres et fragiles, les pays prioritaires, qui appartiennent tous à la catégorie des pays les moins avancés (PMA) et qui bénéficieront d’ici 2022 de la moitié de l’aide projet de l’État</w:t>
      </w:r>
      <w:r>
        <w:rPr>
          <w:spacing w:val="40"/>
        </w:rPr>
        <w:t xml:space="preserve"> </w:t>
      </w:r>
      <w:r>
        <w:t>et des deux tiers des subventions mises en œuvre par l’AFD (hors fonds dédiés</w:t>
      </w:r>
      <w:r>
        <w:rPr>
          <w:spacing w:val="-5"/>
        </w:rPr>
        <w:t xml:space="preserve"> </w:t>
      </w:r>
      <w:r>
        <w:t>à</w:t>
      </w:r>
      <w:r>
        <w:rPr>
          <w:spacing w:val="-5"/>
        </w:rPr>
        <w:t xml:space="preserve"> </w:t>
      </w:r>
      <w:r>
        <w:t>la</w:t>
      </w:r>
      <w:r>
        <w:rPr>
          <w:spacing w:val="-5"/>
        </w:rPr>
        <w:t xml:space="preserve"> </w:t>
      </w:r>
      <w:r>
        <w:t>préparation</w:t>
      </w:r>
      <w:r>
        <w:rPr>
          <w:spacing w:val="-4"/>
        </w:rPr>
        <w:t xml:space="preserve"> </w:t>
      </w:r>
      <w:r>
        <w:t>des</w:t>
      </w:r>
      <w:r>
        <w:rPr>
          <w:spacing w:val="-7"/>
        </w:rPr>
        <w:t xml:space="preserve"> </w:t>
      </w:r>
      <w:r>
        <w:t>projets).</w:t>
      </w:r>
      <w:r>
        <w:rPr>
          <w:spacing w:val="-7"/>
        </w:rPr>
        <w:t xml:space="preserve"> </w:t>
      </w:r>
      <w:r>
        <w:t>La</w:t>
      </w:r>
      <w:r>
        <w:rPr>
          <w:spacing w:val="-5"/>
        </w:rPr>
        <w:t xml:space="preserve"> </w:t>
      </w:r>
      <w:r>
        <w:t>France</w:t>
      </w:r>
      <w:r>
        <w:rPr>
          <w:spacing w:val="-5"/>
        </w:rPr>
        <w:t xml:space="preserve"> </w:t>
      </w:r>
      <w:r>
        <w:t>contribue</w:t>
      </w:r>
      <w:r>
        <w:rPr>
          <w:spacing w:val="-5"/>
        </w:rPr>
        <w:t xml:space="preserve"> </w:t>
      </w:r>
      <w:r>
        <w:t>ainsi</w:t>
      </w:r>
      <w:r>
        <w:rPr>
          <w:spacing w:val="-6"/>
        </w:rPr>
        <w:t xml:space="preserve"> </w:t>
      </w:r>
      <w:r>
        <w:t>à</w:t>
      </w:r>
      <w:r>
        <w:rPr>
          <w:spacing w:val="-5"/>
        </w:rPr>
        <w:t xml:space="preserve"> </w:t>
      </w:r>
      <w:r>
        <w:t>l’engagement collectif de l’Union européenne de consacrer de 0,15 % à 0,20 % du revenu national brut (RNB) aux pays les moins avancés (PMA).</w:t>
      </w:r>
    </w:p>
    <w:p w14:paraId="5AE4AA76" w14:textId="77777777" w:rsidR="00290FCD" w:rsidRDefault="00B846D1">
      <w:pPr>
        <w:pStyle w:val="Corpsdetexte"/>
        <w:spacing w:before="150" w:line="242" w:lineRule="auto"/>
        <w:ind w:left="730" w:right="867" w:firstLine="389"/>
        <w:jc w:val="both"/>
      </w:pPr>
      <w:r>
        <w:t>Les</w:t>
      </w:r>
      <w:r>
        <w:rPr>
          <w:spacing w:val="-3"/>
        </w:rPr>
        <w:t xml:space="preserve"> </w:t>
      </w:r>
      <w:r>
        <w:t>moyens</w:t>
      </w:r>
      <w:r>
        <w:rPr>
          <w:spacing w:val="-3"/>
        </w:rPr>
        <w:t xml:space="preserve"> </w:t>
      </w:r>
      <w:r>
        <w:t>renforcés</w:t>
      </w:r>
      <w:r>
        <w:rPr>
          <w:spacing w:val="-3"/>
        </w:rPr>
        <w:t xml:space="preserve"> </w:t>
      </w:r>
      <w:r>
        <w:t>en</w:t>
      </w:r>
      <w:r>
        <w:rPr>
          <w:spacing w:val="-3"/>
        </w:rPr>
        <w:t xml:space="preserve"> </w:t>
      </w:r>
      <w:r>
        <w:t>faveur</w:t>
      </w:r>
      <w:r>
        <w:rPr>
          <w:spacing w:val="-3"/>
        </w:rPr>
        <w:t xml:space="preserve"> </w:t>
      </w:r>
      <w:r>
        <w:t>de</w:t>
      </w:r>
      <w:r>
        <w:rPr>
          <w:spacing w:val="-3"/>
        </w:rPr>
        <w:t xml:space="preserve"> </w:t>
      </w:r>
      <w:r>
        <w:t>la</w:t>
      </w:r>
      <w:r>
        <w:rPr>
          <w:spacing w:val="-3"/>
        </w:rPr>
        <w:t xml:space="preserve"> </w:t>
      </w:r>
      <w:r>
        <w:t>politique</w:t>
      </w:r>
      <w:r>
        <w:rPr>
          <w:spacing w:val="-3"/>
        </w:rPr>
        <w:t xml:space="preserve"> </w:t>
      </w:r>
      <w:r>
        <w:t>de</w:t>
      </w:r>
      <w:r>
        <w:rPr>
          <w:spacing w:val="-3"/>
        </w:rPr>
        <w:t xml:space="preserve"> </w:t>
      </w:r>
      <w:r>
        <w:t>développement</w:t>
      </w:r>
      <w:r>
        <w:rPr>
          <w:spacing w:val="-3"/>
        </w:rPr>
        <w:t xml:space="preserve"> </w:t>
      </w:r>
      <w:r>
        <w:t xml:space="preserve">seront </w:t>
      </w:r>
      <w:r>
        <w:rPr>
          <w:spacing w:val="-4"/>
        </w:rPr>
        <w:t xml:space="preserve">mis au service des priorités géographiques et sectorielles définies par la présente </w:t>
      </w:r>
      <w:r>
        <w:t>loi et des différents instruments de notre action bilatérale et multilatérale.</w:t>
      </w:r>
    </w:p>
    <w:p w14:paraId="116C48D6" w14:textId="77777777" w:rsidR="00290FCD" w:rsidRDefault="00B846D1">
      <w:pPr>
        <w:pStyle w:val="Paragraphedeliste"/>
        <w:numPr>
          <w:ilvl w:val="1"/>
          <w:numId w:val="27"/>
        </w:numPr>
        <w:tabs>
          <w:tab w:val="left" w:pos="1362"/>
        </w:tabs>
        <w:spacing w:before="185"/>
        <w:ind w:left="1362" w:hanging="243"/>
        <w:rPr>
          <w:sz w:val="21"/>
        </w:rPr>
      </w:pPr>
      <w:r>
        <w:rPr>
          <w:sz w:val="21"/>
        </w:rPr>
        <w:t>–</w:t>
      </w:r>
      <w:r>
        <w:rPr>
          <w:spacing w:val="2"/>
          <w:sz w:val="21"/>
        </w:rPr>
        <w:t xml:space="preserve"> </w:t>
      </w:r>
      <w:r>
        <w:rPr>
          <w:spacing w:val="-2"/>
          <w:sz w:val="21"/>
        </w:rPr>
        <w:t>Canaux</w:t>
      </w:r>
    </w:p>
    <w:p w14:paraId="0232F6AA" w14:textId="77777777" w:rsidR="00290FCD" w:rsidRDefault="00B846D1">
      <w:pPr>
        <w:pStyle w:val="Corpsdetexte"/>
        <w:spacing w:before="186" w:line="242" w:lineRule="auto"/>
        <w:ind w:left="730" w:right="868" w:firstLine="388"/>
        <w:jc w:val="both"/>
      </w:pPr>
      <w:r>
        <w:t xml:space="preserve">L’action bilatérale, qui avait diminué au cours des dix dernières années, est essentielle pour projeter à l’international nos priorités géographiques et </w:t>
      </w:r>
      <w:r>
        <w:rPr>
          <w:spacing w:val="-2"/>
        </w:rPr>
        <w:t>sectorielles.</w:t>
      </w:r>
    </w:p>
    <w:p w14:paraId="782D7EB8" w14:textId="77777777" w:rsidR="00290FCD" w:rsidRDefault="00B846D1">
      <w:pPr>
        <w:pStyle w:val="Corpsdetexte"/>
        <w:spacing w:before="185" w:line="244" w:lineRule="auto"/>
        <w:ind w:left="730" w:right="869" w:firstLine="389"/>
        <w:jc w:val="both"/>
      </w:pPr>
      <w:r>
        <w:t>Elle est mise en œuvre, en majeure partie, par les opérateurs de l’État,</w:t>
      </w:r>
      <w:r>
        <w:rPr>
          <w:spacing w:val="40"/>
        </w:rPr>
        <w:t xml:space="preserve"> </w:t>
      </w:r>
      <w:r>
        <w:t>en premier lieu l’Agence française de développement (AFD). L’AFD intervient à la fois sous forme de subventions (aide-projet, aide budgétaire, projets financés dans le cadre des contrats de désendettement et de développement, Fonds français pour l’environnement mondial, programme pour</w:t>
      </w:r>
      <w:r>
        <w:rPr>
          <w:spacing w:val="-4"/>
        </w:rPr>
        <w:t xml:space="preserve"> </w:t>
      </w:r>
      <w:r>
        <w:t>le</w:t>
      </w:r>
      <w:r>
        <w:rPr>
          <w:spacing w:val="-4"/>
        </w:rPr>
        <w:t xml:space="preserve"> </w:t>
      </w:r>
      <w:r>
        <w:t>renforcement</w:t>
      </w:r>
      <w:r>
        <w:rPr>
          <w:spacing w:val="-4"/>
        </w:rPr>
        <w:t xml:space="preserve"> </w:t>
      </w:r>
      <w:r>
        <w:t>des</w:t>
      </w:r>
      <w:r>
        <w:rPr>
          <w:spacing w:val="-4"/>
        </w:rPr>
        <w:t xml:space="preserve"> </w:t>
      </w:r>
      <w:r>
        <w:t>capacités</w:t>
      </w:r>
      <w:r>
        <w:rPr>
          <w:spacing w:val="-4"/>
        </w:rPr>
        <w:t xml:space="preserve"> </w:t>
      </w:r>
      <w:r>
        <w:t>commerciales)</w:t>
      </w:r>
      <w:r>
        <w:rPr>
          <w:spacing w:val="-4"/>
        </w:rPr>
        <w:t xml:space="preserve"> </w:t>
      </w:r>
      <w:r>
        <w:t>et</w:t>
      </w:r>
      <w:r>
        <w:rPr>
          <w:spacing w:val="-4"/>
        </w:rPr>
        <w:t xml:space="preserve"> </w:t>
      </w:r>
      <w:r>
        <w:t>de</w:t>
      </w:r>
      <w:r>
        <w:rPr>
          <w:spacing w:val="-4"/>
        </w:rPr>
        <w:t xml:space="preserve"> </w:t>
      </w:r>
      <w:r>
        <w:t>prêts</w:t>
      </w:r>
      <w:r>
        <w:rPr>
          <w:spacing w:val="-4"/>
        </w:rPr>
        <w:t xml:space="preserve"> </w:t>
      </w:r>
      <w:r>
        <w:t xml:space="preserve">concessionnels. Par le biais de sa filiale </w:t>
      </w:r>
      <w:proofErr w:type="spellStart"/>
      <w:r>
        <w:t>Proparco</w:t>
      </w:r>
      <w:proofErr w:type="spellEnd"/>
      <w:r>
        <w:t xml:space="preserve"> et du Fonds d’investissement de soutien</w:t>
      </w:r>
      <w:r>
        <w:rPr>
          <w:spacing w:val="40"/>
        </w:rPr>
        <w:t xml:space="preserve"> </w:t>
      </w:r>
      <w:r>
        <w:t>aux entreprises en Afrique (FISEA), elle octroie aussi des prêts et des garanties et prend des participations directes en appui au secteur privé des pays en développement. L’activité de l’AFD fait l’objet d’un contrat d’objectifs et de moyens conclu avec l’État, qui permet d’assurer que les activités conduites par l’opérateur s’inscrivent en pleine conformité avec les priorités géographiques et sectorielles définies par l’État. Les autres opérateurs de l’État contribuant à l’APD française sont en particulier Expertise</w:t>
      </w:r>
      <w:r>
        <w:rPr>
          <w:spacing w:val="-2"/>
        </w:rPr>
        <w:t xml:space="preserve"> </w:t>
      </w:r>
      <w:r>
        <w:t>France,</w:t>
      </w:r>
      <w:r>
        <w:rPr>
          <w:spacing w:val="-3"/>
        </w:rPr>
        <w:t xml:space="preserve"> </w:t>
      </w:r>
      <w:r>
        <w:t>l’Institut</w:t>
      </w:r>
      <w:r>
        <w:rPr>
          <w:spacing w:val="-3"/>
        </w:rPr>
        <w:t xml:space="preserve"> </w:t>
      </w:r>
      <w:r>
        <w:t>de</w:t>
      </w:r>
      <w:r>
        <w:rPr>
          <w:spacing w:val="-2"/>
        </w:rPr>
        <w:t xml:space="preserve"> </w:t>
      </w:r>
      <w:r>
        <w:t>Recherche</w:t>
      </w:r>
      <w:r>
        <w:rPr>
          <w:spacing w:val="-3"/>
        </w:rPr>
        <w:t xml:space="preserve"> </w:t>
      </w:r>
      <w:r>
        <w:t>pour</w:t>
      </w:r>
      <w:r>
        <w:rPr>
          <w:spacing w:val="-4"/>
        </w:rPr>
        <w:t xml:space="preserve"> </w:t>
      </w:r>
      <w:r>
        <w:t>le</w:t>
      </w:r>
      <w:r>
        <w:rPr>
          <w:spacing w:val="-3"/>
        </w:rPr>
        <w:t xml:space="preserve"> </w:t>
      </w:r>
      <w:r>
        <w:t>Développement,</w:t>
      </w:r>
      <w:r>
        <w:rPr>
          <w:spacing w:val="-3"/>
        </w:rPr>
        <w:t xml:space="preserve"> </w:t>
      </w:r>
      <w:r>
        <w:t>le</w:t>
      </w:r>
      <w:r>
        <w:rPr>
          <w:spacing w:val="-3"/>
        </w:rPr>
        <w:t xml:space="preserve"> </w:t>
      </w:r>
      <w:r>
        <w:t>CIRAD, Canal France international ou encore l’Institut Pasteur.</w:t>
      </w:r>
    </w:p>
    <w:p w14:paraId="04634413"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6F372E3E" w14:textId="77777777" w:rsidR="00290FCD" w:rsidRDefault="00B846D1">
      <w:pPr>
        <w:pStyle w:val="Corpsdetexte"/>
        <w:spacing w:before="82" w:line="244" w:lineRule="auto"/>
        <w:ind w:left="729" w:right="873" w:firstLine="389"/>
        <w:jc w:val="both"/>
      </w:pPr>
      <w:r>
        <w:lastRenderedPageBreak/>
        <w:t>Expertise France intervient dans le cadre des orientations stratégiques fixées par l’État. Expertise France contribue à la mise en œuvre des actions de</w:t>
      </w:r>
      <w:r>
        <w:rPr>
          <w:spacing w:val="-1"/>
        </w:rPr>
        <w:t xml:space="preserve"> </w:t>
      </w:r>
      <w:r>
        <w:t>coopération</w:t>
      </w:r>
      <w:r>
        <w:rPr>
          <w:spacing w:val="-3"/>
        </w:rPr>
        <w:t xml:space="preserve"> </w:t>
      </w:r>
      <w:r>
        <w:t>technique</w:t>
      </w:r>
      <w:r>
        <w:rPr>
          <w:spacing w:val="-1"/>
        </w:rPr>
        <w:t xml:space="preserve"> </w:t>
      </w:r>
      <w:r>
        <w:t>relevant</w:t>
      </w:r>
      <w:r>
        <w:rPr>
          <w:spacing w:val="-4"/>
        </w:rPr>
        <w:t xml:space="preserve"> </w:t>
      </w:r>
      <w:r>
        <w:t>des</w:t>
      </w:r>
      <w:r>
        <w:rPr>
          <w:spacing w:val="-1"/>
        </w:rPr>
        <w:t xml:space="preserve"> </w:t>
      </w:r>
      <w:r>
        <w:t>priorités</w:t>
      </w:r>
      <w:r>
        <w:rPr>
          <w:spacing w:val="-4"/>
        </w:rPr>
        <w:t xml:space="preserve"> </w:t>
      </w:r>
      <w:r>
        <w:t>des</w:t>
      </w:r>
      <w:r>
        <w:rPr>
          <w:spacing w:val="-1"/>
        </w:rPr>
        <w:t xml:space="preserve"> </w:t>
      </w:r>
      <w:r>
        <w:t>différents</w:t>
      </w:r>
      <w:r>
        <w:rPr>
          <w:spacing w:val="-4"/>
        </w:rPr>
        <w:t xml:space="preserve"> </w:t>
      </w:r>
      <w:r>
        <w:t>ministères</w:t>
      </w:r>
      <w:r>
        <w:rPr>
          <w:spacing w:val="-4"/>
        </w:rPr>
        <w:t xml:space="preserve"> </w:t>
      </w:r>
      <w:r>
        <w:t>dans le cadre des dispositions prévues dans les statuts de la société. Les différents ministères peuvent recourir à Expertise France via la commande publique pour la mise en œuvre des actions de coopération relevant de la dimension internationale des politiques dont ils ont la charge.</w:t>
      </w:r>
    </w:p>
    <w:p w14:paraId="32F5FA35" w14:textId="77777777" w:rsidR="00290FCD" w:rsidRDefault="00B846D1">
      <w:pPr>
        <w:pStyle w:val="Corpsdetexte"/>
        <w:spacing w:before="167" w:line="244" w:lineRule="auto"/>
        <w:ind w:left="729" w:right="871" w:firstLine="388"/>
        <w:jc w:val="both"/>
      </w:pPr>
      <w:r>
        <w:t>Une partie de l’APD bilatérale est mise en œuvre directement par le ministère des affaires étrangères, au travers de l’aide-projet, via le Fonds de solidarité pour les projets innovants (FSPI) dont une partie est gérée par les ambassades, les crédits de gestion et de sortie de crise, gérés par le centre de crise et de soutien (CDCS), l’aide alimentaire programmée, l’expertise technique, les fonds de soutien aux dispositifs de volontariats et de coopération décentralisée des collectivités territoriales et les bourses octroyées aux étudiants des pays en développement. Une partie de l’APD bilatérale mise en œuvre par le ministère des affaires étrangères et l’AFD transite par les organisations de la société civile.</w:t>
      </w:r>
    </w:p>
    <w:p w14:paraId="218C9C7F" w14:textId="77777777" w:rsidR="00290FCD" w:rsidRDefault="00B846D1">
      <w:pPr>
        <w:pStyle w:val="Corpsdetexte"/>
        <w:spacing w:before="164" w:line="242" w:lineRule="auto"/>
        <w:ind w:left="729" w:right="869" w:firstLine="389"/>
        <w:jc w:val="both"/>
      </w:pPr>
      <w:r>
        <w:t>Le</w:t>
      </w:r>
      <w:r>
        <w:rPr>
          <w:spacing w:val="-9"/>
        </w:rPr>
        <w:t xml:space="preserve"> </w:t>
      </w:r>
      <w:r>
        <w:t>ministère</w:t>
      </w:r>
      <w:r>
        <w:rPr>
          <w:spacing w:val="-9"/>
        </w:rPr>
        <w:t xml:space="preserve"> </w:t>
      </w:r>
      <w:r>
        <w:t>chargé</w:t>
      </w:r>
      <w:r>
        <w:rPr>
          <w:spacing w:val="-11"/>
        </w:rPr>
        <w:t xml:space="preserve"> </w:t>
      </w:r>
      <w:r>
        <w:t>de</w:t>
      </w:r>
      <w:r>
        <w:rPr>
          <w:spacing w:val="-9"/>
        </w:rPr>
        <w:t xml:space="preserve"> </w:t>
      </w:r>
      <w:r>
        <w:t>l’économie</w:t>
      </w:r>
      <w:r>
        <w:rPr>
          <w:spacing w:val="-9"/>
        </w:rPr>
        <w:t xml:space="preserve"> </w:t>
      </w:r>
      <w:r>
        <w:t>intervient</w:t>
      </w:r>
      <w:r>
        <w:rPr>
          <w:spacing w:val="-10"/>
        </w:rPr>
        <w:t xml:space="preserve"> </w:t>
      </w:r>
      <w:r>
        <w:t>via</w:t>
      </w:r>
      <w:r>
        <w:rPr>
          <w:spacing w:val="-9"/>
        </w:rPr>
        <w:t xml:space="preserve"> </w:t>
      </w:r>
      <w:r>
        <w:t>les</w:t>
      </w:r>
      <w:r>
        <w:rPr>
          <w:spacing w:val="-9"/>
        </w:rPr>
        <w:t xml:space="preserve"> </w:t>
      </w:r>
      <w:r>
        <w:t>prêts</w:t>
      </w:r>
      <w:r>
        <w:rPr>
          <w:spacing w:val="-10"/>
        </w:rPr>
        <w:t xml:space="preserve"> </w:t>
      </w:r>
      <w:r>
        <w:t>concessionnels du Trésor, le fonds d’étude et d’aide au secteur privé (FASEP), l’allocation d’aides budgétaires globales et les allègements de dette.</w:t>
      </w:r>
    </w:p>
    <w:p w14:paraId="2A5C746D" w14:textId="77777777" w:rsidR="00290FCD" w:rsidRDefault="00B846D1">
      <w:pPr>
        <w:pStyle w:val="Corpsdetexte"/>
        <w:spacing w:before="185" w:line="242" w:lineRule="auto"/>
        <w:ind w:left="729" w:right="870" w:firstLine="388"/>
        <w:jc w:val="both"/>
      </w:pPr>
      <w:r>
        <w:t xml:space="preserve">La France encourage la coopération décentralisée entre collectivités </w:t>
      </w:r>
      <w:r>
        <w:rPr>
          <w:spacing w:val="-2"/>
        </w:rPr>
        <w:t>territoriales.</w:t>
      </w:r>
      <w:r>
        <w:rPr>
          <w:spacing w:val="-11"/>
        </w:rPr>
        <w:t xml:space="preserve"> </w:t>
      </w:r>
      <w:r>
        <w:rPr>
          <w:spacing w:val="-2"/>
        </w:rPr>
        <w:t>Les</w:t>
      </w:r>
      <w:r>
        <w:rPr>
          <w:spacing w:val="-8"/>
        </w:rPr>
        <w:t xml:space="preserve"> </w:t>
      </w:r>
      <w:r>
        <w:rPr>
          <w:spacing w:val="-2"/>
        </w:rPr>
        <w:t>projets</w:t>
      </w:r>
      <w:r>
        <w:rPr>
          <w:spacing w:val="-10"/>
        </w:rPr>
        <w:t xml:space="preserve"> </w:t>
      </w:r>
      <w:r>
        <w:rPr>
          <w:spacing w:val="-2"/>
        </w:rPr>
        <w:t>de</w:t>
      </w:r>
      <w:r>
        <w:rPr>
          <w:spacing w:val="-11"/>
        </w:rPr>
        <w:t xml:space="preserve"> </w:t>
      </w:r>
      <w:r>
        <w:rPr>
          <w:spacing w:val="-2"/>
        </w:rPr>
        <w:t>coopération</w:t>
      </w:r>
      <w:r>
        <w:rPr>
          <w:spacing w:val="-12"/>
        </w:rPr>
        <w:t xml:space="preserve"> </w:t>
      </w:r>
      <w:r>
        <w:rPr>
          <w:spacing w:val="-2"/>
        </w:rPr>
        <w:t>décentralisée</w:t>
      </w:r>
      <w:r>
        <w:rPr>
          <w:spacing w:val="-6"/>
        </w:rPr>
        <w:t xml:space="preserve"> </w:t>
      </w:r>
      <w:r>
        <w:rPr>
          <w:spacing w:val="-2"/>
        </w:rPr>
        <w:t>portés</w:t>
      </w:r>
      <w:r>
        <w:rPr>
          <w:spacing w:val="-8"/>
        </w:rPr>
        <w:t xml:space="preserve"> </w:t>
      </w:r>
      <w:r>
        <w:rPr>
          <w:spacing w:val="-2"/>
        </w:rPr>
        <w:t>par</w:t>
      </w:r>
      <w:r>
        <w:rPr>
          <w:spacing w:val="-11"/>
        </w:rPr>
        <w:t xml:space="preserve"> </w:t>
      </w:r>
      <w:r>
        <w:rPr>
          <w:spacing w:val="-2"/>
        </w:rPr>
        <w:t>les</w:t>
      </w:r>
      <w:r>
        <w:rPr>
          <w:spacing w:val="-10"/>
        </w:rPr>
        <w:t xml:space="preserve"> </w:t>
      </w:r>
      <w:r>
        <w:rPr>
          <w:spacing w:val="-2"/>
        </w:rPr>
        <w:t xml:space="preserve">collectivités </w:t>
      </w:r>
      <w:r>
        <w:t>territoriales contribuent également à l’APD bilatérale de la France.</w:t>
      </w:r>
    </w:p>
    <w:p w14:paraId="37EB4D98" w14:textId="77777777" w:rsidR="00290FCD" w:rsidRDefault="00B846D1">
      <w:pPr>
        <w:pStyle w:val="Corpsdetexte"/>
        <w:spacing w:before="184" w:line="244" w:lineRule="auto"/>
        <w:ind w:left="729" w:right="869" w:firstLine="388"/>
        <w:jc w:val="both"/>
      </w:pPr>
      <w:r>
        <w:t xml:space="preserve">À ce titre, </w:t>
      </w:r>
      <w:r>
        <w:rPr>
          <w:sz w:val="18"/>
        </w:rPr>
        <w:t>l</w:t>
      </w:r>
      <w:r>
        <w:t>es collectivités territoriales et leurs groupements peuvent solliciter l’Agence française de développement et Expertise France pour bénéficier</w:t>
      </w:r>
      <w:r>
        <w:rPr>
          <w:spacing w:val="-14"/>
        </w:rPr>
        <w:t xml:space="preserve"> </w:t>
      </w:r>
      <w:r>
        <w:t>d’un</w:t>
      </w:r>
      <w:r>
        <w:rPr>
          <w:spacing w:val="-11"/>
        </w:rPr>
        <w:t xml:space="preserve"> </w:t>
      </w:r>
      <w:r>
        <w:t>appui</w:t>
      </w:r>
      <w:r>
        <w:rPr>
          <w:spacing w:val="-12"/>
        </w:rPr>
        <w:t xml:space="preserve"> </w:t>
      </w:r>
      <w:r>
        <w:t>renforcé</w:t>
      </w:r>
      <w:r>
        <w:rPr>
          <w:spacing w:val="-12"/>
        </w:rPr>
        <w:t xml:space="preserve"> </w:t>
      </w:r>
      <w:r>
        <w:t>dans</w:t>
      </w:r>
      <w:r>
        <w:rPr>
          <w:spacing w:val="-14"/>
        </w:rPr>
        <w:t xml:space="preserve"> </w:t>
      </w:r>
      <w:r>
        <w:t>la</w:t>
      </w:r>
      <w:r>
        <w:rPr>
          <w:spacing w:val="-11"/>
        </w:rPr>
        <w:t xml:space="preserve"> </w:t>
      </w:r>
      <w:r>
        <w:t>mise</w:t>
      </w:r>
      <w:r>
        <w:rPr>
          <w:spacing w:val="-14"/>
        </w:rPr>
        <w:t xml:space="preserve"> </w:t>
      </w:r>
      <w:r>
        <w:t>en</w:t>
      </w:r>
      <w:r>
        <w:rPr>
          <w:spacing w:val="-14"/>
        </w:rPr>
        <w:t xml:space="preserve"> </w:t>
      </w:r>
      <w:r>
        <w:t>œuvre</w:t>
      </w:r>
      <w:r>
        <w:rPr>
          <w:spacing w:val="-14"/>
        </w:rPr>
        <w:t xml:space="preserve"> </w:t>
      </w:r>
      <w:r>
        <w:t>de</w:t>
      </w:r>
      <w:r>
        <w:rPr>
          <w:spacing w:val="-14"/>
        </w:rPr>
        <w:t xml:space="preserve"> </w:t>
      </w:r>
      <w:r>
        <w:t>leur</w:t>
      </w:r>
      <w:r>
        <w:rPr>
          <w:spacing w:val="-12"/>
        </w:rPr>
        <w:t xml:space="preserve"> </w:t>
      </w:r>
      <w:r>
        <w:t>action</w:t>
      </w:r>
      <w:r>
        <w:rPr>
          <w:spacing w:val="-14"/>
        </w:rPr>
        <w:t xml:space="preserve"> </w:t>
      </w:r>
      <w:r>
        <w:t>extérieure.</w:t>
      </w:r>
    </w:p>
    <w:p w14:paraId="590C8B72" w14:textId="77777777" w:rsidR="00290FCD" w:rsidRDefault="00B846D1">
      <w:pPr>
        <w:pStyle w:val="Corpsdetexte"/>
        <w:spacing w:before="180" w:line="242" w:lineRule="auto"/>
        <w:ind w:left="729" w:right="870" w:firstLine="389"/>
        <w:jc w:val="both"/>
      </w:pPr>
      <w:r>
        <w:t>L’action multilatérale constitue un outil complémentaire indispensable</w:t>
      </w:r>
      <w:r>
        <w:rPr>
          <w:spacing w:val="80"/>
        </w:rPr>
        <w:t xml:space="preserve"> </w:t>
      </w:r>
      <w:r>
        <w:t>à l’APD mise en œuvre de manière bilatérale. Elle permet à la France de démultiplier</w:t>
      </w:r>
      <w:r>
        <w:rPr>
          <w:spacing w:val="-1"/>
        </w:rPr>
        <w:t xml:space="preserve"> </w:t>
      </w:r>
      <w:r>
        <w:t>l’impact</w:t>
      </w:r>
      <w:r>
        <w:rPr>
          <w:spacing w:val="-1"/>
        </w:rPr>
        <w:t xml:space="preserve"> </w:t>
      </w:r>
      <w:r>
        <w:t>de son aide</w:t>
      </w:r>
      <w:r>
        <w:rPr>
          <w:spacing w:val="-2"/>
        </w:rPr>
        <w:t xml:space="preserve"> </w:t>
      </w:r>
      <w:r>
        <w:t>et</w:t>
      </w:r>
      <w:r>
        <w:rPr>
          <w:spacing w:val="-1"/>
        </w:rPr>
        <w:t xml:space="preserve"> </w:t>
      </w:r>
      <w:r>
        <w:t>de conserver</w:t>
      </w:r>
      <w:r>
        <w:rPr>
          <w:spacing w:val="-3"/>
        </w:rPr>
        <w:t xml:space="preserve"> </w:t>
      </w:r>
      <w:r>
        <w:t>son influence</w:t>
      </w:r>
      <w:r>
        <w:rPr>
          <w:spacing w:val="-2"/>
        </w:rPr>
        <w:t xml:space="preserve"> </w:t>
      </w:r>
      <w:r>
        <w:t>à l’échelle de la planète, notamment en ce qui concerne la protection des biens publics mondiaux, qui nécessite une action coordonnée de tous les pays. Les participations</w:t>
      </w:r>
      <w:r>
        <w:rPr>
          <w:spacing w:val="-5"/>
        </w:rPr>
        <w:t xml:space="preserve"> </w:t>
      </w:r>
      <w:r>
        <w:t>et</w:t>
      </w:r>
      <w:r>
        <w:rPr>
          <w:spacing w:val="-6"/>
        </w:rPr>
        <w:t xml:space="preserve"> </w:t>
      </w:r>
      <w:r>
        <w:t>contributions</w:t>
      </w:r>
      <w:r>
        <w:rPr>
          <w:spacing w:val="-4"/>
        </w:rPr>
        <w:t xml:space="preserve"> </w:t>
      </w:r>
      <w:r>
        <w:t>de</w:t>
      </w:r>
      <w:r>
        <w:rPr>
          <w:spacing w:val="-5"/>
        </w:rPr>
        <w:t xml:space="preserve"> </w:t>
      </w:r>
      <w:r>
        <w:t>la</w:t>
      </w:r>
      <w:r>
        <w:rPr>
          <w:spacing w:val="-3"/>
        </w:rPr>
        <w:t xml:space="preserve"> </w:t>
      </w:r>
      <w:r>
        <w:t>France</w:t>
      </w:r>
      <w:r>
        <w:rPr>
          <w:spacing w:val="-5"/>
        </w:rPr>
        <w:t xml:space="preserve"> </w:t>
      </w:r>
      <w:r>
        <w:t>dans</w:t>
      </w:r>
      <w:r>
        <w:rPr>
          <w:spacing w:val="-6"/>
        </w:rPr>
        <w:t xml:space="preserve"> </w:t>
      </w:r>
      <w:r>
        <w:t>les</w:t>
      </w:r>
      <w:r>
        <w:rPr>
          <w:spacing w:val="-5"/>
        </w:rPr>
        <w:t xml:space="preserve"> </w:t>
      </w:r>
      <w:r>
        <w:t>institutions</w:t>
      </w:r>
      <w:r>
        <w:rPr>
          <w:spacing w:val="-6"/>
        </w:rPr>
        <w:t xml:space="preserve"> </w:t>
      </w:r>
      <w:r>
        <w:t>multilatérales de développement permettent de participer à l’effort international tout en y faisant valoir les priorités géographiques</w:t>
      </w:r>
      <w:r>
        <w:rPr>
          <w:spacing w:val="-2"/>
        </w:rPr>
        <w:t xml:space="preserve"> </w:t>
      </w:r>
      <w:r>
        <w:t>et sectorielles françaises</w:t>
      </w:r>
      <w:r>
        <w:rPr>
          <w:rFonts w:ascii="Calibri" w:hAnsi="Calibri"/>
          <w:sz w:val="17"/>
        </w:rPr>
        <w:t xml:space="preserve">. </w:t>
      </w:r>
      <w:r>
        <w:t>La France applique un principe de cohérence, d’efficience et de pragmatisme en</w:t>
      </w:r>
      <w:r>
        <w:rPr>
          <w:spacing w:val="40"/>
        </w:rPr>
        <w:t xml:space="preserve"> </w:t>
      </w:r>
      <w:r>
        <w:t>matière d’articulation des activités bilatérale et multilatérale, en particulier</w:t>
      </w:r>
      <w:r>
        <w:rPr>
          <w:spacing w:val="40"/>
        </w:rPr>
        <w:t xml:space="preserve"> </w:t>
      </w:r>
      <w:r>
        <w:t>au sein du système des Nations unies, des institutions financières internationales et de l’Union européenne.</w:t>
      </w:r>
    </w:p>
    <w:p w14:paraId="514E7C57" w14:textId="77777777" w:rsidR="00290FCD" w:rsidRDefault="00290FCD">
      <w:pPr>
        <w:pStyle w:val="Corpsdetexte"/>
        <w:spacing w:line="242" w:lineRule="auto"/>
        <w:jc w:val="both"/>
        <w:sectPr w:rsidR="00290FCD">
          <w:pgSz w:w="9080" w:h="13610"/>
          <w:pgMar w:top="1500" w:right="425" w:bottom="280" w:left="566" w:header="926" w:footer="0" w:gutter="0"/>
          <w:cols w:space="720"/>
        </w:sectPr>
      </w:pPr>
    </w:p>
    <w:p w14:paraId="4B04ECF9" w14:textId="77777777" w:rsidR="00290FCD" w:rsidRDefault="00B846D1">
      <w:pPr>
        <w:pStyle w:val="Corpsdetexte"/>
        <w:spacing w:before="82" w:line="242" w:lineRule="auto"/>
        <w:ind w:left="729" w:right="869" w:firstLine="388"/>
        <w:jc w:val="both"/>
      </w:pPr>
      <w:r>
        <w:lastRenderedPageBreak/>
        <w:t>La France intervient par le biais des instruments de coopération de l’Union</w:t>
      </w:r>
      <w:r>
        <w:rPr>
          <w:spacing w:val="-4"/>
        </w:rPr>
        <w:t xml:space="preserve"> </w:t>
      </w:r>
      <w:r>
        <w:t>européenne</w:t>
      </w:r>
      <w:r>
        <w:rPr>
          <w:spacing w:val="-4"/>
        </w:rPr>
        <w:t xml:space="preserve"> </w:t>
      </w:r>
      <w:r>
        <w:t>(UE),</w:t>
      </w:r>
      <w:r>
        <w:rPr>
          <w:spacing w:val="-4"/>
        </w:rPr>
        <w:t xml:space="preserve"> </w:t>
      </w:r>
      <w:r>
        <w:t>financés</w:t>
      </w:r>
      <w:r>
        <w:rPr>
          <w:spacing w:val="-4"/>
        </w:rPr>
        <w:t xml:space="preserve"> </w:t>
      </w:r>
      <w:r>
        <w:t>par</w:t>
      </w:r>
      <w:r>
        <w:rPr>
          <w:spacing w:val="-4"/>
        </w:rPr>
        <w:t xml:space="preserve"> </w:t>
      </w:r>
      <w:r>
        <w:t>le</w:t>
      </w:r>
      <w:r>
        <w:rPr>
          <w:spacing w:val="-4"/>
        </w:rPr>
        <w:t xml:space="preserve"> </w:t>
      </w:r>
      <w:r>
        <w:t>budget</w:t>
      </w:r>
      <w:r>
        <w:rPr>
          <w:spacing w:val="-2"/>
        </w:rPr>
        <w:t xml:space="preserve"> </w:t>
      </w:r>
      <w:r>
        <w:t>de</w:t>
      </w:r>
      <w:r>
        <w:rPr>
          <w:spacing w:val="-4"/>
        </w:rPr>
        <w:t xml:space="preserve"> </w:t>
      </w:r>
      <w:r>
        <w:t>l’UE</w:t>
      </w:r>
      <w:r>
        <w:rPr>
          <w:spacing w:val="-3"/>
        </w:rPr>
        <w:t xml:space="preserve"> </w:t>
      </w:r>
      <w:r>
        <w:t>et</w:t>
      </w:r>
      <w:r>
        <w:rPr>
          <w:spacing w:val="-5"/>
        </w:rPr>
        <w:t xml:space="preserve"> </w:t>
      </w:r>
      <w:r>
        <w:t>hors</w:t>
      </w:r>
      <w:r>
        <w:rPr>
          <w:spacing w:val="-4"/>
        </w:rPr>
        <w:t xml:space="preserve"> </w:t>
      </w:r>
      <w:r>
        <w:t>budget</w:t>
      </w:r>
      <w:r>
        <w:rPr>
          <w:spacing w:val="-5"/>
        </w:rPr>
        <w:t xml:space="preserve"> </w:t>
      </w:r>
      <w:r>
        <w:t>pour le Fonds européen de développement (FED).</w:t>
      </w:r>
    </w:p>
    <w:p w14:paraId="1703DE5B" w14:textId="77777777" w:rsidR="00290FCD" w:rsidRDefault="00B846D1">
      <w:pPr>
        <w:pStyle w:val="Corpsdetexte"/>
        <w:spacing w:before="183" w:line="244" w:lineRule="auto"/>
        <w:ind w:left="730" w:right="869" w:firstLine="388"/>
        <w:jc w:val="both"/>
      </w:pPr>
      <w:r>
        <w:t>Elle contribue au capital des banques multilatérales de développement, dont la Banque mondiale, la Banque africaine de développement ou encore</w:t>
      </w:r>
      <w:r>
        <w:rPr>
          <w:spacing w:val="40"/>
        </w:rPr>
        <w:t xml:space="preserve"> </w:t>
      </w:r>
      <w:r>
        <w:t>la Banque asiatique de développement. La France participe également aux fonds</w:t>
      </w:r>
      <w:r>
        <w:rPr>
          <w:spacing w:val="-4"/>
        </w:rPr>
        <w:t xml:space="preserve"> </w:t>
      </w:r>
      <w:r>
        <w:t>de</w:t>
      </w:r>
      <w:r>
        <w:rPr>
          <w:spacing w:val="-4"/>
        </w:rPr>
        <w:t xml:space="preserve"> </w:t>
      </w:r>
      <w:r>
        <w:t>développement</w:t>
      </w:r>
      <w:r>
        <w:rPr>
          <w:spacing w:val="-5"/>
        </w:rPr>
        <w:t xml:space="preserve"> </w:t>
      </w:r>
      <w:r>
        <w:t>qui</w:t>
      </w:r>
      <w:r>
        <w:rPr>
          <w:spacing w:val="-7"/>
        </w:rPr>
        <w:t xml:space="preserve"> </w:t>
      </w:r>
      <w:r>
        <w:t>y</w:t>
      </w:r>
      <w:r>
        <w:rPr>
          <w:spacing w:val="-6"/>
        </w:rPr>
        <w:t xml:space="preserve"> </w:t>
      </w:r>
      <w:r>
        <w:t>sont</w:t>
      </w:r>
      <w:r>
        <w:rPr>
          <w:spacing w:val="-5"/>
        </w:rPr>
        <w:t xml:space="preserve"> </w:t>
      </w:r>
      <w:r>
        <w:t>rattachés</w:t>
      </w:r>
      <w:r>
        <w:rPr>
          <w:spacing w:val="-4"/>
        </w:rPr>
        <w:t xml:space="preserve"> </w:t>
      </w:r>
      <w:r>
        <w:t>et</w:t>
      </w:r>
      <w:r>
        <w:rPr>
          <w:spacing w:val="-5"/>
        </w:rPr>
        <w:t xml:space="preserve"> </w:t>
      </w:r>
      <w:r>
        <w:t>qui</w:t>
      </w:r>
      <w:r>
        <w:rPr>
          <w:spacing w:val="-5"/>
        </w:rPr>
        <w:t xml:space="preserve"> </w:t>
      </w:r>
      <w:r>
        <w:t>fournissent</w:t>
      </w:r>
      <w:r>
        <w:rPr>
          <w:spacing w:val="-5"/>
        </w:rPr>
        <w:t xml:space="preserve"> </w:t>
      </w:r>
      <w:r>
        <w:t>des</w:t>
      </w:r>
      <w:r>
        <w:rPr>
          <w:spacing w:val="-4"/>
        </w:rPr>
        <w:t xml:space="preserve"> </w:t>
      </w:r>
      <w:r>
        <w:t xml:space="preserve">ressources aux pays les plus pauvres à des conditions très privilégiées, tels que l’Association internationale de développement (AID), guichet concessionnel de la Banque mondiale en Afrique, ou le Fonds africain de développement </w:t>
      </w:r>
      <w:r>
        <w:rPr>
          <w:spacing w:val="-2"/>
        </w:rPr>
        <w:t>(FAD).</w:t>
      </w:r>
    </w:p>
    <w:p w14:paraId="0A7610FE" w14:textId="77777777" w:rsidR="00290FCD" w:rsidRDefault="00B846D1">
      <w:pPr>
        <w:pStyle w:val="Corpsdetexte"/>
        <w:spacing w:before="170" w:line="242" w:lineRule="auto"/>
        <w:ind w:left="731" w:right="870" w:firstLine="388"/>
        <w:jc w:val="both"/>
      </w:pPr>
      <w:r>
        <w:t>Elle finance les agences spécialisées des Nations unies répondant aux priorités de la politique de développement solidaire et de lutte contre les inégalités mondiales.</w:t>
      </w:r>
    </w:p>
    <w:p w14:paraId="6E76A222" w14:textId="77777777" w:rsidR="00290FCD" w:rsidRDefault="00B846D1">
      <w:pPr>
        <w:pStyle w:val="Corpsdetexte"/>
        <w:spacing w:before="182" w:line="244" w:lineRule="auto"/>
        <w:ind w:left="731" w:right="871" w:firstLine="388"/>
        <w:jc w:val="both"/>
      </w:pPr>
      <w:r>
        <w:t>Elle finance les fonds dits « verticaux » répondant aux priorités de la politique de développement solidaire et de lutte contre les inégalités mondiales, tels que le Fonds mondial de lutte contre le sida, la tuberculose</w:t>
      </w:r>
      <w:r>
        <w:rPr>
          <w:spacing w:val="80"/>
        </w:rPr>
        <w:t xml:space="preserve"> </w:t>
      </w:r>
      <w:r>
        <w:t>et le paludisme (FMSTP), le Fonds vert pour le climat ou encore le Partenariat mondial pour l’éducation (PME), qui permettent de financer, à l’échelle mondiale, des projets liés aux enjeux globaux.</w:t>
      </w:r>
    </w:p>
    <w:p w14:paraId="5836E597" w14:textId="77777777" w:rsidR="00290FCD" w:rsidRDefault="00B846D1">
      <w:pPr>
        <w:pStyle w:val="Paragraphedeliste"/>
        <w:numPr>
          <w:ilvl w:val="1"/>
          <w:numId w:val="27"/>
        </w:numPr>
        <w:tabs>
          <w:tab w:val="left" w:pos="1363"/>
        </w:tabs>
        <w:spacing w:before="171"/>
        <w:ind w:left="1363" w:hanging="243"/>
        <w:rPr>
          <w:sz w:val="21"/>
        </w:rPr>
      </w:pPr>
      <w:r>
        <w:rPr>
          <w:sz w:val="21"/>
        </w:rPr>
        <w:t>–</w:t>
      </w:r>
      <w:r>
        <w:rPr>
          <w:spacing w:val="-2"/>
          <w:sz w:val="21"/>
        </w:rPr>
        <w:t xml:space="preserve"> </w:t>
      </w:r>
      <w:r>
        <w:rPr>
          <w:sz w:val="21"/>
        </w:rPr>
        <w:t>Financement</w:t>
      </w:r>
      <w:r>
        <w:rPr>
          <w:spacing w:val="-4"/>
          <w:sz w:val="21"/>
        </w:rPr>
        <w:t xml:space="preserve"> </w:t>
      </w:r>
      <w:r>
        <w:rPr>
          <w:sz w:val="21"/>
        </w:rPr>
        <w:t>du</w:t>
      </w:r>
      <w:r>
        <w:rPr>
          <w:spacing w:val="-1"/>
          <w:sz w:val="21"/>
        </w:rPr>
        <w:t xml:space="preserve"> </w:t>
      </w:r>
      <w:r>
        <w:rPr>
          <w:spacing w:val="-2"/>
          <w:sz w:val="21"/>
        </w:rPr>
        <w:t>développement</w:t>
      </w:r>
    </w:p>
    <w:p w14:paraId="4D12B9C8" w14:textId="77777777" w:rsidR="00290FCD" w:rsidRDefault="00B846D1">
      <w:pPr>
        <w:pStyle w:val="Corpsdetexte"/>
        <w:spacing w:before="188" w:line="244" w:lineRule="auto"/>
        <w:ind w:left="731" w:right="869" w:firstLine="389"/>
        <w:jc w:val="both"/>
      </w:pPr>
      <w:r>
        <w:t>La</w:t>
      </w:r>
      <w:r>
        <w:rPr>
          <w:spacing w:val="-1"/>
        </w:rPr>
        <w:t xml:space="preserve"> </w:t>
      </w:r>
      <w:r>
        <w:t>France</w:t>
      </w:r>
      <w:r>
        <w:rPr>
          <w:spacing w:val="-3"/>
        </w:rPr>
        <w:t xml:space="preserve"> </w:t>
      </w:r>
      <w:r>
        <w:t>promeut</w:t>
      </w:r>
      <w:r>
        <w:rPr>
          <w:spacing w:val="-2"/>
        </w:rPr>
        <w:t xml:space="preserve"> </w:t>
      </w:r>
      <w:r>
        <w:t>une vision universelle</w:t>
      </w:r>
      <w:r>
        <w:rPr>
          <w:spacing w:val="-3"/>
        </w:rPr>
        <w:t xml:space="preserve"> </w:t>
      </w:r>
      <w:r>
        <w:t>et</w:t>
      </w:r>
      <w:r>
        <w:rPr>
          <w:spacing w:val="-3"/>
        </w:rPr>
        <w:t xml:space="preserve"> </w:t>
      </w:r>
      <w:r>
        <w:t>durable du</w:t>
      </w:r>
      <w:r>
        <w:rPr>
          <w:spacing w:val="-1"/>
        </w:rPr>
        <w:t xml:space="preserve"> </w:t>
      </w:r>
      <w:r>
        <w:t>financement</w:t>
      </w:r>
      <w:r>
        <w:rPr>
          <w:spacing w:val="-4"/>
        </w:rPr>
        <w:t xml:space="preserve"> </w:t>
      </w:r>
      <w:r>
        <w:t>des ODD et de l’accord de Paris, en mobilisant de façon cohérente toutes les sources de financement, publiques et privées, nationales et internationales, dans une logique de partenariats multi-acteurs pour le développement durable, et en intégrant la question climatique dans l’ensemble des actions</w:t>
      </w:r>
      <w:r>
        <w:rPr>
          <w:spacing w:val="80"/>
        </w:rPr>
        <w:t xml:space="preserve"> </w:t>
      </w:r>
      <w:r>
        <w:t>de développement. Cette politique est construite dans un esprit de responsabilité partagée et d’exigence accrue vis-à-vis des partenaires, afin d’être plus efficace et plus utile à ceux à qui elle est destinée.</w:t>
      </w:r>
    </w:p>
    <w:p w14:paraId="626E0505" w14:textId="77777777" w:rsidR="00290FCD" w:rsidRDefault="00B846D1">
      <w:pPr>
        <w:pStyle w:val="Corpsdetexte"/>
        <w:spacing w:before="168" w:line="244" w:lineRule="auto"/>
        <w:ind w:left="731" w:right="861" w:firstLine="388"/>
        <w:jc w:val="both"/>
      </w:pPr>
      <w:r>
        <w:t>Dans</w:t>
      </w:r>
      <w:r>
        <w:rPr>
          <w:spacing w:val="-5"/>
        </w:rPr>
        <w:t xml:space="preserve"> </w:t>
      </w:r>
      <w:r>
        <w:t>le</w:t>
      </w:r>
      <w:r>
        <w:rPr>
          <w:spacing w:val="-5"/>
        </w:rPr>
        <w:t xml:space="preserve"> </w:t>
      </w:r>
      <w:r>
        <w:t>cadre</w:t>
      </w:r>
      <w:r>
        <w:rPr>
          <w:spacing w:val="-5"/>
        </w:rPr>
        <w:t xml:space="preserve"> </w:t>
      </w:r>
      <w:r>
        <w:t>du</w:t>
      </w:r>
      <w:r>
        <w:rPr>
          <w:spacing w:val="-7"/>
        </w:rPr>
        <w:t xml:space="preserve"> </w:t>
      </w:r>
      <w:r>
        <w:t>programme</w:t>
      </w:r>
      <w:r>
        <w:rPr>
          <w:spacing w:val="-5"/>
        </w:rPr>
        <w:t xml:space="preserve"> </w:t>
      </w:r>
      <w:r>
        <w:t>d’action</w:t>
      </w:r>
      <w:r>
        <w:rPr>
          <w:spacing w:val="-5"/>
        </w:rPr>
        <w:t xml:space="preserve"> </w:t>
      </w:r>
      <w:r>
        <w:t>d’Addis-Abeba</w:t>
      </w:r>
      <w:r>
        <w:rPr>
          <w:spacing w:val="-5"/>
        </w:rPr>
        <w:t xml:space="preserve"> </w:t>
      </w:r>
      <w:r>
        <w:t>sur</w:t>
      </w:r>
      <w:r>
        <w:rPr>
          <w:spacing w:val="-8"/>
        </w:rPr>
        <w:t xml:space="preserve"> </w:t>
      </w:r>
      <w:r>
        <w:t>le</w:t>
      </w:r>
      <w:r>
        <w:rPr>
          <w:spacing w:val="-5"/>
        </w:rPr>
        <w:t xml:space="preserve"> </w:t>
      </w:r>
      <w:r>
        <w:t>financement du développement agréé par les Nations unies en 2015, la France s’est engagée à accroître les moyens alloués à l’aide publique au développement, qui a un rôle crucial à jouer pour financer les ODD dans les pays en développement. L’APD ne sera cependant pas suffisante pour relever seule</w:t>
      </w:r>
      <w:r>
        <w:rPr>
          <w:spacing w:val="40"/>
        </w:rPr>
        <w:t xml:space="preserve"> </w:t>
      </w:r>
      <w:r>
        <w:rPr>
          <w:spacing w:val="-2"/>
        </w:rPr>
        <w:t>le</w:t>
      </w:r>
      <w:r>
        <w:rPr>
          <w:spacing w:val="-12"/>
        </w:rPr>
        <w:t xml:space="preserve"> </w:t>
      </w:r>
      <w:r>
        <w:rPr>
          <w:spacing w:val="-2"/>
        </w:rPr>
        <w:t>défi</w:t>
      </w:r>
      <w:r>
        <w:rPr>
          <w:spacing w:val="-11"/>
        </w:rPr>
        <w:t xml:space="preserve"> </w:t>
      </w:r>
      <w:r>
        <w:rPr>
          <w:spacing w:val="-2"/>
        </w:rPr>
        <w:t>des</w:t>
      </w:r>
      <w:r>
        <w:rPr>
          <w:spacing w:val="-11"/>
        </w:rPr>
        <w:t xml:space="preserve"> </w:t>
      </w:r>
      <w:r>
        <w:rPr>
          <w:spacing w:val="-2"/>
        </w:rPr>
        <w:t>ODD</w:t>
      </w:r>
      <w:r>
        <w:rPr>
          <w:spacing w:val="-11"/>
        </w:rPr>
        <w:t xml:space="preserve"> </w:t>
      </w:r>
      <w:r>
        <w:rPr>
          <w:spacing w:val="-2"/>
        </w:rPr>
        <w:t>d’ici</w:t>
      </w:r>
      <w:r>
        <w:rPr>
          <w:spacing w:val="-11"/>
        </w:rPr>
        <w:t xml:space="preserve"> </w:t>
      </w:r>
      <w:r>
        <w:rPr>
          <w:spacing w:val="-2"/>
        </w:rPr>
        <w:t>2030</w:t>
      </w:r>
      <w:r>
        <w:rPr>
          <w:spacing w:val="-11"/>
        </w:rPr>
        <w:t xml:space="preserve"> </w:t>
      </w:r>
      <w:r>
        <w:rPr>
          <w:spacing w:val="-2"/>
        </w:rPr>
        <w:t>:</w:t>
      </w:r>
      <w:r>
        <w:rPr>
          <w:spacing w:val="-11"/>
        </w:rPr>
        <w:t xml:space="preserve"> </w:t>
      </w:r>
      <w:r>
        <w:rPr>
          <w:spacing w:val="-2"/>
        </w:rPr>
        <w:t>elle</w:t>
      </w:r>
      <w:r>
        <w:rPr>
          <w:spacing w:val="-11"/>
        </w:rPr>
        <w:t xml:space="preserve"> </w:t>
      </w:r>
      <w:r>
        <w:rPr>
          <w:spacing w:val="-2"/>
        </w:rPr>
        <w:t>doit</w:t>
      </w:r>
      <w:r>
        <w:rPr>
          <w:spacing w:val="-12"/>
        </w:rPr>
        <w:t xml:space="preserve"> </w:t>
      </w:r>
      <w:r>
        <w:rPr>
          <w:spacing w:val="-2"/>
        </w:rPr>
        <w:t>être</w:t>
      </w:r>
      <w:r>
        <w:rPr>
          <w:spacing w:val="-11"/>
        </w:rPr>
        <w:t xml:space="preserve"> </w:t>
      </w:r>
      <w:r>
        <w:rPr>
          <w:spacing w:val="-2"/>
        </w:rPr>
        <w:t>conçue</w:t>
      </w:r>
      <w:r>
        <w:rPr>
          <w:spacing w:val="-11"/>
        </w:rPr>
        <w:t xml:space="preserve"> </w:t>
      </w:r>
      <w:r>
        <w:rPr>
          <w:spacing w:val="-2"/>
        </w:rPr>
        <w:t>comme</w:t>
      </w:r>
      <w:r>
        <w:rPr>
          <w:spacing w:val="-11"/>
        </w:rPr>
        <w:t xml:space="preserve"> </w:t>
      </w:r>
      <w:r>
        <w:rPr>
          <w:spacing w:val="-2"/>
        </w:rPr>
        <w:t>l’une</w:t>
      </w:r>
      <w:r>
        <w:rPr>
          <w:spacing w:val="-11"/>
        </w:rPr>
        <w:t xml:space="preserve"> </w:t>
      </w:r>
      <w:r>
        <w:rPr>
          <w:spacing w:val="-2"/>
        </w:rPr>
        <w:t>des</w:t>
      </w:r>
      <w:r>
        <w:rPr>
          <w:spacing w:val="-11"/>
        </w:rPr>
        <w:t xml:space="preserve"> </w:t>
      </w:r>
      <w:r>
        <w:rPr>
          <w:spacing w:val="-2"/>
        </w:rPr>
        <w:t xml:space="preserve">composantes </w:t>
      </w:r>
      <w:r>
        <w:t>d’un ensemble de flux financiers plus vaste, publics et privés, nationaux et internationaux, du Nord et du Sud, contribuant au développement durable.</w:t>
      </w:r>
    </w:p>
    <w:p w14:paraId="31C38914"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356E8C33" w14:textId="77777777" w:rsidR="00290FCD" w:rsidRDefault="00B846D1">
      <w:pPr>
        <w:pStyle w:val="Corpsdetexte"/>
        <w:spacing w:before="82" w:line="242" w:lineRule="auto"/>
        <w:ind w:left="729" w:right="870" w:firstLine="389"/>
        <w:jc w:val="both"/>
      </w:pPr>
      <w:r>
        <w:lastRenderedPageBreak/>
        <w:t>Ainsi, la France agit dans les enceintes multilatérales chargées du financement du développement (Union européenne, OCDE, institutions financières internationales, Nations unies) et auprès de l’ensemble des acteurs, y compris du secteur privé, pour influer sur les flux financiers concernés, en les rapprochant des règles de financement soutenable du développement en vue d’assurer l’investissement dans les transitions. La France s’efforce avec ses partenaires, dans le cadre du programme d’action d’Addis-Abeba, de maximiser les flux financiers en faveur des ODD, d’origine publique et privée, internationaux et nationaux, et d’en accroître la transparence et la labellisation, notamment en incitant les donneurs émergents et les pays en développement à publier des données quantitatives et qualitatives sur ces flux.</w:t>
      </w:r>
    </w:p>
    <w:p w14:paraId="6D054263" w14:textId="77777777" w:rsidR="00290FCD" w:rsidRDefault="00B846D1">
      <w:pPr>
        <w:pStyle w:val="Corpsdetexte"/>
        <w:spacing w:before="191" w:line="244" w:lineRule="auto"/>
        <w:ind w:left="729" w:right="872" w:firstLine="389"/>
        <w:jc w:val="both"/>
      </w:pPr>
      <w:r>
        <w:t>La France accorde une importance particulière à la mobilisation des ressources nationales, principal pilier du financement du développement, et s’engage dans la lutte contre</w:t>
      </w:r>
      <w:r>
        <w:rPr>
          <w:spacing w:val="-1"/>
        </w:rPr>
        <w:t xml:space="preserve"> </w:t>
      </w:r>
      <w:r>
        <w:t>l’évasion fiscale, l’opacité financière et les flux financiers illicites. La France milite pour accroître la transparence en permettant aux sociétés civiles locales de jouer leur rôle de contrôle et aux citoyens</w:t>
      </w:r>
      <w:r>
        <w:rPr>
          <w:spacing w:val="-2"/>
        </w:rPr>
        <w:t xml:space="preserve"> </w:t>
      </w:r>
      <w:r>
        <w:t>de</w:t>
      </w:r>
      <w:r>
        <w:rPr>
          <w:spacing w:val="-2"/>
        </w:rPr>
        <w:t xml:space="preserve"> </w:t>
      </w:r>
      <w:r>
        <w:t>s’emparer</w:t>
      </w:r>
      <w:r>
        <w:rPr>
          <w:spacing w:val="-3"/>
        </w:rPr>
        <w:t xml:space="preserve"> </w:t>
      </w:r>
      <w:r>
        <w:t>des</w:t>
      </w:r>
      <w:r>
        <w:rPr>
          <w:spacing w:val="-2"/>
        </w:rPr>
        <w:t xml:space="preserve"> </w:t>
      </w:r>
      <w:r>
        <w:t>questions</w:t>
      </w:r>
      <w:r>
        <w:rPr>
          <w:spacing w:val="-2"/>
        </w:rPr>
        <w:t xml:space="preserve"> </w:t>
      </w:r>
      <w:r>
        <w:t>fiscales</w:t>
      </w:r>
      <w:r>
        <w:rPr>
          <w:spacing w:val="-1"/>
        </w:rPr>
        <w:t xml:space="preserve"> </w:t>
      </w:r>
      <w:r>
        <w:t>et</w:t>
      </w:r>
      <w:r>
        <w:rPr>
          <w:spacing w:val="-2"/>
        </w:rPr>
        <w:t xml:space="preserve"> </w:t>
      </w:r>
      <w:r>
        <w:t>ainsi</w:t>
      </w:r>
      <w:r>
        <w:rPr>
          <w:spacing w:val="-3"/>
        </w:rPr>
        <w:t xml:space="preserve"> </w:t>
      </w:r>
      <w:r>
        <w:t>améliorer</w:t>
      </w:r>
      <w:r>
        <w:rPr>
          <w:spacing w:val="-2"/>
        </w:rPr>
        <w:t xml:space="preserve"> </w:t>
      </w:r>
      <w:r>
        <w:t>la</w:t>
      </w:r>
      <w:r>
        <w:rPr>
          <w:spacing w:val="-1"/>
        </w:rPr>
        <w:t xml:space="preserve"> </w:t>
      </w:r>
      <w:r>
        <w:t>redevabilité des acteurs économiques et politiques en la matière.</w:t>
      </w:r>
    </w:p>
    <w:p w14:paraId="7DD0C333" w14:textId="77777777" w:rsidR="00290FCD" w:rsidRDefault="00B846D1">
      <w:pPr>
        <w:pStyle w:val="Corpsdetexte"/>
        <w:spacing w:before="172" w:line="244" w:lineRule="auto"/>
        <w:ind w:left="729" w:right="863" w:firstLine="388"/>
        <w:jc w:val="both"/>
      </w:pPr>
      <w:r>
        <w:t xml:space="preserve">La France attache une importance particulière à l’innovation dans le financement du développement, notamment en vue d’accroître les montants </w:t>
      </w:r>
      <w:r>
        <w:rPr>
          <w:spacing w:val="-2"/>
        </w:rPr>
        <w:t>des</w:t>
      </w:r>
      <w:r>
        <w:rPr>
          <w:spacing w:val="-7"/>
        </w:rPr>
        <w:t xml:space="preserve"> </w:t>
      </w:r>
      <w:r>
        <w:rPr>
          <w:spacing w:val="-2"/>
        </w:rPr>
        <w:t>financements</w:t>
      </w:r>
      <w:r>
        <w:rPr>
          <w:spacing w:val="-7"/>
        </w:rPr>
        <w:t xml:space="preserve"> </w:t>
      </w:r>
      <w:r>
        <w:rPr>
          <w:spacing w:val="-2"/>
        </w:rPr>
        <w:t>disponibles</w:t>
      </w:r>
      <w:r>
        <w:rPr>
          <w:spacing w:val="-5"/>
        </w:rPr>
        <w:t xml:space="preserve"> </w:t>
      </w:r>
      <w:r>
        <w:rPr>
          <w:spacing w:val="-2"/>
        </w:rPr>
        <w:t>et</w:t>
      </w:r>
      <w:r>
        <w:rPr>
          <w:spacing w:val="-7"/>
        </w:rPr>
        <w:t xml:space="preserve"> </w:t>
      </w:r>
      <w:r>
        <w:rPr>
          <w:spacing w:val="-2"/>
        </w:rPr>
        <w:t>de</w:t>
      </w:r>
      <w:r>
        <w:rPr>
          <w:spacing w:val="-6"/>
        </w:rPr>
        <w:t xml:space="preserve"> </w:t>
      </w:r>
      <w:r>
        <w:rPr>
          <w:spacing w:val="-2"/>
        </w:rPr>
        <w:t>faire</w:t>
      </w:r>
      <w:r>
        <w:rPr>
          <w:spacing w:val="-6"/>
        </w:rPr>
        <w:t xml:space="preserve"> </w:t>
      </w:r>
      <w:r>
        <w:rPr>
          <w:spacing w:val="-2"/>
        </w:rPr>
        <w:t>contribuer</w:t>
      </w:r>
      <w:r>
        <w:rPr>
          <w:spacing w:val="-7"/>
        </w:rPr>
        <w:t xml:space="preserve"> </w:t>
      </w:r>
      <w:r>
        <w:rPr>
          <w:spacing w:val="-2"/>
        </w:rPr>
        <w:t>à</w:t>
      </w:r>
      <w:r>
        <w:rPr>
          <w:spacing w:val="-6"/>
        </w:rPr>
        <w:t xml:space="preserve"> </w:t>
      </w:r>
      <w:r>
        <w:rPr>
          <w:spacing w:val="-2"/>
        </w:rPr>
        <w:t>la</w:t>
      </w:r>
      <w:r>
        <w:rPr>
          <w:spacing w:val="-6"/>
        </w:rPr>
        <w:t xml:space="preserve"> </w:t>
      </w:r>
      <w:r>
        <w:rPr>
          <w:spacing w:val="-2"/>
        </w:rPr>
        <w:t>solidarité</w:t>
      </w:r>
      <w:r>
        <w:rPr>
          <w:spacing w:val="-4"/>
        </w:rPr>
        <w:t xml:space="preserve"> </w:t>
      </w:r>
      <w:r>
        <w:rPr>
          <w:spacing w:val="-2"/>
        </w:rPr>
        <w:t xml:space="preserve">internationale </w:t>
      </w:r>
      <w:r>
        <w:t xml:space="preserve">et au financement des biens publics mondiaux les secteurs économiques qui bénéficient le plus de la mondialisation, y compris par le biais de taxes </w:t>
      </w:r>
      <w:r>
        <w:rPr>
          <w:spacing w:val="-2"/>
        </w:rPr>
        <w:t>affectées</w:t>
      </w:r>
      <w:r>
        <w:rPr>
          <w:spacing w:val="-12"/>
        </w:rPr>
        <w:t xml:space="preserve"> </w:t>
      </w:r>
      <w:r>
        <w:rPr>
          <w:spacing w:val="-2"/>
        </w:rPr>
        <w:t>au</w:t>
      </w:r>
      <w:r>
        <w:rPr>
          <w:spacing w:val="-11"/>
        </w:rPr>
        <w:t xml:space="preserve"> </w:t>
      </w:r>
      <w:r>
        <w:rPr>
          <w:spacing w:val="-2"/>
        </w:rPr>
        <w:t>développement.</w:t>
      </w:r>
      <w:r>
        <w:rPr>
          <w:spacing w:val="-11"/>
        </w:rPr>
        <w:t xml:space="preserve"> </w:t>
      </w:r>
      <w:r>
        <w:rPr>
          <w:spacing w:val="-2"/>
        </w:rPr>
        <w:t>Elle</w:t>
      </w:r>
      <w:r>
        <w:rPr>
          <w:spacing w:val="-11"/>
        </w:rPr>
        <w:t xml:space="preserve"> </w:t>
      </w:r>
      <w:r>
        <w:rPr>
          <w:spacing w:val="-2"/>
        </w:rPr>
        <w:t>promeut</w:t>
      </w:r>
      <w:r>
        <w:rPr>
          <w:spacing w:val="-11"/>
        </w:rPr>
        <w:t xml:space="preserve"> </w:t>
      </w:r>
      <w:r>
        <w:rPr>
          <w:spacing w:val="-2"/>
        </w:rPr>
        <w:t>le</w:t>
      </w:r>
      <w:r>
        <w:rPr>
          <w:spacing w:val="-11"/>
        </w:rPr>
        <w:t xml:space="preserve"> </w:t>
      </w:r>
      <w:r>
        <w:rPr>
          <w:spacing w:val="-2"/>
        </w:rPr>
        <w:t>décloisonnement</w:t>
      </w:r>
      <w:r>
        <w:rPr>
          <w:spacing w:val="-11"/>
        </w:rPr>
        <w:t xml:space="preserve"> </w:t>
      </w:r>
      <w:r>
        <w:rPr>
          <w:spacing w:val="-2"/>
        </w:rPr>
        <w:t>des</w:t>
      </w:r>
      <w:r>
        <w:rPr>
          <w:spacing w:val="-11"/>
        </w:rPr>
        <w:t xml:space="preserve"> </w:t>
      </w:r>
      <w:r>
        <w:rPr>
          <w:spacing w:val="-2"/>
        </w:rPr>
        <w:t xml:space="preserve">financements </w:t>
      </w:r>
      <w:r>
        <w:t>de l’aide au développement et notamment la prise en compte dans ces financements de la recherche, de l’innovation et de son transfert, de la formation et de l’enseignement supérieur. À travers sa politique de développement, la France favorise le développement des échanges fondés</w:t>
      </w:r>
      <w:r>
        <w:rPr>
          <w:spacing w:val="40"/>
        </w:rPr>
        <w:t xml:space="preserve"> </w:t>
      </w:r>
      <w:r>
        <w:t>sur le commerce équitable et contribue au soutien des initiatives d’économie sociale et solidaire (ESS) et du micro-crédit dans les pays partenaires. Elle accompagne le déploiement</w:t>
      </w:r>
      <w:r>
        <w:rPr>
          <w:spacing w:val="-3"/>
        </w:rPr>
        <w:t xml:space="preserve"> </w:t>
      </w:r>
      <w:r>
        <w:t>à l’international</w:t>
      </w:r>
      <w:r>
        <w:rPr>
          <w:spacing w:val="-1"/>
        </w:rPr>
        <w:t xml:space="preserve"> </w:t>
      </w:r>
      <w:r>
        <w:t>des</w:t>
      </w:r>
      <w:r>
        <w:rPr>
          <w:spacing w:val="-3"/>
        </w:rPr>
        <w:t xml:space="preserve"> </w:t>
      </w:r>
      <w:r>
        <w:t>acteurs de l’ESS et</w:t>
      </w:r>
      <w:r>
        <w:rPr>
          <w:spacing w:val="-1"/>
        </w:rPr>
        <w:t xml:space="preserve"> </w:t>
      </w:r>
      <w:r>
        <w:t>renforce les initiatives locales en favorisant l’accès aux financements et la structuration d’écosystèmes.</w:t>
      </w:r>
    </w:p>
    <w:p w14:paraId="4CDD89D1" w14:textId="77777777" w:rsidR="00290FCD" w:rsidRDefault="00B846D1">
      <w:pPr>
        <w:pStyle w:val="Corpsdetexte"/>
        <w:spacing w:before="152" w:line="244" w:lineRule="auto"/>
        <w:ind w:left="729" w:right="873" w:firstLine="388"/>
        <w:jc w:val="both"/>
      </w:pPr>
      <w:r>
        <w:t>Dans le cadre de sa politique de développement solidaire et de lutte contre les inégalités mondiales, la France prend en compte l’exigence de la responsabilité sociétale des acteurs publics et privés et promeut celle-ci auprès des pays partenaires et des autres bailleurs de fonds. Pour cela, elle s’appuie</w:t>
      </w:r>
      <w:r>
        <w:rPr>
          <w:spacing w:val="-12"/>
        </w:rPr>
        <w:t xml:space="preserve"> </w:t>
      </w:r>
      <w:r>
        <w:t>notamment</w:t>
      </w:r>
      <w:r>
        <w:rPr>
          <w:spacing w:val="-13"/>
        </w:rPr>
        <w:t xml:space="preserve"> </w:t>
      </w:r>
      <w:r>
        <w:t>sur</w:t>
      </w:r>
      <w:r>
        <w:rPr>
          <w:spacing w:val="-12"/>
        </w:rPr>
        <w:t xml:space="preserve"> </w:t>
      </w:r>
      <w:r>
        <w:t>la</w:t>
      </w:r>
      <w:r>
        <w:rPr>
          <w:spacing w:val="-8"/>
        </w:rPr>
        <w:t xml:space="preserve"> </w:t>
      </w:r>
      <w:r>
        <w:t>loi</w:t>
      </w:r>
      <w:r>
        <w:rPr>
          <w:spacing w:val="-13"/>
        </w:rPr>
        <w:t xml:space="preserve"> </w:t>
      </w:r>
      <w:r>
        <w:t>n°</w:t>
      </w:r>
      <w:r>
        <w:rPr>
          <w:spacing w:val="-12"/>
        </w:rPr>
        <w:t xml:space="preserve"> </w:t>
      </w:r>
      <w:r>
        <w:t>2017-399</w:t>
      </w:r>
      <w:r>
        <w:rPr>
          <w:spacing w:val="-14"/>
        </w:rPr>
        <w:t xml:space="preserve"> </w:t>
      </w:r>
      <w:r>
        <w:t>du</w:t>
      </w:r>
      <w:r>
        <w:rPr>
          <w:spacing w:val="-12"/>
        </w:rPr>
        <w:t xml:space="preserve"> </w:t>
      </w:r>
      <w:r>
        <w:t>27</w:t>
      </w:r>
      <w:r>
        <w:rPr>
          <w:spacing w:val="-8"/>
        </w:rPr>
        <w:t xml:space="preserve"> </w:t>
      </w:r>
      <w:r>
        <w:t>mars</w:t>
      </w:r>
      <w:r>
        <w:rPr>
          <w:spacing w:val="-4"/>
        </w:rPr>
        <w:t xml:space="preserve"> </w:t>
      </w:r>
      <w:r>
        <w:t>2017</w:t>
      </w:r>
      <w:r>
        <w:rPr>
          <w:spacing w:val="-8"/>
        </w:rPr>
        <w:t xml:space="preserve"> </w:t>
      </w:r>
      <w:r>
        <w:t>relative</w:t>
      </w:r>
      <w:r>
        <w:rPr>
          <w:spacing w:val="-9"/>
        </w:rPr>
        <w:t xml:space="preserve"> </w:t>
      </w:r>
      <w:r>
        <w:t>au</w:t>
      </w:r>
      <w:r>
        <w:rPr>
          <w:spacing w:val="-12"/>
        </w:rPr>
        <w:t xml:space="preserve"> </w:t>
      </w:r>
      <w:r>
        <w:t>devoir</w:t>
      </w:r>
    </w:p>
    <w:p w14:paraId="69FCEE5D"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27516504" w14:textId="77777777" w:rsidR="00290FCD" w:rsidRDefault="00B846D1">
      <w:pPr>
        <w:pStyle w:val="Corpsdetexte"/>
        <w:spacing w:before="82" w:line="244" w:lineRule="auto"/>
        <w:ind w:left="730" w:right="866"/>
        <w:jc w:val="both"/>
      </w:pPr>
      <w:r>
        <w:lastRenderedPageBreak/>
        <w:t>de vigilance des sociétés mères et des entreprises donneuses d’ordre. Elle promeut,</w:t>
      </w:r>
      <w:r>
        <w:rPr>
          <w:spacing w:val="-5"/>
        </w:rPr>
        <w:t xml:space="preserve"> </w:t>
      </w:r>
      <w:r>
        <w:t>aux</w:t>
      </w:r>
      <w:r>
        <w:rPr>
          <w:spacing w:val="-4"/>
        </w:rPr>
        <w:t xml:space="preserve"> </w:t>
      </w:r>
      <w:r>
        <w:t>côtés</w:t>
      </w:r>
      <w:r>
        <w:rPr>
          <w:spacing w:val="-5"/>
        </w:rPr>
        <w:t xml:space="preserve"> </w:t>
      </w:r>
      <w:r>
        <w:t>des</w:t>
      </w:r>
      <w:r>
        <w:rPr>
          <w:spacing w:val="-5"/>
        </w:rPr>
        <w:t xml:space="preserve"> </w:t>
      </w:r>
      <w:r>
        <w:t>entreprises,</w:t>
      </w:r>
      <w:r>
        <w:rPr>
          <w:spacing w:val="-2"/>
        </w:rPr>
        <w:t xml:space="preserve"> </w:t>
      </w:r>
      <w:r>
        <w:t>des</w:t>
      </w:r>
      <w:r>
        <w:rPr>
          <w:spacing w:val="-5"/>
        </w:rPr>
        <w:t xml:space="preserve"> </w:t>
      </w:r>
      <w:r>
        <w:t>approches</w:t>
      </w:r>
      <w:r>
        <w:rPr>
          <w:spacing w:val="-5"/>
        </w:rPr>
        <w:t xml:space="preserve"> </w:t>
      </w:r>
      <w:r>
        <w:t>sectorielles</w:t>
      </w:r>
      <w:r>
        <w:rPr>
          <w:spacing w:val="-5"/>
        </w:rPr>
        <w:t xml:space="preserve"> </w:t>
      </w:r>
      <w:r>
        <w:t>et</w:t>
      </w:r>
      <w:r>
        <w:rPr>
          <w:spacing w:val="-3"/>
        </w:rPr>
        <w:t xml:space="preserve"> </w:t>
      </w:r>
      <w:r>
        <w:t>multipartites pour harmoniser et mutualiser les bonnes pratiques du devoir de vigilance,</w:t>
      </w:r>
      <w:r>
        <w:rPr>
          <w:spacing w:val="40"/>
        </w:rPr>
        <w:t xml:space="preserve"> </w:t>
      </w:r>
      <w:r>
        <w:t>en vue de leur mise en œuvre exemplaire. Elle accompagne les États et la société</w:t>
      </w:r>
      <w:r>
        <w:rPr>
          <w:spacing w:val="-5"/>
        </w:rPr>
        <w:t xml:space="preserve"> </w:t>
      </w:r>
      <w:r>
        <w:t>civile</w:t>
      </w:r>
      <w:r>
        <w:rPr>
          <w:spacing w:val="-5"/>
        </w:rPr>
        <w:t xml:space="preserve"> </w:t>
      </w:r>
      <w:r>
        <w:t>des</w:t>
      </w:r>
      <w:r>
        <w:rPr>
          <w:spacing w:val="-4"/>
        </w:rPr>
        <w:t xml:space="preserve"> </w:t>
      </w:r>
      <w:r>
        <w:t>pays</w:t>
      </w:r>
      <w:r>
        <w:rPr>
          <w:spacing w:val="-1"/>
        </w:rPr>
        <w:t xml:space="preserve"> </w:t>
      </w:r>
      <w:r>
        <w:t>partenaires</w:t>
      </w:r>
      <w:r>
        <w:rPr>
          <w:spacing w:val="-5"/>
        </w:rPr>
        <w:t xml:space="preserve"> </w:t>
      </w:r>
      <w:r>
        <w:t>dans</w:t>
      </w:r>
      <w:r>
        <w:rPr>
          <w:spacing w:val="-1"/>
        </w:rPr>
        <w:t xml:space="preserve"> </w:t>
      </w:r>
      <w:r>
        <w:t>l’effort</w:t>
      </w:r>
      <w:r>
        <w:rPr>
          <w:spacing w:val="-2"/>
        </w:rPr>
        <w:t xml:space="preserve"> </w:t>
      </w:r>
      <w:r>
        <w:t>de</w:t>
      </w:r>
      <w:r>
        <w:rPr>
          <w:spacing w:val="-3"/>
        </w:rPr>
        <w:t xml:space="preserve"> </w:t>
      </w:r>
      <w:r>
        <w:t>transformation</w:t>
      </w:r>
      <w:r>
        <w:rPr>
          <w:spacing w:val="-5"/>
        </w:rPr>
        <w:t xml:space="preserve"> </w:t>
      </w:r>
      <w:r>
        <w:t>des</w:t>
      </w:r>
      <w:r>
        <w:rPr>
          <w:spacing w:val="-5"/>
        </w:rPr>
        <w:t xml:space="preserve"> </w:t>
      </w:r>
      <w:r>
        <w:t>chaînes de production afin de prévenir les atteintes graves aux droits humains et à l’environnement. Elle s’engage pleinement dans les discussions conduites à l’échelle européenne et aux Nations unies relatives à un devoir de vigilance des sociétés mères. Elle veille à ce que les opérateurs de la politique de développement solidaire et de lutte contre les inégalités mondiales intègrent également une obligation de vigilance dans leur système de gouvernance et dans leurs</w:t>
      </w:r>
      <w:r>
        <w:rPr>
          <w:spacing w:val="-3"/>
        </w:rPr>
        <w:t xml:space="preserve"> </w:t>
      </w:r>
      <w:r>
        <w:t>opérations,</w:t>
      </w:r>
      <w:r>
        <w:rPr>
          <w:spacing w:val="-2"/>
        </w:rPr>
        <w:t xml:space="preserve"> </w:t>
      </w:r>
      <w:r>
        <w:t>en</w:t>
      </w:r>
      <w:r>
        <w:rPr>
          <w:spacing w:val="-2"/>
        </w:rPr>
        <w:t xml:space="preserve"> </w:t>
      </w:r>
      <w:r>
        <w:t>prenant</w:t>
      </w:r>
      <w:r>
        <w:rPr>
          <w:spacing w:val="-1"/>
        </w:rPr>
        <w:t xml:space="preserve"> </w:t>
      </w:r>
      <w:r>
        <w:t>notamment</w:t>
      </w:r>
      <w:r>
        <w:rPr>
          <w:spacing w:val="-1"/>
        </w:rPr>
        <w:t xml:space="preserve"> </w:t>
      </w:r>
      <w:r>
        <w:t>des</w:t>
      </w:r>
      <w:r>
        <w:rPr>
          <w:spacing w:val="-1"/>
        </w:rPr>
        <w:t xml:space="preserve"> </w:t>
      </w:r>
      <w:r>
        <w:t>mesures</w:t>
      </w:r>
      <w:r>
        <w:rPr>
          <w:spacing w:val="-3"/>
        </w:rPr>
        <w:t xml:space="preserve"> </w:t>
      </w:r>
      <w:r>
        <w:t>destinées</w:t>
      </w:r>
      <w:r>
        <w:rPr>
          <w:spacing w:val="-2"/>
        </w:rPr>
        <w:t xml:space="preserve"> </w:t>
      </w:r>
      <w:r>
        <w:t>à évaluer et à maîtriser les impacts environnementaux et sociaux des opérations qu’ils financent, à assurer le respect des droits de l’Homme, à prévenir et sanctionner</w:t>
      </w:r>
      <w:r>
        <w:rPr>
          <w:spacing w:val="-11"/>
        </w:rPr>
        <w:t xml:space="preserve"> </w:t>
      </w:r>
      <w:r>
        <w:t>les</w:t>
      </w:r>
      <w:r>
        <w:rPr>
          <w:spacing w:val="-11"/>
        </w:rPr>
        <w:t xml:space="preserve"> </w:t>
      </w:r>
      <w:r>
        <w:t>abus</w:t>
      </w:r>
      <w:r>
        <w:rPr>
          <w:spacing w:val="-11"/>
        </w:rPr>
        <w:t xml:space="preserve"> </w:t>
      </w:r>
      <w:r>
        <w:t>sexuels</w:t>
      </w:r>
      <w:r>
        <w:rPr>
          <w:spacing w:val="-11"/>
        </w:rPr>
        <w:t xml:space="preserve"> </w:t>
      </w:r>
      <w:r>
        <w:t>ainsi</w:t>
      </w:r>
      <w:r>
        <w:rPr>
          <w:spacing w:val="-11"/>
        </w:rPr>
        <w:t xml:space="preserve"> </w:t>
      </w:r>
      <w:r>
        <w:t>qu’à</w:t>
      </w:r>
      <w:r>
        <w:rPr>
          <w:spacing w:val="-10"/>
        </w:rPr>
        <w:t xml:space="preserve"> </w:t>
      </w:r>
      <w:r>
        <w:t>promouvoir</w:t>
      </w:r>
      <w:r>
        <w:rPr>
          <w:spacing w:val="-11"/>
        </w:rPr>
        <w:t xml:space="preserve"> </w:t>
      </w:r>
      <w:r>
        <w:t>la</w:t>
      </w:r>
      <w:r>
        <w:rPr>
          <w:spacing w:val="-11"/>
        </w:rPr>
        <w:t xml:space="preserve"> </w:t>
      </w:r>
      <w:r>
        <w:t>transparence</w:t>
      </w:r>
      <w:r>
        <w:rPr>
          <w:spacing w:val="-10"/>
        </w:rPr>
        <w:t xml:space="preserve"> </w:t>
      </w:r>
      <w:r>
        <w:t>financière, pays par</w:t>
      </w:r>
      <w:r>
        <w:rPr>
          <w:spacing w:val="-3"/>
        </w:rPr>
        <w:t xml:space="preserve"> </w:t>
      </w:r>
      <w:r>
        <w:t>pays, des</w:t>
      </w:r>
      <w:r>
        <w:rPr>
          <w:spacing w:val="-1"/>
        </w:rPr>
        <w:t xml:space="preserve"> </w:t>
      </w:r>
      <w:r>
        <w:t>entreprises</w:t>
      </w:r>
      <w:r>
        <w:rPr>
          <w:spacing w:val="-3"/>
        </w:rPr>
        <w:t xml:space="preserve"> </w:t>
      </w:r>
      <w:r>
        <w:t>qui</w:t>
      </w:r>
      <w:r>
        <w:rPr>
          <w:spacing w:val="-1"/>
        </w:rPr>
        <w:t xml:space="preserve"> </w:t>
      </w:r>
      <w:r>
        <w:t>y</w:t>
      </w:r>
      <w:r>
        <w:rPr>
          <w:spacing w:val="-4"/>
        </w:rPr>
        <w:t xml:space="preserve"> </w:t>
      </w:r>
      <w:r>
        <w:t>participent, selon les formes et</w:t>
      </w:r>
      <w:r>
        <w:rPr>
          <w:spacing w:val="-1"/>
        </w:rPr>
        <w:t xml:space="preserve"> </w:t>
      </w:r>
      <w:r>
        <w:t>modalités pertinentes au regard des informations dont ils disposent. Par extension, quand ces opérateurs sont témoins d’une atteinte grave envers les droits humains et les libertés fondamentales ou d’une mise en danger de la santé et de la</w:t>
      </w:r>
      <w:r>
        <w:rPr>
          <w:spacing w:val="-2"/>
        </w:rPr>
        <w:t xml:space="preserve"> </w:t>
      </w:r>
      <w:r>
        <w:t>sécurité des</w:t>
      </w:r>
      <w:r>
        <w:rPr>
          <w:spacing w:val="-5"/>
        </w:rPr>
        <w:t xml:space="preserve"> </w:t>
      </w:r>
      <w:r>
        <w:t>personnes</w:t>
      </w:r>
      <w:r>
        <w:rPr>
          <w:spacing w:val="-5"/>
        </w:rPr>
        <w:t xml:space="preserve"> </w:t>
      </w:r>
      <w:r>
        <w:t>ou</w:t>
      </w:r>
      <w:r>
        <w:rPr>
          <w:spacing w:val="-2"/>
        </w:rPr>
        <w:t xml:space="preserve"> </w:t>
      </w:r>
      <w:r>
        <w:t>de</w:t>
      </w:r>
      <w:r>
        <w:rPr>
          <w:spacing w:val="-2"/>
        </w:rPr>
        <w:t xml:space="preserve"> </w:t>
      </w:r>
      <w:r>
        <w:t>l’environnement</w:t>
      </w:r>
      <w:r>
        <w:rPr>
          <w:spacing w:val="-4"/>
        </w:rPr>
        <w:t xml:space="preserve"> </w:t>
      </w:r>
      <w:r>
        <w:t>résultant</w:t>
      </w:r>
      <w:r>
        <w:rPr>
          <w:spacing w:val="-1"/>
        </w:rPr>
        <w:t xml:space="preserve"> </w:t>
      </w:r>
      <w:r>
        <w:t>des</w:t>
      </w:r>
      <w:r>
        <w:rPr>
          <w:spacing w:val="-5"/>
        </w:rPr>
        <w:t xml:space="preserve"> </w:t>
      </w:r>
      <w:r>
        <w:t>activités</w:t>
      </w:r>
      <w:r>
        <w:rPr>
          <w:spacing w:val="-3"/>
        </w:rPr>
        <w:t xml:space="preserve"> </w:t>
      </w:r>
      <w:r>
        <w:t>des organismes publics et des sociétés qu’ils contrôlent, directement ou indirectement, ainsi que des activités des sous-traitants, des fournisseurs ou des bénéficiaires avec lesquels est entretenue une relation établie, ils en informent les autorités compétentes pour en connaître.</w:t>
      </w:r>
    </w:p>
    <w:p w14:paraId="789D0E43" w14:textId="77777777" w:rsidR="00290FCD" w:rsidRDefault="00B846D1">
      <w:pPr>
        <w:pStyle w:val="Corpsdetexte"/>
        <w:spacing w:before="136" w:line="244" w:lineRule="auto"/>
        <w:ind w:left="731" w:right="871" w:firstLine="388"/>
        <w:jc w:val="both"/>
      </w:pPr>
      <w:r>
        <w:t>Afin de soutenir l’innovation et l’entreprenariat en Afrique, qui seuls peuvent apporter les 450 millions d’emplois dont le continent aura besoin d’ici 2050, la France promeut le soutien au secteur privé dans les pays partenaires, fondamental pour stimuler la croissance, créer des emplois locaux et générer de la richesse.</w:t>
      </w:r>
    </w:p>
    <w:p w14:paraId="3C3908F1" w14:textId="77777777" w:rsidR="00290FCD" w:rsidRDefault="00290FCD">
      <w:pPr>
        <w:pStyle w:val="Corpsdetexte"/>
        <w:spacing w:line="244" w:lineRule="auto"/>
        <w:jc w:val="both"/>
        <w:sectPr w:rsidR="00290FCD">
          <w:pgSz w:w="9080" w:h="13610"/>
          <w:pgMar w:top="1500" w:right="425" w:bottom="280" w:left="566" w:header="926" w:footer="0" w:gutter="0"/>
          <w:cols w:space="720"/>
        </w:sectPr>
      </w:pPr>
    </w:p>
    <w:p w14:paraId="7318CEE7" w14:textId="77777777" w:rsidR="00290FCD" w:rsidRDefault="00B846D1">
      <w:pPr>
        <w:pStyle w:val="Paragraphedeliste"/>
        <w:numPr>
          <w:ilvl w:val="0"/>
          <w:numId w:val="27"/>
        </w:numPr>
        <w:tabs>
          <w:tab w:val="left" w:pos="1372"/>
        </w:tabs>
        <w:spacing w:before="82"/>
        <w:ind w:left="729" w:right="1132" w:firstLine="388"/>
        <w:rPr>
          <w:b/>
          <w:sz w:val="21"/>
        </w:rPr>
      </w:pPr>
      <w:r>
        <w:rPr>
          <w:sz w:val="21"/>
        </w:rPr>
        <w:lastRenderedPageBreak/>
        <w:t>–</w:t>
      </w:r>
      <w:r>
        <w:rPr>
          <w:spacing w:val="-2"/>
          <w:sz w:val="21"/>
        </w:rPr>
        <w:t xml:space="preserve"> </w:t>
      </w:r>
      <w:r>
        <w:rPr>
          <w:sz w:val="21"/>
        </w:rPr>
        <w:t>Prévisions</w:t>
      </w:r>
      <w:r>
        <w:rPr>
          <w:spacing w:val="-3"/>
          <w:sz w:val="21"/>
        </w:rPr>
        <w:t xml:space="preserve"> </w:t>
      </w:r>
      <w:r>
        <w:rPr>
          <w:sz w:val="21"/>
        </w:rPr>
        <w:t>d’aide</w:t>
      </w:r>
      <w:r>
        <w:rPr>
          <w:spacing w:val="-5"/>
          <w:sz w:val="21"/>
        </w:rPr>
        <w:t xml:space="preserve"> </w:t>
      </w:r>
      <w:r>
        <w:rPr>
          <w:sz w:val="21"/>
        </w:rPr>
        <w:t>publique</w:t>
      </w:r>
      <w:r>
        <w:rPr>
          <w:spacing w:val="-5"/>
          <w:sz w:val="21"/>
        </w:rPr>
        <w:t xml:space="preserve"> </w:t>
      </w:r>
      <w:r>
        <w:rPr>
          <w:sz w:val="21"/>
        </w:rPr>
        <w:t>au</w:t>
      </w:r>
      <w:r>
        <w:rPr>
          <w:spacing w:val="-2"/>
          <w:sz w:val="21"/>
        </w:rPr>
        <w:t xml:space="preserve"> </w:t>
      </w:r>
      <w:r>
        <w:rPr>
          <w:sz w:val="21"/>
        </w:rPr>
        <w:t>développement</w:t>
      </w:r>
      <w:r>
        <w:rPr>
          <w:spacing w:val="-3"/>
          <w:sz w:val="21"/>
        </w:rPr>
        <w:t xml:space="preserve"> </w:t>
      </w:r>
      <w:r>
        <w:rPr>
          <w:sz w:val="21"/>
        </w:rPr>
        <w:t>de</w:t>
      </w:r>
      <w:r>
        <w:rPr>
          <w:spacing w:val="-5"/>
          <w:sz w:val="21"/>
        </w:rPr>
        <w:t xml:space="preserve"> </w:t>
      </w:r>
      <w:r>
        <w:rPr>
          <w:sz w:val="21"/>
        </w:rPr>
        <w:t>la</w:t>
      </w:r>
      <w:r>
        <w:rPr>
          <w:spacing w:val="-2"/>
          <w:sz w:val="21"/>
        </w:rPr>
        <w:t xml:space="preserve"> </w:t>
      </w:r>
      <w:r>
        <w:rPr>
          <w:sz w:val="21"/>
        </w:rPr>
        <w:t>France</w:t>
      </w:r>
      <w:r>
        <w:rPr>
          <w:spacing w:val="-2"/>
          <w:sz w:val="21"/>
        </w:rPr>
        <w:t xml:space="preserve"> </w:t>
      </w:r>
      <w:r>
        <w:rPr>
          <w:sz w:val="21"/>
        </w:rPr>
        <w:t>sur</w:t>
      </w:r>
      <w:r>
        <w:rPr>
          <w:spacing w:val="-3"/>
          <w:sz w:val="21"/>
        </w:rPr>
        <w:t xml:space="preserve"> </w:t>
      </w:r>
      <w:r>
        <w:rPr>
          <w:sz w:val="21"/>
        </w:rPr>
        <w:t>la période 2020-2022</w:t>
      </w:r>
      <w:r>
        <w:rPr>
          <w:b/>
          <w:sz w:val="21"/>
        </w:rPr>
        <w:t>*</w:t>
      </w:r>
    </w:p>
    <w:p w14:paraId="19C66D74" w14:textId="77777777" w:rsidR="00290FCD" w:rsidRDefault="00290FCD">
      <w:pPr>
        <w:pStyle w:val="Corpsdetexte"/>
        <w:spacing w:before="192"/>
        <w:rPr>
          <w:b/>
        </w:rPr>
      </w:pPr>
    </w:p>
    <w:p w14:paraId="6C61C697" w14:textId="77777777" w:rsidR="00290FCD" w:rsidRDefault="00B846D1">
      <w:pPr>
        <w:spacing w:after="16"/>
        <w:ind w:right="204"/>
        <w:jc w:val="right"/>
        <w:rPr>
          <w:i/>
          <w:sz w:val="13"/>
        </w:rPr>
      </w:pPr>
      <w:r>
        <w:rPr>
          <w:i/>
          <w:w w:val="105"/>
          <w:sz w:val="13"/>
        </w:rPr>
        <w:t>(En</w:t>
      </w:r>
      <w:r>
        <w:rPr>
          <w:i/>
          <w:spacing w:val="-5"/>
          <w:w w:val="105"/>
          <w:sz w:val="13"/>
        </w:rPr>
        <w:t xml:space="preserve"> </w:t>
      </w:r>
      <w:r>
        <w:rPr>
          <w:i/>
          <w:w w:val="105"/>
          <w:sz w:val="13"/>
        </w:rPr>
        <w:t>millions</w:t>
      </w:r>
      <w:r>
        <w:rPr>
          <w:i/>
          <w:spacing w:val="-5"/>
          <w:w w:val="105"/>
          <w:sz w:val="13"/>
        </w:rPr>
        <w:t xml:space="preserve"> </w:t>
      </w:r>
      <w:r>
        <w:rPr>
          <w:i/>
          <w:spacing w:val="-2"/>
          <w:w w:val="105"/>
          <w:sz w:val="13"/>
        </w:rPr>
        <w:t>d’euros)</w:t>
      </w:r>
    </w:p>
    <w:tbl>
      <w:tblPr>
        <w:tblStyle w:val="TableNormal"/>
        <w:tblW w:w="0" w:type="auto"/>
        <w:tblInd w:w="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777"/>
        <w:gridCol w:w="756"/>
        <w:gridCol w:w="756"/>
        <w:gridCol w:w="756"/>
        <w:gridCol w:w="756"/>
        <w:gridCol w:w="737"/>
        <w:gridCol w:w="665"/>
        <w:gridCol w:w="725"/>
      </w:tblGrid>
      <w:tr w:rsidR="00290FCD" w14:paraId="748247B3" w14:textId="77777777">
        <w:trPr>
          <w:trHeight w:val="786"/>
        </w:trPr>
        <w:tc>
          <w:tcPr>
            <w:tcW w:w="2777" w:type="dxa"/>
            <w:tcBorders>
              <w:top w:val="nil"/>
              <w:left w:val="nil"/>
            </w:tcBorders>
          </w:tcPr>
          <w:p w14:paraId="7E0C8BAF" w14:textId="77777777" w:rsidR="00290FCD" w:rsidRDefault="00290FCD">
            <w:pPr>
              <w:pStyle w:val="TableParagraph"/>
              <w:rPr>
                <w:sz w:val="14"/>
              </w:rPr>
            </w:pPr>
          </w:p>
        </w:tc>
        <w:tc>
          <w:tcPr>
            <w:tcW w:w="756" w:type="dxa"/>
          </w:tcPr>
          <w:p w14:paraId="4257AA17" w14:textId="77777777" w:rsidR="00290FCD" w:rsidRDefault="00290FCD">
            <w:pPr>
              <w:pStyle w:val="TableParagraph"/>
              <w:rPr>
                <w:i/>
                <w:sz w:val="13"/>
              </w:rPr>
            </w:pPr>
          </w:p>
          <w:p w14:paraId="38251563" w14:textId="77777777" w:rsidR="00290FCD" w:rsidRDefault="00290FCD">
            <w:pPr>
              <w:pStyle w:val="TableParagraph"/>
              <w:spacing w:before="23"/>
              <w:rPr>
                <w:i/>
                <w:sz w:val="13"/>
              </w:rPr>
            </w:pPr>
          </w:p>
          <w:p w14:paraId="01B2596D" w14:textId="77777777" w:rsidR="00290FCD" w:rsidRDefault="00B846D1">
            <w:pPr>
              <w:pStyle w:val="TableParagraph"/>
              <w:ind w:left="244"/>
              <w:rPr>
                <w:b/>
                <w:sz w:val="13"/>
              </w:rPr>
            </w:pPr>
            <w:r>
              <w:rPr>
                <w:b/>
                <w:spacing w:val="-4"/>
                <w:w w:val="105"/>
                <w:sz w:val="13"/>
              </w:rPr>
              <w:t>2017</w:t>
            </w:r>
          </w:p>
        </w:tc>
        <w:tc>
          <w:tcPr>
            <w:tcW w:w="756" w:type="dxa"/>
          </w:tcPr>
          <w:p w14:paraId="321D51A3" w14:textId="77777777" w:rsidR="00290FCD" w:rsidRDefault="00B846D1">
            <w:pPr>
              <w:pStyle w:val="TableParagraph"/>
              <w:spacing w:before="10"/>
              <w:ind w:left="18"/>
              <w:jc w:val="center"/>
              <w:rPr>
                <w:b/>
                <w:sz w:val="13"/>
              </w:rPr>
            </w:pPr>
            <w:r>
              <w:rPr>
                <w:b/>
                <w:spacing w:val="-4"/>
                <w:w w:val="105"/>
                <w:sz w:val="13"/>
              </w:rPr>
              <w:t>2017</w:t>
            </w:r>
          </w:p>
          <w:p w14:paraId="29D1A60C" w14:textId="77777777" w:rsidR="00290FCD" w:rsidRDefault="00B846D1">
            <w:pPr>
              <w:pStyle w:val="TableParagraph"/>
              <w:spacing w:before="4" w:line="249" w:lineRule="auto"/>
              <w:ind w:left="105" w:right="83" w:hanging="3"/>
              <w:jc w:val="center"/>
              <w:rPr>
                <w:i/>
                <w:sz w:val="13"/>
              </w:rPr>
            </w:pPr>
            <w:r>
              <w:rPr>
                <w:i/>
                <w:spacing w:val="-2"/>
                <w:w w:val="105"/>
                <w:sz w:val="13"/>
              </w:rPr>
              <w:t>(nouvelle</w:t>
            </w:r>
            <w:r>
              <w:rPr>
                <w:i/>
                <w:spacing w:val="40"/>
                <w:w w:val="105"/>
                <w:sz w:val="13"/>
              </w:rPr>
              <w:t xml:space="preserve"> </w:t>
            </w:r>
            <w:r>
              <w:rPr>
                <w:i/>
                <w:sz w:val="13"/>
              </w:rPr>
              <w:t>méthode</w:t>
            </w:r>
            <w:r>
              <w:rPr>
                <w:i/>
                <w:spacing w:val="8"/>
                <w:sz w:val="13"/>
              </w:rPr>
              <w:t xml:space="preserve"> </w:t>
            </w:r>
            <w:r>
              <w:rPr>
                <w:i/>
                <w:spacing w:val="-10"/>
                <w:sz w:val="13"/>
              </w:rPr>
              <w:t>–</w:t>
            </w:r>
          </w:p>
          <w:p w14:paraId="6ADBDDF1" w14:textId="77777777" w:rsidR="00290FCD" w:rsidRDefault="00B846D1">
            <w:pPr>
              <w:pStyle w:val="TableParagraph"/>
              <w:spacing w:before="4" w:line="144" w:lineRule="exact"/>
              <w:ind w:left="143" w:right="122" w:hanging="1"/>
              <w:jc w:val="center"/>
              <w:rPr>
                <w:i/>
                <w:sz w:val="13"/>
              </w:rPr>
            </w:pPr>
            <w:r>
              <w:rPr>
                <w:i/>
                <w:w w:val="105"/>
                <w:sz w:val="13"/>
              </w:rPr>
              <w:t>à</w:t>
            </w:r>
            <w:r>
              <w:rPr>
                <w:i/>
                <w:spacing w:val="-9"/>
                <w:w w:val="105"/>
                <w:sz w:val="13"/>
              </w:rPr>
              <w:t xml:space="preserve"> </w:t>
            </w:r>
            <w:r>
              <w:rPr>
                <w:i/>
                <w:w w:val="105"/>
                <w:sz w:val="13"/>
              </w:rPr>
              <w:t>titre</w:t>
            </w:r>
            <w:r>
              <w:rPr>
                <w:i/>
                <w:spacing w:val="40"/>
                <w:w w:val="105"/>
                <w:sz w:val="13"/>
              </w:rPr>
              <w:t xml:space="preserve"> </w:t>
            </w:r>
            <w:r>
              <w:rPr>
                <w:i/>
                <w:spacing w:val="-4"/>
                <w:w w:val="105"/>
                <w:sz w:val="13"/>
              </w:rPr>
              <w:t>indicatif)</w:t>
            </w:r>
          </w:p>
        </w:tc>
        <w:tc>
          <w:tcPr>
            <w:tcW w:w="756" w:type="dxa"/>
          </w:tcPr>
          <w:p w14:paraId="0FDE609D" w14:textId="77777777" w:rsidR="00290FCD" w:rsidRDefault="00290FCD">
            <w:pPr>
              <w:pStyle w:val="TableParagraph"/>
              <w:rPr>
                <w:i/>
                <w:sz w:val="13"/>
              </w:rPr>
            </w:pPr>
          </w:p>
          <w:p w14:paraId="612D1677" w14:textId="77777777" w:rsidR="00290FCD" w:rsidRDefault="00290FCD">
            <w:pPr>
              <w:pStyle w:val="TableParagraph"/>
              <w:spacing w:before="23"/>
              <w:rPr>
                <w:i/>
                <w:sz w:val="13"/>
              </w:rPr>
            </w:pPr>
          </w:p>
          <w:p w14:paraId="19C3AC3F" w14:textId="77777777" w:rsidR="00290FCD" w:rsidRDefault="00B846D1">
            <w:pPr>
              <w:pStyle w:val="TableParagraph"/>
              <w:ind w:left="241"/>
              <w:rPr>
                <w:b/>
                <w:sz w:val="13"/>
              </w:rPr>
            </w:pPr>
            <w:r>
              <w:rPr>
                <w:b/>
                <w:spacing w:val="-4"/>
                <w:w w:val="105"/>
                <w:sz w:val="13"/>
              </w:rPr>
              <w:t>2018</w:t>
            </w:r>
          </w:p>
        </w:tc>
        <w:tc>
          <w:tcPr>
            <w:tcW w:w="756" w:type="dxa"/>
          </w:tcPr>
          <w:p w14:paraId="02B3BEA3" w14:textId="77777777" w:rsidR="00290FCD" w:rsidRDefault="00290FCD">
            <w:pPr>
              <w:pStyle w:val="TableParagraph"/>
              <w:rPr>
                <w:i/>
                <w:sz w:val="13"/>
              </w:rPr>
            </w:pPr>
          </w:p>
          <w:p w14:paraId="44A52D36" w14:textId="77777777" w:rsidR="00290FCD" w:rsidRDefault="00290FCD">
            <w:pPr>
              <w:pStyle w:val="TableParagraph"/>
              <w:spacing w:before="23"/>
              <w:rPr>
                <w:i/>
                <w:sz w:val="13"/>
              </w:rPr>
            </w:pPr>
          </w:p>
          <w:p w14:paraId="0FC43ABA" w14:textId="77777777" w:rsidR="00290FCD" w:rsidRDefault="00B846D1">
            <w:pPr>
              <w:pStyle w:val="TableParagraph"/>
              <w:ind w:left="263"/>
              <w:rPr>
                <w:b/>
                <w:sz w:val="13"/>
              </w:rPr>
            </w:pPr>
            <w:r>
              <w:rPr>
                <w:b/>
                <w:spacing w:val="-4"/>
                <w:w w:val="105"/>
                <w:sz w:val="13"/>
              </w:rPr>
              <w:t>2019</w:t>
            </w:r>
          </w:p>
        </w:tc>
        <w:tc>
          <w:tcPr>
            <w:tcW w:w="737" w:type="dxa"/>
          </w:tcPr>
          <w:p w14:paraId="760DAE56" w14:textId="77777777" w:rsidR="00290FCD" w:rsidRDefault="00290FCD">
            <w:pPr>
              <w:pStyle w:val="TableParagraph"/>
              <w:rPr>
                <w:i/>
                <w:sz w:val="13"/>
              </w:rPr>
            </w:pPr>
          </w:p>
          <w:p w14:paraId="05E5FF00" w14:textId="77777777" w:rsidR="00290FCD" w:rsidRDefault="00290FCD">
            <w:pPr>
              <w:pStyle w:val="TableParagraph"/>
              <w:spacing w:before="23"/>
              <w:rPr>
                <w:i/>
                <w:sz w:val="13"/>
              </w:rPr>
            </w:pPr>
          </w:p>
          <w:p w14:paraId="637449E3" w14:textId="77777777" w:rsidR="00290FCD" w:rsidRDefault="00B846D1">
            <w:pPr>
              <w:pStyle w:val="TableParagraph"/>
              <w:ind w:left="232"/>
              <w:rPr>
                <w:b/>
                <w:sz w:val="13"/>
              </w:rPr>
            </w:pPr>
            <w:r>
              <w:rPr>
                <w:b/>
                <w:spacing w:val="-4"/>
                <w:w w:val="105"/>
                <w:sz w:val="13"/>
              </w:rPr>
              <w:t>2020</w:t>
            </w:r>
          </w:p>
        </w:tc>
        <w:tc>
          <w:tcPr>
            <w:tcW w:w="665" w:type="dxa"/>
          </w:tcPr>
          <w:p w14:paraId="7F436DB7" w14:textId="77777777" w:rsidR="00290FCD" w:rsidRDefault="00290FCD">
            <w:pPr>
              <w:pStyle w:val="TableParagraph"/>
              <w:rPr>
                <w:i/>
                <w:sz w:val="13"/>
              </w:rPr>
            </w:pPr>
          </w:p>
          <w:p w14:paraId="58D50708" w14:textId="77777777" w:rsidR="00290FCD" w:rsidRDefault="00290FCD">
            <w:pPr>
              <w:pStyle w:val="TableParagraph"/>
              <w:spacing w:before="23"/>
              <w:rPr>
                <w:i/>
                <w:sz w:val="13"/>
              </w:rPr>
            </w:pPr>
          </w:p>
          <w:p w14:paraId="7F7B99FD" w14:textId="77777777" w:rsidR="00290FCD" w:rsidRDefault="00B846D1">
            <w:pPr>
              <w:pStyle w:val="TableParagraph"/>
              <w:ind w:left="196"/>
              <w:rPr>
                <w:b/>
                <w:sz w:val="13"/>
              </w:rPr>
            </w:pPr>
            <w:r>
              <w:rPr>
                <w:b/>
                <w:spacing w:val="-4"/>
                <w:w w:val="105"/>
                <w:sz w:val="13"/>
              </w:rPr>
              <w:t>2021</w:t>
            </w:r>
          </w:p>
        </w:tc>
        <w:tc>
          <w:tcPr>
            <w:tcW w:w="725" w:type="dxa"/>
          </w:tcPr>
          <w:p w14:paraId="43CF882E" w14:textId="77777777" w:rsidR="00290FCD" w:rsidRDefault="00290FCD">
            <w:pPr>
              <w:pStyle w:val="TableParagraph"/>
              <w:rPr>
                <w:i/>
                <w:sz w:val="13"/>
              </w:rPr>
            </w:pPr>
          </w:p>
          <w:p w14:paraId="0BA81D90" w14:textId="77777777" w:rsidR="00290FCD" w:rsidRDefault="00290FCD">
            <w:pPr>
              <w:pStyle w:val="TableParagraph"/>
              <w:spacing w:before="23"/>
              <w:rPr>
                <w:i/>
                <w:sz w:val="13"/>
              </w:rPr>
            </w:pPr>
          </w:p>
          <w:p w14:paraId="4B82D06A" w14:textId="77777777" w:rsidR="00290FCD" w:rsidRDefault="00B846D1">
            <w:pPr>
              <w:pStyle w:val="TableParagraph"/>
              <w:ind w:left="227"/>
              <w:rPr>
                <w:b/>
                <w:sz w:val="13"/>
              </w:rPr>
            </w:pPr>
            <w:r>
              <w:rPr>
                <w:b/>
                <w:spacing w:val="-4"/>
                <w:w w:val="105"/>
                <w:sz w:val="13"/>
              </w:rPr>
              <w:t>2022</w:t>
            </w:r>
          </w:p>
        </w:tc>
      </w:tr>
      <w:tr w:rsidR="00290FCD" w14:paraId="28948DC4" w14:textId="77777777">
        <w:trPr>
          <w:trHeight w:val="342"/>
        </w:trPr>
        <w:tc>
          <w:tcPr>
            <w:tcW w:w="2777" w:type="dxa"/>
          </w:tcPr>
          <w:p w14:paraId="45058C06" w14:textId="77777777" w:rsidR="00290FCD" w:rsidRDefault="00B846D1">
            <w:pPr>
              <w:pStyle w:val="TableParagraph"/>
              <w:spacing w:before="2" w:line="160" w:lineRule="atLeast"/>
              <w:ind w:left="57" w:right="126"/>
              <w:rPr>
                <w:sz w:val="13"/>
              </w:rPr>
            </w:pPr>
            <w:r>
              <w:rPr>
                <w:b/>
                <w:w w:val="105"/>
                <w:sz w:val="13"/>
              </w:rPr>
              <w:t>Aide publique au développement résultant</w:t>
            </w:r>
            <w:r>
              <w:rPr>
                <w:b/>
                <w:spacing w:val="40"/>
                <w:w w:val="105"/>
                <w:sz w:val="13"/>
              </w:rPr>
              <w:t xml:space="preserve"> </w:t>
            </w:r>
            <w:r>
              <w:rPr>
                <w:b/>
                <w:spacing w:val="-2"/>
                <w:w w:val="105"/>
                <w:sz w:val="13"/>
              </w:rPr>
              <w:t>des</w:t>
            </w:r>
            <w:r>
              <w:rPr>
                <w:b/>
                <w:spacing w:val="-7"/>
                <w:w w:val="105"/>
                <w:sz w:val="13"/>
              </w:rPr>
              <w:t xml:space="preserve"> </w:t>
            </w:r>
            <w:r>
              <w:rPr>
                <w:b/>
                <w:spacing w:val="-2"/>
                <w:w w:val="105"/>
                <w:sz w:val="13"/>
              </w:rPr>
              <w:t>crédits</w:t>
            </w:r>
            <w:r>
              <w:rPr>
                <w:b/>
                <w:spacing w:val="-7"/>
                <w:w w:val="105"/>
                <w:sz w:val="13"/>
              </w:rPr>
              <w:t xml:space="preserve"> </w:t>
            </w:r>
            <w:r>
              <w:rPr>
                <w:b/>
                <w:spacing w:val="-2"/>
                <w:w w:val="105"/>
                <w:sz w:val="13"/>
              </w:rPr>
              <w:t>budgétaires</w:t>
            </w:r>
            <w:r>
              <w:rPr>
                <w:spacing w:val="-2"/>
                <w:w w:val="105"/>
                <w:sz w:val="13"/>
              </w:rPr>
              <w:t>........................................</w:t>
            </w:r>
          </w:p>
        </w:tc>
        <w:tc>
          <w:tcPr>
            <w:tcW w:w="756" w:type="dxa"/>
          </w:tcPr>
          <w:p w14:paraId="00D98E89" w14:textId="77777777" w:rsidR="00290FCD" w:rsidRDefault="00290FCD">
            <w:pPr>
              <w:pStyle w:val="TableParagraph"/>
              <w:spacing w:before="26"/>
              <w:rPr>
                <w:i/>
                <w:sz w:val="13"/>
              </w:rPr>
            </w:pPr>
          </w:p>
          <w:p w14:paraId="353DD4C5" w14:textId="77777777" w:rsidR="00290FCD" w:rsidRDefault="00B846D1">
            <w:pPr>
              <w:pStyle w:val="TableParagraph"/>
              <w:spacing w:line="147" w:lineRule="exact"/>
              <w:ind w:right="130"/>
              <w:jc w:val="right"/>
              <w:rPr>
                <w:b/>
                <w:sz w:val="13"/>
              </w:rPr>
            </w:pPr>
            <w:r>
              <w:rPr>
                <w:b/>
                <w:w w:val="105"/>
                <w:sz w:val="13"/>
              </w:rPr>
              <w:t xml:space="preserve">6 </w:t>
            </w:r>
            <w:r>
              <w:rPr>
                <w:b/>
                <w:spacing w:val="-5"/>
                <w:w w:val="105"/>
                <w:sz w:val="13"/>
              </w:rPr>
              <w:t>977</w:t>
            </w:r>
          </w:p>
        </w:tc>
        <w:tc>
          <w:tcPr>
            <w:tcW w:w="756" w:type="dxa"/>
          </w:tcPr>
          <w:p w14:paraId="2018497C" w14:textId="77777777" w:rsidR="00290FCD" w:rsidRDefault="00290FCD">
            <w:pPr>
              <w:pStyle w:val="TableParagraph"/>
              <w:spacing w:before="26"/>
              <w:rPr>
                <w:i/>
                <w:sz w:val="13"/>
              </w:rPr>
            </w:pPr>
          </w:p>
          <w:p w14:paraId="5EC7D6B3" w14:textId="77777777" w:rsidR="00290FCD" w:rsidRDefault="00B846D1">
            <w:pPr>
              <w:pStyle w:val="TableParagraph"/>
              <w:spacing w:line="147" w:lineRule="exact"/>
              <w:ind w:right="130"/>
              <w:jc w:val="right"/>
              <w:rPr>
                <w:b/>
                <w:sz w:val="13"/>
              </w:rPr>
            </w:pPr>
            <w:r>
              <w:rPr>
                <w:b/>
                <w:w w:val="105"/>
                <w:sz w:val="13"/>
              </w:rPr>
              <w:t xml:space="preserve">5 </w:t>
            </w:r>
            <w:r>
              <w:rPr>
                <w:b/>
                <w:spacing w:val="-5"/>
                <w:w w:val="105"/>
                <w:sz w:val="13"/>
              </w:rPr>
              <w:t>817</w:t>
            </w:r>
          </w:p>
        </w:tc>
        <w:tc>
          <w:tcPr>
            <w:tcW w:w="756" w:type="dxa"/>
          </w:tcPr>
          <w:p w14:paraId="33847F83" w14:textId="77777777" w:rsidR="00290FCD" w:rsidRDefault="00290FCD">
            <w:pPr>
              <w:pStyle w:val="TableParagraph"/>
              <w:spacing w:before="26"/>
              <w:rPr>
                <w:i/>
                <w:sz w:val="13"/>
              </w:rPr>
            </w:pPr>
          </w:p>
          <w:p w14:paraId="7D1C84BA" w14:textId="77777777" w:rsidR="00290FCD" w:rsidRDefault="00B846D1">
            <w:pPr>
              <w:pStyle w:val="TableParagraph"/>
              <w:spacing w:line="147" w:lineRule="exact"/>
              <w:ind w:right="130"/>
              <w:jc w:val="right"/>
              <w:rPr>
                <w:b/>
                <w:sz w:val="13"/>
              </w:rPr>
            </w:pPr>
            <w:r>
              <w:rPr>
                <w:b/>
                <w:w w:val="105"/>
                <w:sz w:val="13"/>
              </w:rPr>
              <w:t xml:space="preserve">6 </w:t>
            </w:r>
            <w:r>
              <w:rPr>
                <w:b/>
                <w:spacing w:val="-5"/>
                <w:w w:val="105"/>
                <w:sz w:val="13"/>
              </w:rPr>
              <w:t>363</w:t>
            </w:r>
          </w:p>
        </w:tc>
        <w:tc>
          <w:tcPr>
            <w:tcW w:w="756" w:type="dxa"/>
          </w:tcPr>
          <w:p w14:paraId="4A1CBFFE" w14:textId="77777777" w:rsidR="00290FCD" w:rsidRDefault="00290FCD">
            <w:pPr>
              <w:pStyle w:val="TableParagraph"/>
              <w:spacing w:before="26"/>
              <w:rPr>
                <w:i/>
                <w:sz w:val="13"/>
              </w:rPr>
            </w:pPr>
          </w:p>
          <w:p w14:paraId="4BFE46D1" w14:textId="77777777" w:rsidR="00290FCD" w:rsidRDefault="00B846D1">
            <w:pPr>
              <w:pStyle w:val="TableParagraph"/>
              <w:spacing w:line="147" w:lineRule="exact"/>
              <w:ind w:right="127"/>
              <w:jc w:val="right"/>
              <w:rPr>
                <w:b/>
                <w:sz w:val="13"/>
              </w:rPr>
            </w:pPr>
            <w:r>
              <w:rPr>
                <w:b/>
                <w:w w:val="105"/>
                <w:sz w:val="13"/>
              </w:rPr>
              <w:t>7</w:t>
            </w:r>
            <w:r>
              <w:rPr>
                <w:b/>
                <w:spacing w:val="-3"/>
                <w:w w:val="105"/>
                <w:sz w:val="13"/>
              </w:rPr>
              <w:t xml:space="preserve"> </w:t>
            </w:r>
            <w:r>
              <w:rPr>
                <w:b/>
                <w:spacing w:val="-5"/>
                <w:w w:val="105"/>
                <w:sz w:val="13"/>
              </w:rPr>
              <w:t>738</w:t>
            </w:r>
          </w:p>
        </w:tc>
        <w:tc>
          <w:tcPr>
            <w:tcW w:w="737" w:type="dxa"/>
          </w:tcPr>
          <w:p w14:paraId="74EFAE11" w14:textId="77777777" w:rsidR="00290FCD" w:rsidRDefault="00290FCD">
            <w:pPr>
              <w:pStyle w:val="TableParagraph"/>
              <w:spacing w:before="26"/>
              <w:rPr>
                <w:i/>
                <w:sz w:val="13"/>
              </w:rPr>
            </w:pPr>
          </w:p>
          <w:p w14:paraId="29F5C2D4" w14:textId="77777777" w:rsidR="00290FCD" w:rsidRDefault="00B846D1">
            <w:pPr>
              <w:pStyle w:val="TableParagraph"/>
              <w:spacing w:line="147" w:lineRule="exact"/>
              <w:ind w:right="130"/>
              <w:jc w:val="right"/>
              <w:rPr>
                <w:b/>
                <w:sz w:val="13"/>
              </w:rPr>
            </w:pPr>
            <w:r>
              <w:rPr>
                <w:b/>
                <w:w w:val="105"/>
                <w:sz w:val="13"/>
              </w:rPr>
              <w:t>9</w:t>
            </w:r>
            <w:r>
              <w:rPr>
                <w:b/>
                <w:spacing w:val="-3"/>
                <w:w w:val="105"/>
                <w:sz w:val="13"/>
              </w:rPr>
              <w:t xml:space="preserve"> </w:t>
            </w:r>
            <w:r>
              <w:rPr>
                <w:b/>
                <w:spacing w:val="-5"/>
                <w:w w:val="105"/>
                <w:sz w:val="13"/>
              </w:rPr>
              <w:t>123</w:t>
            </w:r>
          </w:p>
        </w:tc>
        <w:tc>
          <w:tcPr>
            <w:tcW w:w="665" w:type="dxa"/>
          </w:tcPr>
          <w:p w14:paraId="54401435" w14:textId="77777777" w:rsidR="00290FCD" w:rsidRDefault="00290FCD">
            <w:pPr>
              <w:pStyle w:val="TableParagraph"/>
              <w:spacing w:before="26"/>
              <w:rPr>
                <w:i/>
                <w:sz w:val="13"/>
              </w:rPr>
            </w:pPr>
          </w:p>
          <w:p w14:paraId="39542340" w14:textId="77777777" w:rsidR="00290FCD" w:rsidRDefault="00B846D1">
            <w:pPr>
              <w:pStyle w:val="TableParagraph"/>
              <w:spacing w:line="147" w:lineRule="exact"/>
              <w:ind w:left="212"/>
              <w:rPr>
                <w:b/>
                <w:sz w:val="13"/>
              </w:rPr>
            </w:pPr>
            <w:r>
              <w:rPr>
                <w:b/>
                <w:w w:val="105"/>
                <w:sz w:val="13"/>
              </w:rPr>
              <w:t xml:space="preserve">8 </w:t>
            </w:r>
            <w:r>
              <w:rPr>
                <w:b/>
                <w:spacing w:val="-5"/>
                <w:w w:val="105"/>
                <w:sz w:val="13"/>
              </w:rPr>
              <w:t>969</w:t>
            </w:r>
          </w:p>
        </w:tc>
        <w:tc>
          <w:tcPr>
            <w:tcW w:w="725" w:type="dxa"/>
          </w:tcPr>
          <w:p w14:paraId="6BD91A99" w14:textId="77777777" w:rsidR="00290FCD" w:rsidRDefault="00290FCD">
            <w:pPr>
              <w:pStyle w:val="TableParagraph"/>
              <w:spacing w:before="26"/>
              <w:rPr>
                <w:i/>
                <w:sz w:val="13"/>
              </w:rPr>
            </w:pPr>
          </w:p>
          <w:p w14:paraId="02DE634F" w14:textId="77777777" w:rsidR="00290FCD" w:rsidRDefault="00B846D1">
            <w:pPr>
              <w:pStyle w:val="TableParagraph"/>
              <w:spacing w:line="147" w:lineRule="exact"/>
              <w:ind w:right="130"/>
              <w:jc w:val="right"/>
              <w:rPr>
                <w:b/>
                <w:sz w:val="13"/>
              </w:rPr>
            </w:pPr>
            <w:r>
              <w:rPr>
                <w:b/>
                <w:w w:val="105"/>
                <w:sz w:val="13"/>
              </w:rPr>
              <w:t>9</w:t>
            </w:r>
            <w:r>
              <w:rPr>
                <w:b/>
                <w:spacing w:val="-3"/>
                <w:w w:val="105"/>
                <w:sz w:val="13"/>
              </w:rPr>
              <w:t xml:space="preserve"> </w:t>
            </w:r>
            <w:r>
              <w:rPr>
                <w:b/>
                <w:spacing w:val="-5"/>
                <w:w w:val="105"/>
                <w:sz w:val="13"/>
              </w:rPr>
              <w:t>847</w:t>
            </w:r>
          </w:p>
        </w:tc>
      </w:tr>
      <w:tr w:rsidR="00290FCD" w14:paraId="7373F1D0" w14:textId="77777777">
        <w:trPr>
          <w:trHeight w:val="225"/>
        </w:trPr>
        <w:tc>
          <w:tcPr>
            <w:tcW w:w="2777" w:type="dxa"/>
          </w:tcPr>
          <w:p w14:paraId="660F574B" w14:textId="77777777" w:rsidR="00290FCD" w:rsidRDefault="00B846D1">
            <w:pPr>
              <w:pStyle w:val="TableParagraph"/>
              <w:spacing w:before="58" w:line="147" w:lineRule="exact"/>
              <w:ind w:left="119"/>
              <w:rPr>
                <w:sz w:val="13"/>
              </w:rPr>
            </w:pPr>
            <w:r>
              <w:rPr>
                <w:w w:val="105"/>
                <w:sz w:val="13"/>
              </w:rPr>
              <w:t>(i)</w:t>
            </w:r>
            <w:r>
              <w:rPr>
                <w:spacing w:val="-5"/>
                <w:w w:val="105"/>
                <w:sz w:val="13"/>
              </w:rPr>
              <w:t xml:space="preserve"> </w:t>
            </w:r>
            <w:r>
              <w:rPr>
                <w:w w:val="105"/>
                <w:sz w:val="13"/>
              </w:rPr>
              <w:t>Mission</w:t>
            </w:r>
            <w:r>
              <w:rPr>
                <w:spacing w:val="-6"/>
                <w:w w:val="105"/>
                <w:sz w:val="13"/>
              </w:rPr>
              <w:t xml:space="preserve"> </w:t>
            </w:r>
            <w:r>
              <w:rPr>
                <w:w w:val="105"/>
                <w:sz w:val="13"/>
              </w:rPr>
              <w:t>APD</w:t>
            </w:r>
            <w:r>
              <w:rPr>
                <w:spacing w:val="-6"/>
                <w:w w:val="105"/>
                <w:sz w:val="13"/>
              </w:rPr>
              <w:t xml:space="preserve"> </w:t>
            </w:r>
            <w:r>
              <w:rPr>
                <w:w w:val="105"/>
                <w:sz w:val="13"/>
              </w:rPr>
              <w:t>(hors</w:t>
            </w:r>
            <w:r>
              <w:rPr>
                <w:spacing w:val="-8"/>
                <w:w w:val="105"/>
                <w:sz w:val="13"/>
              </w:rPr>
              <w:t xml:space="preserve"> </w:t>
            </w:r>
            <w:r>
              <w:rPr>
                <w:spacing w:val="-2"/>
                <w:w w:val="105"/>
                <w:sz w:val="13"/>
              </w:rPr>
              <w:t>prêts).................................</w:t>
            </w:r>
          </w:p>
        </w:tc>
        <w:tc>
          <w:tcPr>
            <w:tcW w:w="756" w:type="dxa"/>
          </w:tcPr>
          <w:p w14:paraId="7594C6D6" w14:textId="77777777" w:rsidR="00290FCD" w:rsidRDefault="00B846D1">
            <w:pPr>
              <w:pStyle w:val="TableParagraph"/>
              <w:spacing w:before="58" w:line="147" w:lineRule="exact"/>
              <w:ind w:right="129"/>
              <w:jc w:val="right"/>
              <w:rPr>
                <w:sz w:val="13"/>
              </w:rPr>
            </w:pPr>
            <w:r>
              <w:rPr>
                <w:w w:val="105"/>
                <w:sz w:val="13"/>
              </w:rPr>
              <w:t>2</w:t>
            </w:r>
            <w:r>
              <w:rPr>
                <w:spacing w:val="-1"/>
                <w:w w:val="105"/>
                <w:sz w:val="13"/>
              </w:rPr>
              <w:t xml:space="preserve"> </w:t>
            </w:r>
            <w:r>
              <w:rPr>
                <w:spacing w:val="-5"/>
                <w:w w:val="105"/>
                <w:sz w:val="13"/>
              </w:rPr>
              <w:t>177</w:t>
            </w:r>
          </w:p>
        </w:tc>
        <w:tc>
          <w:tcPr>
            <w:tcW w:w="756" w:type="dxa"/>
          </w:tcPr>
          <w:p w14:paraId="679D03D7" w14:textId="77777777" w:rsidR="00290FCD" w:rsidRDefault="00B846D1">
            <w:pPr>
              <w:pStyle w:val="TableParagraph"/>
              <w:spacing w:before="58" w:line="147" w:lineRule="exact"/>
              <w:ind w:right="129"/>
              <w:jc w:val="right"/>
              <w:rPr>
                <w:sz w:val="13"/>
              </w:rPr>
            </w:pPr>
            <w:r>
              <w:rPr>
                <w:w w:val="105"/>
                <w:sz w:val="13"/>
              </w:rPr>
              <w:t>2</w:t>
            </w:r>
            <w:r>
              <w:rPr>
                <w:spacing w:val="-1"/>
                <w:w w:val="105"/>
                <w:sz w:val="13"/>
              </w:rPr>
              <w:t xml:space="preserve"> </w:t>
            </w:r>
            <w:r>
              <w:rPr>
                <w:spacing w:val="-5"/>
                <w:w w:val="105"/>
                <w:sz w:val="13"/>
              </w:rPr>
              <w:t>177</w:t>
            </w:r>
          </w:p>
        </w:tc>
        <w:tc>
          <w:tcPr>
            <w:tcW w:w="756" w:type="dxa"/>
          </w:tcPr>
          <w:p w14:paraId="0DA931F0" w14:textId="77777777" w:rsidR="00290FCD" w:rsidRDefault="00B846D1">
            <w:pPr>
              <w:pStyle w:val="TableParagraph"/>
              <w:spacing w:before="58" w:line="147" w:lineRule="exact"/>
              <w:ind w:right="129"/>
              <w:jc w:val="right"/>
              <w:rPr>
                <w:sz w:val="13"/>
              </w:rPr>
            </w:pPr>
            <w:r>
              <w:rPr>
                <w:w w:val="105"/>
                <w:sz w:val="13"/>
              </w:rPr>
              <w:t>2</w:t>
            </w:r>
            <w:r>
              <w:rPr>
                <w:spacing w:val="-1"/>
                <w:w w:val="105"/>
                <w:sz w:val="13"/>
              </w:rPr>
              <w:t xml:space="preserve"> </w:t>
            </w:r>
            <w:r>
              <w:rPr>
                <w:spacing w:val="-5"/>
                <w:w w:val="105"/>
                <w:sz w:val="13"/>
              </w:rPr>
              <w:t>297</w:t>
            </w:r>
          </w:p>
        </w:tc>
        <w:tc>
          <w:tcPr>
            <w:tcW w:w="756" w:type="dxa"/>
          </w:tcPr>
          <w:p w14:paraId="2EED8E11" w14:textId="77777777" w:rsidR="00290FCD" w:rsidRDefault="00B846D1">
            <w:pPr>
              <w:pStyle w:val="TableParagraph"/>
              <w:spacing w:before="58" w:line="147" w:lineRule="exact"/>
              <w:ind w:right="127"/>
              <w:jc w:val="right"/>
              <w:rPr>
                <w:sz w:val="13"/>
              </w:rPr>
            </w:pPr>
            <w:r>
              <w:rPr>
                <w:w w:val="105"/>
                <w:sz w:val="13"/>
              </w:rPr>
              <w:t>2</w:t>
            </w:r>
            <w:r>
              <w:rPr>
                <w:spacing w:val="-3"/>
                <w:w w:val="105"/>
                <w:sz w:val="13"/>
              </w:rPr>
              <w:t xml:space="preserve"> </w:t>
            </w:r>
            <w:r>
              <w:rPr>
                <w:spacing w:val="-5"/>
                <w:w w:val="105"/>
                <w:sz w:val="13"/>
              </w:rPr>
              <w:t>811</w:t>
            </w:r>
          </w:p>
        </w:tc>
        <w:tc>
          <w:tcPr>
            <w:tcW w:w="737" w:type="dxa"/>
          </w:tcPr>
          <w:p w14:paraId="6A6FFFC2" w14:textId="77777777" w:rsidR="00290FCD" w:rsidRDefault="00B846D1">
            <w:pPr>
              <w:pStyle w:val="TableParagraph"/>
              <w:spacing w:before="58" w:line="147" w:lineRule="exact"/>
              <w:ind w:right="130"/>
              <w:jc w:val="right"/>
              <w:rPr>
                <w:sz w:val="13"/>
              </w:rPr>
            </w:pPr>
            <w:r>
              <w:rPr>
                <w:w w:val="105"/>
                <w:sz w:val="13"/>
              </w:rPr>
              <w:t>2</w:t>
            </w:r>
            <w:r>
              <w:rPr>
                <w:spacing w:val="-3"/>
                <w:w w:val="105"/>
                <w:sz w:val="13"/>
              </w:rPr>
              <w:t xml:space="preserve"> </w:t>
            </w:r>
            <w:r>
              <w:rPr>
                <w:spacing w:val="-5"/>
                <w:w w:val="105"/>
                <w:sz w:val="13"/>
              </w:rPr>
              <w:t>942</w:t>
            </w:r>
          </w:p>
        </w:tc>
        <w:tc>
          <w:tcPr>
            <w:tcW w:w="665" w:type="dxa"/>
          </w:tcPr>
          <w:p w14:paraId="65B3B0A8" w14:textId="77777777" w:rsidR="00290FCD" w:rsidRDefault="00B846D1">
            <w:pPr>
              <w:pStyle w:val="TableParagraph"/>
              <w:spacing w:before="58" w:line="147" w:lineRule="exact"/>
              <w:ind w:left="212"/>
              <w:rPr>
                <w:sz w:val="13"/>
              </w:rPr>
            </w:pPr>
            <w:r>
              <w:rPr>
                <w:w w:val="105"/>
                <w:sz w:val="13"/>
              </w:rPr>
              <w:t>3</w:t>
            </w:r>
            <w:r>
              <w:rPr>
                <w:spacing w:val="-1"/>
                <w:w w:val="105"/>
                <w:sz w:val="13"/>
              </w:rPr>
              <w:t xml:space="preserve"> </w:t>
            </w:r>
            <w:r>
              <w:rPr>
                <w:spacing w:val="-5"/>
                <w:w w:val="105"/>
                <w:sz w:val="13"/>
              </w:rPr>
              <w:t>624</w:t>
            </w:r>
          </w:p>
        </w:tc>
        <w:tc>
          <w:tcPr>
            <w:tcW w:w="725" w:type="dxa"/>
          </w:tcPr>
          <w:p w14:paraId="398D0E8C" w14:textId="77777777" w:rsidR="00290FCD" w:rsidRDefault="00B846D1">
            <w:pPr>
              <w:pStyle w:val="TableParagraph"/>
              <w:spacing w:before="58" w:line="147" w:lineRule="exact"/>
              <w:ind w:right="146"/>
              <w:jc w:val="right"/>
              <w:rPr>
                <w:sz w:val="13"/>
              </w:rPr>
            </w:pPr>
            <w:r>
              <w:rPr>
                <w:w w:val="105"/>
                <w:sz w:val="13"/>
              </w:rPr>
              <w:t>4</w:t>
            </w:r>
            <w:r>
              <w:rPr>
                <w:spacing w:val="-1"/>
                <w:w w:val="105"/>
                <w:sz w:val="13"/>
              </w:rPr>
              <w:t xml:space="preserve"> </w:t>
            </w:r>
            <w:r>
              <w:rPr>
                <w:spacing w:val="-2"/>
                <w:w w:val="105"/>
                <w:sz w:val="13"/>
              </w:rPr>
              <w:t>512**</w:t>
            </w:r>
          </w:p>
        </w:tc>
      </w:tr>
      <w:tr w:rsidR="00290FCD" w14:paraId="71A3C42A" w14:textId="77777777">
        <w:trPr>
          <w:trHeight w:val="225"/>
        </w:trPr>
        <w:tc>
          <w:tcPr>
            <w:tcW w:w="2777" w:type="dxa"/>
          </w:tcPr>
          <w:p w14:paraId="4210BA6A" w14:textId="77777777" w:rsidR="00290FCD" w:rsidRDefault="00B846D1">
            <w:pPr>
              <w:pStyle w:val="TableParagraph"/>
              <w:spacing w:before="58" w:line="147" w:lineRule="exact"/>
              <w:ind w:left="95"/>
              <w:rPr>
                <w:sz w:val="13"/>
              </w:rPr>
            </w:pPr>
            <w:r>
              <w:rPr>
                <w:w w:val="105"/>
                <w:sz w:val="13"/>
              </w:rPr>
              <w:t>(ii)</w:t>
            </w:r>
            <w:r>
              <w:rPr>
                <w:spacing w:val="-9"/>
                <w:w w:val="105"/>
                <w:sz w:val="13"/>
              </w:rPr>
              <w:t xml:space="preserve"> </w:t>
            </w:r>
            <w:r>
              <w:rPr>
                <w:w w:val="105"/>
                <w:sz w:val="13"/>
              </w:rPr>
              <w:t>Prêts</w:t>
            </w:r>
            <w:r>
              <w:rPr>
                <w:spacing w:val="-9"/>
                <w:w w:val="105"/>
                <w:sz w:val="13"/>
              </w:rPr>
              <w:t xml:space="preserve"> </w:t>
            </w:r>
            <w:r>
              <w:rPr>
                <w:w w:val="105"/>
                <w:sz w:val="13"/>
              </w:rPr>
              <w:t>bilatéraux</w:t>
            </w:r>
            <w:r>
              <w:rPr>
                <w:spacing w:val="-8"/>
                <w:w w:val="105"/>
                <w:sz w:val="13"/>
              </w:rPr>
              <w:t xml:space="preserve"> </w:t>
            </w:r>
            <w:r>
              <w:rPr>
                <w:w w:val="105"/>
                <w:sz w:val="13"/>
              </w:rPr>
              <w:t>de</w:t>
            </w:r>
            <w:r>
              <w:rPr>
                <w:spacing w:val="-6"/>
                <w:w w:val="105"/>
                <w:sz w:val="13"/>
              </w:rPr>
              <w:t xml:space="preserve"> </w:t>
            </w:r>
            <w:r>
              <w:rPr>
                <w:w w:val="105"/>
                <w:sz w:val="13"/>
              </w:rPr>
              <w:t>l’AFD</w:t>
            </w:r>
            <w:r>
              <w:rPr>
                <w:spacing w:val="-4"/>
                <w:w w:val="105"/>
                <w:sz w:val="13"/>
              </w:rPr>
              <w:t xml:space="preserve"> </w:t>
            </w:r>
            <w:r>
              <w:rPr>
                <w:w w:val="105"/>
                <w:sz w:val="13"/>
              </w:rPr>
              <w:t>au</w:t>
            </w:r>
            <w:r>
              <w:rPr>
                <w:spacing w:val="-6"/>
                <w:w w:val="105"/>
                <w:sz w:val="13"/>
              </w:rPr>
              <w:t xml:space="preserve"> </w:t>
            </w:r>
            <w:r>
              <w:rPr>
                <w:w w:val="105"/>
                <w:sz w:val="13"/>
              </w:rPr>
              <w:t>secteur</w:t>
            </w:r>
            <w:r>
              <w:rPr>
                <w:spacing w:val="-6"/>
                <w:w w:val="105"/>
                <w:sz w:val="13"/>
              </w:rPr>
              <w:t xml:space="preserve"> </w:t>
            </w:r>
            <w:r>
              <w:rPr>
                <w:w w:val="105"/>
                <w:sz w:val="13"/>
              </w:rPr>
              <w:t>public</w:t>
            </w:r>
            <w:r>
              <w:rPr>
                <w:spacing w:val="-9"/>
                <w:w w:val="105"/>
                <w:sz w:val="13"/>
              </w:rPr>
              <w:t xml:space="preserve"> </w:t>
            </w:r>
            <w:r>
              <w:rPr>
                <w:spacing w:val="-7"/>
                <w:w w:val="105"/>
                <w:sz w:val="13"/>
              </w:rPr>
              <w:t>..</w:t>
            </w:r>
          </w:p>
        </w:tc>
        <w:tc>
          <w:tcPr>
            <w:tcW w:w="756" w:type="dxa"/>
          </w:tcPr>
          <w:p w14:paraId="16CC461C" w14:textId="77777777" w:rsidR="00290FCD" w:rsidRDefault="00B846D1">
            <w:pPr>
              <w:pStyle w:val="TableParagraph"/>
              <w:spacing w:before="58" w:line="147" w:lineRule="exact"/>
              <w:ind w:right="129"/>
              <w:jc w:val="right"/>
              <w:rPr>
                <w:sz w:val="13"/>
              </w:rPr>
            </w:pPr>
            <w:r>
              <w:rPr>
                <w:w w:val="105"/>
                <w:sz w:val="13"/>
              </w:rPr>
              <w:t xml:space="preserve">2 </w:t>
            </w:r>
            <w:r>
              <w:rPr>
                <w:spacing w:val="-5"/>
                <w:w w:val="105"/>
                <w:sz w:val="13"/>
              </w:rPr>
              <w:t>458</w:t>
            </w:r>
          </w:p>
        </w:tc>
        <w:tc>
          <w:tcPr>
            <w:tcW w:w="756" w:type="dxa"/>
          </w:tcPr>
          <w:p w14:paraId="35AA4C3B" w14:textId="77777777" w:rsidR="00290FCD" w:rsidRDefault="00B846D1">
            <w:pPr>
              <w:pStyle w:val="TableParagraph"/>
              <w:spacing w:before="58" w:line="147" w:lineRule="exact"/>
              <w:ind w:right="129"/>
              <w:jc w:val="right"/>
              <w:rPr>
                <w:sz w:val="13"/>
              </w:rPr>
            </w:pPr>
            <w:r>
              <w:rPr>
                <w:w w:val="105"/>
                <w:sz w:val="13"/>
              </w:rPr>
              <w:t xml:space="preserve">1 </w:t>
            </w:r>
            <w:r>
              <w:rPr>
                <w:spacing w:val="-5"/>
                <w:w w:val="105"/>
                <w:sz w:val="13"/>
              </w:rPr>
              <w:t>298</w:t>
            </w:r>
          </w:p>
        </w:tc>
        <w:tc>
          <w:tcPr>
            <w:tcW w:w="756" w:type="dxa"/>
          </w:tcPr>
          <w:p w14:paraId="613B45C7" w14:textId="77777777" w:rsidR="00290FCD" w:rsidRDefault="00B846D1">
            <w:pPr>
              <w:pStyle w:val="TableParagraph"/>
              <w:spacing w:before="58" w:line="147" w:lineRule="exact"/>
              <w:ind w:right="129"/>
              <w:jc w:val="right"/>
              <w:rPr>
                <w:sz w:val="13"/>
              </w:rPr>
            </w:pPr>
            <w:r>
              <w:rPr>
                <w:w w:val="105"/>
                <w:sz w:val="13"/>
              </w:rPr>
              <w:t xml:space="preserve">1 </w:t>
            </w:r>
            <w:r>
              <w:rPr>
                <w:spacing w:val="-5"/>
                <w:w w:val="105"/>
                <w:sz w:val="13"/>
              </w:rPr>
              <w:t>131</w:t>
            </w:r>
          </w:p>
        </w:tc>
        <w:tc>
          <w:tcPr>
            <w:tcW w:w="756" w:type="dxa"/>
          </w:tcPr>
          <w:p w14:paraId="39F0D509" w14:textId="77777777" w:rsidR="00290FCD" w:rsidRDefault="00B846D1">
            <w:pPr>
              <w:pStyle w:val="TableParagraph"/>
              <w:spacing w:before="58" w:line="147" w:lineRule="exact"/>
              <w:ind w:right="127"/>
              <w:jc w:val="right"/>
              <w:rPr>
                <w:sz w:val="13"/>
              </w:rPr>
            </w:pPr>
            <w:r>
              <w:rPr>
                <w:w w:val="105"/>
                <w:sz w:val="13"/>
              </w:rPr>
              <w:t>1</w:t>
            </w:r>
            <w:r>
              <w:rPr>
                <w:spacing w:val="-3"/>
                <w:w w:val="105"/>
                <w:sz w:val="13"/>
              </w:rPr>
              <w:t xml:space="preserve"> </w:t>
            </w:r>
            <w:r>
              <w:rPr>
                <w:spacing w:val="-5"/>
                <w:w w:val="105"/>
                <w:sz w:val="13"/>
              </w:rPr>
              <w:t>363</w:t>
            </w:r>
          </w:p>
        </w:tc>
        <w:tc>
          <w:tcPr>
            <w:tcW w:w="737" w:type="dxa"/>
          </w:tcPr>
          <w:p w14:paraId="672989C4" w14:textId="77777777" w:rsidR="00290FCD" w:rsidRDefault="00B846D1">
            <w:pPr>
              <w:pStyle w:val="TableParagraph"/>
              <w:spacing w:before="58" w:line="147" w:lineRule="exact"/>
              <w:ind w:right="130"/>
              <w:jc w:val="right"/>
              <w:rPr>
                <w:sz w:val="13"/>
              </w:rPr>
            </w:pPr>
            <w:r>
              <w:rPr>
                <w:w w:val="105"/>
                <w:sz w:val="13"/>
              </w:rPr>
              <w:t>2</w:t>
            </w:r>
            <w:r>
              <w:rPr>
                <w:spacing w:val="-3"/>
                <w:w w:val="105"/>
                <w:sz w:val="13"/>
              </w:rPr>
              <w:t xml:space="preserve"> </w:t>
            </w:r>
            <w:r>
              <w:rPr>
                <w:spacing w:val="-5"/>
                <w:w w:val="105"/>
                <w:sz w:val="13"/>
              </w:rPr>
              <w:t>726</w:t>
            </w:r>
          </w:p>
        </w:tc>
        <w:tc>
          <w:tcPr>
            <w:tcW w:w="665" w:type="dxa"/>
          </w:tcPr>
          <w:p w14:paraId="3F9719B1" w14:textId="77777777" w:rsidR="00290FCD" w:rsidRDefault="00B846D1">
            <w:pPr>
              <w:pStyle w:val="TableParagraph"/>
              <w:spacing w:before="58" w:line="147" w:lineRule="exact"/>
              <w:ind w:left="212"/>
              <w:rPr>
                <w:sz w:val="13"/>
              </w:rPr>
            </w:pPr>
            <w:r>
              <w:rPr>
                <w:w w:val="105"/>
                <w:sz w:val="13"/>
              </w:rPr>
              <w:t xml:space="preserve">2 </w:t>
            </w:r>
            <w:r>
              <w:rPr>
                <w:spacing w:val="-5"/>
                <w:w w:val="105"/>
                <w:sz w:val="13"/>
              </w:rPr>
              <w:t>069</w:t>
            </w:r>
          </w:p>
        </w:tc>
        <w:tc>
          <w:tcPr>
            <w:tcW w:w="725" w:type="dxa"/>
          </w:tcPr>
          <w:p w14:paraId="22C16DF3" w14:textId="77777777" w:rsidR="00290FCD" w:rsidRDefault="00B846D1">
            <w:pPr>
              <w:pStyle w:val="TableParagraph"/>
              <w:spacing w:before="58" w:line="147" w:lineRule="exact"/>
              <w:ind w:right="130"/>
              <w:jc w:val="right"/>
              <w:rPr>
                <w:sz w:val="13"/>
              </w:rPr>
            </w:pPr>
            <w:r>
              <w:rPr>
                <w:w w:val="105"/>
                <w:sz w:val="13"/>
              </w:rPr>
              <w:t>2</w:t>
            </w:r>
            <w:r>
              <w:rPr>
                <w:spacing w:val="-3"/>
                <w:w w:val="105"/>
                <w:sz w:val="13"/>
              </w:rPr>
              <w:t xml:space="preserve"> </w:t>
            </w:r>
            <w:r>
              <w:rPr>
                <w:spacing w:val="-5"/>
                <w:w w:val="105"/>
                <w:sz w:val="13"/>
              </w:rPr>
              <w:t>111</w:t>
            </w:r>
          </w:p>
        </w:tc>
      </w:tr>
      <w:tr w:rsidR="00290FCD" w14:paraId="7B5F88F5" w14:textId="77777777">
        <w:trPr>
          <w:trHeight w:val="345"/>
        </w:trPr>
        <w:tc>
          <w:tcPr>
            <w:tcW w:w="2777" w:type="dxa"/>
          </w:tcPr>
          <w:p w14:paraId="32A964A3" w14:textId="77777777" w:rsidR="00290FCD" w:rsidRDefault="00B846D1">
            <w:pPr>
              <w:pStyle w:val="TableParagraph"/>
              <w:spacing w:before="24" w:line="150" w:lineRule="atLeast"/>
              <w:ind w:left="57" w:right="126"/>
              <w:rPr>
                <w:sz w:val="13"/>
              </w:rPr>
            </w:pPr>
            <w:r>
              <w:rPr>
                <w:w w:val="105"/>
                <w:sz w:val="13"/>
              </w:rPr>
              <w:t>(iii) Instruments du secteur privé (prêts, prises</w:t>
            </w:r>
            <w:r>
              <w:rPr>
                <w:spacing w:val="40"/>
                <w:w w:val="105"/>
                <w:sz w:val="13"/>
              </w:rPr>
              <w:t xml:space="preserve"> </w:t>
            </w:r>
            <w:r>
              <w:rPr>
                <w:spacing w:val="-4"/>
                <w:w w:val="105"/>
                <w:sz w:val="13"/>
              </w:rPr>
              <w:t>de participation) .....................................................</w:t>
            </w:r>
          </w:p>
        </w:tc>
        <w:tc>
          <w:tcPr>
            <w:tcW w:w="756" w:type="dxa"/>
          </w:tcPr>
          <w:p w14:paraId="278691EA" w14:textId="77777777" w:rsidR="00290FCD" w:rsidRDefault="00290FCD">
            <w:pPr>
              <w:pStyle w:val="TableParagraph"/>
              <w:rPr>
                <w:sz w:val="14"/>
              </w:rPr>
            </w:pPr>
          </w:p>
        </w:tc>
        <w:tc>
          <w:tcPr>
            <w:tcW w:w="756" w:type="dxa"/>
          </w:tcPr>
          <w:p w14:paraId="70988988" w14:textId="77777777" w:rsidR="00290FCD" w:rsidRDefault="00290FCD">
            <w:pPr>
              <w:pStyle w:val="TableParagraph"/>
              <w:rPr>
                <w:sz w:val="14"/>
              </w:rPr>
            </w:pPr>
          </w:p>
        </w:tc>
        <w:tc>
          <w:tcPr>
            <w:tcW w:w="756" w:type="dxa"/>
          </w:tcPr>
          <w:p w14:paraId="26E12A35" w14:textId="77777777" w:rsidR="00290FCD" w:rsidRDefault="00290FCD">
            <w:pPr>
              <w:pStyle w:val="TableParagraph"/>
              <w:spacing w:before="26"/>
              <w:rPr>
                <w:i/>
                <w:sz w:val="13"/>
              </w:rPr>
            </w:pPr>
          </w:p>
          <w:p w14:paraId="271CFA36" w14:textId="77777777" w:rsidR="00290FCD" w:rsidRDefault="00B846D1">
            <w:pPr>
              <w:pStyle w:val="TableParagraph"/>
              <w:spacing w:line="149" w:lineRule="exact"/>
              <w:ind w:right="129"/>
              <w:jc w:val="right"/>
              <w:rPr>
                <w:sz w:val="13"/>
              </w:rPr>
            </w:pPr>
            <w:r>
              <w:rPr>
                <w:spacing w:val="-5"/>
                <w:w w:val="105"/>
                <w:sz w:val="13"/>
              </w:rPr>
              <w:t>428</w:t>
            </w:r>
          </w:p>
        </w:tc>
        <w:tc>
          <w:tcPr>
            <w:tcW w:w="756" w:type="dxa"/>
          </w:tcPr>
          <w:p w14:paraId="1DB7C3FC" w14:textId="77777777" w:rsidR="00290FCD" w:rsidRDefault="00290FCD">
            <w:pPr>
              <w:pStyle w:val="TableParagraph"/>
              <w:spacing w:before="26"/>
              <w:rPr>
                <w:i/>
                <w:sz w:val="13"/>
              </w:rPr>
            </w:pPr>
          </w:p>
          <w:p w14:paraId="2DE65046" w14:textId="77777777" w:rsidR="00290FCD" w:rsidRDefault="00B846D1">
            <w:pPr>
              <w:pStyle w:val="TableParagraph"/>
              <w:spacing w:line="149" w:lineRule="exact"/>
              <w:ind w:right="129"/>
              <w:jc w:val="right"/>
              <w:rPr>
                <w:sz w:val="13"/>
              </w:rPr>
            </w:pPr>
            <w:r>
              <w:rPr>
                <w:spacing w:val="-5"/>
                <w:w w:val="105"/>
                <w:sz w:val="13"/>
              </w:rPr>
              <w:t>541</w:t>
            </w:r>
          </w:p>
        </w:tc>
        <w:tc>
          <w:tcPr>
            <w:tcW w:w="737" w:type="dxa"/>
          </w:tcPr>
          <w:p w14:paraId="77A249F8" w14:textId="77777777" w:rsidR="00290FCD" w:rsidRDefault="00290FCD">
            <w:pPr>
              <w:pStyle w:val="TableParagraph"/>
              <w:spacing w:before="26"/>
              <w:rPr>
                <w:i/>
                <w:sz w:val="13"/>
              </w:rPr>
            </w:pPr>
          </w:p>
          <w:p w14:paraId="27FCA64E" w14:textId="77777777" w:rsidR="00290FCD" w:rsidRDefault="00B846D1">
            <w:pPr>
              <w:pStyle w:val="TableParagraph"/>
              <w:spacing w:line="149" w:lineRule="exact"/>
              <w:ind w:right="132"/>
              <w:jc w:val="right"/>
              <w:rPr>
                <w:sz w:val="13"/>
              </w:rPr>
            </w:pPr>
            <w:r>
              <w:rPr>
                <w:spacing w:val="-5"/>
                <w:w w:val="105"/>
                <w:sz w:val="13"/>
              </w:rPr>
              <w:t>503</w:t>
            </w:r>
          </w:p>
        </w:tc>
        <w:tc>
          <w:tcPr>
            <w:tcW w:w="665" w:type="dxa"/>
          </w:tcPr>
          <w:p w14:paraId="2284D7E1" w14:textId="77777777" w:rsidR="00290FCD" w:rsidRDefault="00290FCD">
            <w:pPr>
              <w:pStyle w:val="TableParagraph"/>
              <w:spacing w:before="26"/>
              <w:rPr>
                <w:i/>
                <w:sz w:val="13"/>
              </w:rPr>
            </w:pPr>
          </w:p>
          <w:p w14:paraId="5D5A8889" w14:textId="77777777" w:rsidR="00290FCD" w:rsidRDefault="00B846D1">
            <w:pPr>
              <w:pStyle w:val="TableParagraph"/>
              <w:spacing w:line="149" w:lineRule="exact"/>
              <w:ind w:left="316"/>
              <w:rPr>
                <w:sz w:val="13"/>
              </w:rPr>
            </w:pPr>
            <w:r>
              <w:rPr>
                <w:spacing w:val="-5"/>
                <w:w w:val="105"/>
                <w:sz w:val="13"/>
              </w:rPr>
              <w:t>229</w:t>
            </w:r>
          </w:p>
        </w:tc>
        <w:tc>
          <w:tcPr>
            <w:tcW w:w="725" w:type="dxa"/>
          </w:tcPr>
          <w:p w14:paraId="7534D9A4" w14:textId="77777777" w:rsidR="00290FCD" w:rsidRDefault="00290FCD">
            <w:pPr>
              <w:pStyle w:val="TableParagraph"/>
              <w:spacing w:before="26"/>
              <w:rPr>
                <w:i/>
                <w:sz w:val="13"/>
              </w:rPr>
            </w:pPr>
          </w:p>
          <w:p w14:paraId="078E5BAC" w14:textId="77777777" w:rsidR="00290FCD" w:rsidRDefault="00B846D1">
            <w:pPr>
              <w:pStyle w:val="TableParagraph"/>
              <w:spacing w:line="149" w:lineRule="exact"/>
              <w:ind w:right="132"/>
              <w:jc w:val="right"/>
              <w:rPr>
                <w:sz w:val="13"/>
              </w:rPr>
            </w:pPr>
            <w:r>
              <w:rPr>
                <w:spacing w:val="-5"/>
                <w:w w:val="105"/>
                <w:sz w:val="13"/>
              </w:rPr>
              <w:t>229</w:t>
            </w:r>
          </w:p>
        </w:tc>
      </w:tr>
      <w:tr w:rsidR="00290FCD" w14:paraId="1C479EA4" w14:textId="77777777">
        <w:trPr>
          <w:trHeight w:val="225"/>
        </w:trPr>
        <w:tc>
          <w:tcPr>
            <w:tcW w:w="2777" w:type="dxa"/>
          </w:tcPr>
          <w:p w14:paraId="1B16170B" w14:textId="77777777" w:rsidR="00290FCD" w:rsidRDefault="00B846D1">
            <w:pPr>
              <w:pStyle w:val="TableParagraph"/>
              <w:spacing w:before="58" w:line="147" w:lineRule="exact"/>
              <w:ind w:left="115"/>
              <w:rPr>
                <w:sz w:val="13"/>
              </w:rPr>
            </w:pPr>
            <w:r>
              <w:rPr>
                <w:spacing w:val="-2"/>
                <w:w w:val="105"/>
                <w:sz w:val="13"/>
              </w:rPr>
              <w:t>(iv)</w:t>
            </w:r>
            <w:r>
              <w:rPr>
                <w:spacing w:val="6"/>
                <w:w w:val="105"/>
                <w:sz w:val="13"/>
              </w:rPr>
              <w:t xml:space="preserve"> </w:t>
            </w:r>
            <w:r>
              <w:rPr>
                <w:spacing w:val="-2"/>
                <w:w w:val="105"/>
                <w:sz w:val="13"/>
              </w:rPr>
              <w:t>Autres</w:t>
            </w:r>
            <w:r>
              <w:rPr>
                <w:spacing w:val="-4"/>
                <w:w w:val="105"/>
                <w:sz w:val="13"/>
              </w:rPr>
              <w:t xml:space="preserve"> </w:t>
            </w:r>
            <w:r>
              <w:rPr>
                <w:spacing w:val="-2"/>
                <w:w w:val="105"/>
                <w:sz w:val="13"/>
              </w:rPr>
              <w:t>..............................................................</w:t>
            </w:r>
          </w:p>
        </w:tc>
        <w:tc>
          <w:tcPr>
            <w:tcW w:w="756" w:type="dxa"/>
          </w:tcPr>
          <w:p w14:paraId="397EB42C" w14:textId="77777777" w:rsidR="00290FCD" w:rsidRDefault="00B846D1">
            <w:pPr>
              <w:pStyle w:val="TableParagraph"/>
              <w:spacing w:before="58" w:line="147" w:lineRule="exact"/>
              <w:ind w:right="129"/>
              <w:jc w:val="right"/>
              <w:rPr>
                <w:sz w:val="13"/>
              </w:rPr>
            </w:pPr>
            <w:r>
              <w:rPr>
                <w:w w:val="105"/>
                <w:sz w:val="13"/>
              </w:rPr>
              <w:t>2</w:t>
            </w:r>
            <w:r>
              <w:rPr>
                <w:spacing w:val="-1"/>
                <w:w w:val="105"/>
                <w:sz w:val="13"/>
              </w:rPr>
              <w:t xml:space="preserve"> </w:t>
            </w:r>
            <w:r>
              <w:rPr>
                <w:spacing w:val="-5"/>
                <w:w w:val="105"/>
                <w:sz w:val="13"/>
              </w:rPr>
              <w:t>342</w:t>
            </w:r>
          </w:p>
        </w:tc>
        <w:tc>
          <w:tcPr>
            <w:tcW w:w="756" w:type="dxa"/>
          </w:tcPr>
          <w:p w14:paraId="4CD2D825" w14:textId="77777777" w:rsidR="00290FCD" w:rsidRDefault="00B846D1">
            <w:pPr>
              <w:pStyle w:val="TableParagraph"/>
              <w:spacing w:before="58" w:line="147" w:lineRule="exact"/>
              <w:ind w:right="129"/>
              <w:jc w:val="right"/>
              <w:rPr>
                <w:sz w:val="13"/>
              </w:rPr>
            </w:pPr>
            <w:r>
              <w:rPr>
                <w:w w:val="105"/>
                <w:sz w:val="13"/>
              </w:rPr>
              <w:t>2</w:t>
            </w:r>
            <w:r>
              <w:rPr>
                <w:spacing w:val="-1"/>
                <w:w w:val="105"/>
                <w:sz w:val="13"/>
              </w:rPr>
              <w:t xml:space="preserve"> </w:t>
            </w:r>
            <w:r>
              <w:rPr>
                <w:spacing w:val="-5"/>
                <w:w w:val="105"/>
                <w:sz w:val="13"/>
              </w:rPr>
              <w:t>342</w:t>
            </w:r>
          </w:p>
        </w:tc>
        <w:tc>
          <w:tcPr>
            <w:tcW w:w="756" w:type="dxa"/>
          </w:tcPr>
          <w:p w14:paraId="4FBAED50" w14:textId="77777777" w:rsidR="00290FCD" w:rsidRDefault="00B846D1">
            <w:pPr>
              <w:pStyle w:val="TableParagraph"/>
              <w:spacing w:before="58" w:line="147" w:lineRule="exact"/>
              <w:ind w:right="129"/>
              <w:jc w:val="right"/>
              <w:rPr>
                <w:sz w:val="13"/>
              </w:rPr>
            </w:pPr>
            <w:r>
              <w:rPr>
                <w:w w:val="105"/>
                <w:sz w:val="13"/>
              </w:rPr>
              <w:t>2</w:t>
            </w:r>
            <w:r>
              <w:rPr>
                <w:spacing w:val="-1"/>
                <w:w w:val="105"/>
                <w:sz w:val="13"/>
              </w:rPr>
              <w:t xml:space="preserve"> </w:t>
            </w:r>
            <w:r>
              <w:rPr>
                <w:spacing w:val="-5"/>
                <w:w w:val="105"/>
                <w:sz w:val="13"/>
              </w:rPr>
              <w:t>506</w:t>
            </w:r>
          </w:p>
        </w:tc>
        <w:tc>
          <w:tcPr>
            <w:tcW w:w="756" w:type="dxa"/>
          </w:tcPr>
          <w:p w14:paraId="512F0927" w14:textId="77777777" w:rsidR="00290FCD" w:rsidRDefault="00B846D1">
            <w:pPr>
              <w:pStyle w:val="TableParagraph"/>
              <w:spacing w:before="58" w:line="147" w:lineRule="exact"/>
              <w:ind w:right="127"/>
              <w:jc w:val="right"/>
              <w:rPr>
                <w:sz w:val="13"/>
              </w:rPr>
            </w:pPr>
            <w:r>
              <w:rPr>
                <w:w w:val="105"/>
                <w:sz w:val="13"/>
              </w:rPr>
              <w:t>3</w:t>
            </w:r>
            <w:r>
              <w:rPr>
                <w:spacing w:val="-3"/>
                <w:w w:val="105"/>
                <w:sz w:val="13"/>
              </w:rPr>
              <w:t xml:space="preserve"> </w:t>
            </w:r>
            <w:r>
              <w:rPr>
                <w:spacing w:val="-5"/>
                <w:w w:val="105"/>
                <w:sz w:val="13"/>
              </w:rPr>
              <w:t>023</w:t>
            </w:r>
          </w:p>
        </w:tc>
        <w:tc>
          <w:tcPr>
            <w:tcW w:w="737" w:type="dxa"/>
          </w:tcPr>
          <w:p w14:paraId="147EF703" w14:textId="77777777" w:rsidR="00290FCD" w:rsidRDefault="00B846D1">
            <w:pPr>
              <w:pStyle w:val="TableParagraph"/>
              <w:spacing w:before="58" w:line="147" w:lineRule="exact"/>
              <w:ind w:right="130"/>
              <w:jc w:val="right"/>
              <w:rPr>
                <w:sz w:val="13"/>
              </w:rPr>
            </w:pPr>
            <w:r>
              <w:rPr>
                <w:w w:val="105"/>
                <w:sz w:val="13"/>
              </w:rPr>
              <w:t>2</w:t>
            </w:r>
            <w:r>
              <w:rPr>
                <w:spacing w:val="-3"/>
                <w:w w:val="105"/>
                <w:sz w:val="13"/>
              </w:rPr>
              <w:t xml:space="preserve"> </w:t>
            </w:r>
            <w:r>
              <w:rPr>
                <w:spacing w:val="-5"/>
                <w:w w:val="105"/>
                <w:sz w:val="13"/>
              </w:rPr>
              <w:t>952</w:t>
            </w:r>
          </w:p>
        </w:tc>
        <w:tc>
          <w:tcPr>
            <w:tcW w:w="665" w:type="dxa"/>
          </w:tcPr>
          <w:p w14:paraId="65D6D965" w14:textId="77777777" w:rsidR="00290FCD" w:rsidRDefault="00B846D1">
            <w:pPr>
              <w:pStyle w:val="TableParagraph"/>
              <w:spacing w:before="58" w:line="147" w:lineRule="exact"/>
              <w:ind w:left="212"/>
              <w:rPr>
                <w:sz w:val="13"/>
              </w:rPr>
            </w:pPr>
            <w:r>
              <w:rPr>
                <w:w w:val="105"/>
                <w:sz w:val="13"/>
              </w:rPr>
              <w:t>3</w:t>
            </w:r>
            <w:r>
              <w:rPr>
                <w:spacing w:val="-1"/>
                <w:w w:val="105"/>
                <w:sz w:val="13"/>
              </w:rPr>
              <w:t xml:space="preserve"> </w:t>
            </w:r>
            <w:r>
              <w:rPr>
                <w:spacing w:val="-5"/>
                <w:w w:val="105"/>
                <w:sz w:val="13"/>
              </w:rPr>
              <w:t>047</w:t>
            </w:r>
          </w:p>
        </w:tc>
        <w:tc>
          <w:tcPr>
            <w:tcW w:w="725" w:type="dxa"/>
          </w:tcPr>
          <w:p w14:paraId="7E5EF771" w14:textId="77777777" w:rsidR="00290FCD" w:rsidRDefault="00B846D1">
            <w:pPr>
              <w:pStyle w:val="TableParagraph"/>
              <w:spacing w:before="58" w:line="147" w:lineRule="exact"/>
              <w:ind w:right="130"/>
              <w:jc w:val="right"/>
              <w:rPr>
                <w:sz w:val="13"/>
              </w:rPr>
            </w:pPr>
            <w:r>
              <w:rPr>
                <w:w w:val="105"/>
                <w:sz w:val="13"/>
              </w:rPr>
              <w:t>2</w:t>
            </w:r>
            <w:r>
              <w:rPr>
                <w:spacing w:val="-3"/>
                <w:w w:val="105"/>
                <w:sz w:val="13"/>
              </w:rPr>
              <w:t xml:space="preserve"> </w:t>
            </w:r>
            <w:r>
              <w:rPr>
                <w:spacing w:val="-5"/>
                <w:w w:val="105"/>
                <w:sz w:val="13"/>
              </w:rPr>
              <w:t>995</w:t>
            </w:r>
          </w:p>
        </w:tc>
      </w:tr>
      <w:tr w:rsidR="00290FCD" w14:paraId="4D57C7AB" w14:textId="77777777">
        <w:trPr>
          <w:trHeight w:val="342"/>
        </w:trPr>
        <w:tc>
          <w:tcPr>
            <w:tcW w:w="2777" w:type="dxa"/>
          </w:tcPr>
          <w:p w14:paraId="029DC556" w14:textId="77777777" w:rsidR="00290FCD" w:rsidRDefault="00B846D1">
            <w:pPr>
              <w:pStyle w:val="TableParagraph"/>
              <w:spacing w:before="22"/>
              <w:ind w:left="57" w:right="126" w:firstLine="132"/>
              <w:rPr>
                <w:i/>
                <w:sz w:val="13"/>
              </w:rPr>
            </w:pPr>
            <w:r>
              <w:rPr>
                <w:i/>
                <w:w w:val="105"/>
                <w:sz w:val="13"/>
              </w:rPr>
              <w:t>Dont bourses et écolages du MESR (P150,</w:t>
            </w:r>
            <w:r>
              <w:rPr>
                <w:i/>
                <w:spacing w:val="40"/>
                <w:w w:val="105"/>
                <w:sz w:val="13"/>
              </w:rPr>
              <w:t xml:space="preserve"> </w:t>
            </w:r>
            <w:r>
              <w:rPr>
                <w:i/>
                <w:spacing w:val="-4"/>
                <w:w w:val="105"/>
                <w:sz w:val="13"/>
              </w:rPr>
              <w:t>P231)</w:t>
            </w:r>
            <w:r>
              <w:rPr>
                <w:i/>
                <w:spacing w:val="-10"/>
                <w:w w:val="105"/>
                <w:sz w:val="13"/>
              </w:rPr>
              <w:t xml:space="preserve"> </w:t>
            </w:r>
            <w:r>
              <w:rPr>
                <w:i/>
                <w:spacing w:val="-4"/>
                <w:w w:val="105"/>
                <w:sz w:val="13"/>
              </w:rPr>
              <w:t>......................................................................</w:t>
            </w:r>
          </w:p>
        </w:tc>
        <w:tc>
          <w:tcPr>
            <w:tcW w:w="756" w:type="dxa"/>
          </w:tcPr>
          <w:p w14:paraId="79A819DA" w14:textId="77777777" w:rsidR="00290FCD" w:rsidRDefault="00290FCD">
            <w:pPr>
              <w:pStyle w:val="TableParagraph"/>
              <w:spacing w:before="24"/>
              <w:rPr>
                <w:i/>
                <w:sz w:val="13"/>
              </w:rPr>
            </w:pPr>
          </w:p>
          <w:p w14:paraId="40F4C772" w14:textId="77777777" w:rsidR="00290FCD" w:rsidRDefault="00B846D1">
            <w:pPr>
              <w:pStyle w:val="TableParagraph"/>
              <w:spacing w:line="149" w:lineRule="exact"/>
              <w:ind w:right="129"/>
              <w:jc w:val="right"/>
              <w:rPr>
                <w:i/>
                <w:sz w:val="13"/>
              </w:rPr>
            </w:pPr>
            <w:r>
              <w:rPr>
                <w:i/>
                <w:spacing w:val="-5"/>
                <w:w w:val="105"/>
                <w:sz w:val="13"/>
              </w:rPr>
              <w:t>753</w:t>
            </w:r>
          </w:p>
        </w:tc>
        <w:tc>
          <w:tcPr>
            <w:tcW w:w="756" w:type="dxa"/>
          </w:tcPr>
          <w:p w14:paraId="09942594" w14:textId="77777777" w:rsidR="00290FCD" w:rsidRDefault="00290FCD">
            <w:pPr>
              <w:pStyle w:val="TableParagraph"/>
              <w:spacing w:before="24"/>
              <w:rPr>
                <w:i/>
                <w:sz w:val="13"/>
              </w:rPr>
            </w:pPr>
          </w:p>
          <w:p w14:paraId="137244FB" w14:textId="77777777" w:rsidR="00290FCD" w:rsidRDefault="00B846D1">
            <w:pPr>
              <w:pStyle w:val="TableParagraph"/>
              <w:spacing w:line="149" w:lineRule="exact"/>
              <w:ind w:right="129"/>
              <w:jc w:val="right"/>
              <w:rPr>
                <w:i/>
                <w:sz w:val="13"/>
              </w:rPr>
            </w:pPr>
            <w:r>
              <w:rPr>
                <w:i/>
                <w:spacing w:val="-5"/>
                <w:w w:val="105"/>
                <w:sz w:val="13"/>
              </w:rPr>
              <w:t>753</w:t>
            </w:r>
          </w:p>
        </w:tc>
        <w:tc>
          <w:tcPr>
            <w:tcW w:w="756" w:type="dxa"/>
          </w:tcPr>
          <w:p w14:paraId="21CD1D17" w14:textId="77777777" w:rsidR="00290FCD" w:rsidRDefault="00290FCD">
            <w:pPr>
              <w:pStyle w:val="TableParagraph"/>
              <w:spacing w:before="24"/>
              <w:rPr>
                <w:i/>
                <w:sz w:val="13"/>
              </w:rPr>
            </w:pPr>
          </w:p>
          <w:p w14:paraId="54E1AEE8" w14:textId="77777777" w:rsidR="00290FCD" w:rsidRDefault="00B846D1">
            <w:pPr>
              <w:pStyle w:val="TableParagraph"/>
              <w:spacing w:line="149" w:lineRule="exact"/>
              <w:ind w:right="129"/>
              <w:jc w:val="right"/>
              <w:rPr>
                <w:i/>
                <w:sz w:val="13"/>
              </w:rPr>
            </w:pPr>
            <w:r>
              <w:rPr>
                <w:i/>
                <w:spacing w:val="-5"/>
                <w:w w:val="105"/>
                <w:sz w:val="13"/>
              </w:rPr>
              <w:t>797</w:t>
            </w:r>
          </w:p>
        </w:tc>
        <w:tc>
          <w:tcPr>
            <w:tcW w:w="756" w:type="dxa"/>
          </w:tcPr>
          <w:p w14:paraId="70FFD2EB" w14:textId="77777777" w:rsidR="00290FCD" w:rsidRDefault="00290FCD">
            <w:pPr>
              <w:pStyle w:val="TableParagraph"/>
              <w:spacing w:before="24"/>
              <w:rPr>
                <w:i/>
                <w:sz w:val="13"/>
              </w:rPr>
            </w:pPr>
          </w:p>
          <w:p w14:paraId="214B7D01" w14:textId="77777777" w:rsidR="00290FCD" w:rsidRDefault="00B846D1">
            <w:pPr>
              <w:pStyle w:val="TableParagraph"/>
              <w:spacing w:line="149" w:lineRule="exact"/>
              <w:ind w:right="129"/>
              <w:jc w:val="right"/>
              <w:rPr>
                <w:i/>
                <w:sz w:val="13"/>
              </w:rPr>
            </w:pPr>
            <w:r>
              <w:rPr>
                <w:i/>
                <w:spacing w:val="-5"/>
                <w:w w:val="105"/>
                <w:sz w:val="13"/>
              </w:rPr>
              <w:t>798</w:t>
            </w:r>
          </w:p>
        </w:tc>
        <w:tc>
          <w:tcPr>
            <w:tcW w:w="737" w:type="dxa"/>
          </w:tcPr>
          <w:p w14:paraId="68075E1C" w14:textId="77777777" w:rsidR="00290FCD" w:rsidRDefault="00290FCD">
            <w:pPr>
              <w:pStyle w:val="TableParagraph"/>
              <w:spacing w:before="24"/>
              <w:rPr>
                <w:i/>
                <w:sz w:val="13"/>
              </w:rPr>
            </w:pPr>
          </w:p>
          <w:p w14:paraId="7DB254B3" w14:textId="77777777" w:rsidR="00290FCD" w:rsidRDefault="00B846D1">
            <w:pPr>
              <w:pStyle w:val="TableParagraph"/>
              <w:spacing w:line="149" w:lineRule="exact"/>
              <w:ind w:right="132"/>
              <w:jc w:val="right"/>
              <w:rPr>
                <w:i/>
                <w:sz w:val="13"/>
              </w:rPr>
            </w:pPr>
            <w:r>
              <w:rPr>
                <w:i/>
                <w:spacing w:val="-5"/>
                <w:w w:val="105"/>
                <w:sz w:val="13"/>
              </w:rPr>
              <w:t>808</w:t>
            </w:r>
          </w:p>
        </w:tc>
        <w:tc>
          <w:tcPr>
            <w:tcW w:w="665" w:type="dxa"/>
          </w:tcPr>
          <w:p w14:paraId="3D6852E2" w14:textId="77777777" w:rsidR="00290FCD" w:rsidRDefault="00290FCD">
            <w:pPr>
              <w:pStyle w:val="TableParagraph"/>
              <w:spacing w:before="24"/>
              <w:rPr>
                <w:i/>
                <w:sz w:val="13"/>
              </w:rPr>
            </w:pPr>
          </w:p>
          <w:p w14:paraId="66408BAE" w14:textId="77777777" w:rsidR="00290FCD" w:rsidRDefault="00B846D1">
            <w:pPr>
              <w:pStyle w:val="TableParagraph"/>
              <w:spacing w:line="149" w:lineRule="exact"/>
              <w:ind w:left="316"/>
              <w:rPr>
                <w:i/>
                <w:sz w:val="13"/>
              </w:rPr>
            </w:pPr>
            <w:r>
              <w:rPr>
                <w:i/>
                <w:spacing w:val="-5"/>
                <w:w w:val="105"/>
                <w:sz w:val="13"/>
              </w:rPr>
              <w:t>825</w:t>
            </w:r>
          </w:p>
        </w:tc>
        <w:tc>
          <w:tcPr>
            <w:tcW w:w="725" w:type="dxa"/>
          </w:tcPr>
          <w:p w14:paraId="553B7B69" w14:textId="77777777" w:rsidR="00290FCD" w:rsidRDefault="00290FCD">
            <w:pPr>
              <w:pStyle w:val="TableParagraph"/>
              <w:spacing w:before="24"/>
              <w:rPr>
                <w:i/>
                <w:sz w:val="13"/>
              </w:rPr>
            </w:pPr>
          </w:p>
          <w:p w14:paraId="65FA45E1" w14:textId="77777777" w:rsidR="00290FCD" w:rsidRDefault="00B846D1">
            <w:pPr>
              <w:pStyle w:val="TableParagraph"/>
              <w:spacing w:line="149" w:lineRule="exact"/>
              <w:ind w:right="132"/>
              <w:jc w:val="right"/>
              <w:rPr>
                <w:i/>
                <w:sz w:val="13"/>
              </w:rPr>
            </w:pPr>
            <w:r>
              <w:rPr>
                <w:i/>
                <w:spacing w:val="-5"/>
                <w:w w:val="105"/>
                <w:sz w:val="13"/>
              </w:rPr>
              <w:t>825</w:t>
            </w:r>
          </w:p>
        </w:tc>
      </w:tr>
      <w:tr w:rsidR="00290FCD" w14:paraId="5F16A82E" w14:textId="77777777">
        <w:trPr>
          <w:trHeight w:val="340"/>
        </w:trPr>
        <w:tc>
          <w:tcPr>
            <w:tcW w:w="2777" w:type="dxa"/>
          </w:tcPr>
          <w:p w14:paraId="3B93B96C" w14:textId="77777777" w:rsidR="00290FCD" w:rsidRDefault="00B846D1">
            <w:pPr>
              <w:pStyle w:val="TableParagraph"/>
              <w:spacing w:before="19" w:line="150" w:lineRule="atLeast"/>
              <w:ind w:left="57" w:right="126" w:firstLine="132"/>
              <w:rPr>
                <w:i/>
                <w:sz w:val="13"/>
              </w:rPr>
            </w:pPr>
            <w:r>
              <w:rPr>
                <w:i/>
                <w:w w:val="105"/>
                <w:sz w:val="13"/>
              </w:rPr>
              <w:t>Dont</w:t>
            </w:r>
            <w:r>
              <w:rPr>
                <w:i/>
                <w:spacing w:val="-2"/>
                <w:w w:val="105"/>
                <w:sz w:val="13"/>
              </w:rPr>
              <w:t xml:space="preserve"> </w:t>
            </w:r>
            <w:r>
              <w:rPr>
                <w:i/>
                <w:w w:val="105"/>
                <w:sz w:val="13"/>
              </w:rPr>
              <w:t>frais</w:t>
            </w:r>
            <w:r>
              <w:rPr>
                <w:i/>
                <w:spacing w:val="-3"/>
                <w:w w:val="105"/>
                <w:sz w:val="13"/>
              </w:rPr>
              <w:t xml:space="preserve"> </w:t>
            </w:r>
            <w:r>
              <w:rPr>
                <w:i/>
                <w:w w:val="105"/>
                <w:sz w:val="13"/>
              </w:rPr>
              <w:t>d’accueil</w:t>
            </w:r>
            <w:r>
              <w:rPr>
                <w:i/>
                <w:spacing w:val="-2"/>
                <w:w w:val="105"/>
                <w:sz w:val="13"/>
              </w:rPr>
              <w:t xml:space="preserve"> </w:t>
            </w:r>
            <w:r>
              <w:rPr>
                <w:i/>
                <w:w w:val="105"/>
                <w:sz w:val="13"/>
              </w:rPr>
              <w:t>des</w:t>
            </w:r>
            <w:r>
              <w:rPr>
                <w:i/>
                <w:spacing w:val="-3"/>
                <w:w w:val="105"/>
                <w:sz w:val="13"/>
              </w:rPr>
              <w:t xml:space="preserve"> </w:t>
            </w:r>
            <w:r>
              <w:rPr>
                <w:i/>
                <w:w w:val="105"/>
                <w:sz w:val="13"/>
              </w:rPr>
              <w:t>demandeurs</w:t>
            </w:r>
            <w:r>
              <w:rPr>
                <w:i/>
                <w:spacing w:val="-3"/>
                <w:w w:val="105"/>
                <w:sz w:val="13"/>
              </w:rPr>
              <w:t xml:space="preserve"> </w:t>
            </w:r>
            <w:r>
              <w:rPr>
                <w:i/>
                <w:w w:val="105"/>
                <w:sz w:val="13"/>
              </w:rPr>
              <w:t>d’asile</w:t>
            </w:r>
            <w:r>
              <w:rPr>
                <w:i/>
                <w:spacing w:val="40"/>
                <w:w w:val="105"/>
                <w:sz w:val="13"/>
              </w:rPr>
              <w:t xml:space="preserve"> </w:t>
            </w:r>
            <w:r>
              <w:rPr>
                <w:i/>
                <w:spacing w:val="-4"/>
                <w:w w:val="105"/>
                <w:sz w:val="13"/>
              </w:rPr>
              <w:t>(P303).....................................................................</w:t>
            </w:r>
          </w:p>
        </w:tc>
        <w:tc>
          <w:tcPr>
            <w:tcW w:w="756" w:type="dxa"/>
          </w:tcPr>
          <w:p w14:paraId="2D3D36F5" w14:textId="77777777" w:rsidR="00290FCD" w:rsidRDefault="00290FCD">
            <w:pPr>
              <w:pStyle w:val="TableParagraph"/>
              <w:spacing w:before="24"/>
              <w:rPr>
                <w:i/>
                <w:sz w:val="13"/>
              </w:rPr>
            </w:pPr>
          </w:p>
          <w:p w14:paraId="20721CDD" w14:textId="77777777" w:rsidR="00290FCD" w:rsidRDefault="00B846D1">
            <w:pPr>
              <w:pStyle w:val="TableParagraph"/>
              <w:spacing w:line="147" w:lineRule="exact"/>
              <w:ind w:right="129"/>
              <w:jc w:val="right"/>
              <w:rPr>
                <w:i/>
                <w:sz w:val="13"/>
              </w:rPr>
            </w:pPr>
            <w:r>
              <w:rPr>
                <w:i/>
                <w:spacing w:val="-5"/>
                <w:w w:val="105"/>
                <w:sz w:val="13"/>
              </w:rPr>
              <w:t>502</w:t>
            </w:r>
          </w:p>
        </w:tc>
        <w:tc>
          <w:tcPr>
            <w:tcW w:w="756" w:type="dxa"/>
          </w:tcPr>
          <w:p w14:paraId="54CA052E" w14:textId="77777777" w:rsidR="00290FCD" w:rsidRDefault="00290FCD">
            <w:pPr>
              <w:pStyle w:val="TableParagraph"/>
              <w:spacing w:before="24"/>
              <w:rPr>
                <w:i/>
                <w:sz w:val="13"/>
              </w:rPr>
            </w:pPr>
          </w:p>
          <w:p w14:paraId="653586B5" w14:textId="77777777" w:rsidR="00290FCD" w:rsidRDefault="00B846D1">
            <w:pPr>
              <w:pStyle w:val="TableParagraph"/>
              <w:spacing w:line="147" w:lineRule="exact"/>
              <w:ind w:right="129"/>
              <w:jc w:val="right"/>
              <w:rPr>
                <w:i/>
                <w:sz w:val="13"/>
              </w:rPr>
            </w:pPr>
            <w:r>
              <w:rPr>
                <w:i/>
                <w:spacing w:val="-5"/>
                <w:w w:val="105"/>
                <w:sz w:val="13"/>
              </w:rPr>
              <w:t>502</w:t>
            </w:r>
          </w:p>
        </w:tc>
        <w:tc>
          <w:tcPr>
            <w:tcW w:w="756" w:type="dxa"/>
          </w:tcPr>
          <w:p w14:paraId="517DB527" w14:textId="77777777" w:rsidR="00290FCD" w:rsidRDefault="00290FCD">
            <w:pPr>
              <w:pStyle w:val="TableParagraph"/>
              <w:spacing w:before="24"/>
              <w:rPr>
                <w:i/>
                <w:sz w:val="13"/>
              </w:rPr>
            </w:pPr>
          </w:p>
          <w:p w14:paraId="5E9B8C7B" w14:textId="77777777" w:rsidR="00290FCD" w:rsidRDefault="00B846D1">
            <w:pPr>
              <w:pStyle w:val="TableParagraph"/>
              <w:spacing w:line="147" w:lineRule="exact"/>
              <w:ind w:right="129"/>
              <w:jc w:val="right"/>
              <w:rPr>
                <w:i/>
                <w:sz w:val="13"/>
              </w:rPr>
            </w:pPr>
            <w:r>
              <w:rPr>
                <w:i/>
                <w:spacing w:val="-5"/>
                <w:w w:val="105"/>
                <w:sz w:val="13"/>
              </w:rPr>
              <w:t>613</w:t>
            </w:r>
          </w:p>
        </w:tc>
        <w:tc>
          <w:tcPr>
            <w:tcW w:w="756" w:type="dxa"/>
          </w:tcPr>
          <w:p w14:paraId="1069396E" w14:textId="77777777" w:rsidR="00290FCD" w:rsidRDefault="00290FCD">
            <w:pPr>
              <w:pStyle w:val="TableParagraph"/>
              <w:spacing w:before="24"/>
              <w:rPr>
                <w:i/>
                <w:sz w:val="13"/>
              </w:rPr>
            </w:pPr>
          </w:p>
          <w:p w14:paraId="2FCCF645" w14:textId="77777777" w:rsidR="00290FCD" w:rsidRDefault="00B846D1">
            <w:pPr>
              <w:pStyle w:val="TableParagraph"/>
              <w:spacing w:line="147" w:lineRule="exact"/>
              <w:ind w:right="129"/>
              <w:jc w:val="right"/>
              <w:rPr>
                <w:i/>
                <w:sz w:val="13"/>
              </w:rPr>
            </w:pPr>
            <w:r>
              <w:rPr>
                <w:i/>
                <w:spacing w:val="-5"/>
                <w:w w:val="105"/>
                <w:sz w:val="13"/>
              </w:rPr>
              <w:t>835</w:t>
            </w:r>
          </w:p>
        </w:tc>
        <w:tc>
          <w:tcPr>
            <w:tcW w:w="737" w:type="dxa"/>
          </w:tcPr>
          <w:p w14:paraId="65108F94" w14:textId="77777777" w:rsidR="00290FCD" w:rsidRDefault="00290FCD">
            <w:pPr>
              <w:pStyle w:val="TableParagraph"/>
              <w:spacing w:before="24"/>
              <w:rPr>
                <w:i/>
                <w:sz w:val="13"/>
              </w:rPr>
            </w:pPr>
          </w:p>
          <w:p w14:paraId="47610ACA" w14:textId="77777777" w:rsidR="00290FCD" w:rsidRDefault="00B846D1">
            <w:pPr>
              <w:pStyle w:val="TableParagraph"/>
              <w:spacing w:line="147" w:lineRule="exact"/>
              <w:ind w:right="132"/>
              <w:jc w:val="right"/>
              <w:rPr>
                <w:i/>
                <w:sz w:val="13"/>
              </w:rPr>
            </w:pPr>
            <w:r>
              <w:rPr>
                <w:i/>
                <w:spacing w:val="-5"/>
                <w:w w:val="105"/>
                <w:sz w:val="13"/>
              </w:rPr>
              <w:t>833</w:t>
            </w:r>
          </w:p>
        </w:tc>
        <w:tc>
          <w:tcPr>
            <w:tcW w:w="665" w:type="dxa"/>
          </w:tcPr>
          <w:p w14:paraId="70E7C20B" w14:textId="77777777" w:rsidR="00290FCD" w:rsidRDefault="00290FCD">
            <w:pPr>
              <w:pStyle w:val="TableParagraph"/>
              <w:spacing w:before="24"/>
              <w:rPr>
                <w:i/>
                <w:sz w:val="13"/>
              </w:rPr>
            </w:pPr>
          </w:p>
          <w:p w14:paraId="060C17F6" w14:textId="77777777" w:rsidR="00290FCD" w:rsidRDefault="00B846D1">
            <w:pPr>
              <w:pStyle w:val="TableParagraph"/>
              <w:spacing w:line="147" w:lineRule="exact"/>
              <w:ind w:left="316"/>
              <w:rPr>
                <w:i/>
                <w:sz w:val="13"/>
              </w:rPr>
            </w:pPr>
            <w:r>
              <w:rPr>
                <w:i/>
                <w:spacing w:val="-5"/>
                <w:w w:val="105"/>
                <w:sz w:val="13"/>
              </w:rPr>
              <w:t>852</w:t>
            </w:r>
          </w:p>
        </w:tc>
        <w:tc>
          <w:tcPr>
            <w:tcW w:w="725" w:type="dxa"/>
          </w:tcPr>
          <w:p w14:paraId="18FFE481" w14:textId="77777777" w:rsidR="00290FCD" w:rsidRDefault="00290FCD">
            <w:pPr>
              <w:pStyle w:val="TableParagraph"/>
              <w:spacing w:before="24"/>
              <w:rPr>
                <w:i/>
                <w:sz w:val="13"/>
              </w:rPr>
            </w:pPr>
          </w:p>
          <w:p w14:paraId="2BEDDBD1" w14:textId="77777777" w:rsidR="00290FCD" w:rsidRDefault="00B846D1">
            <w:pPr>
              <w:pStyle w:val="TableParagraph"/>
              <w:spacing w:line="147" w:lineRule="exact"/>
              <w:ind w:right="132"/>
              <w:jc w:val="right"/>
              <w:rPr>
                <w:i/>
                <w:sz w:val="13"/>
              </w:rPr>
            </w:pPr>
            <w:r>
              <w:rPr>
                <w:i/>
                <w:spacing w:val="-5"/>
                <w:w w:val="105"/>
                <w:sz w:val="13"/>
              </w:rPr>
              <w:t>859</w:t>
            </w:r>
          </w:p>
        </w:tc>
      </w:tr>
      <w:tr w:rsidR="00290FCD" w14:paraId="6E3C0CC1" w14:textId="77777777">
        <w:trPr>
          <w:trHeight w:val="227"/>
        </w:trPr>
        <w:tc>
          <w:tcPr>
            <w:tcW w:w="2777" w:type="dxa"/>
          </w:tcPr>
          <w:p w14:paraId="033EE2F4" w14:textId="77777777" w:rsidR="00290FCD" w:rsidRDefault="00B846D1">
            <w:pPr>
              <w:pStyle w:val="TableParagraph"/>
              <w:spacing w:before="61" w:line="147" w:lineRule="exact"/>
              <w:ind w:left="184"/>
              <w:jc w:val="center"/>
              <w:rPr>
                <w:i/>
                <w:sz w:val="13"/>
              </w:rPr>
            </w:pPr>
            <w:r>
              <w:rPr>
                <w:i/>
                <w:w w:val="105"/>
                <w:sz w:val="13"/>
              </w:rPr>
              <w:t>Dont</w:t>
            </w:r>
            <w:r>
              <w:rPr>
                <w:i/>
                <w:spacing w:val="-9"/>
                <w:w w:val="105"/>
                <w:sz w:val="13"/>
              </w:rPr>
              <w:t xml:space="preserve"> </w:t>
            </w:r>
            <w:r>
              <w:rPr>
                <w:i/>
                <w:w w:val="105"/>
                <w:sz w:val="13"/>
              </w:rPr>
              <w:t>frais</w:t>
            </w:r>
            <w:r>
              <w:rPr>
                <w:i/>
                <w:spacing w:val="-4"/>
                <w:w w:val="105"/>
                <w:sz w:val="13"/>
              </w:rPr>
              <w:t xml:space="preserve"> </w:t>
            </w:r>
            <w:r>
              <w:rPr>
                <w:i/>
                <w:w w:val="105"/>
                <w:sz w:val="13"/>
              </w:rPr>
              <w:t>de</w:t>
            </w:r>
            <w:r>
              <w:rPr>
                <w:i/>
                <w:spacing w:val="-4"/>
                <w:w w:val="105"/>
                <w:sz w:val="13"/>
              </w:rPr>
              <w:t xml:space="preserve"> </w:t>
            </w:r>
            <w:r>
              <w:rPr>
                <w:i/>
                <w:w w:val="105"/>
                <w:sz w:val="13"/>
              </w:rPr>
              <w:t>santé</w:t>
            </w:r>
            <w:r>
              <w:rPr>
                <w:i/>
                <w:spacing w:val="-4"/>
                <w:w w:val="105"/>
                <w:sz w:val="13"/>
              </w:rPr>
              <w:t xml:space="preserve"> </w:t>
            </w:r>
            <w:r>
              <w:rPr>
                <w:i/>
                <w:w w:val="105"/>
                <w:sz w:val="13"/>
              </w:rPr>
              <w:t>des</w:t>
            </w:r>
            <w:r>
              <w:rPr>
                <w:i/>
                <w:spacing w:val="-6"/>
                <w:w w:val="105"/>
                <w:sz w:val="13"/>
              </w:rPr>
              <w:t xml:space="preserve"> </w:t>
            </w:r>
            <w:r>
              <w:rPr>
                <w:i/>
                <w:w w:val="105"/>
                <w:sz w:val="13"/>
              </w:rPr>
              <w:t>demandeurs</w:t>
            </w:r>
            <w:r>
              <w:rPr>
                <w:i/>
                <w:spacing w:val="-4"/>
                <w:w w:val="105"/>
                <w:sz w:val="13"/>
              </w:rPr>
              <w:t xml:space="preserve"> </w:t>
            </w:r>
            <w:r>
              <w:rPr>
                <w:i/>
                <w:w w:val="105"/>
                <w:sz w:val="13"/>
              </w:rPr>
              <w:t>d’asile</w:t>
            </w:r>
            <w:r>
              <w:rPr>
                <w:i/>
                <w:spacing w:val="-8"/>
                <w:w w:val="105"/>
                <w:sz w:val="13"/>
              </w:rPr>
              <w:t xml:space="preserve"> </w:t>
            </w:r>
            <w:r>
              <w:rPr>
                <w:i/>
                <w:spacing w:val="-4"/>
                <w:w w:val="105"/>
                <w:sz w:val="13"/>
              </w:rPr>
              <w:t>....</w:t>
            </w:r>
          </w:p>
        </w:tc>
        <w:tc>
          <w:tcPr>
            <w:tcW w:w="756" w:type="dxa"/>
          </w:tcPr>
          <w:p w14:paraId="1E954FE2" w14:textId="77777777" w:rsidR="00290FCD" w:rsidRDefault="00290FCD">
            <w:pPr>
              <w:pStyle w:val="TableParagraph"/>
              <w:rPr>
                <w:sz w:val="14"/>
              </w:rPr>
            </w:pPr>
          </w:p>
        </w:tc>
        <w:tc>
          <w:tcPr>
            <w:tcW w:w="756" w:type="dxa"/>
          </w:tcPr>
          <w:p w14:paraId="61264F25" w14:textId="77777777" w:rsidR="00290FCD" w:rsidRDefault="00290FCD">
            <w:pPr>
              <w:pStyle w:val="TableParagraph"/>
              <w:rPr>
                <w:sz w:val="14"/>
              </w:rPr>
            </w:pPr>
          </w:p>
        </w:tc>
        <w:tc>
          <w:tcPr>
            <w:tcW w:w="756" w:type="dxa"/>
          </w:tcPr>
          <w:p w14:paraId="15B71835" w14:textId="77777777" w:rsidR="00290FCD" w:rsidRDefault="00290FCD">
            <w:pPr>
              <w:pStyle w:val="TableParagraph"/>
              <w:rPr>
                <w:sz w:val="14"/>
              </w:rPr>
            </w:pPr>
          </w:p>
        </w:tc>
        <w:tc>
          <w:tcPr>
            <w:tcW w:w="756" w:type="dxa"/>
          </w:tcPr>
          <w:p w14:paraId="2C2873F5" w14:textId="77777777" w:rsidR="00290FCD" w:rsidRDefault="00B846D1">
            <w:pPr>
              <w:pStyle w:val="TableParagraph"/>
              <w:spacing w:before="61" w:line="147" w:lineRule="exact"/>
              <w:ind w:right="129"/>
              <w:jc w:val="right"/>
              <w:rPr>
                <w:i/>
                <w:sz w:val="13"/>
              </w:rPr>
            </w:pPr>
            <w:r>
              <w:rPr>
                <w:i/>
                <w:spacing w:val="-5"/>
                <w:w w:val="105"/>
                <w:sz w:val="13"/>
              </w:rPr>
              <w:t>175</w:t>
            </w:r>
          </w:p>
        </w:tc>
        <w:tc>
          <w:tcPr>
            <w:tcW w:w="737" w:type="dxa"/>
          </w:tcPr>
          <w:p w14:paraId="26F55B84" w14:textId="77777777" w:rsidR="00290FCD" w:rsidRDefault="00B846D1">
            <w:pPr>
              <w:pStyle w:val="TableParagraph"/>
              <w:spacing w:before="61" w:line="147" w:lineRule="exact"/>
              <w:ind w:right="132"/>
              <w:jc w:val="right"/>
              <w:rPr>
                <w:i/>
                <w:sz w:val="13"/>
              </w:rPr>
            </w:pPr>
            <w:r>
              <w:rPr>
                <w:i/>
                <w:spacing w:val="-5"/>
                <w:w w:val="105"/>
                <w:sz w:val="13"/>
              </w:rPr>
              <w:t>182</w:t>
            </w:r>
          </w:p>
        </w:tc>
        <w:tc>
          <w:tcPr>
            <w:tcW w:w="665" w:type="dxa"/>
          </w:tcPr>
          <w:p w14:paraId="2DC4A4CE" w14:textId="77777777" w:rsidR="00290FCD" w:rsidRDefault="00B846D1">
            <w:pPr>
              <w:pStyle w:val="TableParagraph"/>
              <w:spacing w:before="61" w:line="147" w:lineRule="exact"/>
              <w:ind w:left="316"/>
              <w:rPr>
                <w:i/>
                <w:sz w:val="13"/>
              </w:rPr>
            </w:pPr>
            <w:r>
              <w:rPr>
                <w:i/>
                <w:spacing w:val="-5"/>
                <w:w w:val="105"/>
                <w:sz w:val="13"/>
              </w:rPr>
              <w:t>185</w:t>
            </w:r>
          </w:p>
        </w:tc>
        <w:tc>
          <w:tcPr>
            <w:tcW w:w="725" w:type="dxa"/>
          </w:tcPr>
          <w:p w14:paraId="6BF3421C" w14:textId="77777777" w:rsidR="00290FCD" w:rsidRDefault="00B846D1">
            <w:pPr>
              <w:pStyle w:val="TableParagraph"/>
              <w:spacing w:before="61" w:line="147" w:lineRule="exact"/>
              <w:ind w:right="132"/>
              <w:jc w:val="right"/>
              <w:rPr>
                <w:i/>
                <w:sz w:val="13"/>
              </w:rPr>
            </w:pPr>
            <w:r>
              <w:rPr>
                <w:i/>
                <w:spacing w:val="-5"/>
                <w:w w:val="105"/>
                <w:sz w:val="13"/>
              </w:rPr>
              <w:t>189</w:t>
            </w:r>
          </w:p>
        </w:tc>
      </w:tr>
      <w:tr w:rsidR="00290FCD" w14:paraId="131281A7" w14:textId="77777777">
        <w:trPr>
          <w:trHeight w:val="225"/>
        </w:trPr>
        <w:tc>
          <w:tcPr>
            <w:tcW w:w="2777" w:type="dxa"/>
          </w:tcPr>
          <w:p w14:paraId="10C22733" w14:textId="77777777" w:rsidR="00290FCD" w:rsidRDefault="00B846D1">
            <w:pPr>
              <w:pStyle w:val="TableParagraph"/>
              <w:spacing w:before="56" w:line="149" w:lineRule="exact"/>
              <w:ind w:left="214"/>
              <w:jc w:val="center"/>
              <w:rPr>
                <w:i/>
                <w:sz w:val="13"/>
              </w:rPr>
            </w:pPr>
            <w:r>
              <w:rPr>
                <w:i/>
                <w:w w:val="105"/>
                <w:sz w:val="13"/>
              </w:rPr>
              <w:t>Dont</w:t>
            </w:r>
            <w:r>
              <w:rPr>
                <w:i/>
                <w:spacing w:val="-9"/>
                <w:w w:val="105"/>
                <w:sz w:val="13"/>
              </w:rPr>
              <w:t xml:space="preserve"> </w:t>
            </w:r>
            <w:r>
              <w:rPr>
                <w:i/>
                <w:w w:val="105"/>
                <w:sz w:val="13"/>
              </w:rPr>
              <w:t>recherche</w:t>
            </w:r>
            <w:r>
              <w:rPr>
                <w:i/>
                <w:spacing w:val="-7"/>
                <w:w w:val="105"/>
                <w:sz w:val="13"/>
              </w:rPr>
              <w:t xml:space="preserve"> </w:t>
            </w:r>
            <w:r>
              <w:rPr>
                <w:i/>
                <w:spacing w:val="-2"/>
                <w:w w:val="105"/>
                <w:sz w:val="13"/>
              </w:rPr>
              <w:t>(P172)......................................</w:t>
            </w:r>
          </w:p>
        </w:tc>
        <w:tc>
          <w:tcPr>
            <w:tcW w:w="756" w:type="dxa"/>
          </w:tcPr>
          <w:p w14:paraId="03669657" w14:textId="77777777" w:rsidR="00290FCD" w:rsidRDefault="00B846D1">
            <w:pPr>
              <w:pStyle w:val="TableParagraph"/>
              <w:spacing w:before="56" w:line="149" w:lineRule="exact"/>
              <w:ind w:right="129"/>
              <w:jc w:val="right"/>
              <w:rPr>
                <w:i/>
                <w:sz w:val="13"/>
              </w:rPr>
            </w:pPr>
            <w:r>
              <w:rPr>
                <w:i/>
                <w:spacing w:val="-5"/>
                <w:w w:val="105"/>
                <w:sz w:val="13"/>
              </w:rPr>
              <w:t>342</w:t>
            </w:r>
          </w:p>
        </w:tc>
        <w:tc>
          <w:tcPr>
            <w:tcW w:w="756" w:type="dxa"/>
          </w:tcPr>
          <w:p w14:paraId="11A22DAC" w14:textId="77777777" w:rsidR="00290FCD" w:rsidRDefault="00B846D1">
            <w:pPr>
              <w:pStyle w:val="TableParagraph"/>
              <w:spacing w:before="56" w:line="149" w:lineRule="exact"/>
              <w:ind w:right="129"/>
              <w:jc w:val="right"/>
              <w:rPr>
                <w:i/>
                <w:sz w:val="13"/>
              </w:rPr>
            </w:pPr>
            <w:r>
              <w:rPr>
                <w:i/>
                <w:spacing w:val="-5"/>
                <w:w w:val="105"/>
                <w:sz w:val="13"/>
              </w:rPr>
              <w:t>342</w:t>
            </w:r>
          </w:p>
        </w:tc>
        <w:tc>
          <w:tcPr>
            <w:tcW w:w="756" w:type="dxa"/>
          </w:tcPr>
          <w:p w14:paraId="15BEDD74" w14:textId="77777777" w:rsidR="00290FCD" w:rsidRDefault="00B846D1">
            <w:pPr>
              <w:pStyle w:val="TableParagraph"/>
              <w:spacing w:before="56" w:line="149" w:lineRule="exact"/>
              <w:ind w:right="129"/>
              <w:jc w:val="right"/>
              <w:rPr>
                <w:i/>
                <w:sz w:val="13"/>
              </w:rPr>
            </w:pPr>
            <w:r>
              <w:rPr>
                <w:i/>
                <w:spacing w:val="-5"/>
                <w:w w:val="105"/>
                <w:sz w:val="13"/>
              </w:rPr>
              <w:t>341</w:t>
            </w:r>
          </w:p>
        </w:tc>
        <w:tc>
          <w:tcPr>
            <w:tcW w:w="756" w:type="dxa"/>
          </w:tcPr>
          <w:p w14:paraId="564266EF" w14:textId="77777777" w:rsidR="00290FCD" w:rsidRDefault="00B846D1">
            <w:pPr>
              <w:pStyle w:val="TableParagraph"/>
              <w:spacing w:before="56" w:line="149" w:lineRule="exact"/>
              <w:ind w:right="129"/>
              <w:jc w:val="right"/>
              <w:rPr>
                <w:i/>
                <w:sz w:val="13"/>
              </w:rPr>
            </w:pPr>
            <w:r>
              <w:rPr>
                <w:i/>
                <w:spacing w:val="-5"/>
                <w:w w:val="105"/>
                <w:sz w:val="13"/>
              </w:rPr>
              <w:t>332</w:t>
            </w:r>
          </w:p>
        </w:tc>
        <w:tc>
          <w:tcPr>
            <w:tcW w:w="737" w:type="dxa"/>
          </w:tcPr>
          <w:p w14:paraId="4C73B6B7" w14:textId="77777777" w:rsidR="00290FCD" w:rsidRDefault="00B846D1">
            <w:pPr>
              <w:pStyle w:val="TableParagraph"/>
              <w:spacing w:before="56" w:line="149" w:lineRule="exact"/>
              <w:ind w:right="132"/>
              <w:jc w:val="right"/>
              <w:rPr>
                <w:i/>
                <w:sz w:val="13"/>
              </w:rPr>
            </w:pPr>
            <w:r>
              <w:rPr>
                <w:i/>
                <w:spacing w:val="-5"/>
                <w:w w:val="105"/>
                <w:sz w:val="13"/>
              </w:rPr>
              <w:t>338</w:t>
            </w:r>
          </w:p>
        </w:tc>
        <w:tc>
          <w:tcPr>
            <w:tcW w:w="665" w:type="dxa"/>
          </w:tcPr>
          <w:p w14:paraId="0E3566CC" w14:textId="77777777" w:rsidR="00290FCD" w:rsidRDefault="00B846D1">
            <w:pPr>
              <w:pStyle w:val="TableParagraph"/>
              <w:spacing w:before="56" w:line="149" w:lineRule="exact"/>
              <w:ind w:left="316"/>
              <w:rPr>
                <w:i/>
                <w:sz w:val="13"/>
              </w:rPr>
            </w:pPr>
            <w:r>
              <w:rPr>
                <w:i/>
                <w:spacing w:val="-5"/>
                <w:w w:val="105"/>
                <w:sz w:val="13"/>
              </w:rPr>
              <w:t>339</w:t>
            </w:r>
          </w:p>
        </w:tc>
        <w:tc>
          <w:tcPr>
            <w:tcW w:w="725" w:type="dxa"/>
          </w:tcPr>
          <w:p w14:paraId="31B54B32" w14:textId="77777777" w:rsidR="00290FCD" w:rsidRDefault="00B846D1">
            <w:pPr>
              <w:pStyle w:val="TableParagraph"/>
              <w:spacing w:before="56" w:line="149" w:lineRule="exact"/>
              <w:ind w:right="132"/>
              <w:jc w:val="right"/>
              <w:rPr>
                <w:i/>
                <w:sz w:val="13"/>
              </w:rPr>
            </w:pPr>
            <w:r>
              <w:rPr>
                <w:i/>
                <w:spacing w:val="-5"/>
                <w:w w:val="105"/>
                <w:sz w:val="13"/>
              </w:rPr>
              <w:t>339</w:t>
            </w:r>
          </w:p>
        </w:tc>
      </w:tr>
      <w:tr w:rsidR="00290FCD" w14:paraId="499FB178" w14:textId="77777777">
        <w:trPr>
          <w:trHeight w:val="225"/>
        </w:trPr>
        <w:tc>
          <w:tcPr>
            <w:tcW w:w="2777" w:type="dxa"/>
          </w:tcPr>
          <w:p w14:paraId="480497E5" w14:textId="77777777" w:rsidR="00290FCD" w:rsidRDefault="00B846D1">
            <w:pPr>
              <w:pStyle w:val="TableParagraph"/>
              <w:spacing w:before="56" w:line="149" w:lineRule="exact"/>
              <w:ind w:left="214" w:right="20"/>
              <w:jc w:val="center"/>
              <w:rPr>
                <w:i/>
                <w:sz w:val="13"/>
              </w:rPr>
            </w:pPr>
            <w:r>
              <w:rPr>
                <w:i/>
                <w:spacing w:val="-2"/>
                <w:sz w:val="13"/>
              </w:rPr>
              <w:t>Dont</w:t>
            </w:r>
            <w:r>
              <w:rPr>
                <w:i/>
                <w:spacing w:val="-3"/>
                <w:sz w:val="13"/>
              </w:rPr>
              <w:t xml:space="preserve"> </w:t>
            </w:r>
            <w:r>
              <w:rPr>
                <w:i/>
                <w:spacing w:val="-2"/>
                <w:sz w:val="13"/>
              </w:rPr>
              <w:t>action</w:t>
            </w:r>
            <w:r>
              <w:rPr>
                <w:i/>
                <w:spacing w:val="4"/>
                <w:sz w:val="13"/>
              </w:rPr>
              <w:t xml:space="preserve"> </w:t>
            </w:r>
            <w:r>
              <w:rPr>
                <w:i/>
                <w:spacing w:val="-2"/>
                <w:sz w:val="13"/>
              </w:rPr>
              <w:t>extérieure</w:t>
            </w:r>
            <w:r>
              <w:rPr>
                <w:i/>
                <w:spacing w:val="-3"/>
                <w:sz w:val="13"/>
              </w:rPr>
              <w:t xml:space="preserve"> </w:t>
            </w:r>
            <w:r>
              <w:rPr>
                <w:i/>
                <w:spacing w:val="-2"/>
                <w:sz w:val="13"/>
              </w:rPr>
              <w:t>de</w:t>
            </w:r>
            <w:r>
              <w:rPr>
                <w:i/>
                <w:spacing w:val="2"/>
                <w:sz w:val="13"/>
              </w:rPr>
              <w:t xml:space="preserve"> </w:t>
            </w:r>
            <w:r>
              <w:rPr>
                <w:i/>
                <w:spacing w:val="-2"/>
                <w:sz w:val="13"/>
              </w:rPr>
              <w:t>l’État</w:t>
            </w:r>
            <w:r>
              <w:rPr>
                <w:i/>
                <w:spacing w:val="3"/>
                <w:sz w:val="13"/>
              </w:rPr>
              <w:t xml:space="preserve"> </w:t>
            </w:r>
            <w:r>
              <w:rPr>
                <w:i/>
                <w:spacing w:val="-2"/>
                <w:sz w:val="13"/>
              </w:rPr>
              <w:t>(P105</w:t>
            </w:r>
            <w:r>
              <w:rPr>
                <w:i/>
                <w:spacing w:val="-1"/>
                <w:sz w:val="13"/>
              </w:rPr>
              <w:t xml:space="preserve"> </w:t>
            </w:r>
            <w:r>
              <w:rPr>
                <w:i/>
                <w:spacing w:val="-2"/>
                <w:sz w:val="13"/>
              </w:rPr>
              <w:t>et</w:t>
            </w:r>
            <w:r>
              <w:rPr>
                <w:i/>
                <w:spacing w:val="5"/>
                <w:sz w:val="13"/>
              </w:rPr>
              <w:t xml:space="preserve"> </w:t>
            </w:r>
            <w:r>
              <w:rPr>
                <w:i/>
                <w:spacing w:val="-2"/>
                <w:sz w:val="13"/>
              </w:rPr>
              <w:t>P185).</w:t>
            </w:r>
          </w:p>
        </w:tc>
        <w:tc>
          <w:tcPr>
            <w:tcW w:w="756" w:type="dxa"/>
          </w:tcPr>
          <w:p w14:paraId="7343F6D1" w14:textId="77777777" w:rsidR="00290FCD" w:rsidRDefault="00B846D1">
            <w:pPr>
              <w:pStyle w:val="TableParagraph"/>
              <w:spacing w:before="56" w:line="149" w:lineRule="exact"/>
              <w:ind w:right="129"/>
              <w:jc w:val="right"/>
              <w:rPr>
                <w:i/>
                <w:sz w:val="13"/>
              </w:rPr>
            </w:pPr>
            <w:r>
              <w:rPr>
                <w:i/>
                <w:spacing w:val="-5"/>
                <w:w w:val="105"/>
                <w:sz w:val="13"/>
              </w:rPr>
              <w:t>429</w:t>
            </w:r>
          </w:p>
        </w:tc>
        <w:tc>
          <w:tcPr>
            <w:tcW w:w="756" w:type="dxa"/>
          </w:tcPr>
          <w:p w14:paraId="1160ACD6" w14:textId="77777777" w:rsidR="00290FCD" w:rsidRDefault="00B846D1">
            <w:pPr>
              <w:pStyle w:val="TableParagraph"/>
              <w:spacing w:before="56" w:line="149" w:lineRule="exact"/>
              <w:ind w:right="129"/>
              <w:jc w:val="right"/>
              <w:rPr>
                <w:i/>
                <w:sz w:val="13"/>
              </w:rPr>
            </w:pPr>
            <w:r>
              <w:rPr>
                <w:i/>
                <w:spacing w:val="-5"/>
                <w:w w:val="105"/>
                <w:sz w:val="13"/>
              </w:rPr>
              <w:t>429</w:t>
            </w:r>
          </w:p>
        </w:tc>
        <w:tc>
          <w:tcPr>
            <w:tcW w:w="756" w:type="dxa"/>
          </w:tcPr>
          <w:p w14:paraId="44D3396D" w14:textId="77777777" w:rsidR="00290FCD" w:rsidRDefault="00B846D1">
            <w:pPr>
              <w:pStyle w:val="TableParagraph"/>
              <w:spacing w:before="56" w:line="149" w:lineRule="exact"/>
              <w:ind w:right="129"/>
              <w:jc w:val="right"/>
              <w:rPr>
                <w:i/>
                <w:sz w:val="13"/>
              </w:rPr>
            </w:pPr>
            <w:r>
              <w:rPr>
                <w:i/>
                <w:spacing w:val="-5"/>
                <w:w w:val="105"/>
                <w:sz w:val="13"/>
              </w:rPr>
              <w:t>437</w:t>
            </w:r>
          </w:p>
        </w:tc>
        <w:tc>
          <w:tcPr>
            <w:tcW w:w="756" w:type="dxa"/>
          </w:tcPr>
          <w:p w14:paraId="764EE076" w14:textId="77777777" w:rsidR="00290FCD" w:rsidRDefault="00B846D1">
            <w:pPr>
              <w:pStyle w:val="TableParagraph"/>
              <w:spacing w:before="56" w:line="149" w:lineRule="exact"/>
              <w:ind w:right="129"/>
              <w:jc w:val="right"/>
              <w:rPr>
                <w:i/>
                <w:sz w:val="13"/>
              </w:rPr>
            </w:pPr>
            <w:r>
              <w:rPr>
                <w:i/>
                <w:spacing w:val="-5"/>
                <w:w w:val="105"/>
                <w:sz w:val="13"/>
              </w:rPr>
              <w:t>413</w:t>
            </w:r>
          </w:p>
        </w:tc>
        <w:tc>
          <w:tcPr>
            <w:tcW w:w="737" w:type="dxa"/>
          </w:tcPr>
          <w:p w14:paraId="4B061537" w14:textId="77777777" w:rsidR="00290FCD" w:rsidRDefault="00B846D1">
            <w:pPr>
              <w:pStyle w:val="TableParagraph"/>
              <w:spacing w:before="56" w:line="149" w:lineRule="exact"/>
              <w:ind w:right="132"/>
              <w:jc w:val="right"/>
              <w:rPr>
                <w:i/>
                <w:sz w:val="13"/>
              </w:rPr>
            </w:pPr>
            <w:r>
              <w:rPr>
                <w:i/>
                <w:spacing w:val="-5"/>
                <w:w w:val="105"/>
                <w:sz w:val="13"/>
              </w:rPr>
              <w:t>384</w:t>
            </w:r>
          </w:p>
        </w:tc>
        <w:tc>
          <w:tcPr>
            <w:tcW w:w="665" w:type="dxa"/>
          </w:tcPr>
          <w:p w14:paraId="4368ACAE" w14:textId="77777777" w:rsidR="00290FCD" w:rsidRDefault="00B846D1">
            <w:pPr>
              <w:pStyle w:val="TableParagraph"/>
              <w:spacing w:before="56" w:line="149" w:lineRule="exact"/>
              <w:ind w:left="316"/>
              <w:rPr>
                <w:i/>
                <w:sz w:val="13"/>
              </w:rPr>
            </w:pPr>
            <w:r>
              <w:rPr>
                <w:i/>
                <w:spacing w:val="-5"/>
                <w:w w:val="105"/>
                <w:sz w:val="13"/>
              </w:rPr>
              <w:t>375</w:t>
            </w:r>
          </w:p>
        </w:tc>
        <w:tc>
          <w:tcPr>
            <w:tcW w:w="725" w:type="dxa"/>
          </w:tcPr>
          <w:p w14:paraId="21B576EA" w14:textId="77777777" w:rsidR="00290FCD" w:rsidRDefault="00B846D1">
            <w:pPr>
              <w:pStyle w:val="TableParagraph"/>
              <w:spacing w:before="56" w:line="149" w:lineRule="exact"/>
              <w:ind w:right="132"/>
              <w:jc w:val="right"/>
              <w:rPr>
                <w:i/>
                <w:sz w:val="13"/>
              </w:rPr>
            </w:pPr>
            <w:r>
              <w:rPr>
                <w:i/>
                <w:spacing w:val="-5"/>
                <w:w w:val="105"/>
                <w:sz w:val="13"/>
              </w:rPr>
              <w:t>375</w:t>
            </w:r>
          </w:p>
        </w:tc>
      </w:tr>
      <w:tr w:rsidR="00290FCD" w14:paraId="61960A4E" w14:textId="77777777">
        <w:trPr>
          <w:trHeight w:val="227"/>
        </w:trPr>
        <w:tc>
          <w:tcPr>
            <w:tcW w:w="2777" w:type="dxa"/>
          </w:tcPr>
          <w:p w14:paraId="0E6826DB" w14:textId="77777777" w:rsidR="00290FCD" w:rsidRDefault="00B846D1">
            <w:pPr>
              <w:pStyle w:val="TableParagraph"/>
              <w:spacing w:before="61" w:line="147" w:lineRule="exact"/>
              <w:ind w:left="70"/>
              <w:jc w:val="center"/>
              <w:rPr>
                <w:sz w:val="13"/>
              </w:rPr>
            </w:pPr>
            <w:r>
              <w:rPr>
                <w:b/>
                <w:spacing w:val="-2"/>
                <w:w w:val="105"/>
                <w:sz w:val="13"/>
              </w:rPr>
              <w:t>Autres</w:t>
            </w:r>
            <w:r>
              <w:rPr>
                <w:b/>
                <w:spacing w:val="2"/>
                <w:w w:val="105"/>
                <w:sz w:val="13"/>
              </w:rPr>
              <w:t xml:space="preserve"> </w:t>
            </w:r>
            <w:r>
              <w:rPr>
                <w:b/>
                <w:spacing w:val="-2"/>
                <w:w w:val="105"/>
                <w:sz w:val="13"/>
              </w:rPr>
              <w:t>prêts</w:t>
            </w:r>
            <w:r>
              <w:rPr>
                <w:b/>
                <w:spacing w:val="2"/>
                <w:w w:val="105"/>
                <w:sz w:val="13"/>
              </w:rPr>
              <w:t xml:space="preserve"> </w:t>
            </w:r>
            <w:r>
              <w:rPr>
                <w:spacing w:val="-2"/>
                <w:w w:val="105"/>
                <w:sz w:val="13"/>
              </w:rPr>
              <w:t>..........................................................</w:t>
            </w:r>
          </w:p>
        </w:tc>
        <w:tc>
          <w:tcPr>
            <w:tcW w:w="756" w:type="dxa"/>
          </w:tcPr>
          <w:p w14:paraId="4CA7665E" w14:textId="77777777" w:rsidR="00290FCD" w:rsidRDefault="00B846D1">
            <w:pPr>
              <w:pStyle w:val="TableParagraph"/>
              <w:spacing w:before="61" w:line="147" w:lineRule="exact"/>
              <w:ind w:right="130"/>
              <w:jc w:val="right"/>
              <w:rPr>
                <w:b/>
                <w:sz w:val="13"/>
              </w:rPr>
            </w:pPr>
            <w:r>
              <w:rPr>
                <w:b/>
                <w:spacing w:val="-5"/>
                <w:w w:val="105"/>
                <w:sz w:val="13"/>
              </w:rPr>
              <w:t>125</w:t>
            </w:r>
          </w:p>
        </w:tc>
        <w:tc>
          <w:tcPr>
            <w:tcW w:w="756" w:type="dxa"/>
          </w:tcPr>
          <w:p w14:paraId="4D0EF093" w14:textId="77777777" w:rsidR="00290FCD" w:rsidRDefault="00B846D1">
            <w:pPr>
              <w:pStyle w:val="TableParagraph"/>
              <w:spacing w:before="61" w:line="147" w:lineRule="exact"/>
              <w:ind w:right="130"/>
              <w:jc w:val="right"/>
              <w:rPr>
                <w:b/>
                <w:sz w:val="13"/>
              </w:rPr>
            </w:pPr>
            <w:r>
              <w:rPr>
                <w:b/>
                <w:spacing w:val="-5"/>
                <w:w w:val="105"/>
                <w:sz w:val="13"/>
              </w:rPr>
              <w:t>448</w:t>
            </w:r>
          </w:p>
        </w:tc>
        <w:tc>
          <w:tcPr>
            <w:tcW w:w="756" w:type="dxa"/>
          </w:tcPr>
          <w:p w14:paraId="51301BBB" w14:textId="77777777" w:rsidR="00290FCD" w:rsidRDefault="00B846D1">
            <w:pPr>
              <w:pStyle w:val="TableParagraph"/>
              <w:spacing w:before="61" w:line="147" w:lineRule="exact"/>
              <w:ind w:right="130"/>
              <w:jc w:val="right"/>
              <w:rPr>
                <w:b/>
                <w:sz w:val="13"/>
              </w:rPr>
            </w:pPr>
            <w:r>
              <w:rPr>
                <w:b/>
                <w:spacing w:val="-5"/>
                <w:w w:val="105"/>
                <w:sz w:val="13"/>
              </w:rPr>
              <w:t>709</w:t>
            </w:r>
          </w:p>
        </w:tc>
        <w:tc>
          <w:tcPr>
            <w:tcW w:w="756" w:type="dxa"/>
          </w:tcPr>
          <w:p w14:paraId="3DA4B717" w14:textId="77777777" w:rsidR="00290FCD" w:rsidRDefault="00B846D1">
            <w:pPr>
              <w:pStyle w:val="TableParagraph"/>
              <w:spacing w:before="61" w:line="147" w:lineRule="exact"/>
              <w:ind w:right="130"/>
              <w:jc w:val="right"/>
              <w:rPr>
                <w:b/>
                <w:sz w:val="13"/>
              </w:rPr>
            </w:pPr>
            <w:r>
              <w:rPr>
                <w:b/>
                <w:spacing w:val="-5"/>
                <w:w w:val="105"/>
                <w:sz w:val="13"/>
              </w:rPr>
              <w:t>146</w:t>
            </w:r>
          </w:p>
        </w:tc>
        <w:tc>
          <w:tcPr>
            <w:tcW w:w="737" w:type="dxa"/>
          </w:tcPr>
          <w:p w14:paraId="7310C53E" w14:textId="77777777" w:rsidR="00290FCD" w:rsidRDefault="00B846D1">
            <w:pPr>
              <w:pStyle w:val="TableParagraph"/>
              <w:spacing w:before="61" w:line="147" w:lineRule="exact"/>
              <w:ind w:right="132"/>
              <w:jc w:val="right"/>
              <w:rPr>
                <w:b/>
                <w:sz w:val="13"/>
              </w:rPr>
            </w:pPr>
            <w:r>
              <w:rPr>
                <w:b/>
                <w:spacing w:val="-5"/>
                <w:w w:val="105"/>
                <w:sz w:val="13"/>
              </w:rPr>
              <w:t>367</w:t>
            </w:r>
          </w:p>
        </w:tc>
        <w:tc>
          <w:tcPr>
            <w:tcW w:w="665" w:type="dxa"/>
          </w:tcPr>
          <w:p w14:paraId="656BDE32" w14:textId="77777777" w:rsidR="00290FCD" w:rsidRDefault="00B846D1">
            <w:pPr>
              <w:pStyle w:val="TableParagraph"/>
              <w:spacing w:before="61" w:line="147" w:lineRule="exact"/>
              <w:ind w:left="316"/>
              <w:rPr>
                <w:b/>
                <w:sz w:val="13"/>
              </w:rPr>
            </w:pPr>
            <w:r>
              <w:rPr>
                <w:b/>
                <w:spacing w:val="-5"/>
                <w:w w:val="105"/>
                <w:sz w:val="13"/>
              </w:rPr>
              <w:t>427</w:t>
            </w:r>
          </w:p>
        </w:tc>
        <w:tc>
          <w:tcPr>
            <w:tcW w:w="725" w:type="dxa"/>
          </w:tcPr>
          <w:p w14:paraId="76381BF9" w14:textId="77777777" w:rsidR="00290FCD" w:rsidRDefault="00B846D1">
            <w:pPr>
              <w:pStyle w:val="TableParagraph"/>
              <w:spacing w:before="61" w:line="147" w:lineRule="exact"/>
              <w:ind w:right="133"/>
              <w:jc w:val="right"/>
              <w:rPr>
                <w:b/>
                <w:sz w:val="13"/>
              </w:rPr>
            </w:pPr>
            <w:r>
              <w:rPr>
                <w:b/>
                <w:spacing w:val="-5"/>
                <w:w w:val="105"/>
                <w:sz w:val="13"/>
              </w:rPr>
              <w:t>376</w:t>
            </w:r>
          </w:p>
        </w:tc>
      </w:tr>
      <w:tr w:rsidR="00290FCD" w14:paraId="40A88D48" w14:textId="77777777">
        <w:trPr>
          <w:trHeight w:val="222"/>
        </w:trPr>
        <w:tc>
          <w:tcPr>
            <w:tcW w:w="2777" w:type="dxa"/>
          </w:tcPr>
          <w:p w14:paraId="54162D13" w14:textId="77777777" w:rsidR="00290FCD" w:rsidRDefault="00B846D1">
            <w:pPr>
              <w:pStyle w:val="TableParagraph"/>
              <w:spacing w:before="56" w:line="147" w:lineRule="exact"/>
              <w:ind w:left="100"/>
              <w:rPr>
                <w:sz w:val="13"/>
              </w:rPr>
            </w:pPr>
            <w:r>
              <w:rPr>
                <w:spacing w:val="-2"/>
                <w:w w:val="105"/>
                <w:sz w:val="13"/>
              </w:rPr>
              <w:t>(i)</w:t>
            </w:r>
            <w:r>
              <w:rPr>
                <w:spacing w:val="6"/>
                <w:w w:val="105"/>
                <w:sz w:val="13"/>
              </w:rPr>
              <w:t xml:space="preserve"> </w:t>
            </w:r>
            <w:r>
              <w:rPr>
                <w:spacing w:val="-2"/>
                <w:w w:val="105"/>
                <w:sz w:val="13"/>
              </w:rPr>
              <w:t>Prêts</w:t>
            </w:r>
            <w:r>
              <w:rPr>
                <w:spacing w:val="3"/>
                <w:w w:val="105"/>
                <w:sz w:val="13"/>
              </w:rPr>
              <w:t xml:space="preserve"> </w:t>
            </w:r>
            <w:r>
              <w:rPr>
                <w:spacing w:val="-2"/>
                <w:w w:val="105"/>
                <w:sz w:val="13"/>
              </w:rPr>
              <w:t>concessionnels</w:t>
            </w:r>
            <w:r>
              <w:rPr>
                <w:spacing w:val="7"/>
                <w:w w:val="105"/>
                <w:sz w:val="13"/>
              </w:rPr>
              <w:t xml:space="preserve"> </w:t>
            </w:r>
            <w:r>
              <w:rPr>
                <w:spacing w:val="-2"/>
                <w:w w:val="105"/>
                <w:sz w:val="13"/>
              </w:rPr>
              <w:t>du</w:t>
            </w:r>
            <w:r>
              <w:rPr>
                <w:spacing w:val="3"/>
                <w:w w:val="105"/>
                <w:sz w:val="13"/>
              </w:rPr>
              <w:t xml:space="preserve"> </w:t>
            </w:r>
            <w:r>
              <w:rPr>
                <w:spacing w:val="-2"/>
                <w:w w:val="105"/>
                <w:sz w:val="13"/>
              </w:rPr>
              <w:t>Trésor</w:t>
            </w:r>
            <w:r>
              <w:rPr>
                <w:spacing w:val="-10"/>
                <w:w w:val="105"/>
                <w:sz w:val="13"/>
              </w:rPr>
              <w:t xml:space="preserve"> </w:t>
            </w:r>
            <w:r>
              <w:rPr>
                <w:spacing w:val="-2"/>
                <w:w w:val="105"/>
                <w:sz w:val="13"/>
              </w:rPr>
              <w:t>........................</w:t>
            </w:r>
          </w:p>
        </w:tc>
        <w:tc>
          <w:tcPr>
            <w:tcW w:w="756" w:type="dxa"/>
          </w:tcPr>
          <w:p w14:paraId="71CC0A77" w14:textId="77777777" w:rsidR="00290FCD" w:rsidRDefault="00B846D1">
            <w:pPr>
              <w:pStyle w:val="TableParagraph"/>
              <w:spacing w:before="56" w:line="147" w:lineRule="exact"/>
              <w:ind w:right="122"/>
              <w:jc w:val="right"/>
              <w:rPr>
                <w:sz w:val="13"/>
              </w:rPr>
            </w:pPr>
            <w:r>
              <w:rPr>
                <w:spacing w:val="-2"/>
                <w:sz w:val="13"/>
              </w:rPr>
              <w:t>-</w:t>
            </w:r>
            <w:r>
              <w:rPr>
                <w:spacing w:val="-5"/>
                <w:sz w:val="13"/>
              </w:rPr>
              <w:t>95</w:t>
            </w:r>
          </w:p>
        </w:tc>
        <w:tc>
          <w:tcPr>
            <w:tcW w:w="756" w:type="dxa"/>
          </w:tcPr>
          <w:p w14:paraId="3BBA6BE5" w14:textId="77777777" w:rsidR="00290FCD" w:rsidRDefault="00B846D1">
            <w:pPr>
              <w:pStyle w:val="TableParagraph"/>
              <w:spacing w:before="56" w:line="147" w:lineRule="exact"/>
              <w:ind w:right="129"/>
              <w:jc w:val="right"/>
              <w:rPr>
                <w:sz w:val="13"/>
              </w:rPr>
            </w:pPr>
            <w:r>
              <w:rPr>
                <w:spacing w:val="-5"/>
                <w:w w:val="105"/>
                <w:sz w:val="13"/>
              </w:rPr>
              <w:t>140</w:t>
            </w:r>
          </w:p>
        </w:tc>
        <w:tc>
          <w:tcPr>
            <w:tcW w:w="756" w:type="dxa"/>
          </w:tcPr>
          <w:p w14:paraId="79CA02FC" w14:textId="77777777" w:rsidR="00290FCD" w:rsidRDefault="00B846D1">
            <w:pPr>
              <w:pStyle w:val="TableParagraph"/>
              <w:spacing w:before="56" w:line="147" w:lineRule="exact"/>
              <w:ind w:right="129"/>
              <w:jc w:val="right"/>
              <w:rPr>
                <w:sz w:val="13"/>
              </w:rPr>
            </w:pPr>
            <w:r>
              <w:rPr>
                <w:spacing w:val="-5"/>
                <w:w w:val="105"/>
                <w:sz w:val="13"/>
              </w:rPr>
              <w:t>110</w:t>
            </w:r>
          </w:p>
        </w:tc>
        <w:tc>
          <w:tcPr>
            <w:tcW w:w="756" w:type="dxa"/>
          </w:tcPr>
          <w:p w14:paraId="55E172BC" w14:textId="77777777" w:rsidR="00290FCD" w:rsidRDefault="00B846D1">
            <w:pPr>
              <w:pStyle w:val="TableParagraph"/>
              <w:spacing w:before="56" w:line="147" w:lineRule="exact"/>
              <w:ind w:right="124"/>
              <w:jc w:val="right"/>
              <w:rPr>
                <w:sz w:val="13"/>
              </w:rPr>
            </w:pPr>
            <w:r>
              <w:rPr>
                <w:spacing w:val="-5"/>
                <w:w w:val="105"/>
                <w:sz w:val="13"/>
              </w:rPr>
              <w:t>80</w:t>
            </w:r>
          </w:p>
        </w:tc>
        <w:tc>
          <w:tcPr>
            <w:tcW w:w="737" w:type="dxa"/>
          </w:tcPr>
          <w:p w14:paraId="44FB736F" w14:textId="77777777" w:rsidR="00290FCD" w:rsidRDefault="00B846D1">
            <w:pPr>
              <w:pStyle w:val="TableParagraph"/>
              <w:spacing w:before="56" w:line="147" w:lineRule="exact"/>
              <w:ind w:right="132"/>
              <w:jc w:val="right"/>
              <w:rPr>
                <w:sz w:val="13"/>
              </w:rPr>
            </w:pPr>
            <w:r>
              <w:rPr>
                <w:spacing w:val="-5"/>
                <w:w w:val="105"/>
                <w:sz w:val="13"/>
              </w:rPr>
              <w:t>117</w:t>
            </w:r>
          </w:p>
        </w:tc>
        <w:tc>
          <w:tcPr>
            <w:tcW w:w="665" w:type="dxa"/>
          </w:tcPr>
          <w:p w14:paraId="7D883AB1" w14:textId="77777777" w:rsidR="00290FCD" w:rsidRDefault="00B846D1">
            <w:pPr>
              <w:pStyle w:val="TableParagraph"/>
              <w:spacing w:before="56" w:line="147" w:lineRule="exact"/>
              <w:ind w:left="316"/>
              <w:rPr>
                <w:sz w:val="13"/>
              </w:rPr>
            </w:pPr>
            <w:r>
              <w:rPr>
                <w:spacing w:val="-5"/>
                <w:w w:val="105"/>
                <w:sz w:val="13"/>
              </w:rPr>
              <w:t>177</w:t>
            </w:r>
          </w:p>
        </w:tc>
        <w:tc>
          <w:tcPr>
            <w:tcW w:w="725" w:type="dxa"/>
          </w:tcPr>
          <w:p w14:paraId="6E40A28A" w14:textId="77777777" w:rsidR="00290FCD" w:rsidRDefault="00B846D1">
            <w:pPr>
              <w:pStyle w:val="TableParagraph"/>
              <w:spacing w:before="56" w:line="147" w:lineRule="exact"/>
              <w:ind w:right="132"/>
              <w:jc w:val="right"/>
              <w:rPr>
                <w:sz w:val="13"/>
              </w:rPr>
            </w:pPr>
            <w:r>
              <w:rPr>
                <w:spacing w:val="-5"/>
                <w:w w:val="105"/>
                <w:sz w:val="13"/>
              </w:rPr>
              <w:t>234</w:t>
            </w:r>
          </w:p>
        </w:tc>
      </w:tr>
      <w:tr w:rsidR="00290FCD" w14:paraId="77D74294" w14:textId="77777777">
        <w:trPr>
          <w:trHeight w:val="225"/>
        </w:trPr>
        <w:tc>
          <w:tcPr>
            <w:tcW w:w="2777" w:type="dxa"/>
          </w:tcPr>
          <w:p w14:paraId="1D40D475" w14:textId="77777777" w:rsidR="00290FCD" w:rsidRDefault="00B846D1">
            <w:pPr>
              <w:pStyle w:val="TableParagraph"/>
              <w:spacing w:before="58" w:line="147" w:lineRule="exact"/>
              <w:ind w:left="107"/>
              <w:rPr>
                <w:sz w:val="13"/>
              </w:rPr>
            </w:pPr>
            <w:r>
              <w:rPr>
                <w:sz w:val="13"/>
              </w:rPr>
              <w:t>(ii)</w:t>
            </w:r>
            <w:r>
              <w:rPr>
                <w:spacing w:val="10"/>
                <w:sz w:val="13"/>
              </w:rPr>
              <w:t xml:space="preserve"> </w:t>
            </w:r>
            <w:r>
              <w:rPr>
                <w:sz w:val="13"/>
              </w:rPr>
              <w:t>Prêts</w:t>
            </w:r>
            <w:r>
              <w:rPr>
                <w:spacing w:val="14"/>
                <w:sz w:val="13"/>
              </w:rPr>
              <w:t xml:space="preserve"> </w:t>
            </w:r>
            <w:r>
              <w:rPr>
                <w:sz w:val="13"/>
              </w:rPr>
              <w:t>multilatéraux</w:t>
            </w:r>
            <w:r>
              <w:rPr>
                <w:spacing w:val="-12"/>
                <w:sz w:val="13"/>
              </w:rPr>
              <w:t xml:space="preserve"> </w:t>
            </w:r>
            <w:r>
              <w:rPr>
                <w:spacing w:val="-2"/>
                <w:sz w:val="13"/>
              </w:rPr>
              <w:t>...........................................</w:t>
            </w:r>
          </w:p>
        </w:tc>
        <w:tc>
          <w:tcPr>
            <w:tcW w:w="756" w:type="dxa"/>
          </w:tcPr>
          <w:p w14:paraId="5B23430D" w14:textId="77777777" w:rsidR="00290FCD" w:rsidRDefault="00B846D1">
            <w:pPr>
              <w:pStyle w:val="TableParagraph"/>
              <w:spacing w:before="58" w:line="147" w:lineRule="exact"/>
              <w:ind w:right="129"/>
              <w:jc w:val="right"/>
              <w:rPr>
                <w:sz w:val="13"/>
              </w:rPr>
            </w:pPr>
            <w:r>
              <w:rPr>
                <w:spacing w:val="-5"/>
                <w:w w:val="105"/>
                <w:sz w:val="13"/>
              </w:rPr>
              <w:t>220</w:t>
            </w:r>
          </w:p>
        </w:tc>
        <w:tc>
          <w:tcPr>
            <w:tcW w:w="756" w:type="dxa"/>
          </w:tcPr>
          <w:p w14:paraId="72D02C8D" w14:textId="77777777" w:rsidR="00290FCD" w:rsidRDefault="00B846D1">
            <w:pPr>
              <w:pStyle w:val="TableParagraph"/>
              <w:spacing w:before="58" w:line="147" w:lineRule="exact"/>
              <w:ind w:right="129"/>
              <w:jc w:val="right"/>
              <w:rPr>
                <w:sz w:val="13"/>
              </w:rPr>
            </w:pPr>
            <w:r>
              <w:rPr>
                <w:spacing w:val="-5"/>
                <w:w w:val="105"/>
                <w:sz w:val="13"/>
              </w:rPr>
              <w:t>308</w:t>
            </w:r>
          </w:p>
        </w:tc>
        <w:tc>
          <w:tcPr>
            <w:tcW w:w="756" w:type="dxa"/>
          </w:tcPr>
          <w:p w14:paraId="374A0D77" w14:textId="77777777" w:rsidR="00290FCD" w:rsidRDefault="00B846D1">
            <w:pPr>
              <w:pStyle w:val="TableParagraph"/>
              <w:spacing w:before="58" w:line="147" w:lineRule="exact"/>
              <w:ind w:right="129"/>
              <w:jc w:val="right"/>
              <w:rPr>
                <w:sz w:val="13"/>
              </w:rPr>
            </w:pPr>
            <w:r>
              <w:rPr>
                <w:spacing w:val="-5"/>
                <w:w w:val="105"/>
                <w:sz w:val="13"/>
              </w:rPr>
              <w:t>599</w:t>
            </w:r>
          </w:p>
        </w:tc>
        <w:tc>
          <w:tcPr>
            <w:tcW w:w="756" w:type="dxa"/>
          </w:tcPr>
          <w:p w14:paraId="2EF36BF8" w14:textId="77777777" w:rsidR="00290FCD" w:rsidRDefault="00B846D1">
            <w:pPr>
              <w:pStyle w:val="TableParagraph"/>
              <w:spacing w:before="58" w:line="147" w:lineRule="exact"/>
              <w:ind w:right="124"/>
              <w:jc w:val="right"/>
              <w:rPr>
                <w:sz w:val="13"/>
              </w:rPr>
            </w:pPr>
            <w:r>
              <w:rPr>
                <w:spacing w:val="-5"/>
                <w:w w:val="105"/>
                <w:sz w:val="13"/>
              </w:rPr>
              <w:t>66</w:t>
            </w:r>
          </w:p>
        </w:tc>
        <w:tc>
          <w:tcPr>
            <w:tcW w:w="737" w:type="dxa"/>
          </w:tcPr>
          <w:p w14:paraId="4B81C57C" w14:textId="77777777" w:rsidR="00290FCD" w:rsidRDefault="00B846D1">
            <w:pPr>
              <w:pStyle w:val="TableParagraph"/>
              <w:spacing w:before="58" w:line="147" w:lineRule="exact"/>
              <w:ind w:right="132"/>
              <w:jc w:val="right"/>
              <w:rPr>
                <w:sz w:val="13"/>
              </w:rPr>
            </w:pPr>
            <w:r>
              <w:rPr>
                <w:spacing w:val="-5"/>
                <w:w w:val="105"/>
                <w:sz w:val="13"/>
              </w:rPr>
              <w:t>250</w:t>
            </w:r>
          </w:p>
        </w:tc>
        <w:tc>
          <w:tcPr>
            <w:tcW w:w="665" w:type="dxa"/>
          </w:tcPr>
          <w:p w14:paraId="4C820F52" w14:textId="77777777" w:rsidR="00290FCD" w:rsidRDefault="00B846D1">
            <w:pPr>
              <w:pStyle w:val="TableParagraph"/>
              <w:spacing w:before="58" w:line="147" w:lineRule="exact"/>
              <w:ind w:left="316"/>
              <w:rPr>
                <w:sz w:val="13"/>
              </w:rPr>
            </w:pPr>
            <w:r>
              <w:rPr>
                <w:spacing w:val="-5"/>
                <w:w w:val="105"/>
                <w:sz w:val="13"/>
              </w:rPr>
              <w:t>250</w:t>
            </w:r>
          </w:p>
        </w:tc>
        <w:tc>
          <w:tcPr>
            <w:tcW w:w="725" w:type="dxa"/>
          </w:tcPr>
          <w:p w14:paraId="34929E7F" w14:textId="77777777" w:rsidR="00290FCD" w:rsidRDefault="00B846D1">
            <w:pPr>
              <w:pStyle w:val="TableParagraph"/>
              <w:spacing w:before="58" w:line="147" w:lineRule="exact"/>
              <w:ind w:right="132"/>
              <w:jc w:val="right"/>
              <w:rPr>
                <w:sz w:val="13"/>
              </w:rPr>
            </w:pPr>
            <w:r>
              <w:rPr>
                <w:spacing w:val="-5"/>
                <w:w w:val="105"/>
                <w:sz w:val="13"/>
              </w:rPr>
              <w:t>142</w:t>
            </w:r>
          </w:p>
        </w:tc>
      </w:tr>
      <w:tr w:rsidR="00290FCD" w14:paraId="304DD1B5" w14:textId="77777777">
        <w:trPr>
          <w:trHeight w:val="227"/>
        </w:trPr>
        <w:tc>
          <w:tcPr>
            <w:tcW w:w="2777" w:type="dxa"/>
          </w:tcPr>
          <w:p w14:paraId="18221CCE" w14:textId="77777777" w:rsidR="00290FCD" w:rsidRDefault="00B846D1">
            <w:pPr>
              <w:pStyle w:val="TableParagraph"/>
              <w:spacing w:before="61" w:line="147" w:lineRule="exact"/>
              <w:ind w:left="70" w:right="6"/>
              <w:jc w:val="center"/>
              <w:rPr>
                <w:sz w:val="13"/>
              </w:rPr>
            </w:pPr>
            <w:r>
              <w:rPr>
                <w:b/>
                <w:sz w:val="13"/>
              </w:rPr>
              <w:t>Contrats</w:t>
            </w:r>
            <w:r>
              <w:rPr>
                <w:b/>
                <w:spacing w:val="16"/>
                <w:sz w:val="13"/>
              </w:rPr>
              <w:t xml:space="preserve"> </w:t>
            </w:r>
            <w:r>
              <w:rPr>
                <w:b/>
                <w:sz w:val="13"/>
              </w:rPr>
              <w:t>de</w:t>
            </w:r>
            <w:r>
              <w:rPr>
                <w:b/>
                <w:spacing w:val="19"/>
                <w:sz w:val="13"/>
              </w:rPr>
              <w:t xml:space="preserve"> </w:t>
            </w:r>
            <w:r>
              <w:rPr>
                <w:b/>
                <w:sz w:val="13"/>
              </w:rPr>
              <w:t>désendettement</w:t>
            </w:r>
            <w:r>
              <w:rPr>
                <w:b/>
                <w:spacing w:val="26"/>
                <w:sz w:val="13"/>
              </w:rPr>
              <w:t xml:space="preserve"> </w:t>
            </w:r>
            <w:r>
              <w:rPr>
                <w:sz w:val="13"/>
              </w:rPr>
              <w:t>(décaissements)</w:t>
            </w:r>
            <w:r>
              <w:rPr>
                <w:spacing w:val="10"/>
                <w:sz w:val="13"/>
              </w:rPr>
              <w:t xml:space="preserve"> </w:t>
            </w:r>
            <w:r>
              <w:rPr>
                <w:spacing w:val="-5"/>
                <w:sz w:val="13"/>
              </w:rPr>
              <w:t>...</w:t>
            </w:r>
          </w:p>
        </w:tc>
        <w:tc>
          <w:tcPr>
            <w:tcW w:w="756" w:type="dxa"/>
          </w:tcPr>
          <w:p w14:paraId="6FB7DA2F" w14:textId="77777777" w:rsidR="00290FCD" w:rsidRDefault="00B846D1">
            <w:pPr>
              <w:pStyle w:val="TableParagraph"/>
              <w:spacing w:before="61" w:line="147" w:lineRule="exact"/>
              <w:ind w:right="130"/>
              <w:jc w:val="right"/>
              <w:rPr>
                <w:b/>
                <w:sz w:val="13"/>
              </w:rPr>
            </w:pPr>
            <w:r>
              <w:rPr>
                <w:b/>
                <w:spacing w:val="-5"/>
                <w:w w:val="105"/>
                <w:sz w:val="13"/>
              </w:rPr>
              <w:t>325</w:t>
            </w:r>
          </w:p>
        </w:tc>
        <w:tc>
          <w:tcPr>
            <w:tcW w:w="756" w:type="dxa"/>
          </w:tcPr>
          <w:p w14:paraId="7B3A249F" w14:textId="77777777" w:rsidR="00290FCD" w:rsidRDefault="00B846D1">
            <w:pPr>
              <w:pStyle w:val="TableParagraph"/>
              <w:spacing w:before="61" w:line="147" w:lineRule="exact"/>
              <w:ind w:right="130"/>
              <w:jc w:val="right"/>
              <w:rPr>
                <w:b/>
                <w:sz w:val="13"/>
              </w:rPr>
            </w:pPr>
            <w:r>
              <w:rPr>
                <w:b/>
                <w:spacing w:val="-5"/>
                <w:w w:val="105"/>
                <w:sz w:val="13"/>
              </w:rPr>
              <w:t>325</w:t>
            </w:r>
          </w:p>
        </w:tc>
        <w:tc>
          <w:tcPr>
            <w:tcW w:w="756" w:type="dxa"/>
          </w:tcPr>
          <w:p w14:paraId="009BE92B" w14:textId="77777777" w:rsidR="00290FCD" w:rsidRDefault="00B846D1">
            <w:pPr>
              <w:pStyle w:val="TableParagraph"/>
              <w:spacing w:before="61" w:line="147" w:lineRule="exact"/>
              <w:ind w:right="130"/>
              <w:jc w:val="right"/>
              <w:rPr>
                <w:b/>
                <w:sz w:val="13"/>
              </w:rPr>
            </w:pPr>
            <w:r>
              <w:rPr>
                <w:b/>
                <w:spacing w:val="-5"/>
                <w:w w:val="105"/>
                <w:sz w:val="13"/>
              </w:rPr>
              <w:t>319</w:t>
            </w:r>
          </w:p>
        </w:tc>
        <w:tc>
          <w:tcPr>
            <w:tcW w:w="756" w:type="dxa"/>
          </w:tcPr>
          <w:p w14:paraId="784CBE68" w14:textId="77777777" w:rsidR="00290FCD" w:rsidRDefault="00B846D1">
            <w:pPr>
              <w:pStyle w:val="TableParagraph"/>
              <w:spacing w:before="61" w:line="147" w:lineRule="exact"/>
              <w:ind w:right="130"/>
              <w:jc w:val="right"/>
              <w:rPr>
                <w:b/>
                <w:sz w:val="13"/>
              </w:rPr>
            </w:pPr>
            <w:r>
              <w:rPr>
                <w:b/>
                <w:spacing w:val="-5"/>
                <w:w w:val="105"/>
                <w:sz w:val="13"/>
              </w:rPr>
              <w:t>366</w:t>
            </w:r>
          </w:p>
        </w:tc>
        <w:tc>
          <w:tcPr>
            <w:tcW w:w="737" w:type="dxa"/>
          </w:tcPr>
          <w:p w14:paraId="333186EE" w14:textId="77777777" w:rsidR="00290FCD" w:rsidRDefault="00B846D1">
            <w:pPr>
              <w:pStyle w:val="TableParagraph"/>
              <w:spacing w:before="61" w:line="147" w:lineRule="exact"/>
              <w:ind w:right="132"/>
              <w:jc w:val="right"/>
              <w:rPr>
                <w:b/>
                <w:sz w:val="13"/>
              </w:rPr>
            </w:pPr>
            <w:r>
              <w:rPr>
                <w:b/>
                <w:spacing w:val="-5"/>
                <w:w w:val="105"/>
                <w:sz w:val="13"/>
              </w:rPr>
              <w:t>357</w:t>
            </w:r>
          </w:p>
        </w:tc>
        <w:tc>
          <w:tcPr>
            <w:tcW w:w="665" w:type="dxa"/>
          </w:tcPr>
          <w:p w14:paraId="0E12341A" w14:textId="77777777" w:rsidR="00290FCD" w:rsidRDefault="00B846D1">
            <w:pPr>
              <w:pStyle w:val="TableParagraph"/>
              <w:spacing w:before="61" w:line="147" w:lineRule="exact"/>
              <w:ind w:left="316"/>
              <w:rPr>
                <w:b/>
                <w:sz w:val="13"/>
              </w:rPr>
            </w:pPr>
            <w:r>
              <w:rPr>
                <w:b/>
                <w:spacing w:val="-5"/>
                <w:w w:val="105"/>
                <w:sz w:val="13"/>
              </w:rPr>
              <w:t>132</w:t>
            </w:r>
          </w:p>
        </w:tc>
        <w:tc>
          <w:tcPr>
            <w:tcW w:w="725" w:type="dxa"/>
          </w:tcPr>
          <w:p w14:paraId="6B65828A" w14:textId="77777777" w:rsidR="00290FCD" w:rsidRDefault="00B846D1">
            <w:pPr>
              <w:pStyle w:val="TableParagraph"/>
              <w:spacing w:before="61" w:line="147" w:lineRule="exact"/>
              <w:ind w:right="133"/>
              <w:jc w:val="right"/>
              <w:rPr>
                <w:b/>
                <w:sz w:val="13"/>
              </w:rPr>
            </w:pPr>
            <w:r>
              <w:rPr>
                <w:b/>
                <w:spacing w:val="-5"/>
                <w:w w:val="105"/>
                <w:sz w:val="13"/>
              </w:rPr>
              <w:t>112</w:t>
            </w:r>
          </w:p>
        </w:tc>
      </w:tr>
      <w:tr w:rsidR="00290FCD" w14:paraId="3E45FBE0" w14:textId="77777777">
        <w:trPr>
          <w:trHeight w:val="342"/>
        </w:trPr>
        <w:tc>
          <w:tcPr>
            <w:tcW w:w="2777" w:type="dxa"/>
          </w:tcPr>
          <w:p w14:paraId="3472E40C" w14:textId="77777777" w:rsidR="00290FCD" w:rsidRDefault="00B846D1">
            <w:pPr>
              <w:pStyle w:val="TableParagraph"/>
              <w:spacing w:before="22"/>
              <w:ind w:left="57"/>
              <w:rPr>
                <w:sz w:val="13"/>
              </w:rPr>
            </w:pPr>
            <w:r>
              <w:rPr>
                <w:b/>
                <w:spacing w:val="-4"/>
                <w:w w:val="105"/>
                <w:sz w:val="13"/>
              </w:rPr>
              <w:t>Contribution</w:t>
            </w:r>
            <w:r>
              <w:rPr>
                <w:b/>
                <w:spacing w:val="-7"/>
                <w:w w:val="105"/>
                <w:sz w:val="13"/>
              </w:rPr>
              <w:t xml:space="preserve"> </w:t>
            </w:r>
            <w:r>
              <w:rPr>
                <w:b/>
                <w:spacing w:val="-4"/>
                <w:w w:val="105"/>
                <w:sz w:val="13"/>
              </w:rPr>
              <w:t>à l’APD financée par le budget de</w:t>
            </w:r>
            <w:r>
              <w:rPr>
                <w:b/>
                <w:spacing w:val="40"/>
                <w:w w:val="105"/>
                <w:sz w:val="13"/>
              </w:rPr>
              <w:t xml:space="preserve"> </w:t>
            </w:r>
            <w:r>
              <w:rPr>
                <w:b/>
                <w:spacing w:val="-2"/>
                <w:sz w:val="13"/>
              </w:rPr>
              <w:t>l’Union</w:t>
            </w:r>
            <w:r>
              <w:rPr>
                <w:b/>
                <w:spacing w:val="3"/>
                <w:sz w:val="13"/>
              </w:rPr>
              <w:t xml:space="preserve"> </w:t>
            </w:r>
            <w:r>
              <w:rPr>
                <w:b/>
                <w:spacing w:val="-2"/>
                <w:sz w:val="13"/>
              </w:rPr>
              <w:t>européenne</w:t>
            </w:r>
            <w:r>
              <w:rPr>
                <w:b/>
                <w:spacing w:val="5"/>
                <w:sz w:val="13"/>
              </w:rPr>
              <w:t xml:space="preserve"> </w:t>
            </w:r>
            <w:r>
              <w:rPr>
                <w:spacing w:val="-2"/>
                <w:sz w:val="13"/>
              </w:rPr>
              <w:t>(prélèvement</w:t>
            </w:r>
            <w:r>
              <w:rPr>
                <w:spacing w:val="6"/>
                <w:sz w:val="13"/>
              </w:rPr>
              <w:t xml:space="preserve"> </w:t>
            </w:r>
            <w:r>
              <w:rPr>
                <w:spacing w:val="-2"/>
                <w:sz w:val="13"/>
              </w:rPr>
              <w:t>sur</w:t>
            </w:r>
            <w:r>
              <w:rPr>
                <w:spacing w:val="2"/>
                <w:sz w:val="13"/>
              </w:rPr>
              <w:t xml:space="preserve"> </w:t>
            </w:r>
            <w:r>
              <w:rPr>
                <w:spacing w:val="-2"/>
                <w:sz w:val="13"/>
              </w:rPr>
              <w:t>recettes)......</w:t>
            </w:r>
          </w:p>
        </w:tc>
        <w:tc>
          <w:tcPr>
            <w:tcW w:w="756" w:type="dxa"/>
          </w:tcPr>
          <w:p w14:paraId="36A36B4A" w14:textId="77777777" w:rsidR="00290FCD" w:rsidRDefault="00290FCD">
            <w:pPr>
              <w:pStyle w:val="TableParagraph"/>
              <w:spacing w:before="26"/>
              <w:rPr>
                <w:i/>
                <w:sz w:val="13"/>
              </w:rPr>
            </w:pPr>
          </w:p>
          <w:p w14:paraId="3657C1F0" w14:textId="77777777" w:rsidR="00290FCD" w:rsidRDefault="00B846D1">
            <w:pPr>
              <w:pStyle w:val="TableParagraph"/>
              <w:spacing w:line="147" w:lineRule="exact"/>
              <w:ind w:right="130"/>
              <w:jc w:val="right"/>
              <w:rPr>
                <w:b/>
                <w:sz w:val="13"/>
              </w:rPr>
            </w:pPr>
            <w:r>
              <w:rPr>
                <w:b/>
                <w:w w:val="105"/>
                <w:sz w:val="13"/>
              </w:rPr>
              <w:t xml:space="preserve">1 </w:t>
            </w:r>
            <w:r>
              <w:rPr>
                <w:b/>
                <w:spacing w:val="-5"/>
                <w:w w:val="105"/>
                <w:sz w:val="13"/>
              </w:rPr>
              <w:t>527</w:t>
            </w:r>
          </w:p>
        </w:tc>
        <w:tc>
          <w:tcPr>
            <w:tcW w:w="756" w:type="dxa"/>
          </w:tcPr>
          <w:p w14:paraId="5FB7D5AC" w14:textId="77777777" w:rsidR="00290FCD" w:rsidRDefault="00290FCD">
            <w:pPr>
              <w:pStyle w:val="TableParagraph"/>
              <w:spacing w:before="26"/>
              <w:rPr>
                <w:i/>
                <w:sz w:val="13"/>
              </w:rPr>
            </w:pPr>
          </w:p>
          <w:p w14:paraId="2A8D1E3F" w14:textId="77777777" w:rsidR="00290FCD" w:rsidRDefault="00B846D1">
            <w:pPr>
              <w:pStyle w:val="TableParagraph"/>
              <w:spacing w:line="147" w:lineRule="exact"/>
              <w:ind w:right="130"/>
              <w:jc w:val="right"/>
              <w:rPr>
                <w:b/>
                <w:sz w:val="13"/>
              </w:rPr>
            </w:pPr>
            <w:r>
              <w:rPr>
                <w:b/>
                <w:w w:val="105"/>
                <w:sz w:val="13"/>
              </w:rPr>
              <w:t xml:space="preserve">1 </w:t>
            </w:r>
            <w:r>
              <w:rPr>
                <w:b/>
                <w:spacing w:val="-5"/>
                <w:w w:val="105"/>
                <w:sz w:val="13"/>
              </w:rPr>
              <w:t>527</w:t>
            </w:r>
          </w:p>
        </w:tc>
        <w:tc>
          <w:tcPr>
            <w:tcW w:w="756" w:type="dxa"/>
          </w:tcPr>
          <w:p w14:paraId="02CE2CE9" w14:textId="77777777" w:rsidR="00290FCD" w:rsidRDefault="00290FCD">
            <w:pPr>
              <w:pStyle w:val="TableParagraph"/>
              <w:spacing w:before="26"/>
              <w:rPr>
                <w:i/>
                <w:sz w:val="13"/>
              </w:rPr>
            </w:pPr>
          </w:p>
          <w:p w14:paraId="3A9D87D7" w14:textId="77777777" w:rsidR="00290FCD" w:rsidRDefault="00B846D1">
            <w:pPr>
              <w:pStyle w:val="TableParagraph"/>
              <w:spacing w:line="147" w:lineRule="exact"/>
              <w:ind w:right="130"/>
              <w:jc w:val="right"/>
              <w:rPr>
                <w:b/>
                <w:sz w:val="13"/>
              </w:rPr>
            </w:pPr>
            <w:r>
              <w:rPr>
                <w:b/>
                <w:w w:val="105"/>
                <w:sz w:val="13"/>
              </w:rPr>
              <w:t xml:space="preserve">1 </w:t>
            </w:r>
            <w:r>
              <w:rPr>
                <w:b/>
                <w:spacing w:val="-5"/>
                <w:w w:val="105"/>
                <w:sz w:val="13"/>
              </w:rPr>
              <w:t>476</w:t>
            </w:r>
          </w:p>
        </w:tc>
        <w:tc>
          <w:tcPr>
            <w:tcW w:w="756" w:type="dxa"/>
          </w:tcPr>
          <w:p w14:paraId="4871087E" w14:textId="77777777" w:rsidR="00290FCD" w:rsidRDefault="00290FCD">
            <w:pPr>
              <w:pStyle w:val="TableParagraph"/>
              <w:spacing w:before="26"/>
              <w:rPr>
                <w:i/>
                <w:sz w:val="13"/>
              </w:rPr>
            </w:pPr>
          </w:p>
          <w:p w14:paraId="335F9BE5" w14:textId="77777777" w:rsidR="00290FCD" w:rsidRDefault="00B846D1">
            <w:pPr>
              <w:pStyle w:val="TableParagraph"/>
              <w:spacing w:line="147" w:lineRule="exact"/>
              <w:ind w:right="127"/>
              <w:jc w:val="right"/>
              <w:rPr>
                <w:b/>
                <w:sz w:val="13"/>
              </w:rPr>
            </w:pPr>
            <w:r>
              <w:rPr>
                <w:b/>
                <w:w w:val="105"/>
                <w:sz w:val="13"/>
              </w:rPr>
              <w:t>1</w:t>
            </w:r>
            <w:r>
              <w:rPr>
                <w:b/>
                <w:spacing w:val="-3"/>
                <w:w w:val="105"/>
                <w:sz w:val="13"/>
              </w:rPr>
              <w:t xml:space="preserve"> </w:t>
            </w:r>
            <w:r>
              <w:rPr>
                <w:b/>
                <w:spacing w:val="-5"/>
                <w:w w:val="105"/>
                <w:sz w:val="13"/>
              </w:rPr>
              <w:t>451</w:t>
            </w:r>
          </w:p>
        </w:tc>
        <w:tc>
          <w:tcPr>
            <w:tcW w:w="737" w:type="dxa"/>
          </w:tcPr>
          <w:p w14:paraId="75EC7D06" w14:textId="77777777" w:rsidR="00290FCD" w:rsidRDefault="00290FCD">
            <w:pPr>
              <w:pStyle w:val="TableParagraph"/>
              <w:spacing w:before="26"/>
              <w:rPr>
                <w:i/>
                <w:sz w:val="13"/>
              </w:rPr>
            </w:pPr>
          </w:p>
          <w:p w14:paraId="0C855169" w14:textId="77777777" w:rsidR="00290FCD" w:rsidRDefault="00B846D1">
            <w:pPr>
              <w:pStyle w:val="TableParagraph"/>
              <w:spacing w:line="147" w:lineRule="exact"/>
              <w:ind w:right="130"/>
              <w:jc w:val="right"/>
              <w:rPr>
                <w:b/>
                <w:sz w:val="13"/>
              </w:rPr>
            </w:pPr>
            <w:r>
              <w:rPr>
                <w:b/>
                <w:w w:val="105"/>
                <w:sz w:val="13"/>
              </w:rPr>
              <w:t>1</w:t>
            </w:r>
            <w:r>
              <w:rPr>
                <w:b/>
                <w:spacing w:val="-3"/>
                <w:w w:val="105"/>
                <w:sz w:val="13"/>
              </w:rPr>
              <w:t xml:space="preserve"> </w:t>
            </w:r>
            <w:r>
              <w:rPr>
                <w:b/>
                <w:spacing w:val="-5"/>
                <w:w w:val="105"/>
                <w:sz w:val="13"/>
              </w:rPr>
              <w:t>529</w:t>
            </w:r>
          </w:p>
        </w:tc>
        <w:tc>
          <w:tcPr>
            <w:tcW w:w="665" w:type="dxa"/>
          </w:tcPr>
          <w:p w14:paraId="7190D0EE" w14:textId="77777777" w:rsidR="00290FCD" w:rsidRDefault="00290FCD">
            <w:pPr>
              <w:pStyle w:val="TableParagraph"/>
              <w:spacing w:before="26"/>
              <w:rPr>
                <w:i/>
                <w:sz w:val="13"/>
              </w:rPr>
            </w:pPr>
          </w:p>
          <w:p w14:paraId="5BAC259B" w14:textId="77777777" w:rsidR="00290FCD" w:rsidRDefault="00B846D1">
            <w:pPr>
              <w:pStyle w:val="TableParagraph"/>
              <w:spacing w:line="147" w:lineRule="exact"/>
              <w:ind w:left="212"/>
              <w:rPr>
                <w:b/>
                <w:sz w:val="13"/>
              </w:rPr>
            </w:pPr>
            <w:r>
              <w:rPr>
                <w:b/>
                <w:w w:val="105"/>
                <w:sz w:val="13"/>
              </w:rPr>
              <w:t xml:space="preserve">1 </w:t>
            </w:r>
            <w:r>
              <w:rPr>
                <w:b/>
                <w:spacing w:val="-5"/>
                <w:w w:val="105"/>
                <w:sz w:val="13"/>
              </w:rPr>
              <w:t>901</w:t>
            </w:r>
          </w:p>
        </w:tc>
        <w:tc>
          <w:tcPr>
            <w:tcW w:w="725" w:type="dxa"/>
          </w:tcPr>
          <w:p w14:paraId="762BA1EB" w14:textId="77777777" w:rsidR="00290FCD" w:rsidRDefault="00290FCD">
            <w:pPr>
              <w:pStyle w:val="TableParagraph"/>
              <w:spacing w:before="26"/>
              <w:rPr>
                <w:i/>
                <w:sz w:val="13"/>
              </w:rPr>
            </w:pPr>
          </w:p>
          <w:p w14:paraId="02EFA2D2" w14:textId="77777777" w:rsidR="00290FCD" w:rsidRDefault="00B846D1">
            <w:pPr>
              <w:pStyle w:val="TableParagraph"/>
              <w:spacing w:line="147" w:lineRule="exact"/>
              <w:ind w:right="130"/>
              <w:jc w:val="right"/>
              <w:rPr>
                <w:b/>
                <w:sz w:val="13"/>
              </w:rPr>
            </w:pPr>
            <w:r>
              <w:rPr>
                <w:b/>
                <w:w w:val="105"/>
                <w:sz w:val="13"/>
              </w:rPr>
              <w:t>2</w:t>
            </w:r>
            <w:r>
              <w:rPr>
                <w:b/>
                <w:spacing w:val="-3"/>
                <w:w w:val="105"/>
                <w:sz w:val="13"/>
              </w:rPr>
              <w:t xml:space="preserve"> </w:t>
            </w:r>
            <w:r>
              <w:rPr>
                <w:b/>
                <w:spacing w:val="-5"/>
                <w:w w:val="105"/>
                <w:sz w:val="13"/>
              </w:rPr>
              <w:t>369</w:t>
            </w:r>
          </w:p>
        </w:tc>
      </w:tr>
      <w:tr w:rsidR="00290FCD" w14:paraId="5B22A457" w14:textId="77777777">
        <w:trPr>
          <w:trHeight w:val="225"/>
        </w:trPr>
        <w:tc>
          <w:tcPr>
            <w:tcW w:w="2777" w:type="dxa"/>
          </w:tcPr>
          <w:p w14:paraId="1DDC92F3" w14:textId="77777777" w:rsidR="00290FCD" w:rsidRDefault="00B846D1">
            <w:pPr>
              <w:pStyle w:val="TableParagraph"/>
              <w:spacing w:before="56" w:line="149" w:lineRule="exact"/>
              <w:ind w:left="70" w:right="7"/>
              <w:jc w:val="center"/>
              <w:rPr>
                <w:sz w:val="13"/>
              </w:rPr>
            </w:pPr>
            <w:r>
              <w:rPr>
                <w:b/>
                <w:w w:val="105"/>
                <w:sz w:val="13"/>
              </w:rPr>
              <w:t>Allègement</w:t>
            </w:r>
            <w:r>
              <w:rPr>
                <w:b/>
                <w:spacing w:val="-9"/>
                <w:w w:val="105"/>
                <w:sz w:val="13"/>
              </w:rPr>
              <w:t xml:space="preserve"> </w:t>
            </w:r>
            <w:r>
              <w:rPr>
                <w:b/>
                <w:w w:val="105"/>
                <w:sz w:val="13"/>
              </w:rPr>
              <w:t>de</w:t>
            </w:r>
            <w:r>
              <w:rPr>
                <w:b/>
                <w:spacing w:val="-5"/>
                <w:w w:val="105"/>
                <w:sz w:val="13"/>
              </w:rPr>
              <w:t xml:space="preserve"> </w:t>
            </w:r>
            <w:r>
              <w:rPr>
                <w:b/>
                <w:w w:val="105"/>
                <w:sz w:val="13"/>
              </w:rPr>
              <w:t>la</w:t>
            </w:r>
            <w:r>
              <w:rPr>
                <w:b/>
                <w:spacing w:val="-8"/>
                <w:w w:val="105"/>
                <w:sz w:val="13"/>
              </w:rPr>
              <w:t xml:space="preserve"> </w:t>
            </w:r>
            <w:r>
              <w:rPr>
                <w:b/>
                <w:w w:val="105"/>
                <w:sz w:val="13"/>
              </w:rPr>
              <w:t>dette</w:t>
            </w:r>
            <w:r>
              <w:rPr>
                <w:b/>
                <w:spacing w:val="-12"/>
                <w:w w:val="105"/>
                <w:sz w:val="13"/>
              </w:rPr>
              <w:t xml:space="preserve"> </w:t>
            </w:r>
            <w:r>
              <w:rPr>
                <w:spacing w:val="-2"/>
                <w:w w:val="105"/>
                <w:sz w:val="13"/>
              </w:rPr>
              <w:t>.........................................</w:t>
            </w:r>
          </w:p>
        </w:tc>
        <w:tc>
          <w:tcPr>
            <w:tcW w:w="756" w:type="dxa"/>
          </w:tcPr>
          <w:p w14:paraId="31FE4533" w14:textId="77777777" w:rsidR="00290FCD" w:rsidRDefault="00B846D1">
            <w:pPr>
              <w:pStyle w:val="TableParagraph"/>
              <w:spacing w:before="56" w:line="149" w:lineRule="exact"/>
              <w:ind w:right="130"/>
              <w:jc w:val="right"/>
              <w:rPr>
                <w:b/>
                <w:sz w:val="13"/>
              </w:rPr>
            </w:pPr>
            <w:r>
              <w:rPr>
                <w:b/>
                <w:spacing w:val="-2"/>
                <w:sz w:val="13"/>
              </w:rPr>
              <w:t>-</w:t>
            </w:r>
            <w:r>
              <w:rPr>
                <w:b/>
                <w:spacing w:val="-5"/>
                <w:sz w:val="13"/>
              </w:rPr>
              <w:t>183</w:t>
            </w:r>
          </w:p>
        </w:tc>
        <w:tc>
          <w:tcPr>
            <w:tcW w:w="756" w:type="dxa"/>
          </w:tcPr>
          <w:p w14:paraId="02B195F7" w14:textId="77777777" w:rsidR="00290FCD" w:rsidRDefault="00B846D1">
            <w:pPr>
              <w:pStyle w:val="TableParagraph"/>
              <w:spacing w:before="56" w:line="149" w:lineRule="exact"/>
              <w:ind w:right="130"/>
              <w:jc w:val="right"/>
              <w:rPr>
                <w:b/>
                <w:sz w:val="13"/>
              </w:rPr>
            </w:pPr>
            <w:r>
              <w:rPr>
                <w:b/>
                <w:spacing w:val="-5"/>
                <w:w w:val="105"/>
                <w:sz w:val="13"/>
              </w:rPr>
              <w:t>92</w:t>
            </w:r>
          </w:p>
        </w:tc>
        <w:tc>
          <w:tcPr>
            <w:tcW w:w="756" w:type="dxa"/>
          </w:tcPr>
          <w:p w14:paraId="71D2CF70" w14:textId="77777777" w:rsidR="00290FCD" w:rsidRDefault="00B846D1">
            <w:pPr>
              <w:pStyle w:val="TableParagraph"/>
              <w:spacing w:before="56" w:line="149" w:lineRule="exact"/>
              <w:ind w:right="130"/>
              <w:jc w:val="right"/>
              <w:rPr>
                <w:b/>
                <w:sz w:val="13"/>
              </w:rPr>
            </w:pPr>
            <w:r>
              <w:rPr>
                <w:b/>
                <w:spacing w:val="-5"/>
                <w:w w:val="105"/>
                <w:sz w:val="13"/>
              </w:rPr>
              <w:t>57</w:t>
            </w:r>
          </w:p>
        </w:tc>
        <w:tc>
          <w:tcPr>
            <w:tcW w:w="756" w:type="dxa"/>
          </w:tcPr>
          <w:p w14:paraId="3F6CEA0F" w14:textId="77777777" w:rsidR="00290FCD" w:rsidRDefault="00B846D1">
            <w:pPr>
              <w:pStyle w:val="TableParagraph"/>
              <w:spacing w:before="56" w:line="149" w:lineRule="exact"/>
              <w:ind w:right="130"/>
              <w:jc w:val="right"/>
              <w:rPr>
                <w:b/>
                <w:sz w:val="13"/>
              </w:rPr>
            </w:pPr>
            <w:r>
              <w:rPr>
                <w:b/>
                <w:spacing w:val="-5"/>
                <w:w w:val="105"/>
                <w:sz w:val="13"/>
              </w:rPr>
              <w:t>18</w:t>
            </w:r>
          </w:p>
        </w:tc>
        <w:tc>
          <w:tcPr>
            <w:tcW w:w="737" w:type="dxa"/>
          </w:tcPr>
          <w:p w14:paraId="505C2148" w14:textId="77777777" w:rsidR="00290FCD" w:rsidRDefault="00B846D1">
            <w:pPr>
              <w:pStyle w:val="TableParagraph"/>
              <w:spacing w:before="56" w:line="149" w:lineRule="exact"/>
              <w:ind w:right="132"/>
              <w:jc w:val="right"/>
              <w:rPr>
                <w:b/>
                <w:sz w:val="13"/>
              </w:rPr>
            </w:pPr>
            <w:r>
              <w:rPr>
                <w:b/>
                <w:spacing w:val="-5"/>
                <w:w w:val="105"/>
                <w:sz w:val="13"/>
              </w:rPr>
              <w:t>225</w:t>
            </w:r>
          </w:p>
        </w:tc>
        <w:tc>
          <w:tcPr>
            <w:tcW w:w="665" w:type="dxa"/>
          </w:tcPr>
          <w:p w14:paraId="7975AD35" w14:textId="77777777" w:rsidR="00290FCD" w:rsidRDefault="00B846D1">
            <w:pPr>
              <w:pStyle w:val="TableParagraph"/>
              <w:spacing w:before="56" w:line="149" w:lineRule="exact"/>
              <w:ind w:left="212"/>
              <w:rPr>
                <w:b/>
                <w:sz w:val="13"/>
              </w:rPr>
            </w:pPr>
            <w:r>
              <w:rPr>
                <w:b/>
                <w:w w:val="105"/>
                <w:sz w:val="13"/>
              </w:rPr>
              <w:t xml:space="preserve">4 </w:t>
            </w:r>
            <w:r>
              <w:rPr>
                <w:b/>
                <w:spacing w:val="-5"/>
                <w:w w:val="105"/>
                <w:sz w:val="13"/>
              </w:rPr>
              <w:t>426</w:t>
            </w:r>
          </w:p>
        </w:tc>
        <w:tc>
          <w:tcPr>
            <w:tcW w:w="725" w:type="dxa"/>
          </w:tcPr>
          <w:p w14:paraId="3282B33B" w14:textId="77777777" w:rsidR="00290FCD" w:rsidRDefault="00B846D1">
            <w:pPr>
              <w:pStyle w:val="TableParagraph"/>
              <w:spacing w:before="56" w:line="149" w:lineRule="exact"/>
              <w:ind w:right="133"/>
              <w:jc w:val="right"/>
              <w:rPr>
                <w:b/>
                <w:sz w:val="13"/>
              </w:rPr>
            </w:pPr>
            <w:r>
              <w:rPr>
                <w:b/>
                <w:spacing w:val="-5"/>
                <w:w w:val="105"/>
                <w:sz w:val="13"/>
              </w:rPr>
              <w:t>146</w:t>
            </w:r>
          </w:p>
        </w:tc>
      </w:tr>
      <w:tr w:rsidR="00290FCD" w14:paraId="453C3FC4" w14:textId="77777777">
        <w:trPr>
          <w:trHeight w:val="237"/>
        </w:trPr>
        <w:tc>
          <w:tcPr>
            <w:tcW w:w="2777" w:type="dxa"/>
          </w:tcPr>
          <w:p w14:paraId="5B078980" w14:textId="77777777" w:rsidR="00290FCD" w:rsidRDefault="00B846D1">
            <w:pPr>
              <w:pStyle w:val="TableParagraph"/>
              <w:spacing w:before="61"/>
              <w:ind w:left="70" w:right="20"/>
              <w:jc w:val="center"/>
              <w:rPr>
                <w:sz w:val="13"/>
              </w:rPr>
            </w:pPr>
            <w:r>
              <w:rPr>
                <w:b/>
                <w:w w:val="105"/>
                <w:sz w:val="13"/>
              </w:rPr>
              <w:t>Fonds</w:t>
            </w:r>
            <w:r>
              <w:rPr>
                <w:b/>
                <w:spacing w:val="-9"/>
                <w:w w:val="105"/>
                <w:sz w:val="13"/>
              </w:rPr>
              <w:t xml:space="preserve"> </w:t>
            </w:r>
            <w:r>
              <w:rPr>
                <w:b/>
                <w:w w:val="105"/>
                <w:sz w:val="13"/>
              </w:rPr>
              <w:t>de</w:t>
            </w:r>
            <w:r>
              <w:rPr>
                <w:b/>
                <w:spacing w:val="-8"/>
                <w:w w:val="105"/>
                <w:sz w:val="13"/>
              </w:rPr>
              <w:t xml:space="preserve"> </w:t>
            </w:r>
            <w:r>
              <w:rPr>
                <w:b/>
                <w:w w:val="105"/>
                <w:sz w:val="13"/>
              </w:rPr>
              <w:t>solidarité</w:t>
            </w:r>
            <w:r>
              <w:rPr>
                <w:b/>
                <w:spacing w:val="-6"/>
                <w:w w:val="105"/>
                <w:sz w:val="13"/>
              </w:rPr>
              <w:t xml:space="preserve"> </w:t>
            </w:r>
            <w:r>
              <w:rPr>
                <w:b/>
                <w:w w:val="105"/>
                <w:sz w:val="13"/>
              </w:rPr>
              <w:t>pour</w:t>
            </w:r>
            <w:r>
              <w:rPr>
                <w:b/>
                <w:spacing w:val="-6"/>
                <w:w w:val="105"/>
                <w:sz w:val="13"/>
              </w:rPr>
              <w:t xml:space="preserve"> </w:t>
            </w:r>
            <w:r>
              <w:rPr>
                <w:b/>
                <w:w w:val="105"/>
                <w:sz w:val="13"/>
              </w:rPr>
              <w:t>le</w:t>
            </w:r>
            <w:r>
              <w:rPr>
                <w:b/>
                <w:spacing w:val="-7"/>
                <w:w w:val="105"/>
                <w:sz w:val="13"/>
              </w:rPr>
              <w:t xml:space="preserve"> </w:t>
            </w:r>
            <w:r>
              <w:rPr>
                <w:b/>
                <w:w w:val="105"/>
                <w:sz w:val="13"/>
              </w:rPr>
              <w:t>développement</w:t>
            </w:r>
            <w:r>
              <w:rPr>
                <w:b/>
                <w:spacing w:val="-8"/>
                <w:w w:val="105"/>
                <w:sz w:val="13"/>
              </w:rPr>
              <w:t xml:space="preserve"> </w:t>
            </w:r>
            <w:r>
              <w:rPr>
                <w:spacing w:val="-2"/>
                <w:w w:val="105"/>
                <w:sz w:val="13"/>
              </w:rPr>
              <w:t>.....</w:t>
            </w:r>
          </w:p>
        </w:tc>
        <w:tc>
          <w:tcPr>
            <w:tcW w:w="756" w:type="dxa"/>
          </w:tcPr>
          <w:p w14:paraId="4B32E2EB" w14:textId="77777777" w:rsidR="00290FCD" w:rsidRDefault="00B846D1">
            <w:pPr>
              <w:pStyle w:val="TableParagraph"/>
              <w:spacing w:before="61"/>
              <w:ind w:right="130"/>
              <w:jc w:val="right"/>
              <w:rPr>
                <w:b/>
                <w:sz w:val="13"/>
              </w:rPr>
            </w:pPr>
            <w:r>
              <w:rPr>
                <w:b/>
                <w:spacing w:val="-5"/>
                <w:w w:val="105"/>
                <w:sz w:val="13"/>
              </w:rPr>
              <w:t>809</w:t>
            </w:r>
          </w:p>
        </w:tc>
        <w:tc>
          <w:tcPr>
            <w:tcW w:w="756" w:type="dxa"/>
          </w:tcPr>
          <w:p w14:paraId="7A382F07" w14:textId="77777777" w:rsidR="00290FCD" w:rsidRDefault="00B846D1">
            <w:pPr>
              <w:pStyle w:val="TableParagraph"/>
              <w:spacing w:before="61"/>
              <w:ind w:right="130"/>
              <w:jc w:val="right"/>
              <w:rPr>
                <w:b/>
                <w:sz w:val="13"/>
              </w:rPr>
            </w:pPr>
            <w:r>
              <w:rPr>
                <w:b/>
                <w:spacing w:val="-5"/>
                <w:w w:val="105"/>
                <w:sz w:val="13"/>
              </w:rPr>
              <w:t>809</w:t>
            </w:r>
          </w:p>
        </w:tc>
        <w:tc>
          <w:tcPr>
            <w:tcW w:w="756" w:type="dxa"/>
          </w:tcPr>
          <w:p w14:paraId="587121B1" w14:textId="77777777" w:rsidR="00290FCD" w:rsidRDefault="00B846D1">
            <w:pPr>
              <w:pStyle w:val="TableParagraph"/>
              <w:spacing w:before="61"/>
              <w:ind w:right="130"/>
              <w:jc w:val="right"/>
              <w:rPr>
                <w:b/>
                <w:sz w:val="13"/>
              </w:rPr>
            </w:pPr>
            <w:r>
              <w:rPr>
                <w:b/>
                <w:spacing w:val="-5"/>
                <w:w w:val="105"/>
                <w:sz w:val="13"/>
              </w:rPr>
              <w:t>835</w:t>
            </w:r>
          </w:p>
        </w:tc>
        <w:tc>
          <w:tcPr>
            <w:tcW w:w="756" w:type="dxa"/>
          </w:tcPr>
          <w:p w14:paraId="072670C6" w14:textId="77777777" w:rsidR="00290FCD" w:rsidRDefault="00B846D1">
            <w:pPr>
              <w:pStyle w:val="TableParagraph"/>
              <w:spacing w:before="61"/>
              <w:ind w:right="130"/>
              <w:jc w:val="right"/>
              <w:rPr>
                <w:b/>
                <w:sz w:val="13"/>
              </w:rPr>
            </w:pPr>
            <w:r>
              <w:rPr>
                <w:b/>
                <w:spacing w:val="-5"/>
                <w:w w:val="105"/>
                <w:sz w:val="13"/>
              </w:rPr>
              <w:t>733</w:t>
            </w:r>
          </w:p>
        </w:tc>
        <w:tc>
          <w:tcPr>
            <w:tcW w:w="737" w:type="dxa"/>
          </w:tcPr>
          <w:p w14:paraId="68C11DDD" w14:textId="77777777" w:rsidR="00290FCD" w:rsidRDefault="00B846D1">
            <w:pPr>
              <w:pStyle w:val="TableParagraph"/>
              <w:spacing w:before="61"/>
              <w:ind w:right="132"/>
              <w:jc w:val="right"/>
              <w:rPr>
                <w:b/>
                <w:sz w:val="13"/>
              </w:rPr>
            </w:pPr>
            <w:r>
              <w:rPr>
                <w:b/>
                <w:spacing w:val="-5"/>
                <w:w w:val="105"/>
                <w:sz w:val="13"/>
              </w:rPr>
              <w:t>738</w:t>
            </w:r>
          </w:p>
        </w:tc>
        <w:tc>
          <w:tcPr>
            <w:tcW w:w="665" w:type="dxa"/>
          </w:tcPr>
          <w:p w14:paraId="53A3A17E" w14:textId="77777777" w:rsidR="00290FCD" w:rsidRDefault="00B846D1">
            <w:pPr>
              <w:pStyle w:val="TableParagraph"/>
              <w:spacing w:before="61"/>
              <w:ind w:left="316"/>
              <w:rPr>
                <w:b/>
                <w:sz w:val="13"/>
              </w:rPr>
            </w:pPr>
            <w:r>
              <w:rPr>
                <w:b/>
                <w:spacing w:val="-5"/>
                <w:w w:val="105"/>
                <w:sz w:val="13"/>
              </w:rPr>
              <w:t>738</w:t>
            </w:r>
          </w:p>
        </w:tc>
        <w:tc>
          <w:tcPr>
            <w:tcW w:w="725" w:type="dxa"/>
          </w:tcPr>
          <w:p w14:paraId="4777426E" w14:textId="77777777" w:rsidR="00290FCD" w:rsidRDefault="00B846D1">
            <w:pPr>
              <w:pStyle w:val="TableParagraph"/>
              <w:spacing w:before="61"/>
              <w:ind w:right="133"/>
              <w:jc w:val="right"/>
              <w:rPr>
                <w:b/>
                <w:sz w:val="13"/>
              </w:rPr>
            </w:pPr>
            <w:r>
              <w:rPr>
                <w:b/>
                <w:spacing w:val="-5"/>
                <w:w w:val="105"/>
                <w:sz w:val="13"/>
              </w:rPr>
              <w:t>738</w:t>
            </w:r>
          </w:p>
        </w:tc>
      </w:tr>
      <w:tr w:rsidR="00290FCD" w14:paraId="48B23D9B" w14:textId="77777777">
        <w:trPr>
          <w:trHeight w:val="237"/>
        </w:trPr>
        <w:tc>
          <w:tcPr>
            <w:tcW w:w="2777" w:type="dxa"/>
          </w:tcPr>
          <w:p w14:paraId="336718D2" w14:textId="77777777" w:rsidR="00290FCD" w:rsidRDefault="00B846D1">
            <w:pPr>
              <w:pStyle w:val="TableParagraph"/>
              <w:spacing w:before="58"/>
              <w:ind w:left="70" w:right="7"/>
              <w:jc w:val="center"/>
              <w:rPr>
                <w:sz w:val="13"/>
              </w:rPr>
            </w:pPr>
            <w:r>
              <w:rPr>
                <w:b/>
                <w:w w:val="105"/>
                <w:sz w:val="13"/>
              </w:rPr>
              <w:t>Total</w:t>
            </w:r>
            <w:r>
              <w:rPr>
                <w:b/>
                <w:spacing w:val="-5"/>
                <w:w w:val="105"/>
                <w:sz w:val="13"/>
              </w:rPr>
              <w:t xml:space="preserve"> </w:t>
            </w:r>
            <w:r>
              <w:rPr>
                <w:b/>
                <w:w w:val="105"/>
                <w:sz w:val="13"/>
              </w:rPr>
              <w:t>budget</w:t>
            </w:r>
            <w:r>
              <w:rPr>
                <w:b/>
                <w:spacing w:val="-5"/>
                <w:w w:val="105"/>
                <w:sz w:val="13"/>
              </w:rPr>
              <w:t xml:space="preserve"> </w:t>
            </w:r>
            <w:r>
              <w:rPr>
                <w:b/>
                <w:w w:val="105"/>
                <w:sz w:val="13"/>
              </w:rPr>
              <w:t>de</w:t>
            </w:r>
            <w:r>
              <w:rPr>
                <w:b/>
                <w:spacing w:val="-8"/>
                <w:w w:val="105"/>
                <w:sz w:val="13"/>
              </w:rPr>
              <w:t xml:space="preserve"> </w:t>
            </w:r>
            <w:r>
              <w:rPr>
                <w:b/>
                <w:w w:val="105"/>
                <w:sz w:val="13"/>
              </w:rPr>
              <w:t>l’État</w:t>
            </w:r>
            <w:r>
              <w:rPr>
                <w:b/>
                <w:spacing w:val="-8"/>
                <w:w w:val="105"/>
                <w:sz w:val="13"/>
              </w:rPr>
              <w:t xml:space="preserve"> </w:t>
            </w:r>
            <w:r>
              <w:rPr>
                <w:spacing w:val="-2"/>
                <w:w w:val="105"/>
                <w:sz w:val="13"/>
              </w:rPr>
              <w:t>.........................................</w:t>
            </w:r>
          </w:p>
        </w:tc>
        <w:tc>
          <w:tcPr>
            <w:tcW w:w="756" w:type="dxa"/>
          </w:tcPr>
          <w:p w14:paraId="1530093B" w14:textId="77777777" w:rsidR="00290FCD" w:rsidRDefault="00B846D1">
            <w:pPr>
              <w:pStyle w:val="TableParagraph"/>
              <w:spacing w:before="58"/>
              <w:ind w:right="130"/>
              <w:jc w:val="right"/>
              <w:rPr>
                <w:b/>
                <w:sz w:val="13"/>
              </w:rPr>
            </w:pPr>
            <w:r>
              <w:rPr>
                <w:b/>
                <w:w w:val="105"/>
                <w:sz w:val="13"/>
              </w:rPr>
              <w:t xml:space="preserve">9 </w:t>
            </w:r>
            <w:r>
              <w:rPr>
                <w:b/>
                <w:spacing w:val="-5"/>
                <w:w w:val="105"/>
                <w:sz w:val="13"/>
              </w:rPr>
              <w:t>580</w:t>
            </w:r>
          </w:p>
        </w:tc>
        <w:tc>
          <w:tcPr>
            <w:tcW w:w="756" w:type="dxa"/>
          </w:tcPr>
          <w:p w14:paraId="6EDEE736" w14:textId="77777777" w:rsidR="00290FCD" w:rsidRDefault="00B846D1">
            <w:pPr>
              <w:pStyle w:val="TableParagraph"/>
              <w:spacing w:before="58"/>
              <w:ind w:right="130"/>
              <w:jc w:val="right"/>
              <w:rPr>
                <w:b/>
                <w:sz w:val="13"/>
              </w:rPr>
            </w:pPr>
            <w:r>
              <w:rPr>
                <w:b/>
                <w:w w:val="105"/>
                <w:sz w:val="13"/>
              </w:rPr>
              <w:t xml:space="preserve">9 </w:t>
            </w:r>
            <w:r>
              <w:rPr>
                <w:b/>
                <w:spacing w:val="-5"/>
                <w:w w:val="105"/>
                <w:sz w:val="13"/>
              </w:rPr>
              <w:t>018</w:t>
            </w:r>
          </w:p>
        </w:tc>
        <w:tc>
          <w:tcPr>
            <w:tcW w:w="756" w:type="dxa"/>
          </w:tcPr>
          <w:p w14:paraId="7858E718" w14:textId="77777777" w:rsidR="00290FCD" w:rsidRDefault="00B846D1">
            <w:pPr>
              <w:pStyle w:val="TableParagraph"/>
              <w:spacing w:before="58"/>
              <w:ind w:right="130"/>
              <w:jc w:val="right"/>
              <w:rPr>
                <w:b/>
                <w:sz w:val="13"/>
              </w:rPr>
            </w:pPr>
            <w:r>
              <w:rPr>
                <w:b/>
                <w:w w:val="105"/>
                <w:sz w:val="13"/>
              </w:rPr>
              <w:t xml:space="preserve">9 </w:t>
            </w:r>
            <w:r>
              <w:rPr>
                <w:b/>
                <w:spacing w:val="-5"/>
                <w:w w:val="105"/>
                <w:sz w:val="13"/>
              </w:rPr>
              <w:t>759</w:t>
            </w:r>
          </w:p>
        </w:tc>
        <w:tc>
          <w:tcPr>
            <w:tcW w:w="756" w:type="dxa"/>
          </w:tcPr>
          <w:p w14:paraId="05A673E4" w14:textId="77777777" w:rsidR="00290FCD" w:rsidRDefault="00B846D1">
            <w:pPr>
              <w:pStyle w:val="TableParagraph"/>
              <w:spacing w:before="58"/>
              <w:ind w:right="130"/>
              <w:jc w:val="right"/>
              <w:rPr>
                <w:b/>
                <w:sz w:val="13"/>
              </w:rPr>
            </w:pPr>
            <w:r>
              <w:rPr>
                <w:b/>
                <w:w w:val="105"/>
                <w:sz w:val="13"/>
              </w:rPr>
              <w:t>10</w:t>
            </w:r>
            <w:r>
              <w:rPr>
                <w:b/>
                <w:spacing w:val="-1"/>
                <w:w w:val="105"/>
                <w:sz w:val="13"/>
              </w:rPr>
              <w:t xml:space="preserve"> </w:t>
            </w:r>
            <w:r>
              <w:rPr>
                <w:b/>
                <w:spacing w:val="-5"/>
                <w:w w:val="105"/>
                <w:sz w:val="13"/>
              </w:rPr>
              <w:t>453</w:t>
            </w:r>
          </w:p>
        </w:tc>
        <w:tc>
          <w:tcPr>
            <w:tcW w:w="737" w:type="dxa"/>
          </w:tcPr>
          <w:p w14:paraId="5DB8A228" w14:textId="77777777" w:rsidR="00290FCD" w:rsidRDefault="00B846D1">
            <w:pPr>
              <w:pStyle w:val="TableParagraph"/>
              <w:spacing w:before="58"/>
              <w:ind w:left="217"/>
              <w:rPr>
                <w:b/>
                <w:sz w:val="13"/>
              </w:rPr>
            </w:pPr>
            <w:r>
              <w:rPr>
                <w:b/>
                <w:w w:val="105"/>
                <w:sz w:val="13"/>
              </w:rPr>
              <w:t>12</w:t>
            </w:r>
            <w:r>
              <w:rPr>
                <w:b/>
                <w:spacing w:val="-4"/>
                <w:w w:val="105"/>
                <w:sz w:val="13"/>
              </w:rPr>
              <w:t xml:space="preserve"> </w:t>
            </w:r>
            <w:r>
              <w:rPr>
                <w:b/>
                <w:spacing w:val="-5"/>
                <w:w w:val="105"/>
                <w:sz w:val="13"/>
              </w:rPr>
              <w:t>339</w:t>
            </w:r>
          </w:p>
        </w:tc>
        <w:tc>
          <w:tcPr>
            <w:tcW w:w="665" w:type="dxa"/>
          </w:tcPr>
          <w:p w14:paraId="0F31B871" w14:textId="77777777" w:rsidR="00290FCD" w:rsidRDefault="00B846D1">
            <w:pPr>
              <w:pStyle w:val="TableParagraph"/>
              <w:spacing w:before="58"/>
              <w:ind w:left="145"/>
              <w:rPr>
                <w:b/>
                <w:sz w:val="13"/>
              </w:rPr>
            </w:pPr>
            <w:r>
              <w:rPr>
                <w:b/>
                <w:w w:val="105"/>
                <w:sz w:val="13"/>
              </w:rPr>
              <w:t>16</w:t>
            </w:r>
            <w:r>
              <w:rPr>
                <w:b/>
                <w:spacing w:val="-4"/>
                <w:w w:val="105"/>
                <w:sz w:val="13"/>
              </w:rPr>
              <w:t xml:space="preserve"> </w:t>
            </w:r>
            <w:r>
              <w:rPr>
                <w:b/>
                <w:spacing w:val="-5"/>
                <w:w w:val="105"/>
                <w:sz w:val="13"/>
              </w:rPr>
              <w:t>593</w:t>
            </w:r>
          </w:p>
        </w:tc>
        <w:tc>
          <w:tcPr>
            <w:tcW w:w="725" w:type="dxa"/>
          </w:tcPr>
          <w:p w14:paraId="017D8DB6" w14:textId="77777777" w:rsidR="00290FCD" w:rsidRDefault="00B846D1">
            <w:pPr>
              <w:pStyle w:val="TableParagraph"/>
              <w:spacing w:before="58"/>
              <w:ind w:right="154"/>
              <w:jc w:val="right"/>
              <w:rPr>
                <w:b/>
                <w:sz w:val="13"/>
              </w:rPr>
            </w:pPr>
            <w:r>
              <w:rPr>
                <w:b/>
                <w:w w:val="105"/>
                <w:sz w:val="13"/>
              </w:rPr>
              <w:t>13</w:t>
            </w:r>
            <w:r>
              <w:rPr>
                <w:b/>
                <w:spacing w:val="-1"/>
                <w:w w:val="105"/>
                <w:sz w:val="13"/>
              </w:rPr>
              <w:t xml:space="preserve"> </w:t>
            </w:r>
            <w:r>
              <w:rPr>
                <w:b/>
                <w:spacing w:val="-5"/>
                <w:w w:val="105"/>
                <w:sz w:val="13"/>
              </w:rPr>
              <w:t>587</w:t>
            </w:r>
          </w:p>
        </w:tc>
      </w:tr>
      <w:tr w:rsidR="00290FCD" w14:paraId="41857C57" w14:textId="77777777">
        <w:trPr>
          <w:trHeight w:val="225"/>
        </w:trPr>
        <w:tc>
          <w:tcPr>
            <w:tcW w:w="2777" w:type="dxa"/>
          </w:tcPr>
          <w:p w14:paraId="78F24FE1" w14:textId="77777777" w:rsidR="00290FCD" w:rsidRDefault="00B846D1">
            <w:pPr>
              <w:pStyle w:val="TableParagraph"/>
              <w:spacing w:before="58" w:line="147" w:lineRule="exact"/>
              <w:ind w:left="70" w:right="4"/>
              <w:jc w:val="center"/>
              <w:rPr>
                <w:sz w:val="13"/>
              </w:rPr>
            </w:pPr>
            <w:r>
              <w:rPr>
                <w:spacing w:val="-2"/>
                <w:w w:val="105"/>
                <w:sz w:val="13"/>
              </w:rPr>
              <w:t>Collectivités</w:t>
            </w:r>
            <w:r>
              <w:rPr>
                <w:spacing w:val="3"/>
                <w:w w:val="105"/>
                <w:sz w:val="13"/>
              </w:rPr>
              <w:t xml:space="preserve"> </w:t>
            </w:r>
            <w:r>
              <w:rPr>
                <w:spacing w:val="-2"/>
                <w:w w:val="105"/>
                <w:sz w:val="13"/>
              </w:rPr>
              <w:t>territoriales</w:t>
            </w:r>
            <w:r>
              <w:rPr>
                <w:spacing w:val="4"/>
                <w:w w:val="105"/>
                <w:sz w:val="13"/>
              </w:rPr>
              <w:t xml:space="preserve"> </w:t>
            </w:r>
            <w:r>
              <w:rPr>
                <w:spacing w:val="-2"/>
                <w:w w:val="105"/>
                <w:sz w:val="13"/>
              </w:rPr>
              <w:t>et</w:t>
            </w:r>
            <w:r>
              <w:rPr>
                <w:spacing w:val="8"/>
                <w:w w:val="105"/>
                <w:sz w:val="13"/>
              </w:rPr>
              <w:t xml:space="preserve"> </w:t>
            </w:r>
            <w:r>
              <w:rPr>
                <w:spacing w:val="-2"/>
                <w:w w:val="105"/>
                <w:sz w:val="13"/>
              </w:rPr>
              <w:t>agences</w:t>
            </w:r>
            <w:r>
              <w:rPr>
                <w:spacing w:val="3"/>
                <w:w w:val="105"/>
                <w:sz w:val="13"/>
              </w:rPr>
              <w:t xml:space="preserve"> </w:t>
            </w:r>
            <w:r>
              <w:rPr>
                <w:spacing w:val="-2"/>
                <w:w w:val="105"/>
                <w:sz w:val="13"/>
              </w:rPr>
              <w:t>de</w:t>
            </w:r>
            <w:r>
              <w:rPr>
                <w:spacing w:val="7"/>
                <w:w w:val="105"/>
                <w:sz w:val="13"/>
              </w:rPr>
              <w:t xml:space="preserve"> </w:t>
            </w:r>
            <w:r>
              <w:rPr>
                <w:spacing w:val="-2"/>
                <w:w w:val="105"/>
                <w:sz w:val="13"/>
              </w:rPr>
              <w:t>l’eau.......</w:t>
            </w:r>
          </w:p>
        </w:tc>
        <w:tc>
          <w:tcPr>
            <w:tcW w:w="756" w:type="dxa"/>
          </w:tcPr>
          <w:p w14:paraId="02EF579D" w14:textId="77777777" w:rsidR="00290FCD" w:rsidRDefault="00B846D1">
            <w:pPr>
              <w:pStyle w:val="TableParagraph"/>
              <w:spacing w:before="58" w:line="147" w:lineRule="exact"/>
              <w:ind w:right="129"/>
              <w:jc w:val="right"/>
              <w:rPr>
                <w:sz w:val="13"/>
              </w:rPr>
            </w:pPr>
            <w:r>
              <w:rPr>
                <w:spacing w:val="-5"/>
                <w:w w:val="105"/>
                <w:sz w:val="13"/>
              </w:rPr>
              <w:t>118</w:t>
            </w:r>
          </w:p>
        </w:tc>
        <w:tc>
          <w:tcPr>
            <w:tcW w:w="756" w:type="dxa"/>
          </w:tcPr>
          <w:p w14:paraId="3300D2AA" w14:textId="77777777" w:rsidR="00290FCD" w:rsidRDefault="00B846D1">
            <w:pPr>
              <w:pStyle w:val="TableParagraph"/>
              <w:spacing w:before="58" w:line="147" w:lineRule="exact"/>
              <w:ind w:right="129"/>
              <w:jc w:val="right"/>
              <w:rPr>
                <w:sz w:val="13"/>
              </w:rPr>
            </w:pPr>
            <w:r>
              <w:rPr>
                <w:spacing w:val="-5"/>
                <w:w w:val="105"/>
                <w:sz w:val="13"/>
              </w:rPr>
              <w:t>118</w:t>
            </w:r>
          </w:p>
        </w:tc>
        <w:tc>
          <w:tcPr>
            <w:tcW w:w="756" w:type="dxa"/>
          </w:tcPr>
          <w:p w14:paraId="419E992E" w14:textId="77777777" w:rsidR="00290FCD" w:rsidRDefault="00B846D1">
            <w:pPr>
              <w:pStyle w:val="TableParagraph"/>
              <w:spacing w:before="58" w:line="147" w:lineRule="exact"/>
              <w:ind w:right="129"/>
              <w:jc w:val="right"/>
              <w:rPr>
                <w:sz w:val="13"/>
              </w:rPr>
            </w:pPr>
            <w:r>
              <w:rPr>
                <w:spacing w:val="-5"/>
                <w:w w:val="105"/>
                <w:sz w:val="13"/>
              </w:rPr>
              <w:t>131</w:t>
            </w:r>
          </w:p>
        </w:tc>
        <w:tc>
          <w:tcPr>
            <w:tcW w:w="756" w:type="dxa"/>
          </w:tcPr>
          <w:p w14:paraId="7C6746E2" w14:textId="77777777" w:rsidR="00290FCD" w:rsidRDefault="00B846D1">
            <w:pPr>
              <w:pStyle w:val="TableParagraph"/>
              <w:spacing w:before="58" w:line="147" w:lineRule="exact"/>
              <w:ind w:right="129"/>
              <w:jc w:val="right"/>
              <w:rPr>
                <w:sz w:val="13"/>
              </w:rPr>
            </w:pPr>
            <w:r>
              <w:rPr>
                <w:spacing w:val="-5"/>
                <w:w w:val="105"/>
                <w:sz w:val="13"/>
              </w:rPr>
              <w:t>138</w:t>
            </w:r>
          </w:p>
        </w:tc>
        <w:tc>
          <w:tcPr>
            <w:tcW w:w="737" w:type="dxa"/>
          </w:tcPr>
          <w:p w14:paraId="21174FC1" w14:textId="77777777" w:rsidR="00290FCD" w:rsidRDefault="00B846D1">
            <w:pPr>
              <w:pStyle w:val="TableParagraph"/>
              <w:spacing w:before="58" w:line="147" w:lineRule="exact"/>
              <w:ind w:right="132"/>
              <w:jc w:val="right"/>
              <w:rPr>
                <w:sz w:val="13"/>
              </w:rPr>
            </w:pPr>
            <w:r>
              <w:rPr>
                <w:spacing w:val="-5"/>
                <w:w w:val="105"/>
                <w:sz w:val="13"/>
              </w:rPr>
              <w:t>124</w:t>
            </w:r>
          </w:p>
        </w:tc>
        <w:tc>
          <w:tcPr>
            <w:tcW w:w="665" w:type="dxa"/>
          </w:tcPr>
          <w:p w14:paraId="165B5823" w14:textId="77777777" w:rsidR="00290FCD" w:rsidRDefault="00B846D1">
            <w:pPr>
              <w:pStyle w:val="TableParagraph"/>
              <w:spacing w:before="58" w:line="147" w:lineRule="exact"/>
              <w:ind w:left="316"/>
              <w:rPr>
                <w:sz w:val="13"/>
              </w:rPr>
            </w:pPr>
            <w:r>
              <w:rPr>
                <w:spacing w:val="-5"/>
                <w:w w:val="105"/>
                <w:sz w:val="13"/>
              </w:rPr>
              <w:t>134</w:t>
            </w:r>
          </w:p>
        </w:tc>
        <w:tc>
          <w:tcPr>
            <w:tcW w:w="725" w:type="dxa"/>
          </w:tcPr>
          <w:p w14:paraId="4950F2F5" w14:textId="77777777" w:rsidR="00290FCD" w:rsidRDefault="00B846D1">
            <w:pPr>
              <w:pStyle w:val="TableParagraph"/>
              <w:spacing w:before="58" w:line="147" w:lineRule="exact"/>
              <w:ind w:right="132"/>
              <w:jc w:val="right"/>
              <w:rPr>
                <w:sz w:val="13"/>
              </w:rPr>
            </w:pPr>
            <w:r>
              <w:rPr>
                <w:spacing w:val="-5"/>
                <w:w w:val="105"/>
                <w:sz w:val="13"/>
              </w:rPr>
              <w:t>140</w:t>
            </w:r>
          </w:p>
        </w:tc>
      </w:tr>
      <w:tr w:rsidR="00290FCD" w14:paraId="5B875A48" w14:textId="77777777">
        <w:trPr>
          <w:trHeight w:val="373"/>
        </w:trPr>
        <w:tc>
          <w:tcPr>
            <w:tcW w:w="2777" w:type="dxa"/>
          </w:tcPr>
          <w:p w14:paraId="38FFFF8E" w14:textId="77777777" w:rsidR="00290FCD" w:rsidRDefault="00B846D1">
            <w:pPr>
              <w:pStyle w:val="TableParagraph"/>
              <w:spacing w:before="34" w:line="249" w:lineRule="auto"/>
              <w:ind w:left="57" w:right="81" w:hanging="1"/>
              <w:rPr>
                <w:sz w:val="13"/>
              </w:rPr>
            </w:pPr>
            <w:r>
              <w:rPr>
                <w:w w:val="105"/>
                <w:sz w:val="13"/>
              </w:rPr>
              <w:t>Frais</w:t>
            </w:r>
            <w:r>
              <w:rPr>
                <w:spacing w:val="-9"/>
                <w:w w:val="105"/>
                <w:sz w:val="13"/>
              </w:rPr>
              <w:t xml:space="preserve"> </w:t>
            </w:r>
            <w:r>
              <w:rPr>
                <w:w w:val="105"/>
                <w:sz w:val="13"/>
              </w:rPr>
              <w:t>administratifs</w:t>
            </w:r>
            <w:r>
              <w:rPr>
                <w:spacing w:val="-9"/>
                <w:w w:val="105"/>
                <w:sz w:val="13"/>
              </w:rPr>
              <w:t xml:space="preserve"> </w:t>
            </w:r>
            <w:r>
              <w:rPr>
                <w:w w:val="105"/>
                <w:sz w:val="13"/>
              </w:rPr>
              <w:t>de</w:t>
            </w:r>
            <w:r>
              <w:rPr>
                <w:spacing w:val="-8"/>
                <w:w w:val="105"/>
                <w:sz w:val="13"/>
              </w:rPr>
              <w:t xml:space="preserve"> </w:t>
            </w:r>
            <w:r>
              <w:rPr>
                <w:w w:val="105"/>
                <w:sz w:val="13"/>
              </w:rPr>
              <w:t>l’AFD</w:t>
            </w:r>
            <w:r>
              <w:rPr>
                <w:spacing w:val="-9"/>
                <w:w w:val="105"/>
                <w:sz w:val="13"/>
              </w:rPr>
              <w:t xml:space="preserve"> </w:t>
            </w:r>
            <w:r>
              <w:rPr>
                <w:w w:val="105"/>
                <w:sz w:val="13"/>
              </w:rPr>
              <w:t>hors</w:t>
            </w:r>
            <w:r>
              <w:rPr>
                <w:spacing w:val="-8"/>
                <w:w w:val="105"/>
                <w:sz w:val="13"/>
              </w:rPr>
              <w:t xml:space="preserve"> </w:t>
            </w:r>
            <w:r>
              <w:rPr>
                <w:w w:val="105"/>
                <w:sz w:val="13"/>
              </w:rPr>
              <w:t>rémunération</w:t>
            </w:r>
            <w:r>
              <w:rPr>
                <w:spacing w:val="40"/>
                <w:w w:val="105"/>
                <w:sz w:val="13"/>
              </w:rPr>
              <w:t xml:space="preserve"> </w:t>
            </w:r>
            <w:r>
              <w:rPr>
                <w:sz w:val="13"/>
              </w:rPr>
              <w:t>des</w:t>
            </w:r>
            <w:r>
              <w:rPr>
                <w:spacing w:val="-9"/>
                <w:sz w:val="13"/>
              </w:rPr>
              <w:t xml:space="preserve"> </w:t>
            </w:r>
            <w:r>
              <w:rPr>
                <w:sz w:val="13"/>
              </w:rPr>
              <w:t>opérations</w:t>
            </w:r>
            <w:r>
              <w:rPr>
                <w:spacing w:val="-8"/>
                <w:sz w:val="13"/>
              </w:rPr>
              <w:t xml:space="preserve"> </w:t>
            </w:r>
            <w:r>
              <w:rPr>
                <w:sz w:val="13"/>
              </w:rPr>
              <w:t>de</w:t>
            </w:r>
            <w:r>
              <w:rPr>
                <w:spacing w:val="-7"/>
                <w:sz w:val="13"/>
              </w:rPr>
              <w:t xml:space="preserve"> </w:t>
            </w:r>
            <w:r>
              <w:rPr>
                <w:sz w:val="13"/>
              </w:rPr>
              <w:t>l’AFD</w:t>
            </w:r>
            <w:r>
              <w:rPr>
                <w:spacing w:val="-4"/>
                <w:sz w:val="13"/>
              </w:rPr>
              <w:t xml:space="preserve"> </w:t>
            </w:r>
            <w:r>
              <w:rPr>
                <w:sz w:val="13"/>
              </w:rPr>
              <w:t>pour</w:t>
            </w:r>
            <w:r>
              <w:rPr>
                <w:spacing w:val="-5"/>
                <w:sz w:val="13"/>
              </w:rPr>
              <w:t xml:space="preserve"> </w:t>
            </w:r>
            <w:r>
              <w:rPr>
                <w:sz w:val="13"/>
              </w:rPr>
              <w:t>le</w:t>
            </w:r>
            <w:r>
              <w:rPr>
                <w:spacing w:val="-6"/>
                <w:sz w:val="13"/>
              </w:rPr>
              <w:t xml:space="preserve"> </w:t>
            </w:r>
            <w:r>
              <w:rPr>
                <w:sz w:val="13"/>
              </w:rPr>
              <w:t>compte</w:t>
            </w:r>
            <w:r>
              <w:rPr>
                <w:spacing w:val="-9"/>
                <w:sz w:val="13"/>
              </w:rPr>
              <w:t xml:space="preserve"> </w:t>
            </w:r>
            <w:r>
              <w:rPr>
                <w:sz w:val="13"/>
              </w:rPr>
              <w:t>de</w:t>
            </w:r>
            <w:r>
              <w:rPr>
                <w:spacing w:val="-6"/>
                <w:sz w:val="13"/>
              </w:rPr>
              <w:t xml:space="preserve"> </w:t>
            </w:r>
            <w:r>
              <w:rPr>
                <w:spacing w:val="-2"/>
                <w:sz w:val="13"/>
              </w:rPr>
              <w:t>l’État...</w:t>
            </w:r>
          </w:p>
        </w:tc>
        <w:tc>
          <w:tcPr>
            <w:tcW w:w="756" w:type="dxa"/>
          </w:tcPr>
          <w:p w14:paraId="4FFBBE48" w14:textId="77777777" w:rsidR="00290FCD" w:rsidRDefault="00290FCD">
            <w:pPr>
              <w:pStyle w:val="TableParagraph"/>
              <w:spacing w:before="38"/>
              <w:rPr>
                <w:i/>
                <w:sz w:val="13"/>
              </w:rPr>
            </w:pPr>
          </w:p>
          <w:p w14:paraId="07BFA5E1" w14:textId="77777777" w:rsidR="00290FCD" w:rsidRDefault="00B846D1">
            <w:pPr>
              <w:pStyle w:val="TableParagraph"/>
              <w:ind w:right="129"/>
              <w:jc w:val="right"/>
              <w:rPr>
                <w:sz w:val="13"/>
              </w:rPr>
            </w:pPr>
            <w:r>
              <w:rPr>
                <w:spacing w:val="-5"/>
                <w:w w:val="105"/>
                <w:sz w:val="13"/>
              </w:rPr>
              <w:t>354</w:t>
            </w:r>
          </w:p>
        </w:tc>
        <w:tc>
          <w:tcPr>
            <w:tcW w:w="756" w:type="dxa"/>
          </w:tcPr>
          <w:p w14:paraId="5E4B546C" w14:textId="77777777" w:rsidR="00290FCD" w:rsidRDefault="00290FCD">
            <w:pPr>
              <w:pStyle w:val="TableParagraph"/>
              <w:spacing w:before="38"/>
              <w:rPr>
                <w:i/>
                <w:sz w:val="13"/>
              </w:rPr>
            </w:pPr>
          </w:p>
          <w:p w14:paraId="0AF2891B" w14:textId="77777777" w:rsidR="00290FCD" w:rsidRDefault="00B846D1">
            <w:pPr>
              <w:pStyle w:val="TableParagraph"/>
              <w:ind w:right="129"/>
              <w:jc w:val="right"/>
              <w:rPr>
                <w:sz w:val="13"/>
              </w:rPr>
            </w:pPr>
            <w:r>
              <w:rPr>
                <w:spacing w:val="-5"/>
                <w:w w:val="105"/>
                <w:sz w:val="13"/>
              </w:rPr>
              <w:t>354</w:t>
            </w:r>
          </w:p>
        </w:tc>
        <w:tc>
          <w:tcPr>
            <w:tcW w:w="756" w:type="dxa"/>
          </w:tcPr>
          <w:p w14:paraId="15828A6E" w14:textId="77777777" w:rsidR="00290FCD" w:rsidRDefault="00290FCD">
            <w:pPr>
              <w:pStyle w:val="TableParagraph"/>
              <w:spacing w:before="38"/>
              <w:rPr>
                <w:i/>
                <w:sz w:val="13"/>
              </w:rPr>
            </w:pPr>
          </w:p>
          <w:p w14:paraId="4C056B96" w14:textId="77777777" w:rsidR="00290FCD" w:rsidRDefault="00B846D1">
            <w:pPr>
              <w:pStyle w:val="TableParagraph"/>
              <w:ind w:right="129"/>
              <w:jc w:val="right"/>
              <w:rPr>
                <w:sz w:val="13"/>
              </w:rPr>
            </w:pPr>
            <w:r>
              <w:rPr>
                <w:spacing w:val="-5"/>
                <w:w w:val="105"/>
                <w:sz w:val="13"/>
              </w:rPr>
              <w:t>394</w:t>
            </w:r>
          </w:p>
        </w:tc>
        <w:tc>
          <w:tcPr>
            <w:tcW w:w="756" w:type="dxa"/>
          </w:tcPr>
          <w:p w14:paraId="06FD3A3A" w14:textId="77777777" w:rsidR="00290FCD" w:rsidRDefault="00290FCD">
            <w:pPr>
              <w:pStyle w:val="TableParagraph"/>
              <w:spacing w:before="38"/>
              <w:rPr>
                <w:i/>
                <w:sz w:val="13"/>
              </w:rPr>
            </w:pPr>
          </w:p>
          <w:p w14:paraId="3BAF89A7" w14:textId="77777777" w:rsidR="00290FCD" w:rsidRDefault="00B846D1">
            <w:pPr>
              <w:pStyle w:val="TableParagraph"/>
              <w:ind w:right="129"/>
              <w:jc w:val="right"/>
              <w:rPr>
                <w:sz w:val="13"/>
              </w:rPr>
            </w:pPr>
            <w:r>
              <w:rPr>
                <w:spacing w:val="-5"/>
                <w:w w:val="105"/>
                <w:sz w:val="13"/>
              </w:rPr>
              <w:t>349</w:t>
            </w:r>
          </w:p>
        </w:tc>
        <w:tc>
          <w:tcPr>
            <w:tcW w:w="737" w:type="dxa"/>
          </w:tcPr>
          <w:p w14:paraId="5840A98D" w14:textId="77777777" w:rsidR="00290FCD" w:rsidRDefault="00290FCD">
            <w:pPr>
              <w:pStyle w:val="TableParagraph"/>
              <w:spacing w:before="38"/>
              <w:rPr>
                <w:i/>
                <w:sz w:val="13"/>
              </w:rPr>
            </w:pPr>
          </w:p>
          <w:p w14:paraId="43B576EA" w14:textId="77777777" w:rsidR="00290FCD" w:rsidRDefault="00B846D1">
            <w:pPr>
              <w:pStyle w:val="TableParagraph"/>
              <w:ind w:right="132"/>
              <w:jc w:val="right"/>
              <w:rPr>
                <w:sz w:val="13"/>
              </w:rPr>
            </w:pPr>
            <w:r>
              <w:rPr>
                <w:spacing w:val="-5"/>
                <w:w w:val="105"/>
                <w:sz w:val="13"/>
              </w:rPr>
              <w:t>400</w:t>
            </w:r>
          </w:p>
        </w:tc>
        <w:tc>
          <w:tcPr>
            <w:tcW w:w="665" w:type="dxa"/>
          </w:tcPr>
          <w:p w14:paraId="239FD00B" w14:textId="77777777" w:rsidR="00290FCD" w:rsidRDefault="00290FCD">
            <w:pPr>
              <w:pStyle w:val="TableParagraph"/>
              <w:spacing w:before="38"/>
              <w:rPr>
                <w:i/>
                <w:sz w:val="13"/>
              </w:rPr>
            </w:pPr>
          </w:p>
          <w:p w14:paraId="44FCF217" w14:textId="77777777" w:rsidR="00290FCD" w:rsidRDefault="00B846D1">
            <w:pPr>
              <w:pStyle w:val="TableParagraph"/>
              <w:ind w:left="316"/>
              <w:rPr>
                <w:sz w:val="13"/>
              </w:rPr>
            </w:pPr>
            <w:r>
              <w:rPr>
                <w:spacing w:val="-5"/>
                <w:w w:val="105"/>
                <w:sz w:val="13"/>
              </w:rPr>
              <w:t>429</w:t>
            </w:r>
          </w:p>
        </w:tc>
        <w:tc>
          <w:tcPr>
            <w:tcW w:w="725" w:type="dxa"/>
          </w:tcPr>
          <w:p w14:paraId="36E029C2" w14:textId="77777777" w:rsidR="00290FCD" w:rsidRDefault="00290FCD">
            <w:pPr>
              <w:pStyle w:val="TableParagraph"/>
              <w:spacing w:before="38"/>
              <w:rPr>
                <w:i/>
                <w:sz w:val="13"/>
              </w:rPr>
            </w:pPr>
          </w:p>
          <w:p w14:paraId="50AEC34E" w14:textId="77777777" w:rsidR="00290FCD" w:rsidRDefault="00B846D1">
            <w:pPr>
              <w:pStyle w:val="TableParagraph"/>
              <w:ind w:right="132"/>
              <w:jc w:val="right"/>
              <w:rPr>
                <w:sz w:val="13"/>
              </w:rPr>
            </w:pPr>
            <w:r>
              <w:rPr>
                <w:spacing w:val="-5"/>
                <w:w w:val="105"/>
                <w:sz w:val="13"/>
              </w:rPr>
              <w:t>437</w:t>
            </w:r>
          </w:p>
        </w:tc>
      </w:tr>
      <w:tr w:rsidR="00290FCD" w14:paraId="6CB1C410" w14:textId="77777777">
        <w:trPr>
          <w:trHeight w:val="237"/>
        </w:trPr>
        <w:tc>
          <w:tcPr>
            <w:tcW w:w="2777" w:type="dxa"/>
          </w:tcPr>
          <w:p w14:paraId="729F58EA" w14:textId="77777777" w:rsidR="00290FCD" w:rsidRDefault="00B846D1">
            <w:pPr>
              <w:pStyle w:val="TableParagraph"/>
              <w:spacing w:before="58"/>
              <w:ind w:left="70"/>
              <w:jc w:val="center"/>
              <w:rPr>
                <w:sz w:val="13"/>
              </w:rPr>
            </w:pPr>
            <w:r>
              <w:rPr>
                <w:b/>
                <w:w w:val="105"/>
                <w:sz w:val="13"/>
              </w:rPr>
              <w:t>Total</w:t>
            </w:r>
            <w:r>
              <w:rPr>
                <w:b/>
                <w:spacing w:val="-5"/>
                <w:w w:val="105"/>
                <w:sz w:val="13"/>
              </w:rPr>
              <w:t xml:space="preserve"> </w:t>
            </w:r>
            <w:r>
              <w:rPr>
                <w:b/>
                <w:w w:val="105"/>
                <w:sz w:val="13"/>
              </w:rPr>
              <w:t>APD</w:t>
            </w:r>
            <w:r>
              <w:rPr>
                <w:b/>
                <w:spacing w:val="-6"/>
                <w:w w:val="105"/>
                <w:sz w:val="13"/>
              </w:rPr>
              <w:t xml:space="preserve"> </w:t>
            </w:r>
            <w:r>
              <w:rPr>
                <w:spacing w:val="-2"/>
                <w:w w:val="105"/>
                <w:sz w:val="13"/>
              </w:rPr>
              <w:t>.............................................................</w:t>
            </w:r>
          </w:p>
        </w:tc>
        <w:tc>
          <w:tcPr>
            <w:tcW w:w="756" w:type="dxa"/>
          </w:tcPr>
          <w:p w14:paraId="66230443" w14:textId="77777777" w:rsidR="00290FCD" w:rsidRDefault="00B846D1">
            <w:pPr>
              <w:pStyle w:val="TableParagraph"/>
              <w:spacing w:before="58"/>
              <w:ind w:right="149"/>
              <w:jc w:val="right"/>
              <w:rPr>
                <w:b/>
                <w:sz w:val="13"/>
              </w:rPr>
            </w:pPr>
            <w:r>
              <w:rPr>
                <w:b/>
                <w:w w:val="105"/>
                <w:sz w:val="13"/>
              </w:rPr>
              <w:t>10</w:t>
            </w:r>
            <w:r>
              <w:rPr>
                <w:b/>
                <w:spacing w:val="-1"/>
                <w:w w:val="105"/>
                <w:sz w:val="13"/>
              </w:rPr>
              <w:t xml:space="preserve"> </w:t>
            </w:r>
            <w:r>
              <w:rPr>
                <w:b/>
                <w:spacing w:val="-5"/>
                <w:w w:val="105"/>
                <w:sz w:val="13"/>
              </w:rPr>
              <w:t>052</w:t>
            </w:r>
          </w:p>
        </w:tc>
        <w:tc>
          <w:tcPr>
            <w:tcW w:w="756" w:type="dxa"/>
          </w:tcPr>
          <w:p w14:paraId="686776E6" w14:textId="77777777" w:rsidR="00290FCD" w:rsidRDefault="00B846D1">
            <w:pPr>
              <w:pStyle w:val="TableParagraph"/>
              <w:spacing w:before="58"/>
              <w:ind w:right="130"/>
              <w:jc w:val="right"/>
              <w:rPr>
                <w:b/>
                <w:sz w:val="13"/>
              </w:rPr>
            </w:pPr>
            <w:r>
              <w:rPr>
                <w:b/>
                <w:w w:val="105"/>
                <w:sz w:val="13"/>
              </w:rPr>
              <w:t xml:space="preserve">9 </w:t>
            </w:r>
            <w:r>
              <w:rPr>
                <w:b/>
                <w:spacing w:val="-5"/>
                <w:w w:val="105"/>
                <w:sz w:val="13"/>
              </w:rPr>
              <w:t>489</w:t>
            </w:r>
          </w:p>
        </w:tc>
        <w:tc>
          <w:tcPr>
            <w:tcW w:w="756" w:type="dxa"/>
          </w:tcPr>
          <w:p w14:paraId="6449395B" w14:textId="77777777" w:rsidR="00290FCD" w:rsidRDefault="00B846D1">
            <w:pPr>
              <w:pStyle w:val="TableParagraph"/>
              <w:spacing w:before="58"/>
              <w:ind w:right="130"/>
              <w:jc w:val="right"/>
              <w:rPr>
                <w:b/>
                <w:sz w:val="13"/>
              </w:rPr>
            </w:pPr>
            <w:r>
              <w:rPr>
                <w:b/>
                <w:w w:val="105"/>
                <w:sz w:val="13"/>
              </w:rPr>
              <w:t>10</w:t>
            </w:r>
            <w:r>
              <w:rPr>
                <w:b/>
                <w:spacing w:val="-1"/>
                <w:w w:val="105"/>
                <w:sz w:val="13"/>
              </w:rPr>
              <w:t xml:space="preserve"> </w:t>
            </w:r>
            <w:r>
              <w:rPr>
                <w:b/>
                <w:spacing w:val="-5"/>
                <w:w w:val="105"/>
                <w:sz w:val="13"/>
              </w:rPr>
              <w:t>284</w:t>
            </w:r>
          </w:p>
        </w:tc>
        <w:tc>
          <w:tcPr>
            <w:tcW w:w="756" w:type="dxa"/>
          </w:tcPr>
          <w:p w14:paraId="682A5629" w14:textId="77777777" w:rsidR="00290FCD" w:rsidRDefault="00B846D1">
            <w:pPr>
              <w:pStyle w:val="TableParagraph"/>
              <w:spacing w:before="58"/>
              <w:ind w:right="130"/>
              <w:jc w:val="right"/>
              <w:rPr>
                <w:b/>
                <w:sz w:val="13"/>
              </w:rPr>
            </w:pPr>
            <w:r>
              <w:rPr>
                <w:b/>
                <w:w w:val="105"/>
                <w:sz w:val="13"/>
              </w:rPr>
              <w:t>10</w:t>
            </w:r>
            <w:r>
              <w:rPr>
                <w:b/>
                <w:spacing w:val="-1"/>
                <w:w w:val="105"/>
                <w:sz w:val="13"/>
              </w:rPr>
              <w:t xml:space="preserve"> </w:t>
            </w:r>
            <w:r>
              <w:rPr>
                <w:b/>
                <w:spacing w:val="-5"/>
                <w:w w:val="105"/>
                <w:sz w:val="13"/>
              </w:rPr>
              <w:t>940</w:t>
            </w:r>
          </w:p>
        </w:tc>
        <w:tc>
          <w:tcPr>
            <w:tcW w:w="737" w:type="dxa"/>
          </w:tcPr>
          <w:p w14:paraId="3B3857A2" w14:textId="77777777" w:rsidR="00290FCD" w:rsidRDefault="00B846D1">
            <w:pPr>
              <w:pStyle w:val="TableParagraph"/>
              <w:spacing w:before="58"/>
              <w:ind w:left="215"/>
              <w:rPr>
                <w:b/>
                <w:sz w:val="13"/>
              </w:rPr>
            </w:pPr>
            <w:r>
              <w:rPr>
                <w:b/>
                <w:w w:val="105"/>
                <w:sz w:val="13"/>
              </w:rPr>
              <w:t>12</w:t>
            </w:r>
            <w:r>
              <w:rPr>
                <w:b/>
                <w:spacing w:val="-4"/>
                <w:w w:val="105"/>
                <w:sz w:val="13"/>
              </w:rPr>
              <w:t xml:space="preserve"> </w:t>
            </w:r>
            <w:r>
              <w:rPr>
                <w:b/>
                <w:spacing w:val="-5"/>
                <w:w w:val="105"/>
                <w:sz w:val="13"/>
              </w:rPr>
              <w:t>862</w:t>
            </w:r>
          </w:p>
        </w:tc>
        <w:tc>
          <w:tcPr>
            <w:tcW w:w="665" w:type="dxa"/>
          </w:tcPr>
          <w:p w14:paraId="7B86BB8A" w14:textId="77777777" w:rsidR="00290FCD" w:rsidRDefault="00B846D1">
            <w:pPr>
              <w:pStyle w:val="TableParagraph"/>
              <w:spacing w:before="58"/>
              <w:ind w:left="145"/>
              <w:rPr>
                <w:b/>
                <w:sz w:val="13"/>
              </w:rPr>
            </w:pPr>
            <w:r>
              <w:rPr>
                <w:b/>
                <w:w w:val="105"/>
                <w:sz w:val="13"/>
              </w:rPr>
              <w:t>17</w:t>
            </w:r>
            <w:r>
              <w:rPr>
                <w:b/>
                <w:spacing w:val="-4"/>
                <w:w w:val="105"/>
                <w:sz w:val="13"/>
              </w:rPr>
              <w:t xml:space="preserve"> </w:t>
            </w:r>
            <w:r>
              <w:rPr>
                <w:b/>
                <w:spacing w:val="-5"/>
                <w:w w:val="105"/>
                <w:sz w:val="13"/>
              </w:rPr>
              <w:t>157</w:t>
            </w:r>
          </w:p>
        </w:tc>
        <w:tc>
          <w:tcPr>
            <w:tcW w:w="725" w:type="dxa"/>
          </w:tcPr>
          <w:p w14:paraId="7AD5873A" w14:textId="77777777" w:rsidR="00290FCD" w:rsidRDefault="00B846D1">
            <w:pPr>
              <w:pStyle w:val="TableParagraph"/>
              <w:spacing w:before="58"/>
              <w:ind w:right="154"/>
              <w:jc w:val="right"/>
              <w:rPr>
                <w:b/>
                <w:sz w:val="13"/>
              </w:rPr>
            </w:pPr>
            <w:r>
              <w:rPr>
                <w:b/>
                <w:w w:val="105"/>
                <w:sz w:val="13"/>
              </w:rPr>
              <w:t>14</w:t>
            </w:r>
            <w:r>
              <w:rPr>
                <w:b/>
                <w:spacing w:val="-1"/>
                <w:w w:val="105"/>
                <w:sz w:val="13"/>
              </w:rPr>
              <w:t xml:space="preserve"> </w:t>
            </w:r>
            <w:r>
              <w:rPr>
                <w:b/>
                <w:spacing w:val="-5"/>
                <w:w w:val="105"/>
                <w:sz w:val="13"/>
              </w:rPr>
              <w:t>165</w:t>
            </w:r>
          </w:p>
        </w:tc>
      </w:tr>
      <w:tr w:rsidR="00290FCD" w14:paraId="19FF372D" w14:textId="77777777">
        <w:trPr>
          <w:trHeight w:val="237"/>
        </w:trPr>
        <w:tc>
          <w:tcPr>
            <w:tcW w:w="2777" w:type="dxa"/>
          </w:tcPr>
          <w:p w14:paraId="7ABB8DB9" w14:textId="77777777" w:rsidR="00290FCD" w:rsidRDefault="00B846D1">
            <w:pPr>
              <w:pStyle w:val="TableParagraph"/>
              <w:spacing w:before="53"/>
              <w:ind w:left="70" w:right="3"/>
              <w:jc w:val="center"/>
              <w:rPr>
                <w:sz w:val="13"/>
              </w:rPr>
            </w:pPr>
            <w:r>
              <w:rPr>
                <w:w w:val="105"/>
                <w:sz w:val="13"/>
              </w:rPr>
              <w:t>APD</w:t>
            </w:r>
            <w:r>
              <w:rPr>
                <w:spacing w:val="-2"/>
                <w:w w:val="105"/>
                <w:sz w:val="13"/>
              </w:rPr>
              <w:t xml:space="preserve"> </w:t>
            </w:r>
            <w:r>
              <w:rPr>
                <w:w w:val="105"/>
                <w:sz w:val="13"/>
              </w:rPr>
              <w:t>en</w:t>
            </w:r>
            <w:r>
              <w:rPr>
                <w:spacing w:val="-5"/>
                <w:w w:val="105"/>
                <w:sz w:val="13"/>
              </w:rPr>
              <w:t xml:space="preserve"> </w:t>
            </w:r>
            <w:r>
              <w:rPr>
                <w:w w:val="105"/>
                <w:sz w:val="13"/>
              </w:rPr>
              <w:t>%</w:t>
            </w:r>
            <w:r>
              <w:rPr>
                <w:spacing w:val="-2"/>
                <w:w w:val="105"/>
                <w:sz w:val="13"/>
              </w:rPr>
              <w:t xml:space="preserve"> </w:t>
            </w:r>
            <w:r>
              <w:rPr>
                <w:w w:val="105"/>
                <w:sz w:val="13"/>
              </w:rPr>
              <w:t>du</w:t>
            </w:r>
            <w:r>
              <w:rPr>
                <w:spacing w:val="-5"/>
                <w:w w:val="105"/>
                <w:sz w:val="13"/>
              </w:rPr>
              <w:t xml:space="preserve"> </w:t>
            </w:r>
            <w:r>
              <w:rPr>
                <w:w w:val="105"/>
                <w:sz w:val="13"/>
              </w:rPr>
              <w:t>RNB</w:t>
            </w:r>
            <w:r>
              <w:rPr>
                <w:spacing w:val="-6"/>
                <w:w w:val="105"/>
                <w:sz w:val="13"/>
              </w:rPr>
              <w:t xml:space="preserve"> </w:t>
            </w:r>
            <w:r>
              <w:rPr>
                <w:w w:val="105"/>
                <w:sz w:val="13"/>
              </w:rPr>
              <w:t>(nouvelle</w:t>
            </w:r>
            <w:r>
              <w:rPr>
                <w:spacing w:val="-5"/>
                <w:w w:val="105"/>
                <w:sz w:val="13"/>
              </w:rPr>
              <w:t xml:space="preserve"> </w:t>
            </w:r>
            <w:r>
              <w:rPr>
                <w:w w:val="105"/>
                <w:sz w:val="13"/>
              </w:rPr>
              <w:t>série</w:t>
            </w:r>
            <w:r>
              <w:rPr>
                <w:spacing w:val="-5"/>
                <w:w w:val="105"/>
                <w:sz w:val="13"/>
              </w:rPr>
              <w:t xml:space="preserve"> </w:t>
            </w:r>
            <w:r>
              <w:rPr>
                <w:w w:val="105"/>
                <w:sz w:val="13"/>
              </w:rPr>
              <w:t>SEC</w:t>
            </w:r>
            <w:r>
              <w:rPr>
                <w:spacing w:val="-1"/>
                <w:w w:val="105"/>
                <w:sz w:val="13"/>
              </w:rPr>
              <w:t xml:space="preserve"> </w:t>
            </w:r>
            <w:r>
              <w:rPr>
                <w:spacing w:val="-2"/>
                <w:w w:val="105"/>
                <w:sz w:val="13"/>
              </w:rPr>
              <w:t>2014)...</w:t>
            </w:r>
          </w:p>
        </w:tc>
        <w:tc>
          <w:tcPr>
            <w:tcW w:w="756" w:type="dxa"/>
          </w:tcPr>
          <w:p w14:paraId="0838F26A" w14:textId="77777777" w:rsidR="00290FCD" w:rsidRDefault="00B846D1">
            <w:pPr>
              <w:pStyle w:val="TableParagraph"/>
              <w:spacing w:before="53"/>
              <w:ind w:right="170"/>
              <w:jc w:val="right"/>
              <w:rPr>
                <w:sz w:val="13"/>
              </w:rPr>
            </w:pPr>
            <w:r>
              <w:rPr>
                <w:w w:val="105"/>
                <w:sz w:val="13"/>
              </w:rPr>
              <w:t>0,39</w:t>
            </w:r>
            <w:r>
              <w:rPr>
                <w:spacing w:val="-4"/>
                <w:w w:val="105"/>
                <w:sz w:val="13"/>
              </w:rPr>
              <w:t xml:space="preserve"> </w:t>
            </w:r>
            <w:r>
              <w:rPr>
                <w:spacing w:val="-12"/>
                <w:w w:val="105"/>
                <w:sz w:val="13"/>
              </w:rPr>
              <w:t>%</w:t>
            </w:r>
          </w:p>
        </w:tc>
        <w:tc>
          <w:tcPr>
            <w:tcW w:w="756" w:type="dxa"/>
          </w:tcPr>
          <w:p w14:paraId="0BB877E5" w14:textId="77777777" w:rsidR="00290FCD" w:rsidRDefault="00B846D1">
            <w:pPr>
              <w:pStyle w:val="TableParagraph"/>
              <w:spacing w:before="53"/>
              <w:ind w:right="158"/>
              <w:jc w:val="right"/>
              <w:rPr>
                <w:sz w:val="13"/>
              </w:rPr>
            </w:pPr>
            <w:r>
              <w:rPr>
                <w:w w:val="105"/>
                <w:sz w:val="13"/>
              </w:rPr>
              <w:t>0,37</w:t>
            </w:r>
            <w:r>
              <w:rPr>
                <w:spacing w:val="-4"/>
                <w:w w:val="105"/>
                <w:sz w:val="13"/>
              </w:rPr>
              <w:t xml:space="preserve"> </w:t>
            </w:r>
            <w:r>
              <w:rPr>
                <w:spacing w:val="-12"/>
                <w:w w:val="105"/>
                <w:sz w:val="13"/>
              </w:rPr>
              <w:t>%</w:t>
            </w:r>
          </w:p>
        </w:tc>
        <w:tc>
          <w:tcPr>
            <w:tcW w:w="756" w:type="dxa"/>
          </w:tcPr>
          <w:p w14:paraId="3EDC4630" w14:textId="77777777" w:rsidR="00290FCD" w:rsidRDefault="00B846D1">
            <w:pPr>
              <w:pStyle w:val="TableParagraph"/>
              <w:spacing w:before="53"/>
              <w:ind w:right="158"/>
              <w:jc w:val="right"/>
              <w:rPr>
                <w:sz w:val="13"/>
              </w:rPr>
            </w:pPr>
            <w:r>
              <w:rPr>
                <w:w w:val="105"/>
                <w:sz w:val="13"/>
              </w:rPr>
              <w:t>0,41</w:t>
            </w:r>
            <w:r>
              <w:rPr>
                <w:spacing w:val="-4"/>
                <w:w w:val="105"/>
                <w:sz w:val="13"/>
              </w:rPr>
              <w:t xml:space="preserve"> </w:t>
            </w:r>
            <w:r>
              <w:rPr>
                <w:spacing w:val="-12"/>
                <w:w w:val="105"/>
                <w:sz w:val="13"/>
              </w:rPr>
              <w:t>%</w:t>
            </w:r>
          </w:p>
        </w:tc>
        <w:tc>
          <w:tcPr>
            <w:tcW w:w="756" w:type="dxa"/>
          </w:tcPr>
          <w:p w14:paraId="237D698B" w14:textId="77777777" w:rsidR="00290FCD" w:rsidRDefault="00B846D1">
            <w:pPr>
              <w:pStyle w:val="TableParagraph"/>
              <w:spacing w:before="53"/>
              <w:ind w:right="158"/>
              <w:jc w:val="right"/>
              <w:rPr>
                <w:sz w:val="13"/>
              </w:rPr>
            </w:pPr>
            <w:r>
              <w:rPr>
                <w:w w:val="105"/>
                <w:sz w:val="13"/>
              </w:rPr>
              <w:t>0,44</w:t>
            </w:r>
            <w:r>
              <w:rPr>
                <w:spacing w:val="-4"/>
                <w:w w:val="105"/>
                <w:sz w:val="13"/>
              </w:rPr>
              <w:t xml:space="preserve"> </w:t>
            </w:r>
            <w:r>
              <w:rPr>
                <w:spacing w:val="-12"/>
                <w:w w:val="105"/>
                <w:sz w:val="13"/>
              </w:rPr>
              <w:t>%</w:t>
            </w:r>
          </w:p>
        </w:tc>
        <w:tc>
          <w:tcPr>
            <w:tcW w:w="737" w:type="dxa"/>
          </w:tcPr>
          <w:p w14:paraId="1D46C5A0" w14:textId="77777777" w:rsidR="00290FCD" w:rsidRDefault="00B846D1">
            <w:pPr>
              <w:pStyle w:val="TableParagraph"/>
              <w:spacing w:before="53"/>
              <w:ind w:left="177"/>
              <w:rPr>
                <w:sz w:val="13"/>
              </w:rPr>
            </w:pPr>
            <w:r>
              <w:rPr>
                <w:w w:val="105"/>
                <w:sz w:val="13"/>
              </w:rPr>
              <w:t>0,56</w:t>
            </w:r>
            <w:r>
              <w:rPr>
                <w:spacing w:val="-4"/>
                <w:w w:val="105"/>
                <w:sz w:val="13"/>
              </w:rPr>
              <w:t xml:space="preserve"> </w:t>
            </w:r>
            <w:r>
              <w:rPr>
                <w:spacing w:val="-12"/>
                <w:w w:val="105"/>
                <w:sz w:val="13"/>
              </w:rPr>
              <w:t>%</w:t>
            </w:r>
          </w:p>
        </w:tc>
        <w:tc>
          <w:tcPr>
            <w:tcW w:w="665" w:type="dxa"/>
          </w:tcPr>
          <w:p w14:paraId="3F185395" w14:textId="77777777" w:rsidR="00290FCD" w:rsidRDefault="00B846D1">
            <w:pPr>
              <w:pStyle w:val="TableParagraph"/>
              <w:spacing w:before="53"/>
              <w:ind w:left="56"/>
              <w:rPr>
                <w:sz w:val="13"/>
              </w:rPr>
            </w:pPr>
            <w:r>
              <w:rPr>
                <w:spacing w:val="-2"/>
                <w:sz w:val="13"/>
              </w:rPr>
              <w:t>0,69</w:t>
            </w:r>
            <w:r>
              <w:rPr>
                <w:spacing w:val="-7"/>
                <w:sz w:val="13"/>
              </w:rPr>
              <w:t xml:space="preserve"> </w:t>
            </w:r>
            <w:r>
              <w:rPr>
                <w:spacing w:val="-4"/>
                <w:sz w:val="13"/>
              </w:rPr>
              <w:t>%***</w:t>
            </w:r>
          </w:p>
        </w:tc>
        <w:tc>
          <w:tcPr>
            <w:tcW w:w="725" w:type="dxa"/>
          </w:tcPr>
          <w:p w14:paraId="234B4768" w14:textId="77777777" w:rsidR="00290FCD" w:rsidRDefault="00B846D1">
            <w:pPr>
              <w:pStyle w:val="TableParagraph"/>
              <w:spacing w:before="53"/>
              <w:ind w:right="154"/>
              <w:jc w:val="right"/>
              <w:rPr>
                <w:sz w:val="13"/>
              </w:rPr>
            </w:pPr>
            <w:r>
              <w:rPr>
                <w:w w:val="105"/>
                <w:sz w:val="13"/>
              </w:rPr>
              <w:t>0,55</w:t>
            </w:r>
            <w:r>
              <w:rPr>
                <w:spacing w:val="-2"/>
                <w:w w:val="105"/>
                <w:sz w:val="13"/>
              </w:rPr>
              <w:t xml:space="preserve"> </w:t>
            </w:r>
            <w:r>
              <w:rPr>
                <w:spacing w:val="-10"/>
                <w:w w:val="105"/>
                <w:sz w:val="13"/>
              </w:rPr>
              <w:t>%</w:t>
            </w:r>
          </w:p>
        </w:tc>
      </w:tr>
      <w:tr w:rsidR="00290FCD" w14:paraId="6B4C2F73" w14:textId="77777777">
        <w:trPr>
          <w:trHeight w:val="352"/>
        </w:trPr>
        <w:tc>
          <w:tcPr>
            <w:tcW w:w="7928" w:type="dxa"/>
            <w:gridSpan w:val="8"/>
          </w:tcPr>
          <w:p w14:paraId="6EF47D61" w14:textId="77777777" w:rsidR="00290FCD" w:rsidRDefault="00290FCD">
            <w:pPr>
              <w:pStyle w:val="TableParagraph"/>
              <w:spacing w:before="33"/>
              <w:rPr>
                <w:i/>
                <w:sz w:val="13"/>
              </w:rPr>
            </w:pPr>
          </w:p>
          <w:p w14:paraId="347AEFBF" w14:textId="77777777" w:rsidR="00290FCD" w:rsidRDefault="00B846D1">
            <w:pPr>
              <w:pStyle w:val="TableParagraph"/>
              <w:spacing w:line="149" w:lineRule="exact"/>
              <w:ind w:left="57"/>
              <w:rPr>
                <w:i/>
                <w:sz w:val="13"/>
              </w:rPr>
            </w:pPr>
            <w:r>
              <w:rPr>
                <w:i/>
                <w:w w:val="105"/>
                <w:sz w:val="13"/>
              </w:rPr>
              <w:t>*</w:t>
            </w:r>
            <w:r>
              <w:rPr>
                <w:i/>
                <w:spacing w:val="-9"/>
                <w:w w:val="105"/>
                <w:sz w:val="13"/>
              </w:rPr>
              <w:t xml:space="preserve"> </w:t>
            </w:r>
            <w:r>
              <w:rPr>
                <w:i/>
                <w:w w:val="105"/>
                <w:sz w:val="13"/>
              </w:rPr>
              <w:t>Cette</w:t>
            </w:r>
            <w:r>
              <w:rPr>
                <w:i/>
                <w:spacing w:val="-9"/>
                <w:w w:val="105"/>
                <w:sz w:val="13"/>
              </w:rPr>
              <w:t xml:space="preserve"> </w:t>
            </w:r>
            <w:r>
              <w:rPr>
                <w:i/>
                <w:w w:val="105"/>
                <w:sz w:val="13"/>
              </w:rPr>
              <w:t>trajectoire</w:t>
            </w:r>
            <w:r>
              <w:rPr>
                <w:i/>
                <w:spacing w:val="-7"/>
                <w:w w:val="105"/>
                <w:sz w:val="13"/>
              </w:rPr>
              <w:t xml:space="preserve"> </w:t>
            </w:r>
            <w:r>
              <w:rPr>
                <w:i/>
                <w:w w:val="105"/>
                <w:sz w:val="13"/>
              </w:rPr>
              <w:t>d’aide</w:t>
            </w:r>
            <w:r>
              <w:rPr>
                <w:i/>
                <w:spacing w:val="-4"/>
                <w:w w:val="105"/>
                <w:sz w:val="13"/>
              </w:rPr>
              <w:t xml:space="preserve"> </w:t>
            </w:r>
            <w:r>
              <w:rPr>
                <w:i/>
                <w:w w:val="105"/>
                <w:sz w:val="13"/>
              </w:rPr>
              <w:t>publique</w:t>
            </w:r>
            <w:r>
              <w:rPr>
                <w:i/>
                <w:spacing w:val="-7"/>
                <w:w w:val="105"/>
                <w:sz w:val="13"/>
              </w:rPr>
              <w:t xml:space="preserve"> </w:t>
            </w:r>
            <w:r>
              <w:rPr>
                <w:i/>
                <w:w w:val="105"/>
                <w:sz w:val="13"/>
              </w:rPr>
              <w:t>au</w:t>
            </w:r>
            <w:r>
              <w:rPr>
                <w:i/>
                <w:spacing w:val="-5"/>
                <w:w w:val="105"/>
                <w:sz w:val="13"/>
              </w:rPr>
              <w:t xml:space="preserve"> </w:t>
            </w:r>
            <w:r>
              <w:rPr>
                <w:i/>
                <w:w w:val="105"/>
                <w:sz w:val="13"/>
              </w:rPr>
              <w:t>développement</w:t>
            </w:r>
            <w:r>
              <w:rPr>
                <w:i/>
                <w:spacing w:val="-3"/>
                <w:w w:val="105"/>
                <w:sz w:val="13"/>
              </w:rPr>
              <w:t xml:space="preserve"> </w:t>
            </w:r>
            <w:r>
              <w:rPr>
                <w:i/>
                <w:w w:val="105"/>
                <w:sz w:val="13"/>
              </w:rPr>
              <w:t>est</w:t>
            </w:r>
            <w:r>
              <w:rPr>
                <w:i/>
                <w:spacing w:val="-4"/>
                <w:w w:val="105"/>
                <w:sz w:val="13"/>
              </w:rPr>
              <w:t xml:space="preserve"> </w:t>
            </w:r>
            <w:r>
              <w:rPr>
                <w:i/>
                <w:w w:val="105"/>
                <w:sz w:val="13"/>
              </w:rPr>
              <w:t>fondée</w:t>
            </w:r>
            <w:r>
              <w:rPr>
                <w:i/>
                <w:spacing w:val="-7"/>
                <w:w w:val="105"/>
                <w:sz w:val="13"/>
              </w:rPr>
              <w:t xml:space="preserve"> </w:t>
            </w:r>
            <w:r>
              <w:rPr>
                <w:i/>
                <w:w w:val="105"/>
                <w:sz w:val="13"/>
              </w:rPr>
              <w:t>sur</w:t>
            </w:r>
            <w:r>
              <w:rPr>
                <w:i/>
                <w:spacing w:val="-6"/>
                <w:w w:val="105"/>
                <w:sz w:val="13"/>
              </w:rPr>
              <w:t xml:space="preserve"> </w:t>
            </w:r>
            <w:r>
              <w:rPr>
                <w:i/>
                <w:w w:val="105"/>
                <w:sz w:val="13"/>
              </w:rPr>
              <w:t>les</w:t>
            </w:r>
            <w:r>
              <w:rPr>
                <w:i/>
                <w:spacing w:val="-6"/>
                <w:w w:val="105"/>
                <w:sz w:val="13"/>
              </w:rPr>
              <w:t xml:space="preserve"> </w:t>
            </w:r>
            <w:r>
              <w:rPr>
                <w:i/>
                <w:w w:val="105"/>
                <w:sz w:val="13"/>
              </w:rPr>
              <w:t>données</w:t>
            </w:r>
            <w:r>
              <w:rPr>
                <w:i/>
                <w:spacing w:val="-7"/>
                <w:w w:val="105"/>
                <w:sz w:val="13"/>
              </w:rPr>
              <w:t xml:space="preserve"> </w:t>
            </w:r>
            <w:r>
              <w:rPr>
                <w:i/>
                <w:w w:val="105"/>
                <w:sz w:val="13"/>
              </w:rPr>
              <w:t>disponibles</w:t>
            </w:r>
            <w:r>
              <w:rPr>
                <w:i/>
                <w:spacing w:val="-4"/>
                <w:w w:val="105"/>
                <w:sz w:val="13"/>
              </w:rPr>
              <w:t xml:space="preserve"> </w:t>
            </w:r>
            <w:r>
              <w:rPr>
                <w:i/>
                <w:w w:val="105"/>
                <w:sz w:val="13"/>
              </w:rPr>
              <w:t>en</w:t>
            </w:r>
            <w:r>
              <w:rPr>
                <w:i/>
                <w:spacing w:val="-4"/>
                <w:w w:val="105"/>
                <w:sz w:val="13"/>
              </w:rPr>
              <w:t xml:space="preserve"> </w:t>
            </w:r>
            <w:r>
              <w:rPr>
                <w:i/>
                <w:w w:val="105"/>
                <w:sz w:val="13"/>
              </w:rPr>
              <w:t>septembre</w:t>
            </w:r>
            <w:r>
              <w:rPr>
                <w:i/>
                <w:spacing w:val="-7"/>
                <w:w w:val="105"/>
                <w:sz w:val="13"/>
              </w:rPr>
              <w:t xml:space="preserve"> </w:t>
            </w:r>
            <w:r>
              <w:rPr>
                <w:i/>
                <w:spacing w:val="-2"/>
                <w:w w:val="105"/>
                <w:sz w:val="13"/>
              </w:rPr>
              <w:t>2020.</w:t>
            </w:r>
          </w:p>
        </w:tc>
      </w:tr>
      <w:tr w:rsidR="00290FCD" w14:paraId="00AA628D" w14:textId="77777777">
        <w:trPr>
          <w:trHeight w:val="237"/>
        </w:trPr>
        <w:tc>
          <w:tcPr>
            <w:tcW w:w="7928" w:type="dxa"/>
            <w:gridSpan w:val="8"/>
          </w:tcPr>
          <w:p w14:paraId="64C55067" w14:textId="77777777" w:rsidR="00290FCD" w:rsidRDefault="00B846D1">
            <w:pPr>
              <w:pStyle w:val="TableParagraph"/>
              <w:spacing w:before="68" w:line="149" w:lineRule="exact"/>
              <w:ind w:left="57"/>
              <w:rPr>
                <w:i/>
                <w:sz w:val="13"/>
              </w:rPr>
            </w:pPr>
            <w:r>
              <w:rPr>
                <w:i/>
                <w:w w:val="105"/>
                <w:sz w:val="13"/>
              </w:rPr>
              <w:t>**</w:t>
            </w:r>
            <w:r>
              <w:rPr>
                <w:i/>
                <w:spacing w:val="-6"/>
                <w:w w:val="105"/>
                <w:sz w:val="13"/>
              </w:rPr>
              <w:t xml:space="preserve"> </w:t>
            </w:r>
            <w:r>
              <w:rPr>
                <w:i/>
                <w:w w:val="105"/>
                <w:sz w:val="13"/>
              </w:rPr>
              <w:t>Dont</w:t>
            </w:r>
            <w:r>
              <w:rPr>
                <w:i/>
                <w:spacing w:val="-2"/>
                <w:w w:val="105"/>
                <w:sz w:val="13"/>
              </w:rPr>
              <w:t xml:space="preserve"> </w:t>
            </w:r>
            <w:r>
              <w:rPr>
                <w:i/>
                <w:w w:val="105"/>
                <w:sz w:val="13"/>
              </w:rPr>
              <w:t>100</w:t>
            </w:r>
            <w:r>
              <w:rPr>
                <w:i/>
                <w:spacing w:val="-4"/>
                <w:w w:val="105"/>
                <w:sz w:val="13"/>
              </w:rPr>
              <w:t xml:space="preserve"> </w:t>
            </w:r>
            <w:r>
              <w:rPr>
                <w:i/>
                <w:w w:val="105"/>
                <w:sz w:val="13"/>
              </w:rPr>
              <w:t>millions</w:t>
            </w:r>
            <w:r>
              <w:rPr>
                <w:i/>
                <w:spacing w:val="-5"/>
                <w:w w:val="105"/>
                <w:sz w:val="13"/>
              </w:rPr>
              <w:t xml:space="preserve"> </w:t>
            </w:r>
            <w:r>
              <w:rPr>
                <w:i/>
                <w:w w:val="105"/>
                <w:sz w:val="13"/>
              </w:rPr>
              <w:t>d’euros</w:t>
            </w:r>
            <w:r>
              <w:rPr>
                <w:i/>
                <w:spacing w:val="-3"/>
                <w:w w:val="105"/>
                <w:sz w:val="13"/>
              </w:rPr>
              <w:t xml:space="preserve"> </w:t>
            </w:r>
            <w:r>
              <w:rPr>
                <w:i/>
                <w:w w:val="105"/>
                <w:sz w:val="13"/>
              </w:rPr>
              <w:t>en</w:t>
            </w:r>
            <w:r>
              <w:rPr>
                <w:i/>
                <w:spacing w:val="-3"/>
                <w:w w:val="105"/>
                <w:sz w:val="13"/>
              </w:rPr>
              <w:t xml:space="preserve"> </w:t>
            </w:r>
            <w:r>
              <w:rPr>
                <w:i/>
                <w:w w:val="105"/>
                <w:sz w:val="13"/>
              </w:rPr>
              <w:t>2022</w:t>
            </w:r>
            <w:r>
              <w:rPr>
                <w:i/>
                <w:spacing w:val="-4"/>
                <w:w w:val="105"/>
                <w:sz w:val="13"/>
              </w:rPr>
              <w:t xml:space="preserve"> </w:t>
            </w:r>
            <w:r>
              <w:rPr>
                <w:i/>
                <w:w w:val="105"/>
                <w:sz w:val="13"/>
              </w:rPr>
              <w:t>à</w:t>
            </w:r>
            <w:r>
              <w:rPr>
                <w:i/>
                <w:spacing w:val="-3"/>
                <w:w w:val="105"/>
                <w:sz w:val="13"/>
              </w:rPr>
              <w:t xml:space="preserve"> </w:t>
            </w:r>
            <w:r>
              <w:rPr>
                <w:i/>
                <w:w w:val="105"/>
                <w:sz w:val="13"/>
              </w:rPr>
              <w:t>confirmer</w:t>
            </w:r>
            <w:r>
              <w:rPr>
                <w:i/>
                <w:spacing w:val="-3"/>
                <w:w w:val="105"/>
                <w:sz w:val="13"/>
              </w:rPr>
              <w:t xml:space="preserve"> </w:t>
            </w:r>
            <w:r>
              <w:rPr>
                <w:i/>
                <w:w w:val="105"/>
                <w:sz w:val="13"/>
              </w:rPr>
              <w:t>en</w:t>
            </w:r>
            <w:r>
              <w:rPr>
                <w:i/>
                <w:spacing w:val="-3"/>
                <w:w w:val="105"/>
                <w:sz w:val="13"/>
              </w:rPr>
              <w:t xml:space="preserve"> </w:t>
            </w:r>
            <w:r>
              <w:rPr>
                <w:i/>
                <w:w w:val="105"/>
                <w:sz w:val="13"/>
              </w:rPr>
              <w:t>fonction</w:t>
            </w:r>
            <w:r>
              <w:rPr>
                <w:i/>
                <w:spacing w:val="-5"/>
                <w:w w:val="105"/>
                <w:sz w:val="13"/>
              </w:rPr>
              <w:t xml:space="preserve"> </w:t>
            </w:r>
            <w:r>
              <w:rPr>
                <w:i/>
                <w:w w:val="105"/>
                <w:sz w:val="13"/>
              </w:rPr>
              <w:t>des</w:t>
            </w:r>
            <w:r>
              <w:rPr>
                <w:i/>
                <w:spacing w:val="-5"/>
                <w:w w:val="105"/>
                <w:sz w:val="13"/>
              </w:rPr>
              <w:t xml:space="preserve"> </w:t>
            </w:r>
            <w:r>
              <w:rPr>
                <w:i/>
                <w:w w:val="105"/>
                <w:sz w:val="13"/>
              </w:rPr>
              <w:t>dispositions</w:t>
            </w:r>
            <w:r>
              <w:rPr>
                <w:i/>
                <w:spacing w:val="-3"/>
                <w:w w:val="105"/>
                <w:sz w:val="13"/>
              </w:rPr>
              <w:t xml:space="preserve"> </w:t>
            </w:r>
            <w:r>
              <w:rPr>
                <w:i/>
                <w:w w:val="105"/>
                <w:sz w:val="13"/>
              </w:rPr>
              <w:t>du</w:t>
            </w:r>
            <w:r>
              <w:rPr>
                <w:i/>
                <w:spacing w:val="-3"/>
                <w:w w:val="105"/>
                <w:sz w:val="13"/>
              </w:rPr>
              <w:t xml:space="preserve"> </w:t>
            </w:r>
            <w:r>
              <w:rPr>
                <w:i/>
                <w:w w:val="105"/>
                <w:sz w:val="13"/>
              </w:rPr>
              <w:t>IV</w:t>
            </w:r>
            <w:r>
              <w:rPr>
                <w:i/>
                <w:spacing w:val="-7"/>
                <w:w w:val="105"/>
                <w:sz w:val="13"/>
              </w:rPr>
              <w:t xml:space="preserve"> </w:t>
            </w:r>
            <w:r>
              <w:rPr>
                <w:i/>
                <w:w w:val="105"/>
                <w:sz w:val="13"/>
              </w:rPr>
              <w:t>de</w:t>
            </w:r>
            <w:r>
              <w:rPr>
                <w:i/>
                <w:spacing w:val="-5"/>
                <w:w w:val="105"/>
                <w:sz w:val="13"/>
              </w:rPr>
              <w:t xml:space="preserve"> </w:t>
            </w:r>
            <w:r>
              <w:rPr>
                <w:i/>
                <w:w w:val="105"/>
                <w:sz w:val="13"/>
              </w:rPr>
              <w:t>l’article</w:t>
            </w:r>
            <w:r>
              <w:rPr>
                <w:i/>
                <w:spacing w:val="-8"/>
                <w:w w:val="105"/>
                <w:sz w:val="13"/>
              </w:rPr>
              <w:t xml:space="preserve"> </w:t>
            </w:r>
            <w:r>
              <w:rPr>
                <w:i/>
                <w:w w:val="105"/>
                <w:sz w:val="13"/>
              </w:rPr>
              <w:t>1</w:t>
            </w:r>
            <w:r>
              <w:rPr>
                <w:i/>
                <w:w w:val="105"/>
                <w:sz w:val="13"/>
                <w:vertAlign w:val="superscript"/>
              </w:rPr>
              <w:t>er</w:t>
            </w:r>
            <w:r>
              <w:rPr>
                <w:i/>
                <w:spacing w:val="-3"/>
                <w:w w:val="105"/>
                <w:sz w:val="13"/>
              </w:rPr>
              <w:t xml:space="preserve"> </w:t>
            </w:r>
            <w:r>
              <w:rPr>
                <w:i/>
                <w:w w:val="105"/>
                <w:sz w:val="13"/>
              </w:rPr>
              <w:t>de</w:t>
            </w:r>
            <w:r>
              <w:rPr>
                <w:i/>
                <w:spacing w:val="-5"/>
                <w:w w:val="105"/>
                <w:sz w:val="13"/>
              </w:rPr>
              <w:t xml:space="preserve"> </w:t>
            </w:r>
            <w:r>
              <w:rPr>
                <w:i/>
                <w:w w:val="105"/>
                <w:sz w:val="13"/>
              </w:rPr>
              <w:t>la</w:t>
            </w:r>
            <w:r>
              <w:rPr>
                <w:i/>
                <w:spacing w:val="-6"/>
                <w:w w:val="105"/>
                <w:sz w:val="13"/>
              </w:rPr>
              <w:t xml:space="preserve"> </w:t>
            </w:r>
            <w:r>
              <w:rPr>
                <w:i/>
                <w:w w:val="105"/>
                <w:sz w:val="13"/>
              </w:rPr>
              <w:t>présente</w:t>
            </w:r>
            <w:r>
              <w:rPr>
                <w:i/>
                <w:spacing w:val="-6"/>
                <w:w w:val="105"/>
                <w:sz w:val="13"/>
              </w:rPr>
              <w:t xml:space="preserve"> </w:t>
            </w:r>
            <w:r>
              <w:rPr>
                <w:i/>
                <w:spacing w:val="-4"/>
                <w:w w:val="105"/>
                <w:sz w:val="13"/>
              </w:rPr>
              <w:t>loi.</w:t>
            </w:r>
          </w:p>
        </w:tc>
      </w:tr>
      <w:tr w:rsidR="00290FCD" w14:paraId="6BD3A623" w14:textId="77777777">
        <w:trPr>
          <w:trHeight w:val="232"/>
        </w:trPr>
        <w:tc>
          <w:tcPr>
            <w:tcW w:w="7928" w:type="dxa"/>
            <w:gridSpan w:val="8"/>
            <w:tcBorders>
              <w:bottom w:val="nil"/>
            </w:tcBorders>
          </w:tcPr>
          <w:p w14:paraId="23937A9D" w14:textId="77777777" w:rsidR="00290FCD" w:rsidRDefault="00B846D1">
            <w:pPr>
              <w:pStyle w:val="TableParagraph"/>
              <w:spacing w:before="65" w:line="147" w:lineRule="exact"/>
              <w:ind w:left="57"/>
              <w:rPr>
                <w:i/>
                <w:sz w:val="13"/>
              </w:rPr>
            </w:pPr>
            <w:r>
              <w:rPr>
                <w:i/>
                <w:w w:val="105"/>
                <w:sz w:val="13"/>
              </w:rPr>
              <w:t>***</w:t>
            </w:r>
            <w:r>
              <w:rPr>
                <w:i/>
                <w:spacing w:val="-6"/>
                <w:w w:val="105"/>
                <w:sz w:val="13"/>
              </w:rPr>
              <w:t xml:space="preserve"> </w:t>
            </w:r>
            <w:r>
              <w:rPr>
                <w:i/>
                <w:w w:val="105"/>
                <w:sz w:val="13"/>
              </w:rPr>
              <w:t>Hors</w:t>
            </w:r>
            <w:r>
              <w:rPr>
                <w:i/>
                <w:spacing w:val="-3"/>
                <w:w w:val="105"/>
                <w:sz w:val="13"/>
              </w:rPr>
              <w:t xml:space="preserve"> </w:t>
            </w:r>
            <w:r>
              <w:rPr>
                <w:i/>
                <w:w w:val="105"/>
                <w:sz w:val="13"/>
              </w:rPr>
              <w:t>nouveaux</w:t>
            </w:r>
            <w:r>
              <w:rPr>
                <w:i/>
                <w:spacing w:val="-5"/>
                <w:w w:val="105"/>
                <w:sz w:val="13"/>
              </w:rPr>
              <w:t xml:space="preserve"> </w:t>
            </w:r>
            <w:r>
              <w:rPr>
                <w:i/>
                <w:w w:val="105"/>
                <w:sz w:val="13"/>
              </w:rPr>
              <w:t>allègements</w:t>
            </w:r>
            <w:r>
              <w:rPr>
                <w:i/>
                <w:spacing w:val="-4"/>
                <w:w w:val="105"/>
                <w:sz w:val="13"/>
              </w:rPr>
              <w:t xml:space="preserve"> </w:t>
            </w:r>
            <w:r>
              <w:rPr>
                <w:i/>
                <w:w w:val="105"/>
                <w:sz w:val="13"/>
              </w:rPr>
              <w:t>de</w:t>
            </w:r>
            <w:r>
              <w:rPr>
                <w:i/>
                <w:spacing w:val="-6"/>
                <w:w w:val="105"/>
                <w:sz w:val="13"/>
              </w:rPr>
              <w:t xml:space="preserve"> </w:t>
            </w:r>
            <w:r>
              <w:rPr>
                <w:i/>
                <w:w w:val="105"/>
                <w:sz w:val="13"/>
              </w:rPr>
              <w:t>dette,</w:t>
            </w:r>
            <w:r>
              <w:rPr>
                <w:i/>
                <w:spacing w:val="-3"/>
                <w:w w:val="105"/>
                <w:sz w:val="13"/>
              </w:rPr>
              <w:t xml:space="preserve"> </w:t>
            </w:r>
            <w:r>
              <w:rPr>
                <w:i/>
                <w:w w:val="105"/>
                <w:sz w:val="13"/>
              </w:rPr>
              <w:t>le</w:t>
            </w:r>
            <w:r>
              <w:rPr>
                <w:i/>
                <w:spacing w:val="-7"/>
                <w:w w:val="105"/>
                <w:sz w:val="13"/>
              </w:rPr>
              <w:t xml:space="preserve"> </w:t>
            </w:r>
            <w:r>
              <w:rPr>
                <w:i/>
                <w:w w:val="105"/>
                <w:sz w:val="13"/>
              </w:rPr>
              <w:t>ratio</w:t>
            </w:r>
            <w:r>
              <w:rPr>
                <w:i/>
                <w:spacing w:val="-2"/>
                <w:w w:val="105"/>
                <w:sz w:val="13"/>
              </w:rPr>
              <w:t xml:space="preserve"> </w:t>
            </w:r>
            <w:r>
              <w:rPr>
                <w:i/>
                <w:w w:val="105"/>
                <w:sz w:val="13"/>
              </w:rPr>
              <w:t>APD/RNB</w:t>
            </w:r>
            <w:r>
              <w:rPr>
                <w:i/>
                <w:spacing w:val="-4"/>
                <w:w w:val="105"/>
                <w:sz w:val="13"/>
              </w:rPr>
              <w:t xml:space="preserve"> </w:t>
            </w:r>
            <w:r>
              <w:rPr>
                <w:i/>
                <w:w w:val="105"/>
                <w:sz w:val="13"/>
              </w:rPr>
              <w:t>s’établit</w:t>
            </w:r>
            <w:r>
              <w:rPr>
                <w:i/>
                <w:spacing w:val="-5"/>
                <w:w w:val="105"/>
                <w:sz w:val="13"/>
              </w:rPr>
              <w:t xml:space="preserve"> </w:t>
            </w:r>
            <w:r>
              <w:rPr>
                <w:i/>
                <w:w w:val="105"/>
                <w:sz w:val="13"/>
              </w:rPr>
              <w:t>à</w:t>
            </w:r>
            <w:r>
              <w:rPr>
                <w:i/>
                <w:spacing w:val="-5"/>
                <w:w w:val="105"/>
                <w:sz w:val="13"/>
              </w:rPr>
              <w:t xml:space="preserve"> </w:t>
            </w:r>
            <w:r>
              <w:rPr>
                <w:i/>
                <w:w w:val="105"/>
                <w:sz w:val="13"/>
              </w:rPr>
              <w:t>0,52</w:t>
            </w:r>
            <w:r>
              <w:rPr>
                <w:i/>
                <w:spacing w:val="-1"/>
                <w:w w:val="105"/>
                <w:sz w:val="13"/>
              </w:rPr>
              <w:t xml:space="preserve"> </w:t>
            </w:r>
            <w:r>
              <w:rPr>
                <w:i/>
                <w:w w:val="105"/>
                <w:sz w:val="13"/>
              </w:rPr>
              <w:t>%</w:t>
            </w:r>
            <w:r>
              <w:rPr>
                <w:i/>
                <w:spacing w:val="-7"/>
                <w:w w:val="105"/>
                <w:sz w:val="13"/>
              </w:rPr>
              <w:t xml:space="preserve"> </w:t>
            </w:r>
            <w:r>
              <w:rPr>
                <w:i/>
                <w:w w:val="105"/>
                <w:sz w:val="13"/>
              </w:rPr>
              <w:t>en</w:t>
            </w:r>
            <w:r>
              <w:rPr>
                <w:i/>
                <w:spacing w:val="-5"/>
                <w:w w:val="105"/>
                <w:sz w:val="13"/>
              </w:rPr>
              <w:t xml:space="preserve"> </w:t>
            </w:r>
            <w:r>
              <w:rPr>
                <w:i/>
                <w:spacing w:val="-4"/>
                <w:w w:val="105"/>
                <w:sz w:val="13"/>
              </w:rPr>
              <w:t>2021.</w:t>
            </w:r>
          </w:p>
        </w:tc>
      </w:tr>
    </w:tbl>
    <w:p w14:paraId="31996E89" w14:textId="77777777" w:rsidR="00290FCD" w:rsidRDefault="00290FCD">
      <w:pPr>
        <w:pStyle w:val="Corpsdetexte"/>
        <w:rPr>
          <w:i/>
          <w:sz w:val="13"/>
        </w:rPr>
      </w:pPr>
    </w:p>
    <w:p w14:paraId="66324985" w14:textId="77777777" w:rsidR="00290FCD" w:rsidRDefault="00290FCD">
      <w:pPr>
        <w:pStyle w:val="Corpsdetexte"/>
        <w:rPr>
          <w:i/>
          <w:sz w:val="13"/>
        </w:rPr>
      </w:pPr>
    </w:p>
    <w:p w14:paraId="323B65A8" w14:textId="77777777" w:rsidR="00290FCD" w:rsidRDefault="00290FCD">
      <w:pPr>
        <w:pStyle w:val="Corpsdetexte"/>
        <w:spacing w:before="4"/>
        <w:rPr>
          <w:i/>
          <w:sz w:val="13"/>
        </w:rPr>
      </w:pPr>
    </w:p>
    <w:p w14:paraId="2BB7BEEA" w14:textId="77777777" w:rsidR="00290FCD" w:rsidRDefault="00B846D1">
      <w:pPr>
        <w:pStyle w:val="Corpsdetexte"/>
        <w:ind w:left="1118"/>
      </w:pPr>
      <w:r>
        <w:t>La</w:t>
      </w:r>
      <w:r>
        <w:rPr>
          <w:spacing w:val="-4"/>
        </w:rPr>
        <w:t xml:space="preserve"> </w:t>
      </w:r>
      <w:r>
        <w:t>décomposition de</w:t>
      </w:r>
      <w:r>
        <w:rPr>
          <w:spacing w:val="-3"/>
        </w:rPr>
        <w:t xml:space="preserve"> </w:t>
      </w:r>
      <w:r>
        <w:t>l’APD</w:t>
      </w:r>
      <w:r>
        <w:rPr>
          <w:spacing w:val="-4"/>
        </w:rPr>
        <w:t xml:space="preserve"> </w:t>
      </w:r>
      <w:r>
        <w:t>française</w:t>
      </w:r>
      <w:r>
        <w:rPr>
          <w:spacing w:val="-5"/>
        </w:rPr>
        <w:t xml:space="preserve"> </w:t>
      </w:r>
      <w:r>
        <w:t>est</w:t>
      </w:r>
      <w:r>
        <w:rPr>
          <w:spacing w:val="-6"/>
        </w:rPr>
        <w:t xml:space="preserve"> </w:t>
      </w:r>
      <w:r>
        <w:t>la</w:t>
      </w:r>
      <w:r>
        <w:rPr>
          <w:spacing w:val="-5"/>
        </w:rPr>
        <w:t xml:space="preserve"> </w:t>
      </w:r>
      <w:r>
        <w:t>suivante</w:t>
      </w:r>
      <w:r>
        <w:rPr>
          <w:spacing w:val="-1"/>
        </w:rPr>
        <w:t xml:space="preserve"> </w:t>
      </w:r>
      <w:r>
        <w:rPr>
          <w:spacing w:val="-10"/>
        </w:rPr>
        <w:t>:</w:t>
      </w:r>
    </w:p>
    <w:p w14:paraId="4323EB87" w14:textId="77777777" w:rsidR="00290FCD" w:rsidRDefault="00B846D1">
      <w:pPr>
        <w:pStyle w:val="Corpsdetexte"/>
        <w:spacing w:before="188"/>
        <w:ind w:left="729" w:right="866" w:firstLine="388"/>
        <w:jc w:val="both"/>
        <w:rPr>
          <w:position w:val="7"/>
          <w:sz w:val="14"/>
        </w:rPr>
      </w:pPr>
      <w:r>
        <w:t xml:space="preserve">1° L’aide financée par la mission « Aide publique au développement » </w:t>
      </w:r>
      <w:r>
        <w:rPr>
          <w:spacing w:val="-2"/>
        </w:rPr>
        <w:t>(programmes</w:t>
      </w:r>
      <w:r>
        <w:rPr>
          <w:spacing w:val="-12"/>
        </w:rPr>
        <w:t xml:space="preserve"> </w:t>
      </w:r>
      <w:r>
        <w:rPr>
          <w:spacing w:val="-2"/>
        </w:rPr>
        <w:t>110</w:t>
      </w:r>
      <w:r>
        <w:rPr>
          <w:spacing w:val="-11"/>
        </w:rPr>
        <w:t xml:space="preserve"> </w:t>
      </w:r>
      <w:r>
        <w:rPr>
          <w:spacing w:val="-2"/>
        </w:rPr>
        <w:t>et</w:t>
      </w:r>
      <w:r>
        <w:rPr>
          <w:spacing w:val="-11"/>
        </w:rPr>
        <w:t xml:space="preserve"> </w:t>
      </w:r>
      <w:r>
        <w:rPr>
          <w:spacing w:val="-2"/>
        </w:rPr>
        <w:t>209)</w:t>
      </w:r>
      <w:r>
        <w:rPr>
          <w:spacing w:val="-11"/>
        </w:rPr>
        <w:t xml:space="preserve"> </w:t>
      </w:r>
      <w:r>
        <w:rPr>
          <w:spacing w:val="-2"/>
        </w:rPr>
        <w:t>s’élève</w:t>
      </w:r>
      <w:r>
        <w:rPr>
          <w:spacing w:val="-11"/>
        </w:rPr>
        <w:t xml:space="preserve"> </w:t>
      </w:r>
      <w:r>
        <w:rPr>
          <w:spacing w:val="-2"/>
        </w:rPr>
        <w:t>à</w:t>
      </w:r>
      <w:r>
        <w:rPr>
          <w:spacing w:val="-11"/>
        </w:rPr>
        <w:t xml:space="preserve"> </w:t>
      </w:r>
      <w:r>
        <w:rPr>
          <w:spacing w:val="-2"/>
        </w:rPr>
        <w:t>3,6</w:t>
      </w:r>
      <w:r>
        <w:rPr>
          <w:spacing w:val="-11"/>
        </w:rPr>
        <w:t xml:space="preserve"> </w:t>
      </w:r>
      <w:r>
        <w:rPr>
          <w:spacing w:val="-2"/>
        </w:rPr>
        <w:t>milliards</w:t>
      </w:r>
      <w:r>
        <w:rPr>
          <w:spacing w:val="-11"/>
        </w:rPr>
        <w:t xml:space="preserve"> </w:t>
      </w:r>
      <w:r>
        <w:rPr>
          <w:spacing w:val="-2"/>
        </w:rPr>
        <w:t>d’euros</w:t>
      </w:r>
      <w:r>
        <w:rPr>
          <w:spacing w:val="-12"/>
        </w:rPr>
        <w:t xml:space="preserve"> </w:t>
      </w:r>
      <w:r>
        <w:rPr>
          <w:spacing w:val="-2"/>
        </w:rPr>
        <w:t>en</w:t>
      </w:r>
      <w:r>
        <w:rPr>
          <w:spacing w:val="-11"/>
        </w:rPr>
        <w:t xml:space="preserve"> </w:t>
      </w:r>
      <w:r>
        <w:rPr>
          <w:spacing w:val="-2"/>
        </w:rPr>
        <w:t>2020,</w:t>
      </w:r>
      <w:r>
        <w:rPr>
          <w:spacing w:val="-11"/>
        </w:rPr>
        <w:t xml:space="preserve"> </w:t>
      </w:r>
      <w:r>
        <w:rPr>
          <w:spacing w:val="-2"/>
        </w:rPr>
        <w:t>à</w:t>
      </w:r>
      <w:r>
        <w:rPr>
          <w:spacing w:val="-11"/>
        </w:rPr>
        <w:t xml:space="preserve"> </w:t>
      </w:r>
      <w:r>
        <w:rPr>
          <w:spacing w:val="-2"/>
        </w:rPr>
        <w:t>3,9</w:t>
      </w:r>
      <w:r>
        <w:rPr>
          <w:spacing w:val="-11"/>
        </w:rPr>
        <w:t xml:space="preserve"> </w:t>
      </w:r>
      <w:r>
        <w:rPr>
          <w:spacing w:val="-2"/>
        </w:rPr>
        <w:t xml:space="preserve">milliards </w:t>
      </w:r>
      <w:r>
        <w:t>d’euros</w:t>
      </w:r>
      <w:r>
        <w:rPr>
          <w:spacing w:val="-14"/>
        </w:rPr>
        <w:t xml:space="preserve"> </w:t>
      </w:r>
      <w:r>
        <w:t>en</w:t>
      </w:r>
      <w:r>
        <w:rPr>
          <w:spacing w:val="-13"/>
        </w:rPr>
        <w:t xml:space="preserve"> </w:t>
      </w:r>
      <w:r>
        <w:t>2021</w:t>
      </w:r>
      <w:r>
        <w:rPr>
          <w:spacing w:val="-12"/>
        </w:rPr>
        <w:t xml:space="preserve"> </w:t>
      </w:r>
      <w:r>
        <w:t>et</w:t>
      </w:r>
      <w:r>
        <w:rPr>
          <w:spacing w:val="-14"/>
        </w:rPr>
        <w:t xml:space="preserve"> </w:t>
      </w:r>
      <w:r>
        <w:t>à</w:t>
      </w:r>
      <w:r>
        <w:rPr>
          <w:spacing w:val="-10"/>
        </w:rPr>
        <w:t xml:space="preserve"> </w:t>
      </w:r>
      <w:r>
        <w:t>4,8</w:t>
      </w:r>
      <w:r>
        <w:rPr>
          <w:spacing w:val="-13"/>
        </w:rPr>
        <w:t xml:space="preserve"> </w:t>
      </w:r>
      <w:r>
        <w:t>milliards</w:t>
      </w:r>
      <w:r>
        <w:rPr>
          <w:spacing w:val="-13"/>
        </w:rPr>
        <w:t xml:space="preserve"> </w:t>
      </w:r>
      <w:r>
        <w:t>d’euros</w:t>
      </w:r>
      <w:r>
        <w:rPr>
          <w:spacing w:val="-14"/>
        </w:rPr>
        <w:t xml:space="preserve"> </w:t>
      </w:r>
      <w:r>
        <w:t>en</w:t>
      </w:r>
      <w:r>
        <w:rPr>
          <w:spacing w:val="-12"/>
        </w:rPr>
        <w:t xml:space="preserve"> </w:t>
      </w:r>
      <w:r>
        <w:t>2022</w:t>
      </w:r>
      <w:r>
        <w:rPr>
          <w:spacing w:val="-13"/>
        </w:rPr>
        <w:t xml:space="preserve"> </w:t>
      </w:r>
      <w:r>
        <w:t>conformément</w:t>
      </w:r>
      <w:r>
        <w:rPr>
          <w:spacing w:val="-14"/>
        </w:rPr>
        <w:t xml:space="preserve"> </w:t>
      </w:r>
      <w:r>
        <w:t>à</w:t>
      </w:r>
      <w:r>
        <w:rPr>
          <w:spacing w:val="-12"/>
        </w:rPr>
        <w:t xml:space="preserve"> </w:t>
      </w:r>
      <w:r>
        <w:t>l’article</w:t>
      </w:r>
      <w:r>
        <w:rPr>
          <w:spacing w:val="-13"/>
        </w:rPr>
        <w:t xml:space="preserve"> </w:t>
      </w:r>
      <w:r>
        <w:t>1</w:t>
      </w:r>
      <w:r>
        <w:rPr>
          <w:position w:val="7"/>
          <w:sz w:val="14"/>
        </w:rPr>
        <w:t>er</w:t>
      </w:r>
    </w:p>
    <w:p w14:paraId="540F6FAF" w14:textId="77777777" w:rsidR="00290FCD" w:rsidRDefault="00290FCD">
      <w:pPr>
        <w:pStyle w:val="Corpsdetexte"/>
        <w:jc w:val="both"/>
        <w:rPr>
          <w:position w:val="7"/>
          <w:sz w:val="14"/>
        </w:rPr>
        <w:sectPr w:rsidR="00290FCD">
          <w:pgSz w:w="9080" w:h="13610"/>
          <w:pgMar w:top="1500" w:right="425" w:bottom="280" w:left="566" w:header="926" w:footer="0" w:gutter="0"/>
          <w:cols w:space="720"/>
        </w:sectPr>
      </w:pPr>
    </w:p>
    <w:p w14:paraId="6F3C7E03" w14:textId="77777777" w:rsidR="00290FCD" w:rsidRDefault="00B846D1">
      <w:pPr>
        <w:pStyle w:val="Corpsdetexte"/>
        <w:spacing w:before="82" w:line="242" w:lineRule="auto"/>
        <w:ind w:left="730" w:right="870" w:hanging="1"/>
        <w:jc w:val="both"/>
      </w:pPr>
      <w:r>
        <w:lastRenderedPageBreak/>
        <w:t>de</w:t>
      </w:r>
      <w:r>
        <w:rPr>
          <w:spacing w:val="-6"/>
        </w:rPr>
        <w:t xml:space="preserve"> </w:t>
      </w:r>
      <w:r>
        <w:t>la</w:t>
      </w:r>
      <w:r>
        <w:rPr>
          <w:spacing w:val="-6"/>
        </w:rPr>
        <w:t xml:space="preserve"> </w:t>
      </w:r>
      <w:r>
        <w:t>présente</w:t>
      </w:r>
      <w:r>
        <w:rPr>
          <w:spacing w:val="-6"/>
        </w:rPr>
        <w:t xml:space="preserve"> </w:t>
      </w:r>
      <w:r>
        <w:t>loi.</w:t>
      </w:r>
      <w:r>
        <w:rPr>
          <w:spacing w:val="-6"/>
        </w:rPr>
        <w:t xml:space="preserve"> </w:t>
      </w:r>
      <w:r>
        <w:t>Ces</w:t>
      </w:r>
      <w:r>
        <w:rPr>
          <w:spacing w:val="-6"/>
        </w:rPr>
        <w:t xml:space="preserve"> </w:t>
      </w:r>
      <w:r>
        <w:t>crédits</w:t>
      </w:r>
      <w:r>
        <w:rPr>
          <w:spacing w:val="-6"/>
        </w:rPr>
        <w:t xml:space="preserve"> </w:t>
      </w:r>
      <w:r>
        <w:t>permettent</w:t>
      </w:r>
      <w:r>
        <w:rPr>
          <w:spacing w:val="-7"/>
        </w:rPr>
        <w:t xml:space="preserve"> </w:t>
      </w:r>
      <w:r>
        <w:t>de</w:t>
      </w:r>
      <w:r>
        <w:rPr>
          <w:spacing w:val="-6"/>
        </w:rPr>
        <w:t xml:space="preserve"> </w:t>
      </w:r>
      <w:r>
        <w:t>financer</w:t>
      </w:r>
      <w:r>
        <w:rPr>
          <w:spacing w:val="-6"/>
        </w:rPr>
        <w:t xml:space="preserve"> </w:t>
      </w:r>
      <w:r>
        <w:t>l’activité</w:t>
      </w:r>
      <w:r>
        <w:rPr>
          <w:spacing w:val="-6"/>
        </w:rPr>
        <w:t xml:space="preserve"> </w:t>
      </w:r>
      <w:r>
        <w:t>en</w:t>
      </w:r>
      <w:r>
        <w:rPr>
          <w:spacing w:val="-5"/>
        </w:rPr>
        <w:t xml:space="preserve"> </w:t>
      </w:r>
      <w:r>
        <w:t>subventions de l’AFD (aide-projet), l’aide-projet du ministère des affaires étrangères (fonds de solidarité pour les projets innovants, les sociétés civiles, la francophonie et le développement humain – FSPI), les crédits de gestion et sortie de crise (fonds d’urgence humanitaire, aide alimentaire programmée, aide budgétaire) et de contribuer aux principaux fonds multilatéraux, ainsi qu’au Fonds européen de développement (la ligne « mission APD (hors prêts)</w:t>
      </w:r>
      <w:r>
        <w:rPr>
          <w:spacing w:val="-1"/>
        </w:rPr>
        <w:t xml:space="preserve"> </w:t>
      </w:r>
      <w:r>
        <w:t>»</w:t>
      </w:r>
      <w:r>
        <w:rPr>
          <w:spacing w:val="-3"/>
        </w:rPr>
        <w:t xml:space="preserve"> </w:t>
      </w:r>
      <w:r>
        <w:t>du tableau fourni</w:t>
      </w:r>
      <w:r>
        <w:rPr>
          <w:spacing w:val="-1"/>
        </w:rPr>
        <w:t xml:space="preserve"> </w:t>
      </w:r>
      <w:r>
        <w:t>à la fin du présent</w:t>
      </w:r>
      <w:r>
        <w:rPr>
          <w:spacing w:val="-1"/>
        </w:rPr>
        <w:t xml:space="preserve"> </w:t>
      </w:r>
      <w:r>
        <w:t>chapitre ne prend pas en</w:t>
      </w:r>
      <w:r>
        <w:rPr>
          <w:spacing w:val="-2"/>
        </w:rPr>
        <w:t xml:space="preserve"> </w:t>
      </w:r>
      <w:r>
        <w:t>compte les bonifications de prêts) ;</w:t>
      </w:r>
    </w:p>
    <w:p w14:paraId="7EBB3970" w14:textId="77777777" w:rsidR="00290FCD" w:rsidRDefault="00B846D1">
      <w:pPr>
        <w:pStyle w:val="Corpsdetexte"/>
        <w:spacing w:before="184"/>
        <w:ind w:left="1119"/>
      </w:pPr>
      <w:r>
        <w:t>2°</w:t>
      </w:r>
      <w:r>
        <w:rPr>
          <w:spacing w:val="-5"/>
        </w:rPr>
        <w:t xml:space="preserve"> </w:t>
      </w:r>
      <w:r>
        <w:t>Les</w:t>
      </w:r>
      <w:r>
        <w:rPr>
          <w:spacing w:val="1"/>
        </w:rPr>
        <w:t xml:space="preserve"> </w:t>
      </w:r>
      <w:r>
        <w:t>prêts</w:t>
      </w:r>
      <w:r>
        <w:rPr>
          <w:spacing w:val="-5"/>
        </w:rPr>
        <w:t xml:space="preserve"> </w:t>
      </w:r>
      <w:r>
        <w:t>bilatéraux</w:t>
      </w:r>
      <w:r>
        <w:rPr>
          <w:spacing w:val="-1"/>
        </w:rPr>
        <w:t xml:space="preserve"> </w:t>
      </w:r>
      <w:r>
        <w:t>de</w:t>
      </w:r>
      <w:r>
        <w:rPr>
          <w:spacing w:val="-1"/>
        </w:rPr>
        <w:t xml:space="preserve"> </w:t>
      </w:r>
      <w:r>
        <w:t>l’AFD</w:t>
      </w:r>
      <w:r>
        <w:rPr>
          <w:spacing w:val="-1"/>
        </w:rPr>
        <w:t xml:space="preserve"> </w:t>
      </w:r>
      <w:r>
        <w:rPr>
          <w:position w:val="7"/>
          <w:sz w:val="14"/>
        </w:rPr>
        <w:t>(1)</w:t>
      </w:r>
      <w:r>
        <w:rPr>
          <w:spacing w:val="-2"/>
          <w:position w:val="7"/>
          <w:sz w:val="14"/>
        </w:rPr>
        <w:t xml:space="preserve"> </w:t>
      </w:r>
      <w:r>
        <w:rPr>
          <w:spacing w:val="-10"/>
        </w:rPr>
        <w:t>;</w:t>
      </w:r>
    </w:p>
    <w:p w14:paraId="6F9783BB" w14:textId="77777777" w:rsidR="00290FCD" w:rsidRDefault="00B846D1">
      <w:pPr>
        <w:pStyle w:val="Corpsdetexte"/>
        <w:spacing w:before="187"/>
        <w:ind w:left="730" w:right="872" w:firstLine="388"/>
        <w:jc w:val="both"/>
      </w:pPr>
      <w:r>
        <w:t>3° Les instruments d’aide au secteur privé : les prêts, prises de participation</w:t>
      </w:r>
      <w:r>
        <w:rPr>
          <w:spacing w:val="-7"/>
        </w:rPr>
        <w:t xml:space="preserve"> </w:t>
      </w:r>
      <w:r>
        <w:t>et</w:t>
      </w:r>
      <w:r>
        <w:rPr>
          <w:spacing w:val="-8"/>
        </w:rPr>
        <w:t xml:space="preserve"> </w:t>
      </w:r>
      <w:r>
        <w:t>garanties</w:t>
      </w:r>
      <w:r>
        <w:rPr>
          <w:spacing w:val="-7"/>
        </w:rPr>
        <w:t xml:space="preserve"> </w:t>
      </w:r>
      <w:r>
        <w:t>accordés</w:t>
      </w:r>
      <w:r>
        <w:rPr>
          <w:spacing w:val="-5"/>
        </w:rPr>
        <w:t xml:space="preserve"> </w:t>
      </w:r>
      <w:r>
        <w:t>et</w:t>
      </w:r>
      <w:r>
        <w:rPr>
          <w:spacing w:val="-8"/>
        </w:rPr>
        <w:t xml:space="preserve"> </w:t>
      </w:r>
      <w:r>
        <w:t>appelés</w:t>
      </w:r>
      <w:r>
        <w:rPr>
          <w:spacing w:val="-5"/>
        </w:rPr>
        <w:t xml:space="preserve"> </w:t>
      </w:r>
      <w:r>
        <w:t>au</w:t>
      </w:r>
      <w:r>
        <w:rPr>
          <w:spacing w:val="-4"/>
        </w:rPr>
        <w:t xml:space="preserve"> </w:t>
      </w:r>
      <w:r>
        <w:t>bénéfice</w:t>
      </w:r>
      <w:r>
        <w:rPr>
          <w:spacing w:val="-4"/>
        </w:rPr>
        <w:t xml:space="preserve"> </w:t>
      </w:r>
      <w:r>
        <w:t>du</w:t>
      </w:r>
      <w:r>
        <w:rPr>
          <w:spacing w:val="-4"/>
        </w:rPr>
        <w:t xml:space="preserve"> </w:t>
      </w:r>
      <w:r>
        <w:t>secteur</w:t>
      </w:r>
      <w:r>
        <w:rPr>
          <w:spacing w:val="-7"/>
        </w:rPr>
        <w:t xml:space="preserve"> </w:t>
      </w:r>
      <w:r>
        <w:t xml:space="preserve">privé </w:t>
      </w:r>
      <w:r>
        <w:rPr>
          <w:position w:val="7"/>
          <w:sz w:val="14"/>
        </w:rPr>
        <w:t>(2)</w:t>
      </w:r>
      <w:r>
        <w:rPr>
          <w:spacing w:val="23"/>
          <w:position w:val="7"/>
          <w:sz w:val="14"/>
        </w:rPr>
        <w:t xml:space="preserve"> </w:t>
      </w:r>
      <w:r>
        <w:t>;</w:t>
      </w:r>
    </w:p>
    <w:p w14:paraId="22A59B7D" w14:textId="77777777" w:rsidR="00290FCD" w:rsidRDefault="00B846D1">
      <w:pPr>
        <w:pStyle w:val="Corpsdetexte"/>
        <w:spacing w:before="187" w:line="242" w:lineRule="auto"/>
        <w:ind w:left="729" w:right="868" w:firstLine="389"/>
        <w:jc w:val="both"/>
      </w:pPr>
      <w:r>
        <w:t>4° Les autres programmes du budget de l’État et de ses opérateurs, qui comprennent en particulier les frais de formation en France d’étudiants issus des pays inscrits sur la liste des pays éligibles à l’APD (écolages), les frais d’accueil et de santé de réfugiés provenant de ces mêmes pays, ainsi que les travaux</w:t>
      </w:r>
      <w:r>
        <w:rPr>
          <w:spacing w:val="-8"/>
        </w:rPr>
        <w:t xml:space="preserve"> </w:t>
      </w:r>
      <w:r>
        <w:t>de</w:t>
      </w:r>
      <w:r>
        <w:rPr>
          <w:spacing w:val="-6"/>
        </w:rPr>
        <w:t xml:space="preserve"> </w:t>
      </w:r>
      <w:r>
        <w:t>recherche</w:t>
      </w:r>
      <w:r>
        <w:rPr>
          <w:spacing w:val="-6"/>
        </w:rPr>
        <w:t xml:space="preserve"> </w:t>
      </w:r>
      <w:r>
        <w:t>sur</w:t>
      </w:r>
      <w:r>
        <w:rPr>
          <w:spacing w:val="-6"/>
        </w:rPr>
        <w:t xml:space="preserve"> </w:t>
      </w:r>
      <w:r>
        <w:t>le</w:t>
      </w:r>
      <w:r>
        <w:rPr>
          <w:spacing w:val="-6"/>
        </w:rPr>
        <w:t xml:space="preserve"> </w:t>
      </w:r>
      <w:r>
        <w:t>développement,</w:t>
      </w:r>
      <w:r>
        <w:rPr>
          <w:spacing w:val="-8"/>
        </w:rPr>
        <w:t xml:space="preserve"> </w:t>
      </w:r>
      <w:r>
        <w:t>conduits</w:t>
      </w:r>
      <w:r>
        <w:rPr>
          <w:spacing w:val="-6"/>
        </w:rPr>
        <w:t xml:space="preserve"> </w:t>
      </w:r>
      <w:r>
        <w:t>notamment</w:t>
      </w:r>
      <w:r>
        <w:rPr>
          <w:spacing w:val="-7"/>
        </w:rPr>
        <w:t xml:space="preserve"> </w:t>
      </w:r>
      <w:r>
        <w:t>par</w:t>
      </w:r>
      <w:r>
        <w:rPr>
          <w:spacing w:val="-9"/>
        </w:rPr>
        <w:t xml:space="preserve"> </w:t>
      </w:r>
      <w:r>
        <w:t>l’Institut de recherche pour le développement (IRD) et le Centre de coopération internationale en recherche agronomique pour le développement (CIRAD) ;</w:t>
      </w:r>
    </w:p>
    <w:p w14:paraId="464ADC4F" w14:textId="77777777" w:rsidR="00290FCD" w:rsidRDefault="00B846D1">
      <w:pPr>
        <w:pStyle w:val="Corpsdetexte"/>
        <w:spacing w:before="187"/>
        <w:ind w:left="1119"/>
      </w:pPr>
      <w:r>
        <w:t>5°</w:t>
      </w:r>
      <w:r>
        <w:rPr>
          <w:spacing w:val="-5"/>
        </w:rPr>
        <w:t xml:space="preserve"> </w:t>
      </w:r>
      <w:r>
        <w:t>Les</w:t>
      </w:r>
      <w:r>
        <w:rPr>
          <w:spacing w:val="-2"/>
        </w:rPr>
        <w:t xml:space="preserve"> </w:t>
      </w:r>
      <w:r>
        <w:t>autres</w:t>
      </w:r>
      <w:r>
        <w:rPr>
          <w:spacing w:val="-2"/>
        </w:rPr>
        <w:t xml:space="preserve"> </w:t>
      </w:r>
      <w:r>
        <w:t>prêts,</w:t>
      </w:r>
      <w:r>
        <w:rPr>
          <w:spacing w:val="-3"/>
        </w:rPr>
        <w:t xml:space="preserve"> </w:t>
      </w:r>
      <w:r>
        <w:t>principalement</w:t>
      </w:r>
      <w:r>
        <w:rPr>
          <w:spacing w:val="-4"/>
        </w:rPr>
        <w:t xml:space="preserve"> </w:t>
      </w:r>
      <w:r>
        <w:t>les</w:t>
      </w:r>
      <w:r>
        <w:rPr>
          <w:spacing w:val="-1"/>
        </w:rPr>
        <w:t xml:space="preserve"> </w:t>
      </w:r>
      <w:r>
        <w:t>prêts</w:t>
      </w:r>
      <w:r>
        <w:rPr>
          <w:spacing w:val="-4"/>
        </w:rPr>
        <w:t xml:space="preserve"> </w:t>
      </w:r>
      <w:r>
        <w:t>du</w:t>
      </w:r>
      <w:r>
        <w:rPr>
          <w:spacing w:val="-2"/>
        </w:rPr>
        <w:t xml:space="preserve"> </w:t>
      </w:r>
      <w:r>
        <w:t>Trésor</w:t>
      </w:r>
      <w:r>
        <w:rPr>
          <w:spacing w:val="-3"/>
        </w:rPr>
        <w:t xml:space="preserve"> </w:t>
      </w:r>
      <w:r>
        <w:rPr>
          <w:spacing w:val="-10"/>
        </w:rPr>
        <w:t>;</w:t>
      </w:r>
    </w:p>
    <w:p w14:paraId="40F28AA1" w14:textId="77777777" w:rsidR="00290FCD" w:rsidRDefault="00B846D1">
      <w:pPr>
        <w:pStyle w:val="Corpsdetexte"/>
        <w:spacing w:before="38" w:line="430" w:lineRule="exact"/>
        <w:ind w:left="1118" w:right="786"/>
      </w:pPr>
      <w:r>
        <w:rPr>
          <w:spacing w:val="-2"/>
        </w:rPr>
        <w:t>6°</w:t>
      </w:r>
      <w:r>
        <w:rPr>
          <w:spacing w:val="-13"/>
        </w:rPr>
        <w:t xml:space="preserve"> </w:t>
      </w:r>
      <w:r>
        <w:rPr>
          <w:spacing w:val="-2"/>
        </w:rPr>
        <w:t>Les</w:t>
      </w:r>
      <w:r>
        <w:rPr>
          <w:spacing w:val="-10"/>
        </w:rPr>
        <w:t xml:space="preserve"> </w:t>
      </w:r>
      <w:r>
        <w:rPr>
          <w:spacing w:val="-2"/>
        </w:rPr>
        <w:t>prêts</w:t>
      </w:r>
      <w:r>
        <w:rPr>
          <w:spacing w:val="-13"/>
        </w:rPr>
        <w:t xml:space="preserve"> </w:t>
      </w:r>
      <w:r>
        <w:rPr>
          <w:spacing w:val="-2"/>
        </w:rPr>
        <w:t>multilatéraux</w:t>
      </w:r>
      <w:r>
        <w:rPr>
          <w:spacing w:val="-14"/>
        </w:rPr>
        <w:t xml:space="preserve"> </w:t>
      </w:r>
      <w:r>
        <w:rPr>
          <w:spacing w:val="-2"/>
        </w:rPr>
        <w:t>au</w:t>
      </w:r>
      <w:r>
        <w:rPr>
          <w:spacing w:val="-12"/>
        </w:rPr>
        <w:t xml:space="preserve"> </w:t>
      </w:r>
      <w:r>
        <w:rPr>
          <w:spacing w:val="-2"/>
        </w:rPr>
        <w:t>bénéfice</w:t>
      </w:r>
      <w:r>
        <w:rPr>
          <w:spacing w:val="-10"/>
        </w:rPr>
        <w:t xml:space="preserve"> </w:t>
      </w:r>
      <w:r>
        <w:rPr>
          <w:spacing w:val="-2"/>
        </w:rPr>
        <w:t>des</w:t>
      </w:r>
      <w:r>
        <w:rPr>
          <w:spacing w:val="-13"/>
        </w:rPr>
        <w:t xml:space="preserve"> </w:t>
      </w:r>
      <w:r>
        <w:rPr>
          <w:spacing w:val="-2"/>
        </w:rPr>
        <w:t>organisations</w:t>
      </w:r>
      <w:r>
        <w:rPr>
          <w:spacing w:val="-13"/>
        </w:rPr>
        <w:t xml:space="preserve"> </w:t>
      </w:r>
      <w:r>
        <w:rPr>
          <w:spacing w:val="-2"/>
        </w:rPr>
        <w:t>éligibles</w:t>
      </w:r>
      <w:r>
        <w:rPr>
          <w:spacing w:val="-13"/>
        </w:rPr>
        <w:t xml:space="preserve"> </w:t>
      </w:r>
      <w:r>
        <w:rPr>
          <w:spacing w:val="-2"/>
        </w:rPr>
        <w:t>à</w:t>
      </w:r>
      <w:r>
        <w:rPr>
          <w:spacing w:val="-10"/>
        </w:rPr>
        <w:t xml:space="preserve"> </w:t>
      </w:r>
      <w:r>
        <w:rPr>
          <w:spacing w:val="-2"/>
        </w:rPr>
        <w:t>l’APD</w:t>
      </w:r>
      <w:r>
        <w:rPr>
          <w:spacing w:val="-11"/>
        </w:rPr>
        <w:t xml:space="preserve"> </w:t>
      </w:r>
      <w:r>
        <w:rPr>
          <w:spacing w:val="-2"/>
        </w:rPr>
        <w:t xml:space="preserve">; </w:t>
      </w:r>
      <w:r>
        <w:t>7° La</w:t>
      </w:r>
      <w:r>
        <w:rPr>
          <w:spacing w:val="1"/>
        </w:rPr>
        <w:t xml:space="preserve"> </w:t>
      </w:r>
      <w:r>
        <w:t>contribution</w:t>
      </w:r>
      <w:r>
        <w:rPr>
          <w:spacing w:val="2"/>
        </w:rPr>
        <w:t xml:space="preserve"> </w:t>
      </w:r>
      <w:r>
        <w:t>française</w:t>
      </w:r>
      <w:r>
        <w:rPr>
          <w:spacing w:val="1"/>
        </w:rPr>
        <w:t xml:space="preserve"> </w:t>
      </w:r>
      <w:r>
        <w:t>au</w:t>
      </w:r>
      <w:r>
        <w:rPr>
          <w:spacing w:val="2"/>
        </w:rPr>
        <w:t xml:space="preserve"> </w:t>
      </w:r>
      <w:r>
        <w:t>budget</w:t>
      </w:r>
      <w:r>
        <w:rPr>
          <w:spacing w:val="2"/>
        </w:rPr>
        <w:t xml:space="preserve"> </w:t>
      </w:r>
      <w:r>
        <w:t>de</w:t>
      </w:r>
      <w:r>
        <w:rPr>
          <w:spacing w:val="1"/>
        </w:rPr>
        <w:t xml:space="preserve"> </w:t>
      </w:r>
      <w:r>
        <w:t>l’Union</w:t>
      </w:r>
      <w:r>
        <w:rPr>
          <w:spacing w:val="1"/>
        </w:rPr>
        <w:t xml:space="preserve"> </w:t>
      </w:r>
      <w:r>
        <w:t>européenne</w:t>
      </w:r>
      <w:r>
        <w:rPr>
          <w:spacing w:val="3"/>
        </w:rPr>
        <w:t xml:space="preserve"> </w:t>
      </w:r>
      <w:r>
        <w:rPr>
          <w:spacing w:val="-2"/>
        </w:rPr>
        <w:t>finançant</w:t>
      </w:r>
    </w:p>
    <w:p w14:paraId="33BD2AB7" w14:textId="77777777" w:rsidR="00290FCD" w:rsidRDefault="00B846D1">
      <w:pPr>
        <w:pStyle w:val="Corpsdetexte"/>
        <w:spacing w:line="206" w:lineRule="exact"/>
        <w:ind w:left="730"/>
        <w:jc w:val="both"/>
      </w:pPr>
      <w:r>
        <w:t>l’APD</w:t>
      </w:r>
      <w:r>
        <w:rPr>
          <w:spacing w:val="69"/>
        </w:rPr>
        <w:t xml:space="preserve"> </w:t>
      </w:r>
      <w:r>
        <w:t>européenne.</w:t>
      </w:r>
      <w:r>
        <w:rPr>
          <w:spacing w:val="70"/>
        </w:rPr>
        <w:t xml:space="preserve"> </w:t>
      </w:r>
      <w:r>
        <w:t>L’APD</w:t>
      </w:r>
      <w:r>
        <w:rPr>
          <w:spacing w:val="69"/>
        </w:rPr>
        <w:t xml:space="preserve"> </w:t>
      </w:r>
      <w:r>
        <w:t>générée</w:t>
      </w:r>
      <w:r>
        <w:rPr>
          <w:spacing w:val="70"/>
        </w:rPr>
        <w:t xml:space="preserve"> </w:t>
      </w:r>
      <w:r>
        <w:t>par</w:t>
      </w:r>
      <w:r>
        <w:rPr>
          <w:spacing w:val="69"/>
        </w:rPr>
        <w:t xml:space="preserve"> </w:t>
      </w:r>
      <w:r>
        <w:t>le</w:t>
      </w:r>
      <w:r>
        <w:rPr>
          <w:spacing w:val="70"/>
        </w:rPr>
        <w:t xml:space="preserve"> </w:t>
      </w:r>
      <w:r>
        <w:t>budget</w:t>
      </w:r>
      <w:r>
        <w:rPr>
          <w:spacing w:val="70"/>
        </w:rPr>
        <w:t xml:space="preserve"> </w:t>
      </w:r>
      <w:r>
        <w:t>régulier</w:t>
      </w:r>
      <w:r>
        <w:rPr>
          <w:spacing w:val="69"/>
        </w:rPr>
        <w:t xml:space="preserve"> </w:t>
      </w:r>
      <w:r>
        <w:t>de</w:t>
      </w:r>
      <w:r>
        <w:rPr>
          <w:spacing w:val="71"/>
        </w:rPr>
        <w:t xml:space="preserve"> </w:t>
      </w:r>
      <w:r>
        <w:rPr>
          <w:spacing w:val="-2"/>
        </w:rPr>
        <w:t>l’Union</w:t>
      </w:r>
    </w:p>
    <w:p w14:paraId="7B1C7B5B" w14:textId="77777777" w:rsidR="00290FCD" w:rsidRDefault="00B846D1">
      <w:pPr>
        <w:pStyle w:val="Corpsdetexte"/>
        <w:spacing w:before="3" w:line="244" w:lineRule="auto"/>
        <w:ind w:left="730" w:right="867"/>
        <w:jc w:val="both"/>
      </w:pPr>
      <w:r>
        <w:t>européenne est en effet attribuée à chaque État membre en fonction d’une</w:t>
      </w:r>
      <w:r>
        <w:rPr>
          <w:spacing w:val="80"/>
        </w:rPr>
        <w:t xml:space="preserve"> </w:t>
      </w:r>
      <w:r>
        <w:t>clé de répartition représentant la part du RNB de chaque État dans le RNB total</w:t>
      </w:r>
      <w:r>
        <w:rPr>
          <w:spacing w:val="-14"/>
        </w:rPr>
        <w:t xml:space="preserve"> </w:t>
      </w:r>
      <w:r>
        <w:t>de</w:t>
      </w:r>
      <w:r>
        <w:rPr>
          <w:spacing w:val="-13"/>
        </w:rPr>
        <w:t xml:space="preserve"> </w:t>
      </w:r>
      <w:r>
        <w:t>l’Union.</w:t>
      </w:r>
      <w:r>
        <w:rPr>
          <w:spacing w:val="-13"/>
        </w:rPr>
        <w:t xml:space="preserve"> </w:t>
      </w:r>
      <w:r>
        <w:t>Elle</w:t>
      </w:r>
      <w:r>
        <w:rPr>
          <w:spacing w:val="-13"/>
        </w:rPr>
        <w:t xml:space="preserve"> </w:t>
      </w:r>
      <w:r>
        <w:t>correspond</w:t>
      </w:r>
      <w:r>
        <w:rPr>
          <w:spacing w:val="-13"/>
        </w:rPr>
        <w:t xml:space="preserve"> </w:t>
      </w:r>
      <w:r>
        <w:t>ainsi</w:t>
      </w:r>
      <w:r>
        <w:rPr>
          <w:spacing w:val="-13"/>
        </w:rPr>
        <w:t xml:space="preserve"> </w:t>
      </w:r>
      <w:r>
        <w:t>à</w:t>
      </w:r>
      <w:r>
        <w:rPr>
          <w:spacing w:val="-13"/>
        </w:rPr>
        <w:t xml:space="preserve"> </w:t>
      </w:r>
      <w:r>
        <w:t>l’APD</w:t>
      </w:r>
      <w:r>
        <w:rPr>
          <w:spacing w:val="-13"/>
        </w:rPr>
        <w:t xml:space="preserve"> </w:t>
      </w:r>
      <w:r>
        <w:t>de</w:t>
      </w:r>
      <w:r>
        <w:rPr>
          <w:spacing w:val="-14"/>
        </w:rPr>
        <w:t xml:space="preserve"> </w:t>
      </w:r>
      <w:r>
        <w:t>l’Union</w:t>
      </w:r>
      <w:r>
        <w:rPr>
          <w:spacing w:val="-13"/>
        </w:rPr>
        <w:t xml:space="preserve"> </w:t>
      </w:r>
      <w:r>
        <w:t>financée</w:t>
      </w:r>
      <w:r>
        <w:rPr>
          <w:spacing w:val="-13"/>
        </w:rPr>
        <w:t xml:space="preserve"> </w:t>
      </w:r>
      <w:r>
        <w:t>par</w:t>
      </w:r>
      <w:r>
        <w:rPr>
          <w:spacing w:val="-13"/>
        </w:rPr>
        <w:t xml:space="preserve"> </w:t>
      </w:r>
      <w:r>
        <w:t>le</w:t>
      </w:r>
      <w:r>
        <w:rPr>
          <w:spacing w:val="-13"/>
        </w:rPr>
        <w:t xml:space="preserve"> </w:t>
      </w:r>
      <w:r>
        <w:t>biais du prélèvement sur recettes au bénéfice de l’Union européenne ;</w:t>
      </w:r>
    </w:p>
    <w:p w14:paraId="0EB539D6" w14:textId="77777777" w:rsidR="00290FCD" w:rsidRDefault="00290FCD">
      <w:pPr>
        <w:pStyle w:val="Corpsdetexte"/>
        <w:rPr>
          <w:sz w:val="20"/>
        </w:rPr>
      </w:pPr>
    </w:p>
    <w:p w14:paraId="5978903F" w14:textId="77777777" w:rsidR="00290FCD" w:rsidRDefault="00B846D1">
      <w:pPr>
        <w:pStyle w:val="Corpsdetexte"/>
        <w:spacing w:before="130"/>
        <w:rPr>
          <w:sz w:val="20"/>
        </w:rPr>
      </w:pPr>
      <w:r>
        <w:rPr>
          <w:noProof/>
          <w:sz w:val="20"/>
        </w:rPr>
        <mc:AlternateContent>
          <mc:Choice Requires="wps">
            <w:drawing>
              <wp:anchor distT="0" distB="0" distL="0" distR="0" simplePos="0" relativeHeight="487592960" behindDoc="1" locked="0" layoutInCell="1" allowOverlap="1" wp14:anchorId="6693B47A" wp14:editId="4B7F8FF9">
                <wp:simplePos x="0" y="0"/>
                <wp:positionH relativeFrom="page">
                  <wp:posOffset>822960</wp:posOffset>
                </wp:positionH>
                <wp:positionV relativeFrom="paragraph">
                  <wp:posOffset>243975</wp:posOffset>
                </wp:positionV>
                <wp:extent cx="1393190" cy="6350"/>
                <wp:effectExtent l="0" t="0" r="0" b="0"/>
                <wp:wrapTopAndBottom/>
                <wp:docPr id="44" name="Graphic 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3190" cy="6350"/>
                        </a:xfrm>
                        <a:custGeom>
                          <a:avLst/>
                          <a:gdLst/>
                          <a:ahLst/>
                          <a:cxnLst/>
                          <a:rect l="l" t="t" r="r" b="b"/>
                          <a:pathLst>
                            <a:path w="1393190" h="6350">
                              <a:moveTo>
                                <a:pt x="1392936" y="0"/>
                              </a:moveTo>
                              <a:lnTo>
                                <a:pt x="0" y="0"/>
                              </a:lnTo>
                              <a:lnTo>
                                <a:pt x="0" y="6095"/>
                              </a:lnTo>
                              <a:lnTo>
                                <a:pt x="1392936" y="6095"/>
                              </a:lnTo>
                              <a:lnTo>
                                <a:pt x="139293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AA93358" id="Graphic 44" o:spid="_x0000_s1026" style="position:absolute;margin-left:64.8pt;margin-top:19.2pt;width:109.7pt;height:.5pt;z-index:-15723520;visibility:visible;mso-wrap-style:square;mso-wrap-distance-left:0;mso-wrap-distance-top:0;mso-wrap-distance-right:0;mso-wrap-distance-bottom:0;mso-position-horizontal:absolute;mso-position-horizontal-relative:page;mso-position-vertical:absolute;mso-position-vertical-relative:text;v-text-anchor:top" coordsize="1393190,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" path="m1392936,l,,,6095r1392936,l1392936,xe" fillcolor="black" stroked="f">
                <v:path arrowok="t"/>
                <w10:wrap type="topAndBottom" anchorx="page"/>
              </v:shape>
            </w:pict>
          </mc:Fallback>
        </mc:AlternateContent>
      </w:r>
    </w:p>
    <w:p w14:paraId="0142A1FF" w14:textId="77777777" w:rsidR="00290FCD" w:rsidRDefault="00B846D1">
      <w:pPr>
        <w:spacing w:before="81" w:line="254" w:lineRule="auto"/>
        <w:ind w:left="729" w:right="871" w:firstLine="386"/>
        <w:jc w:val="both"/>
        <w:rPr>
          <w:sz w:val="13"/>
        </w:rPr>
      </w:pPr>
      <w:r>
        <w:rPr>
          <w:w w:val="105"/>
          <w:sz w:val="13"/>
          <w:vertAlign w:val="superscript"/>
        </w:rPr>
        <w:t>(1)</w:t>
      </w:r>
      <w:r>
        <w:rPr>
          <w:spacing w:val="-9"/>
          <w:w w:val="105"/>
          <w:sz w:val="13"/>
        </w:rPr>
        <w:t xml:space="preserve"> </w:t>
      </w:r>
      <w:r>
        <w:rPr>
          <w:w w:val="105"/>
          <w:sz w:val="13"/>
        </w:rPr>
        <w:t>Jusqu’en 2017, un prêt était comptabilisé (i) pour la totalité de sa valeur faciale dès lors qu’il est considéré</w:t>
      </w:r>
      <w:r>
        <w:rPr>
          <w:spacing w:val="40"/>
          <w:w w:val="105"/>
          <w:sz w:val="13"/>
        </w:rPr>
        <w:t xml:space="preserve"> </w:t>
      </w:r>
      <w:r>
        <w:rPr>
          <w:w w:val="105"/>
          <w:sz w:val="13"/>
        </w:rPr>
        <w:t>éligible à l’APD, (ii) au rythme des décaissements (APD positive) et des remboursements (APD négative. La</w:t>
      </w:r>
      <w:r>
        <w:rPr>
          <w:spacing w:val="40"/>
          <w:w w:val="105"/>
          <w:sz w:val="13"/>
        </w:rPr>
        <w:t xml:space="preserve"> </w:t>
      </w:r>
      <w:r>
        <w:rPr>
          <w:w w:val="105"/>
          <w:sz w:val="13"/>
        </w:rPr>
        <w:t>méthodologie</w:t>
      </w:r>
      <w:r>
        <w:rPr>
          <w:spacing w:val="-7"/>
          <w:w w:val="105"/>
          <w:sz w:val="13"/>
        </w:rPr>
        <w:t xml:space="preserve"> </w:t>
      </w:r>
      <w:r>
        <w:rPr>
          <w:w w:val="105"/>
          <w:sz w:val="13"/>
        </w:rPr>
        <w:t>en</w:t>
      </w:r>
      <w:r>
        <w:rPr>
          <w:spacing w:val="-5"/>
          <w:w w:val="105"/>
          <w:sz w:val="13"/>
        </w:rPr>
        <w:t xml:space="preserve"> </w:t>
      </w:r>
      <w:r>
        <w:rPr>
          <w:w w:val="105"/>
          <w:sz w:val="13"/>
        </w:rPr>
        <w:t>vigueur</w:t>
      </w:r>
      <w:r>
        <w:rPr>
          <w:spacing w:val="-6"/>
          <w:w w:val="105"/>
          <w:sz w:val="13"/>
        </w:rPr>
        <w:t xml:space="preserve"> </w:t>
      </w:r>
      <w:r>
        <w:rPr>
          <w:w w:val="105"/>
          <w:sz w:val="13"/>
        </w:rPr>
        <w:t>depuis</w:t>
      </w:r>
      <w:r>
        <w:rPr>
          <w:spacing w:val="-4"/>
          <w:w w:val="105"/>
          <w:sz w:val="13"/>
        </w:rPr>
        <w:t xml:space="preserve"> </w:t>
      </w:r>
      <w:r>
        <w:rPr>
          <w:w w:val="105"/>
          <w:sz w:val="13"/>
        </w:rPr>
        <w:t>2018</w:t>
      </w:r>
      <w:r>
        <w:rPr>
          <w:spacing w:val="-5"/>
          <w:w w:val="105"/>
          <w:sz w:val="13"/>
        </w:rPr>
        <w:t xml:space="preserve"> </w:t>
      </w:r>
      <w:r>
        <w:rPr>
          <w:w w:val="105"/>
          <w:sz w:val="13"/>
        </w:rPr>
        <w:t>consiste</w:t>
      </w:r>
      <w:r>
        <w:rPr>
          <w:spacing w:val="-4"/>
          <w:w w:val="105"/>
          <w:sz w:val="13"/>
        </w:rPr>
        <w:t xml:space="preserve"> </w:t>
      </w:r>
      <w:r>
        <w:rPr>
          <w:w w:val="105"/>
          <w:sz w:val="13"/>
        </w:rPr>
        <w:t>à</w:t>
      </w:r>
      <w:r>
        <w:rPr>
          <w:spacing w:val="-5"/>
          <w:w w:val="105"/>
          <w:sz w:val="13"/>
        </w:rPr>
        <w:t xml:space="preserve"> </w:t>
      </w:r>
      <w:r>
        <w:rPr>
          <w:w w:val="105"/>
          <w:sz w:val="13"/>
        </w:rPr>
        <w:t>(i)</w:t>
      </w:r>
      <w:r>
        <w:rPr>
          <w:spacing w:val="-4"/>
          <w:w w:val="105"/>
          <w:sz w:val="13"/>
        </w:rPr>
        <w:t xml:space="preserve"> </w:t>
      </w:r>
      <w:r>
        <w:rPr>
          <w:w w:val="105"/>
          <w:sz w:val="13"/>
        </w:rPr>
        <w:t>ne</w:t>
      </w:r>
      <w:r>
        <w:rPr>
          <w:spacing w:val="-5"/>
          <w:w w:val="105"/>
          <w:sz w:val="13"/>
        </w:rPr>
        <w:t xml:space="preserve"> </w:t>
      </w:r>
      <w:r>
        <w:rPr>
          <w:w w:val="105"/>
          <w:sz w:val="13"/>
        </w:rPr>
        <w:t>comptabiliser</w:t>
      </w:r>
      <w:r>
        <w:rPr>
          <w:spacing w:val="-6"/>
          <w:w w:val="105"/>
          <w:sz w:val="13"/>
        </w:rPr>
        <w:t xml:space="preserve"> </w:t>
      </w:r>
      <w:r>
        <w:rPr>
          <w:w w:val="105"/>
          <w:sz w:val="13"/>
        </w:rPr>
        <w:t>comme</w:t>
      </w:r>
      <w:r>
        <w:rPr>
          <w:spacing w:val="-5"/>
          <w:w w:val="105"/>
          <w:sz w:val="13"/>
        </w:rPr>
        <w:t xml:space="preserve"> </w:t>
      </w:r>
      <w:r>
        <w:rPr>
          <w:w w:val="105"/>
          <w:sz w:val="13"/>
        </w:rPr>
        <w:t>APD</w:t>
      </w:r>
      <w:r>
        <w:rPr>
          <w:spacing w:val="-6"/>
          <w:w w:val="105"/>
          <w:sz w:val="13"/>
        </w:rPr>
        <w:t xml:space="preserve"> </w:t>
      </w:r>
      <w:r>
        <w:rPr>
          <w:w w:val="105"/>
          <w:sz w:val="13"/>
        </w:rPr>
        <w:t>positive</w:t>
      </w:r>
      <w:r>
        <w:rPr>
          <w:spacing w:val="-5"/>
          <w:w w:val="105"/>
          <w:sz w:val="13"/>
        </w:rPr>
        <w:t xml:space="preserve"> </w:t>
      </w:r>
      <w:r>
        <w:rPr>
          <w:w w:val="105"/>
          <w:sz w:val="13"/>
        </w:rPr>
        <w:t>que</w:t>
      </w:r>
      <w:r>
        <w:rPr>
          <w:spacing w:val="-5"/>
          <w:w w:val="105"/>
          <w:sz w:val="13"/>
        </w:rPr>
        <w:t xml:space="preserve"> </w:t>
      </w:r>
      <w:r>
        <w:rPr>
          <w:w w:val="105"/>
          <w:sz w:val="13"/>
        </w:rPr>
        <w:t>l’équivalent-don</w:t>
      </w:r>
      <w:r>
        <w:rPr>
          <w:spacing w:val="-7"/>
          <w:w w:val="105"/>
          <w:sz w:val="13"/>
        </w:rPr>
        <w:t xml:space="preserve"> </w:t>
      </w:r>
      <w:r>
        <w:rPr>
          <w:w w:val="105"/>
          <w:sz w:val="13"/>
        </w:rPr>
        <w:t>du</w:t>
      </w:r>
      <w:r>
        <w:rPr>
          <w:spacing w:val="-3"/>
          <w:w w:val="105"/>
          <w:sz w:val="13"/>
        </w:rPr>
        <w:t xml:space="preserve"> </w:t>
      </w:r>
      <w:r>
        <w:rPr>
          <w:w w:val="105"/>
          <w:sz w:val="13"/>
        </w:rPr>
        <w:t>prêt</w:t>
      </w:r>
      <w:r>
        <w:rPr>
          <w:spacing w:val="40"/>
          <w:w w:val="105"/>
          <w:sz w:val="13"/>
        </w:rPr>
        <w:t xml:space="preserve"> </w:t>
      </w:r>
      <w:r>
        <w:rPr>
          <w:w w:val="105"/>
          <w:sz w:val="13"/>
        </w:rPr>
        <w:t>mais (ii) à ne plus déduire les remboursements comme APD négative. (iii) Pour être comptabilisable en APD, un prêt</w:t>
      </w:r>
      <w:r>
        <w:rPr>
          <w:spacing w:val="40"/>
          <w:w w:val="105"/>
          <w:sz w:val="13"/>
        </w:rPr>
        <w:t xml:space="preserve"> </w:t>
      </w:r>
      <w:r>
        <w:rPr>
          <w:w w:val="105"/>
          <w:sz w:val="13"/>
        </w:rPr>
        <w:t>doit</w:t>
      </w:r>
      <w:r>
        <w:rPr>
          <w:spacing w:val="-4"/>
          <w:w w:val="105"/>
          <w:sz w:val="13"/>
        </w:rPr>
        <w:t xml:space="preserve"> </w:t>
      </w:r>
      <w:r>
        <w:rPr>
          <w:w w:val="105"/>
          <w:sz w:val="13"/>
        </w:rPr>
        <w:t>comporter</w:t>
      </w:r>
      <w:r>
        <w:rPr>
          <w:spacing w:val="-2"/>
          <w:w w:val="105"/>
          <w:sz w:val="13"/>
        </w:rPr>
        <w:t xml:space="preserve"> </w:t>
      </w:r>
      <w:r>
        <w:rPr>
          <w:w w:val="105"/>
          <w:sz w:val="13"/>
        </w:rPr>
        <w:t>un</w:t>
      </w:r>
      <w:r>
        <w:rPr>
          <w:spacing w:val="-2"/>
          <w:w w:val="105"/>
          <w:sz w:val="13"/>
        </w:rPr>
        <w:t xml:space="preserve"> </w:t>
      </w:r>
      <w:r>
        <w:rPr>
          <w:w w:val="105"/>
          <w:sz w:val="13"/>
        </w:rPr>
        <w:t>élément-don</w:t>
      </w:r>
      <w:r>
        <w:rPr>
          <w:spacing w:val="-2"/>
          <w:w w:val="105"/>
          <w:sz w:val="13"/>
        </w:rPr>
        <w:t xml:space="preserve"> </w:t>
      </w:r>
      <w:r>
        <w:rPr>
          <w:w w:val="105"/>
          <w:sz w:val="13"/>
        </w:rPr>
        <w:t>d’au</w:t>
      </w:r>
      <w:r>
        <w:rPr>
          <w:spacing w:val="-3"/>
          <w:w w:val="105"/>
          <w:sz w:val="13"/>
        </w:rPr>
        <w:t xml:space="preserve"> </w:t>
      </w:r>
      <w:r>
        <w:rPr>
          <w:w w:val="105"/>
          <w:sz w:val="13"/>
        </w:rPr>
        <w:t>moins</w:t>
      </w:r>
      <w:r>
        <w:rPr>
          <w:spacing w:val="-2"/>
          <w:w w:val="105"/>
          <w:sz w:val="13"/>
        </w:rPr>
        <w:t xml:space="preserve"> </w:t>
      </w:r>
      <w:r>
        <w:rPr>
          <w:w w:val="105"/>
          <w:sz w:val="13"/>
        </w:rPr>
        <w:t>45</w:t>
      </w:r>
      <w:r>
        <w:rPr>
          <w:spacing w:val="-2"/>
          <w:w w:val="105"/>
          <w:sz w:val="13"/>
        </w:rPr>
        <w:t xml:space="preserve"> </w:t>
      </w:r>
      <w:r>
        <w:rPr>
          <w:w w:val="105"/>
          <w:sz w:val="13"/>
        </w:rPr>
        <w:t>%</w:t>
      </w:r>
      <w:r>
        <w:rPr>
          <w:spacing w:val="-2"/>
          <w:w w:val="105"/>
          <w:sz w:val="13"/>
        </w:rPr>
        <w:t xml:space="preserve"> </w:t>
      </w:r>
      <w:r>
        <w:rPr>
          <w:w w:val="105"/>
          <w:sz w:val="13"/>
        </w:rPr>
        <w:t>dans les</w:t>
      </w:r>
      <w:r>
        <w:rPr>
          <w:spacing w:val="-2"/>
          <w:w w:val="105"/>
          <w:sz w:val="13"/>
        </w:rPr>
        <w:t xml:space="preserve"> </w:t>
      </w:r>
      <w:r>
        <w:rPr>
          <w:w w:val="105"/>
          <w:sz w:val="13"/>
        </w:rPr>
        <w:t>pays les</w:t>
      </w:r>
      <w:r>
        <w:rPr>
          <w:spacing w:val="-2"/>
          <w:w w:val="105"/>
          <w:sz w:val="13"/>
        </w:rPr>
        <w:t xml:space="preserve"> </w:t>
      </w:r>
      <w:r>
        <w:rPr>
          <w:w w:val="105"/>
          <w:sz w:val="13"/>
        </w:rPr>
        <w:t>moins avancés</w:t>
      </w:r>
      <w:r>
        <w:rPr>
          <w:spacing w:val="-2"/>
          <w:w w:val="105"/>
          <w:sz w:val="13"/>
        </w:rPr>
        <w:t xml:space="preserve"> </w:t>
      </w:r>
      <w:r>
        <w:rPr>
          <w:w w:val="105"/>
          <w:sz w:val="13"/>
        </w:rPr>
        <w:t>(PMA) et autres</w:t>
      </w:r>
      <w:r>
        <w:rPr>
          <w:spacing w:val="-2"/>
          <w:w w:val="105"/>
          <w:sz w:val="13"/>
        </w:rPr>
        <w:t xml:space="preserve"> </w:t>
      </w:r>
      <w:r>
        <w:rPr>
          <w:w w:val="105"/>
          <w:sz w:val="13"/>
        </w:rPr>
        <w:t>pays</w:t>
      </w:r>
      <w:r>
        <w:rPr>
          <w:spacing w:val="-2"/>
          <w:w w:val="105"/>
          <w:sz w:val="13"/>
        </w:rPr>
        <w:t xml:space="preserve"> </w:t>
      </w:r>
      <w:r>
        <w:rPr>
          <w:w w:val="105"/>
          <w:sz w:val="13"/>
        </w:rPr>
        <w:t>à</w:t>
      </w:r>
      <w:r>
        <w:rPr>
          <w:spacing w:val="-2"/>
          <w:w w:val="105"/>
          <w:sz w:val="13"/>
        </w:rPr>
        <w:t xml:space="preserve"> </w:t>
      </w:r>
      <w:r>
        <w:rPr>
          <w:w w:val="105"/>
          <w:sz w:val="13"/>
        </w:rPr>
        <w:t>faible</w:t>
      </w:r>
      <w:r>
        <w:rPr>
          <w:spacing w:val="-5"/>
          <w:w w:val="105"/>
          <w:sz w:val="13"/>
        </w:rPr>
        <w:t xml:space="preserve"> </w:t>
      </w:r>
      <w:r>
        <w:rPr>
          <w:w w:val="105"/>
          <w:sz w:val="13"/>
        </w:rPr>
        <w:t>revenu</w:t>
      </w:r>
      <w:r>
        <w:rPr>
          <w:spacing w:val="40"/>
          <w:w w:val="105"/>
          <w:sz w:val="13"/>
        </w:rPr>
        <w:t xml:space="preserve"> </w:t>
      </w:r>
      <w:r>
        <w:rPr>
          <w:w w:val="105"/>
          <w:sz w:val="13"/>
        </w:rPr>
        <w:t>(PFR), 15% dans les pays à revenu intermédiaire – tranche inférieure (PRITI) et 10 % dans les pays à revenu</w:t>
      </w:r>
      <w:r>
        <w:rPr>
          <w:spacing w:val="40"/>
          <w:w w:val="105"/>
          <w:sz w:val="13"/>
        </w:rPr>
        <w:t xml:space="preserve"> </w:t>
      </w:r>
      <w:r>
        <w:rPr>
          <w:w w:val="105"/>
          <w:sz w:val="13"/>
        </w:rPr>
        <w:t xml:space="preserve">intermédiaire – tranche supérieure. L’équivalent-don du prêt (le taux de </w:t>
      </w:r>
      <w:proofErr w:type="spellStart"/>
      <w:r>
        <w:rPr>
          <w:w w:val="105"/>
          <w:sz w:val="13"/>
        </w:rPr>
        <w:t>concessionnalité</w:t>
      </w:r>
      <w:proofErr w:type="spellEnd"/>
      <w:r>
        <w:rPr>
          <w:w w:val="105"/>
          <w:sz w:val="13"/>
        </w:rPr>
        <w:t>) est arrêté lors de</w:t>
      </w:r>
      <w:r>
        <w:rPr>
          <w:spacing w:val="40"/>
          <w:w w:val="105"/>
          <w:sz w:val="13"/>
        </w:rPr>
        <w:t xml:space="preserve"> </w:t>
      </w:r>
      <w:r>
        <w:rPr>
          <w:w w:val="105"/>
          <w:sz w:val="13"/>
        </w:rPr>
        <w:t>l’engagement du prêt. Ce taux est ensuite appliqué à chaque décaissement des différentes tranches du prêt considéré,</w:t>
      </w:r>
      <w:r>
        <w:rPr>
          <w:spacing w:val="40"/>
          <w:w w:val="105"/>
          <w:sz w:val="13"/>
        </w:rPr>
        <w:t xml:space="preserve"> </w:t>
      </w:r>
      <w:r>
        <w:rPr>
          <w:w w:val="105"/>
          <w:sz w:val="13"/>
        </w:rPr>
        <w:t>pour calculer l’APD générée au fur et à mesure des décaissements.</w:t>
      </w:r>
    </w:p>
    <w:p w14:paraId="744D76B2" w14:textId="77777777" w:rsidR="00290FCD" w:rsidRDefault="00B846D1">
      <w:pPr>
        <w:spacing w:line="137" w:lineRule="exact"/>
        <w:ind w:left="1118"/>
        <w:jc w:val="both"/>
        <w:rPr>
          <w:sz w:val="13"/>
        </w:rPr>
      </w:pPr>
      <w:r>
        <w:rPr>
          <w:w w:val="105"/>
          <w:sz w:val="13"/>
          <w:vertAlign w:val="superscript"/>
        </w:rPr>
        <w:t>(2)</w:t>
      </w:r>
      <w:r>
        <w:rPr>
          <w:spacing w:val="-4"/>
          <w:w w:val="105"/>
          <w:sz w:val="13"/>
        </w:rPr>
        <w:t xml:space="preserve"> </w:t>
      </w:r>
      <w:r>
        <w:rPr>
          <w:w w:val="105"/>
          <w:sz w:val="13"/>
        </w:rPr>
        <w:t>Les</w:t>
      </w:r>
      <w:r>
        <w:rPr>
          <w:spacing w:val="4"/>
          <w:w w:val="105"/>
          <w:sz w:val="13"/>
        </w:rPr>
        <w:t xml:space="preserve"> </w:t>
      </w:r>
      <w:r>
        <w:rPr>
          <w:w w:val="105"/>
          <w:sz w:val="13"/>
        </w:rPr>
        <w:t>instruments</w:t>
      </w:r>
      <w:r>
        <w:rPr>
          <w:spacing w:val="4"/>
          <w:w w:val="105"/>
          <w:sz w:val="13"/>
        </w:rPr>
        <w:t xml:space="preserve"> </w:t>
      </w:r>
      <w:r>
        <w:rPr>
          <w:w w:val="105"/>
          <w:sz w:val="13"/>
        </w:rPr>
        <w:t>d’aide</w:t>
      </w:r>
      <w:r>
        <w:rPr>
          <w:spacing w:val="2"/>
          <w:w w:val="105"/>
          <w:sz w:val="13"/>
        </w:rPr>
        <w:t xml:space="preserve"> </w:t>
      </w:r>
      <w:r>
        <w:rPr>
          <w:w w:val="105"/>
          <w:sz w:val="13"/>
        </w:rPr>
        <w:t>au</w:t>
      </w:r>
      <w:r>
        <w:rPr>
          <w:spacing w:val="2"/>
          <w:w w:val="105"/>
          <w:sz w:val="13"/>
        </w:rPr>
        <w:t xml:space="preserve"> </w:t>
      </w:r>
      <w:r>
        <w:rPr>
          <w:w w:val="105"/>
          <w:sz w:val="13"/>
        </w:rPr>
        <w:t>secteur</w:t>
      </w:r>
      <w:r>
        <w:rPr>
          <w:spacing w:val="2"/>
          <w:w w:val="105"/>
          <w:sz w:val="13"/>
        </w:rPr>
        <w:t xml:space="preserve"> </w:t>
      </w:r>
      <w:r>
        <w:rPr>
          <w:w w:val="105"/>
          <w:sz w:val="13"/>
        </w:rPr>
        <w:t>privé sont</w:t>
      </w:r>
      <w:r>
        <w:rPr>
          <w:spacing w:val="3"/>
          <w:w w:val="105"/>
          <w:sz w:val="13"/>
        </w:rPr>
        <w:t xml:space="preserve"> </w:t>
      </w:r>
      <w:r>
        <w:rPr>
          <w:w w:val="105"/>
          <w:sz w:val="13"/>
        </w:rPr>
        <w:t>comptabilisés en</w:t>
      </w:r>
      <w:r>
        <w:rPr>
          <w:spacing w:val="4"/>
          <w:w w:val="105"/>
          <w:sz w:val="13"/>
        </w:rPr>
        <w:t xml:space="preserve"> </w:t>
      </w:r>
      <w:r>
        <w:rPr>
          <w:w w:val="105"/>
          <w:sz w:val="13"/>
        </w:rPr>
        <w:t>flux</w:t>
      </w:r>
      <w:r>
        <w:rPr>
          <w:spacing w:val="1"/>
          <w:w w:val="105"/>
          <w:sz w:val="13"/>
        </w:rPr>
        <w:t xml:space="preserve"> </w:t>
      </w:r>
      <w:r>
        <w:rPr>
          <w:w w:val="105"/>
          <w:sz w:val="13"/>
        </w:rPr>
        <w:t>nets</w:t>
      </w:r>
      <w:r>
        <w:rPr>
          <w:spacing w:val="5"/>
          <w:w w:val="105"/>
          <w:sz w:val="13"/>
        </w:rPr>
        <w:t xml:space="preserve"> </w:t>
      </w:r>
      <w:r>
        <w:rPr>
          <w:w w:val="105"/>
          <w:sz w:val="13"/>
        </w:rPr>
        <w:t>(APD positive</w:t>
      </w:r>
      <w:r>
        <w:rPr>
          <w:spacing w:val="4"/>
          <w:w w:val="105"/>
          <w:sz w:val="13"/>
        </w:rPr>
        <w:t xml:space="preserve"> </w:t>
      </w:r>
      <w:r>
        <w:rPr>
          <w:w w:val="105"/>
          <w:sz w:val="13"/>
        </w:rPr>
        <w:t>lorsque</w:t>
      </w:r>
      <w:r>
        <w:rPr>
          <w:spacing w:val="3"/>
          <w:w w:val="105"/>
          <w:sz w:val="13"/>
        </w:rPr>
        <w:t xml:space="preserve"> </w:t>
      </w:r>
      <w:r>
        <w:rPr>
          <w:w w:val="105"/>
          <w:sz w:val="13"/>
        </w:rPr>
        <w:t>le</w:t>
      </w:r>
      <w:r>
        <w:rPr>
          <w:spacing w:val="2"/>
          <w:w w:val="105"/>
          <w:sz w:val="13"/>
        </w:rPr>
        <w:t xml:space="preserve"> </w:t>
      </w:r>
      <w:r>
        <w:rPr>
          <w:w w:val="105"/>
          <w:sz w:val="13"/>
        </w:rPr>
        <w:t>prêt</w:t>
      </w:r>
      <w:r>
        <w:rPr>
          <w:spacing w:val="1"/>
          <w:w w:val="105"/>
          <w:sz w:val="13"/>
        </w:rPr>
        <w:t xml:space="preserve"> </w:t>
      </w:r>
      <w:r>
        <w:rPr>
          <w:w w:val="105"/>
          <w:sz w:val="13"/>
        </w:rPr>
        <w:t>ou</w:t>
      </w:r>
      <w:r>
        <w:rPr>
          <w:spacing w:val="4"/>
          <w:w w:val="105"/>
          <w:sz w:val="13"/>
        </w:rPr>
        <w:t xml:space="preserve"> </w:t>
      </w:r>
      <w:r>
        <w:rPr>
          <w:spacing w:val="-5"/>
          <w:w w:val="105"/>
          <w:sz w:val="13"/>
        </w:rPr>
        <w:t>la</w:t>
      </w:r>
    </w:p>
    <w:p w14:paraId="5ACF7A4F" w14:textId="77777777" w:rsidR="00290FCD" w:rsidRDefault="00B846D1">
      <w:pPr>
        <w:spacing w:before="13" w:line="247" w:lineRule="auto"/>
        <w:ind w:left="730" w:right="878"/>
        <w:jc w:val="both"/>
        <w:rPr>
          <w:sz w:val="13"/>
        </w:rPr>
      </w:pPr>
      <w:r>
        <w:rPr>
          <w:w w:val="105"/>
          <w:sz w:val="13"/>
        </w:rPr>
        <w:t>prise de participation est décaissé ou lorsque la garantie est appelée, APD négative lorsque le prêt est remboursé ou</w:t>
      </w:r>
      <w:r>
        <w:rPr>
          <w:spacing w:val="40"/>
          <w:w w:val="105"/>
          <w:sz w:val="13"/>
        </w:rPr>
        <w:t xml:space="preserve"> </w:t>
      </w:r>
      <w:r>
        <w:rPr>
          <w:w w:val="105"/>
          <w:sz w:val="13"/>
        </w:rPr>
        <w:t>lorsque la prise de participation est revendue ou génère des dividendes).</w:t>
      </w:r>
    </w:p>
    <w:p w14:paraId="64940070" w14:textId="77777777" w:rsidR="00290FCD" w:rsidRDefault="00290FCD">
      <w:pPr>
        <w:spacing w:line="247" w:lineRule="auto"/>
        <w:jc w:val="both"/>
        <w:rPr>
          <w:sz w:val="13"/>
        </w:rPr>
        <w:sectPr w:rsidR="00290FCD">
          <w:pgSz w:w="9080" w:h="13610"/>
          <w:pgMar w:top="1500" w:right="425" w:bottom="280" w:left="566" w:header="926" w:footer="0" w:gutter="0"/>
          <w:cols w:space="720"/>
        </w:sectPr>
      </w:pPr>
    </w:p>
    <w:p w14:paraId="1CE1BD6E" w14:textId="77777777" w:rsidR="00290FCD" w:rsidRDefault="00B846D1">
      <w:pPr>
        <w:pStyle w:val="Corpsdetexte"/>
        <w:spacing w:before="82" w:line="242" w:lineRule="auto"/>
        <w:ind w:left="729" w:right="872" w:firstLine="388"/>
        <w:jc w:val="both"/>
      </w:pPr>
      <w:r>
        <w:lastRenderedPageBreak/>
        <w:t>8° Les opérations de traitement de la dette, y compris les contrats de désendettement, qui tiennent</w:t>
      </w:r>
      <w:r>
        <w:rPr>
          <w:spacing w:val="-1"/>
        </w:rPr>
        <w:t xml:space="preserve"> </w:t>
      </w:r>
      <w:r>
        <w:t>compte des allègements et annulations qu’il est possible de prévoir actuellement. D’autres allègements ou annulations pourraient intervenir d’ici 2022 ;</w:t>
      </w:r>
    </w:p>
    <w:p w14:paraId="1B2CD84A" w14:textId="77777777" w:rsidR="00290FCD" w:rsidRDefault="00B846D1">
      <w:pPr>
        <w:pStyle w:val="Corpsdetexte"/>
        <w:spacing w:before="186" w:line="242" w:lineRule="auto"/>
        <w:ind w:left="729" w:right="873" w:firstLine="388"/>
        <w:jc w:val="both"/>
      </w:pPr>
      <w:r>
        <w:t>9° L’APD financée par les taxes affectées au fonds de solidarité pour le développement (taxe sur les transactions financières et taxe de solidarité sur les billets d’avion) ;</w:t>
      </w:r>
    </w:p>
    <w:p w14:paraId="2272529F" w14:textId="77777777" w:rsidR="00290FCD" w:rsidRDefault="00B846D1">
      <w:pPr>
        <w:pStyle w:val="Corpsdetexte"/>
        <w:spacing w:before="185" w:line="244" w:lineRule="auto"/>
        <w:ind w:left="729" w:right="869" w:firstLine="388"/>
        <w:jc w:val="both"/>
      </w:pPr>
      <w:r>
        <w:t>10° Une dernière catégorie de dépenses comptabilisables en APD se situe</w:t>
      </w:r>
      <w:r>
        <w:rPr>
          <w:spacing w:val="-5"/>
        </w:rPr>
        <w:t xml:space="preserve"> </w:t>
      </w:r>
      <w:r>
        <w:t>hors</w:t>
      </w:r>
      <w:r>
        <w:rPr>
          <w:spacing w:val="-8"/>
        </w:rPr>
        <w:t xml:space="preserve"> </w:t>
      </w:r>
      <w:r>
        <w:t>du</w:t>
      </w:r>
      <w:r>
        <w:rPr>
          <w:spacing w:val="-5"/>
        </w:rPr>
        <w:t xml:space="preserve"> </w:t>
      </w:r>
      <w:r>
        <w:t>budget</w:t>
      </w:r>
      <w:r>
        <w:rPr>
          <w:spacing w:val="-6"/>
        </w:rPr>
        <w:t xml:space="preserve"> </w:t>
      </w:r>
      <w:r>
        <w:t>de</w:t>
      </w:r>
      <w:r>
        <w:rPr>
          <w:spacing w:val="-5"/>
        </w:rPr>
        <w:t xml:space="preserve"> </w:t>
      </w:r>
      <w:r>
        <w:t>l’État.</w:t>
      </w:r>
      <w:r>
        <w:rPr>
          <w:spacing w:val="-2"/>
        </w:rPr>
        <w:t xml:space="preserve"> </w:t>
      </w:r>
      <w:r>
        <w:t>Elle</w:t>
      </w:r>
      <w:r>
        <w:rPr>
          <w:spacing w:val="-5"/>
        </w:rPr>
        <w:t xml:space="preserve"> </w:t>
      </w:r>
      <w:r>
        <w:t>correspond</w:t>
      </w:r>
      <w:r>
        <w:rPr>
          <w:spacing w:val="-5"/>
        </w:rPr>
        <w:t xml:space="preserve"> </w:t>
      </w:r>
      <w:r>
        <w:t>en</w:t>
      </w:r>
      <w:r>
        <w:rPr>
          <w:spacing w:val="-4"/>
        </w:rPr>
        <w:t xml:space="preserve"> </w:t>
      </w:r>
      <w:r>
        <w:t>particulier</w:t>
      </w:r>
      <w:r>
        <w:rPr>
          <w:spacing w:val="-5"/>
        </w:rPr>
        <w:t xml:space="preserve"> </w:t>
      </w:r>
      <w:r>
        <w:t>à</w:t>
      </w:r>
      <w:r>
        <w:rPr>
          <w:spacing w:val="-5"/>
        </w:rPr>
        <w:t xml:space="preserve"> </w:t>
      </w:r>
      <w:r>
        <w:t>l’APD</w:t>
      </w:r>
      <w:r>
        <w:rPr>
          <w:spacing w:val="-3"/>
        </w:rPr>
        <w:t xml:space="preserve"> </w:t>
      </w:r>
      <w:r>
        <w:t>réalisée par les collectivités territoriales, qui ne peut être prévue</w:t>
      </w:r>
      <w:r>
        <w:rPr>
          <w:spacing w:val="-1"/>
        </w:rPr>
        <w:t xml:space="preserve"> </w:t>
      </w:r>
      <w:r>
        <w:t>avec exactitude,</w:t>
      </w:r>
      <w:r>
        <w:rPr>
          <w:spacing w:val="-2"/>
        </w:rPr>
        <w:t xml:space="preserve"> </w:t>
      </w:r>
      <w:r>
        <w:t>aux frais administratifs de l’AFD ainsi qu’à la capitalisation de fonds dédiés à</w:t>
      </w:r>
      <w:r>
        <w:rPr>
          <w:spacing w:val="40"/>
        </w:rPr>
        <w:t xml:space="preserve"> </w:t>
      </w:r>
      <w:r>
        <w:t>des opérations de financement du développement (en particulier, le fonds STOA, véhicule d’investissement filiale de la Caisse des dépôts et consignations et de l’Agence française de développement, destiné à financer des projets d’infrastructures et d’énergie dans les pays en développement).</w:t>
      </w:r>
    </w:p>
    <w:p w14:paraId="16D85908" w14:textId="77777777" w:rsidR="00290FCD" w:rsidRDefault="00B846D1">
      <w:pPr>
        <w:pStyle w:val="Corpsdetexte"/>
        <w:spacing w:before="165" w:line="242" w:lineRule="auto"/>
        <w:ind w:left="730" w:right="871" w:firstLine="388"/>
        <w:jc w:val="both"/>
      </w:pPr>
      <w:r>
        <w:t>Certaines</w:t>
      </w:r>
      <w:r>
        <w:rPr>
          <w:spacing w:val="-4"/>
        </w:rPr>
        <w:t xml:space="preserve"> </w:t>
      </w:r>
      <w:r>
        <w:t>données,</w:t>
      </w:r>
      <w:r>
        <w:rPr>
          <w:spacing w:val="-1"/>
        </w:rPr>
        <w:t xml:space="preserve"> </w:t>
      </w:r>
      <w:r>
        <w:t>notamment</w:t>
      </w:r>
      <w:r>
        <w:rPr>
          <w:spacing w:val="-4"/>
        </w:rPr>
        <w:t xml:space="preserve"> </w:t>
      </w:r>
      <w:r>
        <w:t>des</w:t>
      </w:r>
      <w:r>
        <w:rPr>
          <w:spacing w:val="-4"/>
        </w:rPr>
        <w:t xml:space="preserve"> </w:t>
      </w:r>
      <w:r>
        <w:t>crédits</w:t>
      </w:r>
      <w:r>
        <w:rPr>
          <w:spacing w:val="-4"/>
        </w:rPr>
        <w:t xml:space="preserve"> </w:t>
      </w:r>
      <w:r>
        <w:t>non</w:t>
      </w:r>
      <w:r>
        <w:rPr>
          <w:spacing w:val="-3"/>
        </w:rPr>
        <w:t xml:space="preserve"> </w:t>
      </w:r>
      <w:r>
        <w:t>pilotables</w:t>
      </w:r>
      <w:r>
        <w:rPr>
          <w:spacing w:val="-2"/>
        </w:rPr>
        <w:t xml:space="preserve"> </w:t>
      </w:r>
      <w:r>
        <w:t>(frais</w:t>
      </w:r>
      <w:r>
        <w:rPr>
          <w:spacing w:val="-4"/>
        </w:rPr>
        <w:t xml:space="preserve"> </w:t>
      </w:r>
      <w:r>
        <w:t>d’accueil et de santé des demandeurs d’asile), n’ont qu’une valeur indicative et seront actualisées</w:t>
      </w:r>
      <w:r>
        <w:rPr>
          <w:spacing w:val="80"/>
        </w:rPr>
        <w:t xml:space="preserve"> </w:t>
      </w:r>
      <w:r>
        <w:t>chaque</w:t>
      </w:r>
      <w:r>
        <w:rPr>
          <w:spacing w:val="80"/>
        </w:rPr>
        <w:t xml:space="preserve"> </w:t>
      </w:r>
      <w:r>
        <w:t>année</w:t>
      </w:r>
      <w:r>
        <w:rPr>
          <w:spacing w:val="80"/>
        </w:rPr>
        <w:t xml:space="preserve"> </w:t>
      </w:r>
      <w:r>
        <w:t>dans</w:t>
      </w:r>
      <w:r>
        <w:rPr>
          <w:spacing w:val="80"/>
        </w:rPr>
        <w:t xml:space="preserve"> </w:t>
      </w:r>
      <w:r>
        <w:t>le</w:t>
      </w:r>
      <w:r>
        <w:rPr>
          <w:spacing w:val="80"/>
        </w:rPr>
        <w:t xml:space="preserve"> </w:t>
      </w:r>
      <w:r>
        <w:t>document</w:t>
      </w:r>
      <w:r>
        <w:rPr>
          <w:spacing w:val="80"/>
        </w:rPr>
        <w:t xml:space="preserve"> </w:t>
      </w:r>
      <w:r>
        <w:t>de</w:t>
      </w:r>
      <w:r>
        <w:rPr>
          <w:spacing w:val="80"/>
        </w:rPr>
        <w:t xml:space="preserve"> </w:t>
      </w:r>
      <w:r>
        <w:t>politique</w:t>
      </w:r>
      <w:r>
        <w:rPr>
          <w:spacing w:val="80"/>
        </w:rPr>
        <w:t xml:space="preserve"> </w:t>
      </w:r>
      <w:r>
        <w:t>transversale</w:t>
      </w:r>
    </w:p>
    <w:p w14:paraId="04DC5563" w14:textId="77777777" w:rsidR="00290FCD" w:rsidRDefault="00B846D1">
      <w:pPr>
        <w:pStyle w:val="Corpsdetexte"/>
        <w:spacing w:before="3" w:line="244" w:lineRule="auto"/>
        <w:ind w:left="729" w:right="871"/>
        <w:jc w:val="both"/>
      </w:pPr>
      <w:r>
        <w:t>« Politique française en faveur du développement » annexé au projet de loi de finances. Ce document de politique transversale indique également le suivi</w:t>
      </w:r>
      <w:r>
        <w:rPr>
          <w:spacing w:val="-12"/>
        </w:rPr>
        <w:t xml:space="preserve"> </w:t>
      </w:r>
      <w:r>
        <w:t>annuel</w:t>
      </w:r>
      <w:r>
        <w:rPr>
          <w:spacing w:val="-10"/>
        </w:rPr>
        <w:t xml:space="preserve"> </w:t>
      </w:r>
      <w:r>
        <w:t>des</w:t>
      </w:r>
      <w:r>
        <w:rPr>
          <w:spacing w:val="-14"/>
        </w:rPr>
        <w:t xml:space="preserve"> </w:t>
      </w:r>
      <w:r>
        <w:t>décaissements</w:t>
      </w:r>
      <w:r>
        <w:rPr>
          <w:spacing w:val="-9"/>
        </w:rPr>
        <w:t xml:space="preserve"> </w:t>
      </w:r>
      <w:r>
        <w:t>en</w:t>
      </w:r>
      <w:r>
        <w:rPr>
          <w:spacing w:val="-12"/>
        </w:rPr>
        <w:t xml:space="preserve"> </w:t>
      </w:r>
      <w:r>
        <w:t>dons</w:t>
      </w:r>
      <w:r>
        <w:rPr>
          <w:spacing w:val="-14"/>
        </w:rPr>
        <w:t xml:space="preserve"> </w:t>
      </w:r>
      <w:r>
        <w:t>et</w:t>
      </w:r>
      <w:r>
        <w:rPr>
          <w:spacing w:val="-9"/>
        </w:rPr>
        <w:t xml:space="preserve"> </w:t>
      </w:r>
      <w:r>
        <w:t>en</w:t>
      </w:r>
      <w:r>
        <w:rPr>
          <w:spacing w:val="-12"/>
        </w:rPr>
        <w:t xml:space="preserve"> </w:t>
      </w:r>
      <w:r>
        <w:t>prêts,</w:t>
      </w:r>
      <w:r>
        <w:rPr>
          <w:spacing w:val="-12"/>
        </w:rPr>
        <w:t xml:space="preserve"> </w:t>
      </w:r>
      <w:r>
        <w:t>par</w:t>
      </w:r>
      <w:r>
        <w:rPr>
          <w:spacing w:val="-12"/>
        </w:rPr>
        <w:t xml:space="preserve"> </w:t>
      </w:r>
      <w:r>
        <w:t>pays</w:t>
      </w:r>
      <w:r>
        <w:rPr>
          <w:spacing w:val="-12"/>
        </w:rPr>
        <w:t xml:space="preserve"> </w:t>
      </w:r>
      <w:r>
        <w:t>et</w:t>
      </w:r>
      <w:r>
        <w:rPr>
          <w:spacing w:val="-13"/>
        </w:rPr>
        <w:t xml:space="preserve"> </w:t>
      </w:r>
      <w:r>
        <w:t>par</w:t>
      </w:r>
      <w:r>
        <w:rPr>
          <w:spacing w:val="-12"/>
        </w:rPr>
        <w:t xml:space="preserve"> </w:t>
      </w:r>
      <w:r>
        <w:t>thématique, ainsi que les annulations de dette.</w:t>
      </w:r>
    </w:p>
    <w:p w14:paraId="13C46366" w14:textId="77777777" w:rsidR="00290FCD" w:rsidRDefault="00290FCD">
      <w:pPr>
        <w:pStyle w:val="Corpsdetexte"/>
      </w:pPr>
    </w:p>
    <w:p w14:paraId="70260EE0" w14:textId="77777777" w:rsidR="00290FCD" w:rsidRDefault="00290FCD">
      <w:pPr>
        <w:pStyle w:val="Corpsdetexte"/>
        <w:spacing w:before="58"/>
      </w:pPr>
    </w:p>
    <w:p w14:paraId="7F15AADF" w14:textId="77777777" w:rsidR="00290FCD" w:rsidRDefault="00B846D1">
      <w:pPr>
        <w:pStyle w:val="Paragraphedeliste"/>
        <w:numPr>
          <w:ilvl w:val="0"/>
          <w:numId w:val="27"/>
        </w:numPr>
        <w:tabs>
          <w:tab w:val="left" w:pos="1443"/>
        </w:tabs>
        <w:ind w:left="1443" w:hanging="324"/>
        <w:rPr>
          <w:sz w:val="21"/>
        </w:rPr>
      </w:pPr>
      <w:r>
        <w:rPr>
          <w:sz w:val="21"/>
        </w:rPr>
        <w:t>–</w:t>
      </w:r>
      <w:r>
        <w:rPr>
          <w:spacing w:val="3"/>
          <w:sz w:val="21"/>
        </w:rPr>
        <w:t xml:space="preserve"> </w:t>
      </w:r>
      <w:r>
        <w:rPr>
          <w:sz w:val="21"/>
        </w:rPr>
        <w:t>Cadre</w:t>
      </w:r>
      <w:r>
        <w:rPr>
          <w:spacing w:val="1"/>
          <w:sz w:val="21"/>
        </w:rPr>
        <w:t xml:space="preserve"> </w:t>
      </w:r>
      <w:r>
        <w:rPr>
          <w:sz w:val="21"/>
        </w:rPr>
        <w:t>de</w:t>
      </w:r>
      <w:r>
        <w:rPr>
          <w:spacing w:val="1"/>
          <w:sz w:val="21"/>
        </w:rPr>
        <w:t xml:space="preserve"> </w:t>
      </w:r>
      <w:r>
        <w:rPr>
          <w:spacing w:val="-2"/>
          <w:sz w:val="21"/>
        </w:rPr>
        <w:t>résultats</w:t>
      </w:r>
    </w:p>
    <w:p w14:paraId="7D4924D2" w14:textId="77777777" w:rsidR="00290FCD" w:rsidRDefault="00B846D1">
      <w:pPr>
        <w:pStyle w:val="Corpsdetexte"/>
        <w:spacing w:before="186" w:line="244" w:lineRule="auto"/>
        <w:ind w:left="730" w:right="872" w:firstLine="388"/>
        <w:jc w:val="both"/>
      </w:pPr>
      <w:r>
        <w:t>Le cadre de résultats fixe, pour chacune des priorités définies par la présente</w:t>
      </w:r>
      <w:r>
        <w:rPr>
          <w:spacing w:val="-4"/>
        </w:rPr>
        <w:t xml:space="preserve"> </w:t>
      </w:r>
      <w:r>
        <w:t>loi,</w:t>
      </w:r>
      <w:r>
        <w:rPr>
          <w:spacing w:val="-6"/>
        </w:rPr>
        <w:t xml:space="preserve"> </w:t>
      </w:r>
      <w:r>
        <w:t>des</w:t>
      </w:r>
      <w:r>
        <w:rPr>
          <w:spacing w:val="-4"/>
        </w:rPr>
        <w:t xml:space="preserve"> </w:t>
      </w:r>
      <w:r>
        <w:t>indicateurs</w:t>
      </w:r>
      <w:r>
        <w:rPr>
          <w:spacing w:val="-6"/>
        </w:rPr>
        <w:t xml:space="preserve"> </w:t>
      </w:r>
      <w:r>
        <w:t>de</w:t>
      </w:r>
      <w:r>
        <w:rPr>
          <w:spacing w:val="-4"/>
        </w:rPr>
        <w:t xml:space="preserve"> </w:t>
      </w:r>
      <w:r>
        <w:t>résultats</w:t>
      </w:r>
      <w:r>
        <w:rPr>
          <w:spacing w:val="-4"/>
        </w:rPr>
        <w:t xml:space="preserve"> </w:t>
      </w:r>
      <w:r>
        <w:t>de</w:t>
      </w:r>
      <w:r>
        <w:rPr>
          <w:spacing w:val="-6"/>
        </w:rPr>
        <w:t xml:space="preserve"> </w:t>
      </w:r>
      <w:r>
        <w:t>l’aide</w:t>
      </w:r>
      <w:r>
        <w:rPr>
          <w:spacing w:val="-4"/>
        </w:rPr>
        <w:t xml:space="preserve"> </w:t>
      </w:r>
      <w:r>
        <w:t>publique</w:t>
      </w:r>
      <w:r>
        <w:rPr>
          <w:spacing w:val="-6"/>
        </w:rPr>
        <w:t xml:space="preserve"> </w:t>
      </w:r>
      <w:r>
        <w:t>au</w:t>
      </w:r>
      <w:r>
        <w:rPr>
          <w:spacing w:val="-4"/>
        </w:rPr>
        <w:t xml:space="preserve"> </w:t>
      </w:r>
      <w:r>
        <w:t xml:space="preserve">développement bilatérale et multilatérale de la France, qui sont renseignés annuellement. Il s’appuie sur une méthodologie de collecte de données précise pour chaque </w:t>
      </w:r>
      <w:r>
        <w:rPr>
          <w:spacing w:val="-2"/>
        </w:rPr>
        <w:t>indicateur.</w:t>
      </w:r>
    </w:p>
    <w:p w14:paraId="7A167735" w14:textId="77777777" w:rsidR="00290FCD" w:rsidRDefault="00B846D1">
      <w:pPr>
        <w:pStyle w:val="Corpsdetexte"/>
        <w:spacing w:before="175"/>
        <w:ind w:left="730" w:right="912" w:firstLine="388"/>
      </w:pPr>
      <w:r>
        <w:t>Les</w:t>
      </w:r>
      <w:r>
        <w:rPr>
          <w:spacing w:val="37"/>
        </w:rPr>
        <w:t xml:space="preserve"> </w:t>
      </w:r>
      <w:r>
        <w:t>indicateurs</w:t>
      </w:r>
      <w:r>
        <w:rPr>
          <w:spacing w:val="34"/>
        </w:rPr>
        <w:t xml:space="preserve"> </w:t>
      </w:r>
      <w:r>
        <w:t>bilatéraux</w:t>
      </w:r>
      <w:r>
        <w:rPr>
          <w:spacing w:val="37"/>
        </w:rPr>
        <w:t xml:space="preserve"> </w:t>
      </w:r>
      <w:r>
        <w:t>sont</w:t>
      </w:r>
      <w:r>
        <w:rPr>
          <w:spacing w:val="36"/>
        </w:rPr>
        <w:t xml:space="preserve"> </w:t>
      </w:r>
      <w:r>
        <w:t>calculés</w:t>
      </w:r>
      <w:r>
        <w:rPr>
          <w:spacing w:val="35"/>
        </w:rPr>
        <w:t xml:space="preserve"> </w:t>
      </w:r>
      <w:r>
        <w:t>par</w:t>
      </w:r>
      <w:r>
        <w:rPr>
          <w:spacing w:val="36"/>
        </w:rPr>
        <w:t xml:space="preserve"> </w:t>
      </w:r>
      <w:r>
        <w:t>le</w:t>
      </w:r>
      <w:r>
        <w:rPr>
          <w:spacing w:val="37"/>
        </w:rPr>
        <w:t xml:space="preserve"> </w:t>
      </w:r>
      <w:r>
        <w:t>ministère</w:t>
      </w:r>
      <w:r>
        <w:rPr>
          <w:spacing w:val="37"/>
        </w:rPr>
        <w:t xml:space="preserve"> </w:t>
      </w:r>
      <w:r>
        <w:t>des</w:t>
      </w:r>
      <w:r>
        <w:rPr>
          <w:spacing w:val="34"/>
        </w:rPr>
        <w:t xml:space="preserve"> </w:t>
      </w:r>
      <w:r>
        <w:t xml:space="preserve">affaires </w:t>
      </w:r>
      <w:r>
        <w:rPr>
          <w:spacing w:val="-4"/>
        </w:rPr>
        <w:t>étrangères</w:t>
      </w:r>
      <w:r>
        <w:rPr>
          <w:spacing w:val="-10"/>
        </w:rPr>
        <w:t xml:space="preserve"> </w:t>
      </w:r>
      <w:r>
        <w:rPr>
          <w:spacing w:val="-4"/>
        </w:rPr>
        <w:t>(indicateurs</w:t>
      </w:r>
      <w:r>
        <w:rPr>
          <w:spacing w:val="-17"/>
        </w:rPr>
        <w:t xml:space="preserve"> </w:t>
      </w:r>
      <w:r>
        <w:rPr>
          <w:spacing w:val="-4"/>
        </w:rPr>
        <w:t>1.1,</w:t>
      </w:r>
      <w:r>
        <w:rPr>
          <w:spacing w:val="-17"/>
        </w:rPr>
        <w:t xml:space="preserve"> </w:t>
      </w:r>
      <w:r>
        <w:rPr>
          <w:spacing w:val="-4"/>
        </w:rPr>
        <w:t>1.3,</w:t>
      </w:r>
      <w:r>
        <w:rPr>
          <w:spacing w:val="-14"/>
        </w:rPr>
        <w:t xml:space="preserve"> </w:t>
      </w:r>
      <w:r>
        <w:rPr>
          <w:spacing w:val="-4"/>
        </w:rPr>
        <w:t>1.16,</w:t>
      </w:r>
      <w:r>
        <w:rPr>
          <w:spacing w:val="-14"/>
        </w:rPr>
        <w:t xml:space="preserve"> </w:t>
      </w:r>
      <w:r>
        <w:rPr>
          <w:spacing w:val="-4"/>
        </w:rPr>
        <w:t>1.18,</w:t>
      </w:r>
      <w:r>
        <w:rPr>
          <w:spacing w:val="-17"/>
        </w:rPr>
        <w:t xml:space="preserve"> </w:t>
      </w:r>
      <w:r>
        <w:rPr>
          <w:spacing w:val="-4"/>
        </w:rPr>
        <w:t>1.23,</w:t>
      </w:r>
      <w:r>
        <w:rPr>
          <w:spacing w:val="-17"/>
        </w:rPr>
        <w:t xml:space="preserve"> </w:t>
      </w:r>
      <w:r>
        <w:rPr>
          <w:spacing w:val="-4"/>
        </w:rPr>
        <w:t>1.31,</w:t>
      </w:r>
      <w:r>
        <w:rPr>
          <w:spacing w:val="-17"/>
        </w:rPr>
        <w:t xml:space="preserve"> </w:t>
      </w:r>
      <w:r>
        <w:rPr>
          <w:spacing w:val="-4"/>
        </w:rPr>
        <w:t>1.32,</w:t>
      </w:r>
      <w:r>
        <w:rPr>
          <w:spacing w:val="-19"/>
        </w:rPr>
        <w:t xml:space="preserve"> </w:t>
      </w:r>
      <w:r>
        <w:rPr>
          <w:spacing w:val="-4"/>
        </w:rPr>
        <w:t>1.33),</w:t>
      </w:r>
      <w:r>
        <w:rPr>
          <w:spacing w:val="-17"/>
        </w:rPr>
        <w:t xml:space="preserve"> </w:t>
      </w:r>
      <w:r>
        <w:rPr>
          <w:spacing w:val="-4"/>
        </w:rPr>
        <w:t>conjointement</w:t>
      </w:r>
    </w:p>
    <w:p w14:paraId="4AE83440" w14:textId="77777777" w:rsidR="00290FCD" w:rsidRDefault="00B846D1">
      <w:pPr>
        <w:pStyle w:val="Corpsdetexte"/>
        <w:spacing w:before="4"/>
        <w:ind w:left="730"/>
      </w:pPr>
      <w:r>
        <w:t>avec</w:t>
      </w:r>
      <w:r>
        <w:rPr>
          <w:spacing w:val="-11"/>
        </w:rPr>
        <w:t xml:space="preserve"> </w:t>
      </w:r>
      <w:r>
        <w:t>le</w:t>
      </w:r>
      <w:r>
        <w:rPr>
          <w:spacing w:val="-4"/>
        </w:rPr>
        <w:t xml:space="preserve"> </w:t>
      </w:r>
      <w:r>
        <w:t>ministère</w:t>
      </w:r>
      <w:r>
        <w:rPr>
          <w:spacing w:val="-7"/>
        </w:rPr>
        <w:t xml:space="preserve"> </w:t>
      </w:r>
      <w:r>
        <w:t>de</w:t>
      </w:r>
      <w:r>
        <w:rPr>
          <w:spacing w:val="-12"/>
        </w:rPr>
        <w:t xml:space="preserve"> </w:t>
      </w:r>
      <w:r>
        <w:t>l’économie</w:t>
      </w:r>
      <w:r>
        <w:rPr>
          <w:spacing w:val="-11"/>
        </w:rPr>
        <w:t xml:space="preserve"> </w:t>
      </w:r>
      <w:r>
        <w:t>(1.30,</w:t>
      </w:r>
      <w:r>
        <w:rPr>
          <w:spacing w:val="-11"/>
        </w:rPr>
        <w:t xml:space="preserve"> </w:t>
      </w:r>
      <w:r>
        <w:t>1.32,</w:t>
      </w:r>
      <w:r>
        <w:rPr>
          <w:spacing w:val="-11"/>
        </w:rPr>
        <w:t xml:space="preserve"> </w:t>
      </w:r>
      <w:r>
        <w:t>1.33)</w:t>
      </w:r>
      <w:r>
        <w:rPr>
          <w:spacing w:val="-11"/>
        </w:rPr>
        <w:t xml:space="preserve"> </w:t>
      </w:r>
      <w:r>
        <w:t>et</w:t>
      </w:r>
      <w:r>
        <w:rPr>
          <w:spacing w:val="-10"/>
        </w:rPr>
        <w:t xml:space="preserve"> </w:t>
      </w:r>
      <w:r>
        <w:t>par</w:t>
      </w:r>
      <w:r>
        <w:rPr>
          <w:spacing w:val="-11"/>
        </w:rPr>
        <w:t xml:space="preserve"> </w:t>
      </w:r>
      <w:r>
        <w:t>l’AFD</w:t>
      </w:r>
      <w:r>
        <w:rPr>
          <w:spacing w:val="-8"/>
        </w:rPr>
        <w:t xml:space="preserve"> </w:t>
      </w:r>
      <w:r>
        <w:t>(1.2,</w:t>
      </w:r>
      <w:r>
        <w:rPr>
          <w:spacing w:val="-9"/>
        </w:rPr>
        <w:t xml:space="preserve"> </w:t>
      </w:r>
      <w:r>
        <w:t>1.6,</w:t>
      </w:r>
      <w:r>
        <w:rPr>
          <w:spacing w:val="-10"/>
        </w:rPr>
        <w:t xml:space="preserve"> </w:t>
      </w:r>
      <w:r>
        <w:rPr>
          <w:spacing w:val="-4"/>
        </w:rPr>
        <w:t>1.7,</w:t>
      </w:r>
    </w:p>
    <w:p w14:paraId="492948CD" w14:textId="77777777" w:rsidR="00290FCD" w:rsidRDefault="00B846D1">
      <w:pPr>
        <w:pStyle w:val="Corpsdetexte"/>
        <w:spacing w:before="6" w:line="242" w:lineRule="auto"/>
        <w:ind w:left="730" w:right="912"/>
      </w:pPr>
      <w:r>
        <w:t>1.10,</w:t>
      </w:r>
      <w:r>
        <w:rPr>
          <w:spacing w:val="36"/>
        </w:rPr>
        <w:t xml:space="preserve"> </w:t>
      </w:r>
      <w:r>
        <w:t>1.11,</w:t>
      </w:r>
      <w:r>
        <w:rPr>
          <w:spacing w:val="33"/>
        </w:rPr>
        <w:t xml:space="preserve"> </w:t>
      </w:r>
      <w:r>
        <w:t>1.12,</w:t>
      </w:r>
      <w:r>
        <w:rPr>
          <w:spacing w:val="36"/>
        </w:rPr>
        <w:t xml:space="preserve"> </w:t>
      </w:r>
      <w:r>
        <w:t>1.17,</w:t>
      </w:r>
      <w:r>
        <w:rPr>
          <w:spacing w:val="38"/>
        </w:rPr>
        <w:t xml:space="preserve"> </w:t>
      </w:r>
      <w:r>
        <w:t>1.22,</w:t>
      </w:r>
      <w:r>
        <w:rPr>
          <w:spacing w:val="33"/>
        </w:rPr>
        <w:t xml:space="preserve"> </w:t>
      </w:r>
      <w:r>
        <w:t>1.26,</w:t>
      </w:r>
      <w:r>
        <w:rPr>
          <w:spacing w:val="36"/>
        </w:rPr>
        <w:t xml:space="preserve"> </w:t>
      </w:r>
      <w:r>
        <w:t>1.27),</w:t>
      </w:r>
      <w:r>
        <w:rPr>
          <w:spacing w:val="33"/>
        </w:rPr>
        <w:t xml:space="preserve"> </w:t>
      </w:r>
      <w:r>
        <w:t>sur</w:t>
      </w:r>
      <w:r>
        <w:rPr>
          <w:spacing w:val="35"/>
        </w:rPr>
        <w:t xml:space="preserve"> </w:t>
      </w:r>
      <w:r>
        <w:t>la</w:t>
      </w:r>
      <w:r>
        <w:rPr>
          <w:spacing w:val="36"/>
        </w:rPr>
        <w:t xml:space="preserve"> </w:t>
      </w:r>
      <w:r>
        <w:t>base</w:t>
      </w:r>
      <w:r>
        <w:rPr>
          <w:spacing w:val="36"/>
        </w:rPr>
        <w:t xml:space="preserve"> </w:t>
      </w:r>
      <w:r>
        <w:t>d’une</w:t>
      </w:r>
      <w:r>
        <w:rPr>
          <w:spacing w:val="35"/>
        </w:rPr>
        <w:t xml:space="preserve"> </w:t>
      </w:r>
      <w:r>
        <w:t xml:space="preserve">méthodologie </w:t>
      </w:r>
      <w:r>
        <w:rPr>
          <w:spacing w:val="-2"/>
        </w:rPr>
        <w:t>agréée.</w:t>
      </w:r>
    </w:p>
    <w:p w14:paraId="4FDABA3C" w14:textId="77777777" w:rsidR="00290FCD" w:rsidRDefault="00B846D1">
      <w:pPr>
        <w:pStyle w:val="Corpsdetexte"/>
        <w:spacing w:before="184"/>
        <w:ind w:left="729" w:right="912" w:firstLine="388"/>
      </w:pPr>
      <w:r>
        <w:rPr>
          <w:spacing w:val="-4"/>
        </w:rPr>
        <w:t>Les</w:t>
      </w:r>
      <w:r>
        <w:rPr>
          <w:spacing w:val="-10"/>
        </w:rPr>
        <w:t xml:space="preserve"> </w:t>
      </w:r>
      <w:r>
        <w:rPr>
          <w:spacing w:val="-4"/>
        </w:rPr>
        <w:t>indicateurs</w:t>
      </w:r>
      <w:r>
        <w:rPr>
          <w:spacing w:val="-8"/>
        </w:rPr>
        <w:t xml:space="preserve"> </w:t>
      </w:r>
      <w:r>
        <w:rPr>
          <w:spacing w:val="-4"/>
        </w:rPr>
        <w:t>multilatéraux</w:t>
      </w:r>
      <w:r>
        <w:rPr>
          <w:spacing w:val="-7"/>
        </w:rPr>
        <w:t xml:space="preserve"> </w:t>
      </w:r>
      <w:r>
        <w:rPr>
          <w:spacing w:val="-4"/>
        </w:rPr>
        <w:t>rendent</w:t>
      </w:r>
      <w:r>
        <w:rPr>
          <w:spacing w:val="-8"/>
        </w:rPr>
        <w:t xml:space="preserve"> </w:t>
      </w:r>
      <w:r>
        <w:rPr>
          <w:spacing w:val="-4"/>
        </w:rPr>
        <w:t>compte</w:t>
      </w:r>
      <w:r>
        <w:rPr>
          <w:spacing w:val="-10"/>
        </w:rPr>
        <w:t xml:space="preserve"> </w:t>
      </w:r>
      <w:r>
        <w:rPr>
          <w:spacing w:val="-4"/>
        </w:rPr>
        <w:t>des</w:t>
      </w:r>
      <w:r>
        <w:rPr>
          <w:spacing w:val="-8"/>
        </w:rPr>
        <w:t xml:space="preserve"> </w:t>
      </w:r>
      <w:r>
        <w:rPr>
          <w:spacing w:val="-4"/>
        </w:rPr>
        <w:t>résultats</w:t>
      </w:r>
      <w:r>
        <w:rPr>
          <w:spacing w:val="-10"/>
        </w:rPr>
        <w:t xml:space="preserve"> </w:t>
      </w:r>
      <w:r>
        <w:rPr>
          <w:spacing w:val="-4"/>
        </w:rPr>
        <w:t>globaux</w:t>
      </w:r>
      <w:r>
        <w:rPr>
          <w:spacing w:val="-10"/>
        </w:rPr>
        <w:t xml:space="preserve"> </w:t>
      </w:r>
      <w:r>
        <w:rPr>
          <w:spacing w:val="-4"/>
        </w:rPr>
        <w:t xml:space="preserve">obtenus </w:t>
      </w:r>
      <w:r>
        <w:t>par les organisations et fonds</w:t>
      </w:r>
      <w:r>
        <w:rPr>
          <w:spacing w:val="26"/>
        </w:rPr>
        <w:t xml:space="preserve"> </w:t>
      </w:r>
      <w:r>
        <w:t>multilatéraux auxquels la</w:t>
      </w:r>
      <w:r>
        <w:rPr>
          <w:spacing w:val="26"/>
        </w:rPr>
        <w:t xml:space="preserve"> </w:t>
      </w:r>
      <w:r>
        <w:t>France contribue,</w:t>
      </w:r>
    </w:p>
    <w:p w14:paraId="152780DE" w14:textId="77777777" w:rsidR="00290FCD" w:rsidRDefault="00290FCD">
      <w:pPr>
        <w:pStyle w:val="Corpsdetexte"/>
        <w:sectPr w:rsidR="00290FCD">
          <w:pgSz w:w="9080" w:h="13610"/>
          <w:pgMar w:top="1500" w:right="425" w:bottom="280" w:left="566" w:header="926" w:footer="0" w:gutter="0"/>
          <w:cols w:space="720"/>
        </w:sectPr>
      </w:pPr>
    </w:p>
    <w:p w14:paraId="27877BCC" w14:textId="77777777" w:rsidR="00290FCD" w:rsidRDefault="00B846D1">
      <w:pPr>
        <w:pStyle w:val="Corpsdetexte"/>
        <w:spacing w:before="82" w:line="244" w:lineRule="auto"/>
        <w:ind w:left="729" w:right="867"/>
        <w:jc w:val="both"/>
      </w:pPr>
      <w:r>
        <w:lastRenderedPageBreak/>
        <w:t>plutôt que de résultats pouvant être attribués à la France. Ils comprennent, pour</w:t>
      </w:r>
      <w:r>
        <w:rPr>
          <w:spacing w:val="-8"/>
        </w:rPr>
        <w:t xml:space="preserve"> </w:t>
      </w:r>
      <w:r>
        <w:t>chaque</w:t>
      </w:r>
      <w:r>
        <w:rPr>
          <w:spacing w:val="-7"/>
        </w:rPr>
        <w:t xml:space="preserve"> </w:t>
      </w:r>
      <w:r>
        <w:t>priorité</w:t>
      </w:r>
      <w:r>
        <w:rPr>
          <w:spacing w:val="-7"/>
        </w:rPr>
        <w:t xml:space="preserve"> </w:t>
      </w:r>
      <w:r>
        <w:t>sectorielle,</w:t>
      </w:r>
      <w:r>
        <w:rPr>
          <w:spacing w:val="-7"/>
        </w:rPr>
        <w:t xml:space="preserve"> </w:t>
      </w:r>
      <w:r>
        <w:t>un</w:t>
      </w:r>
      <w:r>
        <w:rPr>
          <w:spacing w:val="-7"/>
        </w:rPr>
        <w:t xml:space="preserve"> </w:t>
      </w:r>
      <w:r>
        <w:t>indicateur</w:t>
      </w:r>
      <w:r>
        <w:rPr>
          <w:spacing w:val="-8"/>
        </w:rPr>
        <w:t xml:space="preserve"> </w:t>
      </w:r>
      <w:r>
        <w:t>issu</w:t>
      </w:r>
      <w:r>
        <w:rPr>
          <w:spacing w:val="-7"/>
        </w:rPr>
        <w:t xml:space="preserve"> </w:t>
      </w:r>
      <w:r>
        <w:t>du</w:t>
      </w:r>
      <w:r>
        <w:rPr>
          <w:spacing w:val="-7"/>
        </w:rPr>
        <w:t xml:space="preserve"> </w:t>
      </w:r>
      <w:r>
        <w:t>cadre</w:t>
      </w:r>
      <w:r>
        <w:rPr>
          <w:spacing w:val="-7"/>
        </w:rPr>
        <w:t xml:space="preserve"> </w:t>
      </w:r>
      <w:r>
        <w:t>de</w:t>
      </w:r>
      <w:r>
        <w:rPr>
          <w:spacing w:val="-7"/>
        </w:rPr>
        <w:t xml:space="preserve"> </w:t>
      </w:r>
      <w:r>
        <w:t>résultats</w:t>
      </w:r>
      <w:r>
        <w:rPr>
          <w:spacing w:val="-8"/>
        </w:rPr>
        <w:t xml:space="preserve"> </w:t>
      </w:r>
      <w:r>
        <w:t>révisé de l’Union européenne de 2018 pour la coopération internationale et le développement (indicateurs 1.4, 1.5, 1.9, 1.13, 1.14, 1.15, 1.24, 1.29, 1.34), ainsi que, le cas échéant, un indicateur du cadre de résultats des fonds et organisations</w:t>
      </w:r>
      <w:r>
        <w:rPr>
          <w:spacing w:val="-5"/>
        </w:rPr>
        <w:t xml:space="preserve"> </w:t>
      </w:r>
      <w:r>
        <w:t>suivantes :</w:t>
      </w:r>
      <w:r>
        <w:rPr>
          <w:spacing w:val="-6"/>
        </w:rPr>
        <w:t xml:space="preserve"> </w:t>
      </w:r>
      <w:r>
        <w:t>Fonds</w:t>
      </w:r>
      <w:r>
        <w:rPr>
          <w:spacing w:val="-5"/>
        </w:rPr>
        <w:t xml:space="preserve"> </w:t>
      </w:r>
      <w:r>
        <w:t>mondial</w:t>
      </w:r>
      <w:r>
        <w:rPr>
          <w:spacing w:val="-6"/>
        </w:rPr>
        <w:t xml:space="preserve"> </w:t>
      </w:r>
      <w:r>
        <w:t>de</w:t>
      </w:r>
      <w:r>
        <w:rPr>
          <w:spacing w:val="-5"/>
        </w:rPr>
        <w:t xml:space="preserve"> </w:t>
      </w:r>
      <w:r>
        <w:t>lutte</w:t>
      </w:r>
      <w:r>
        <w:rPr>
          <w:spacing w:val="-5"/>
        </w:rPr>
        <w:t xml:space="preserve"> </w:t>
      </w:r>
      <w:r>
        <w:t>contre</w:t>
      </w:r>
      <w:r>
        <w:rPr>
          <w:spacing w:val="-2"/>
        </w:rPr>
        <w:t xml:space="preserve"> </w:t>
      </w:r>
      <w:r>
        <w:t>le</w:t>
      </w:r>
      <w:r>
        <w:rPr>
          <w:spacing w:val="-5"/>
        </w:rPr>
        <w:t xml:space="preserve"> </w:t>
      </w:r>
      <w:r>
        <w:t>sida,</w:t>
      </w:r>
      <w:r>
        <w:rPr>
          <w:spacing w:val="-5"/>
        </w:rPr>
        <w:t xml:space="preserve"> </w:t>
      </w:r>
      <w:r>
        <w:t>la</w:t>
      </w:r>
      <w:r>
        <w:rPr>
          <w:spacing w:val="-2"/>
        </w:rPr>
        <w:t xml:space="preserve"> </w:t>
      </w:r>
      <w:r>
        <w:t>tuberculose et le paludisme (1.21), Alliance GAVI (1.20), Partenariat mondial pour l’éducation (1.9), Fonds mondial pour l’environnement (1.14, 1.15), Banque</w:t>
      </w:r>
    </w:p>
    <w:p w14:paraId="13A50EF7" w14:textId="77777777" w:rsidR="00290FCD" w:rsidRDefault="00B846D1">
      <w:pPr>
        <w:pStyle w:val="Corpsdetexte"/>
        <w:spacing w:line="224" w:lineRule="exact"/>
        <w:ind w:left="729"/>
        <w:jc w:val="both"/>
      </w:pPr>
      <w:r>
        <w:t>mondiale</w:t>
      </w:r>
      <w:r>
        <w:rPr>
          <w:spacing w:val="-2"/>
        </w:rPr>
        <w:t xml:space="preserve"> </w:t>
      </w:r>
      <w:r>
        <w:t>(1.19,</w:t>
      </w:r>
      <w:r>
        <w:rPr>
          <w:spacing w:val="-4"/>
        </w:rPr>
        <w:t xml:space="preserve"> </w:t>
      </w:r>
      <w:r>
        <w:t>1.28)</w:t>
      </w:r>
      <w:r>
        <w:rPr>
          <w:spacing w:val="-4"/>
        </w:rPr>
        <w:t xml:space="preserve"> </w:t>
      </w:r>
      <w:r>
        <w:t>et FIDA</w:t>
      </w:r>
      <w:r>
        <w:rPr>
          <w:spacing w:val="-2"/>
        </w:rPr>
        <w:t xml:space="preserve"> (1.25).</w:t>
      </w:r>
    </w:p>
    <w:p w14:paraId="3E3BC2A4" w14:textId="77777777" w:rsidR="00290FCD" w:rsidRDefault="00B846D1">
      <w:pPr>
        <w:pStyle w:val="Corpsdetexte"/>
        <w:spacing w:before="186" w:line="242" w:lineRule="auto"/>
        <w:ind w:left="729" w:right="877" w:firstLine="388"/>
        <w:jc w:val="both"/>
      </w:pPr>
      <w:r>
        <w:t>Le cadre de résultats intègre également la mesure de l’atteinte des objectifs de développement durable par les pays partenaires, selon les indicateurs définis par la Commission statistique des Nations unies.</w:t>
      </w:r>
    </w:p>
    <w:p w14:paraId="15A6EE2A" w14:textId="77777777" w:rsidR="00290FCD" w:rsidRDefault="00B846D1">
      <w:pPr>
        <w:pStyle w:val="Corpsdetexte"/>
        <w:spacing w:before="187" w:line="242" w:lineRule="auto"/>
        <w:ind w:left="729" w:right="872" w:firstLine="388"/>
        <w:jc w:val="both"/>
      </w:pPr>
      <w:r>
        <w:t>Lorsqu’elles sont disponibles, les données sont désagrégées par sexe, afin de permettre la mesure de l’impact de l’action de la France en matière</w:t>
      </w:r>
      <w:r>
        <w:rPr>
          <w:spacing w:val="40"/>
        </w:rPr>
        <w:t xml:space="preserve"> </w:t>
      </w:r>
      <w:r>
        <w:t>de lutte contre les inégalités entre les femmes et les hommes.</w:t>
      </w:r>
    </w:p>
    <w:p w14:paraId="400B79E7" w14:textId="77777777" w:rsidR="00290FCD" w:rsidRDefault="00B846D1">
      <w:pPr>
        <w:pStyle w:val="Corpsdetexte"/>
        <w:spacing w:before="183" w:line="242" w:lineRule="auto"/>
        <w:ind w:left="729" w:right="876" w:firstLine="388"/>
        <w:jc w:val="both"/>
      </w:pPr>
      <w:r>
        <w:t>Année de référence : 2014 pour les indicateurs de résultats issus de la LOP-DSI, 2019 pour les nouveaux indicateurs.</w:t>
      </w:r>
    </w:p>
    <w:p w14:paraId="1350790C" w14:textId="77777777" w:rsidR="00290FCD" w:rsidRDefault="00290FCD">
      <w:pPr>
        <w:pStyle w:val="Corpsdetexte"/>
        <w:spacing w:before="215"/>
        <w:rPr>
          <w:sz w:val="20"/>
        </w:rPr>
      </w:pP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87"/>
        <w:gridCol w:w="1617"/>
        <w:gridCol w:w="1619"/>
        <w:gridCol w:w="1293"/>
        <w:gridCol w:w="1243"/>
      </w:tblGrid>
      <w:tr w:rsidR="00290FCD" w14:paraId="2435E96C" w14:textId="77777777">
        <w:trPr>
          <w:trHeight w:val="311"/>
        </w:trPr>
        <w:tc>
          <w:tcPr>
            <w:tcW w:w="648" w:type="dxa"/>
            <w:vMerge w:val="restart"/>
          </w:tcPr>
          <w:p w14:paraId="11408AF1" w14:textId="77777777" w:rsidR="00290FCD" w:rsidRDefault="00290FCD">
            <w:pPr>
              <w:pStyle w:val="TableParagraph"/>
              <w:spacing w:before="4"/>
              <w:rPr>
                <w:sz w:val="9"/>
              </w:rPr>
            </w:pPr>
          </w:p>
          <w:p w14:paraId="741F0143" w14:textId="77777777" w:rsidR="00290FCD" w:rsidRDefault="00B846D1">
            <w:pPr>
              <w:pStyle w:val="TableParagraph"/>
              <w:spacing w:line="244" w:lineRule="auto"/>
              <w:ind w:left="103" w:firstLine="129"/>
              <w:rPr>
                <w:b/>
                <w:sz w:val="9"/>
              </w:rPr>
            </w:pPr>
            <w:r>
              <w:rPr>
                <w:b/>
                <w:spacing w:val="-4"/>
                <w:sz w:val="9"/>
              </w:rPr>
              <w:t>Axes</w:t>
            </w:r>
            <w:r>
              <w:rPr>
                <w:b/>
                <w:spacing w:val="40"/>
                <w:sz w:val="9"/>
              </w:rPr>
              <w:t xml:space="preserve"> </w:t>
            </w:r>
            <w:r>
              <w:rPr>
                <w:b/>
                <w:spacing w:val="-4"/>
                <w:sz w:val="9"/>
              </w:rPr>
              <w:t>prioritaires</w:t>
            </w:r>
          </w:p>
        </w:tc>
        <w:tc>
          <w:tcPr>
            <w:tcW w:w="487" w:type="dxa"/>
            <w:vMerge w:val="restart"/>
          </w:tcPr>
          <w:p w14:paraId="64804CA4" w14:textId="77777777" w:rsidR="00290FCD" w:rsidRDefault="00290FCD">
            <w:pPr>
              <w:pStyle w:val="TableParagraph"/>
              <w:spacing w:before="57"/>
              <w:rPr>
                <w:sz w:val="9"/>
              </w:rPr>
            </w:pPr>
          </w:p>
          <w:p w14:paraId="29091F99" w14:textId="77777777" w:rsidR="00290FCD" w:rsidRDefault="00B846D1">
            <w:pPr>
              <w:pStyle w:val="TableParagraph"/>
              <w:ind w:left="141"/>
              <w:rPr>
                <w:b/>
                <w:sz w:val="9"/>
              </w:rPr>
            </w:pPr>
            <w:r>
              <w:rPr>
                <w:b/>
                <w:spacing w:val="-5"/>
                <w:sz w:val="9"/>
              </w:rPr>
              <w:t>ODD</w:t>
            </w:r>
          </w:p>
        </w:tc>
        <w:tc>
          <w:tcPr>
            <w:tcW w:w="1617" w:type="dxa"/>
            <w:vMerge w:val="restart"/>
          </w:tcPr>
          <w:p w14:paraId="5E0DF943" w14:textId="77777777" w:rsidR="00290FCD" w:rsidRDefault="00290FCD">
            <w:pPr>
              <w:pStyle w:val="TableParagraph"/>
              <w:spacing w:before="57"/>
              <w:rPr>
                <w:sz w:val="9"/>
              </w:rPr>
            </w:pPr>
          </w:p>
          <w:p w14:paraId="59206085" w14:textId="77777777" w:rsidR="00290FCD" w:rsidRDefault="00B846D1">
            <w:pPr>
              <w:pStyle w:val="TableParagraph"/>
              <w:ind w:left="261"/>
              <w:rPr>
                <w:b/>
                <w:sz w:val="9"/>
              </w:rPr>
            </w:pPr>
            <w:r>
              <w:rPr>
                <w:b/>
                <w:sz w:val="9"/>
              </w:rPr>
              <w:t>Objectifs</w:t>
            </w:r>
            <w:r>
              <w:rPr>
                <w:b/>
                <w:spacing w:val="-3"/>
                <w:sz w:val="9"/>
              </w:rPr>
              <w:t xml:space="preserve"> </w:t>
            </w:r>
            <w:r>
              <w:rPr>
                <w:b/>
                <w:sz w:val="9"/>
              </w:rPr>
              <w:t>par</w:t>
            </w:r>
            <w:r>
              <w:rPr>
                <w:b/>
                <w:spacing w:val="-6"/>
                <w:sz w:val="9"/>
              </w:rPr>
              <w:t xml:space="preserve"> </w:t>
            </w:r>
            <w:r>
              <w:rPr>
                <w:b/>
                <w:sz w:val="9"/>
              </w:rPr>
              <w:t>axe</w:t>
            </w:r>
            <w:r>
              <w:rPr>
                <w:b/>
                <w:spacing w:val="-1"/>
                <w:sz w:val="9"/>
              </w:rPr>
              <w:t xml:space="preserve"> </w:t>
            </w:r>
            <w:r>
              <w:rPr>
                <w:b/>
                <w:spacing w:val="-2"/>
                <w:sz w:val="9"/>
              </w:rPr>
              <w:t>prioritaire</w:t>
            </w:r>
          </w:p>
        </w:tc>
        <w:tc>
          <w:tcPr>
            <w:tcW w:w="1619" w:type="dxa"/>
            <w:vMerge w:val="restart"/>
          </w:tcPr>
          <w:p w14:paraId="4A23BEB5" w14:textId="77777777" w:rsidR="00290FCD" w:rsidRDefault="00290FCD">
            <w:pPr>
              <w:pStyle w:val="TableParagraph"/>
              <w:spacing w:before="4"/>
              <w:rPr>
                <w:sz w:val="9"/>
              </w:rPr>
            </w:pPr>
          </w:p>
          <w:p w14:paraId="58581146" w14:textId="77777777" w:rsidR="00290FCD" w:rsidRDefault="00B846D1">
            <w:pPr>
              <w:pStyle w:val="TableParagraph"/>
              <w:spacing w:line="244" w:lineRule="auto"/>
              <w:ind w:left="283" w:right="242" w:hanging="48"/>
              <w:rPr>
                <w:b/>
                <w:sz w:val="9"/>
              </w:rPr>
            </w:pPr>
            <w:r>
              <w:rPr>
                <w:b/>
                <w:spacing w:val="-2"/>
                <w:sz w:val="9"/>
              </w:rPr>
              <w:t>Mesure de l’atteinte des ODD</w:t>
            </w:r>
            <w:r>
              <w:rPr>
                <w:b/>
                <w:spacing w:val="40"/>
                <w:sz w:val="9"/>
              </w:rPr>
              <w:t xml:space="preserve"> </w:t>
            </w:r>
            <w:r>
              <w:rPr>
                <w:b/>
                <w:sz w:val="9"/>
              </w:rPr>
              <w:t>par</w:t>
            </w:r>
            <w:r>
              <w:rPr>
                <w:b/>
                <w:spacing w:val="-4"/>
                <w:sz w:val="9"/>
              </w:rPr>
              <w:t xml:space="preserve"> </w:t>
            </w:r>
            <w:r>
              <w:rPr>
                <w:b/>
                <w:sz w:val="9"/>
              </w:rPr>
              <w:t>les pays</w:t>
            </w:r>
            <w:r>
              <w:rPr>
                <w:b/>
                <w:spacing w:val="-4"/>
                <w:sz w:val="9"/>
              </w:rPr>
              <w:t xml:space="preserve"> </w:t>
            </w:r>
            <w:r>
              <w:rPr>
                <w:b/>
                <w:sz w:val="9"/>
              </w:rPr>
              <w:t>partenaires</w:t>
            </w:r>
            <w:r>
              <w:rPr>
                <w:b/>
                <w:spacing w:val="-3"/>
                <w:sz w:val="9"/>
              </w:rPr>
              <w:t xml:space="preserve"> </w:t>
            </w:r>
            <w:r>
              <w:rPr>
                <w:b/>
                <w:spacing w:val="-5"/>
                <w:sz w:val="9"/>
              </w:rPr>
              <w:t>(3)</w:t>
            </w:r>
          </w:p>
        </w:tc>
        <w:tc>
          <w:tcPr>
            <w:tcW w:w="2536" w:type="dxa"/>
            <w:gridSpan w:val="2"/>
          </w:tcPr>
          <w:p w14:paraId="459B9D5F" w14:textId="77777777" w:rsidR="00290FCD" w:rsidRDefault="00B846D1">
            <w:pPr>
              <w:pStyle w:val="TableParagraph"/>
              <w:spacing w:line="244" w:lineRule="auto"/>
              <w:ind w:left="75" w:right="48"/>
              <w:jc w:val="center"/>
              <w:rPr>
                <w:b/>
                <w:sz w:val="9"/>
              </w:rPr>
            </w:pPr>
            <w:r>
              <w:rPr>
                <w:b/>
                <w:sz w:val="9"/>
              </w:rPr>
              <w:t>Indicateurs</w:t>
            </w:r>
            <w:r>
              <w:rPr>
                <w:b/>
                <w:spacing w:val="-6"/>
                <w:sz w:val="9"/>
              </w:rPr>
              <w:t xml:space="preserve"> </w:t>
            </w:r>
            <w:r>
              <w:rPr>
                <w:b/>
                <w:sz w:val="9"/>
              </w:rPr>
              <w:t>de</w:t>
            </w:r>
            <w:r>
              <w:rPr>
                <w:b/>
                <w:spacing w:val="-6"/>
                <w:sz w:val="9"/>
              </w:rPr>
              <w:t xml:space="preserve"> </w:t>
            </w:r>
            <w:r>
              <w:rPr>
                <w:b/>
                <w:sz w:val="9"/>
              </w:rPr>
              <w:t>résultat</w:t>
            </w:r>
            <w:r>
              <w:rPr>
                <w:b/>
                <w:spacing w:val="-5"/>
                <w:sz w:val="9"/>
              </w:rPr>
              <w:t xml:space="preserve"> </w:t>
            </w:r>
            <w:r>
              <w:rPr>
                <w:b/>
                <w:sz w:val="9"/>
              </w:rPr>
              <w:t>de</w:t>
            </w:r>
            <w:r>
              <w:rPr>
                <w:b/>
                <w:spacing w:val="-6"/>
                <w:sz w:val="9"/>
              </w:rPr>
              <w:t xml:space="preserve"> </w:t>
            </w:r>
            <w:r>
              <w:rPr>
                <w:b/>
                <w:sz w:val="9"/>
              </w:rPr>
              <w:t>la</w:t>
            </w:r>
            <w:r>
              <w:rPr>
                <w:b/>
                <w:spacing w:val="-6"/>
                <w:sz w:val="9"/>
              </w:rPr>
              <w:t xml:space="preserve"> </w:t>
            </w:r>
            <w:r>
              <w:rPr>
                <w:b/>
                <w:sz w:val="9"/>
              </w:rPr>
              <w:t>politique</w:t>
            </w:r>
            <w:r>
              <w:rPr>
                <w:b/>
                <w:spacing w:val="-5"/>
                <w:sz w:val="9"/>
              </w:rPr>
              <w:t xml:space="preserve"> </w:t>
            </w:r>
            <w:r>
              <w:rPr>
                <w:b/>
                <w:sz w:val="9"/>
              </w:rPr>
              <w:t>de</w:t>
            </w:r>
            <w:r>
              <w:rPr>
                <w:b/>
                <w:spacing w:val="-6"/>
                <w:sz w:val="9"/>
              </w:rPr>
              <w:t xml:space="preserve"> </w:t>
            </w:r>
            <w:r>
              <w:rPr>
                <w:b/>
                <w:sz w:val="9"/>
              </w:rPr>
              <w:t>développement</w:t>
            </w:r>
            <w:r>
              <w:rPr>
                <w:b/>
                <w:spacing w:val="40"/>
                <w:sz w:val="9"/>
              </w:rPr>
              <w:t xml:space="preserve"> </w:t>
            </w:r>
            <w:r>
              <w:rPr>
                <w:b/>
                <w:sz w:val="9"/>
              </w:rPr>
              <w:t>solidaire et de la lutte contre les inégalités mondiales</w:t>
            </w:r>
          </w:p>
          <w:p w14:paraId="7DF11169" w14:textId="77777777" w:rsidR="00290FCD" w:rsidRDefault="00B846D1">
            <w:pPr>
              <w:pStyle w:val="TableParagraph"/>
              <w:spacing w:line="81" w:lineRule="exact"/>
              <w:ind w:left="75" w:right="53"/>
              <w:jc w:val="center"/>
              <w:rPr>
                <w:b/>
                <w:sz w:val="9"/>
              </w:rPr>
            </w:pPr>
            <w:r>
              <w:rPr>
                <w:b/>
                <w:sz w:val="9"/>
              </w:rPr>
              <w:t>de</w:t>
            </w:r>
            <w:r>
              <w:rPr>
                <w:b/>
                <w:spacing w:val="-1"/>
                <w:sz w:val="9"/>
              </w:rPr>
              <w:t xml:space="preserve"> </w:t>
            </w:r>
            <w:r>
              <w:rPr>
                <w:b/>
                <w:sz w:val="9"/>
              </w:rPr>
              <w:t>la</w:t>
            </w:r>
            <w:r>
              <w:rPr>
                <w:b/>
                <w:spacing w:val="-1"/>
                <w:sz w:val="9"/>
              </w:rPr>
              <w:t xml:space="preserve"> </w:t>
            </w:r>
            <w:r>
              <w:rPr>
                <w:b/>
                <w:sz w:val="9"/>
              </w:rPr>
              <w:t>France</w:t>
            </w:r>
            <w:r>
              <w:rPr>
                <w:b/>
                <w:spacing w:val="-1"/>
                <w:sz w:val="9"/>
              </w:rPr>
              <w:t xml:space="preserve"> </w:t>
            </w:r>
            <w:r>
              <w:rPr>
                <w:b/>
                <w:spacing w:val="-5"/>
                <w:sz w:val="9"/>
              </w:rPr>
              <w:t>(4)</w:t>
            </w:r>
          </w:p>
        </w:tc>
      </w:tr>
      <w:tr w:rsidR="00290FCD" w14:paraId="2DEE75C8" w14:textId="77777777">
        <w:trPr>
          <w:trHeight w:val="105"/>
        </w:trPr>
        <w:tc>
          <w:tcPr>
            <w:tcW w:w="648" w:type="dxa"/>
            <w:vMerge/>
            <w:tcBorders>
              <w:top w:val="nil"/>
            </w:tcBorders>
          </w:tcPr>
          <w:p w14:paraId="4348ACE0" w14:textId="77777777" w:rsidR="00290FCD" w:rsidRDefault="00290FCD">
            <w:pPr>
              <w:rPr>
                <w:sz w:val="2"/>
                <w:szCs w:val="2"/>
              </w:rPr>
            </w:pPr>
          </w:p>
        </w:tc>
        <w:tc>
          <w:tcPr>
            <w:tcW w:w="487" w:type="dxa"/>
            <w:vMerge/>
            <w:tcBorders>
              <w:top w:val="nil"/>
            </w:tcBorders>
          </w:tcPr>
          <w:p w14:paraId="561CE2A4" w14:textId="77777777" w:rsidR="00290FCD" w:rsidRDefault="00290FCD">
            <w:pPr>
              <w:rPr>
                <w:sz w:val="2"/>
                <w:szCs w:val="2"/>
              </w:rPr>
            </w:pPr>
          </w:p>
        </w:tc>
        <w:tc>
          <w:tcPr>
            <w:tcW w:w="1617" w:type="dxa"/>
            <w:vMerge/>
            <w:tcBorders>
              <w:top w:val="nil"/>
            </w:tcBorders>
          </w:tcPr>
          <w:p w14:paraId="2D2FA28B" w14:textId="77777777" w:rsidR="00290FCD" w:rsidRDefault="00290FCD">
            <w:pPr>
              <w:rPr>
                <w:sz w:val="2"/>
                <w:szCs w:val="2"/>
              </w:rPr>
            </w:pPr>
          </w:p>
        </w:tc>
        <w:tc>
          <w:tcPr>
            <w:tcW w:w="1619" w:type="dxa"/>
            <w:vMerge/>
            <w:tcBorders>
              <w:top w:val="nil"/>
            </w:tcBorders>
          </w:tcPr>
          <w:p w14:paraId="177B76BB" w14:textId="77777777" w:rsidR="00290FCD" w:rsidRDefault="00290FCD">
            <w:pPr>
              <w:rPr>
                <w:sz w:val="2"/>
                <w:szCs w:val="2"/>
              </w:rPr>
            </w:pPr>
          </w:p>
        </w:tc>
        <w:tc>
          <w:tcPr>
            <w:tcW w:w="1293" w:type="dxa"/>
          </w:tcPr>
          <w:p w14:paraId="76869B4D" w14:textId="77777777" w:rsidR="00290FCD" w:rsidRDefault="00B846D1">
            <w:pPr>
              <w:pStyle w:val="TableParagraph"/>
              <w:spacing w:line="85" w:lineRule="exact"/>
              <w:ind w:left="217"/>
              <w:rPr>
                <w:b/>
                <w:sz w:val="9"/>
              </w:rPr>
            </w:pPr>
            <w:r>
              <w:rPr>
                <w:b/>
                <w:spacing w:val="-2"/>
                <w:sz w:val="9"/>
              </w:rPr>
              <w:t>Indicateurs</w:t>
            </w:r>
            <w:r>
              <w:rPr>
                <w:b/>
                <w:spacing w:val="15"/>
                <w:sz w:val="9"/>
              </w:rPr>
              <w:t xml:space="preserve"> </w:t>
            </w:r>
            <w:r>
              <w:rPr>
                <w:b/>
                <w:spacing w:val="-2"/>
                <w:sz w:val="9"/>
              </w:rPr>
              <w:t>bilatéraux</w:t>
            </w:r>
          </w:p>
        </w:tc>
        <w:tc>
          <w:tcPr>
            <w:tcW w:w="1243" w:type="dxa"/>
          </w:tcPr>
          <w:p w14:paraId="2500E218" w14:textId="77777777" w:rsidR="00290FCD" w:rsidRDefault="00B846D1">
            <w:pPr>
              <w:pStyle w:val="TableParagraph"/>
              <w:spacing w:line="85" w:lineRule="exact"/>
              <w:ind w:left="126"/>
              <w:rPr>
                <w:b/>
                <w:sz w:val="9"/>
              </w:rPr>
            </w:pPr>
            <w:r>
              <w:rPr>
                <w:b/>
                <w:spacing w:val="-2"/>
                <w:sz w:val="9"/>
              </w:rPr>
              <w:t>Indicateurs</w:t>
            </w:r>
            <w:r>
              <w:rPr>
                <w:b/>
                <w:spacing w:val="13"/>
                <w:sz w:val="9"/>
              </w:rPr>
              <w:t xml:space="preserve"> </w:t>
            </w:r>
            <w:r>
              <w:rPr>
                <w:b/>
                <w:spacing w:val="-2"/>
                <w:sz w:val="9"/>
              </w:rPr>
              <w:t>multilatéraux</w:t>
            </w:r>
          </w:p>
        </w:tc>
      </w:tr>
      <w:tr w:rsidR="00290FCD" w14:paraId="51D10D5E" w14:textId="77777777">
        <w:trPr>
          <w:trHeight w:val="309"/>
        </w:trPr>
        <w:tc>
          <w:tcPr>
            <w:tcW w:w="648" w:type="dxa"/>
            <w:vMerge w:val="restart"/>
          </w:tcPr>
          <w:p w14:paraId="302942F0" w14:textId="77777777" w:rsidR="00290FCD" w:rsidRDefault="00290FCD">
            <w:pPr>
              <w:pStyle w:val="TableParagraph"/>
              <w:rPr>
                <w:sz w:val="9"/>
              </w:rPr>
            </w:pPr>
          </w:p>
          <w:p w14:paraId="39F9BD64" w14:textId="77777777" w:rsidR="00290FCD" w:rsidRDefault="00290FCD">
            <w:pPr>
              <w:pStyle w:val="TableParagraph"/>
              <w:rPr>
                <w:sz w:val="9"/>
              </w:rPr>
            </w:pPr>
          </w:p>
          <w:p w14:paraId="3CE374C1" w14:textId="77777777" w:rsidR="00290FCD" w:rsidRDefault="00290FCD">
            <w:pPr>
              <w:pStyle w:val="TableParagraph"/>
              <w:rPr>
                <w:sz w:val="9"/>
              </w:rPr>
            </w:pPr>
          </w:p>
          <w:p w14:paraId="7D02D844" w14:textId="77777777" w:rsidR="00290FCD" w:rsidRDefault="00290FCD">
            <w:pPr>
              <w:pStyle w:val="TableParagraph"/>
              <w:spacing w:before="65"/>
              <w:rPr>
                <w:sz w:val="9"/>
              </w:rPr>
            </w:pPr>
          </w:p>
          <w:p w14:paraId="712FA5D5" w14:textId="77777777" w:rsidR="00290FCD" w:rsidRDefault="00B846D1">
            <w:pPr>
              <w:pStyle w:val="TableParagraph"/>
              <w:spacing w:before="1"/>
              <w:ind w:left="153" w:right="154" w:firstLine="2"/>
              <w:rPr>
                <w:b/>
                <w:sz w:val="9"/>
              </w:rPr>
            </w:pPr>
            <w:r>
              <w:rPr>
                <w:b/>
                <w:spacing w:val="-2"/>
                <w:sz w:val="9"/>
              </w:rPr>
              <w:t>Crises</w:t>
            </w:r>
            <w:r>
              <w:rPr>
                <w:b/>
                <w:spacing w:val="-6"/>
                <w:sz w:val="9"/>
              </w:rPr>
              <w:t xml:space="preserve"> </w:t>
            </w:r>
            <w:r>
              <w:rPr>
                <w:b/>
                <w:spacing w:val="-2"/>
                <w:sz w:val="9"/>
              </w:rPr>
              <w:t>et</w:t>
            </w:r>
            <w:r>
              <w:rPr>
                <w:b/>
                <w:spacing w:val="40"/>
                <w:sz w:val="9"/>
              </w:rPr>
              <w:t xml:space="preserve"> </w:t>
            </w:r>
            <w:r>
              <w:rPr>
                <w:b/>
                <w:spacing w:val="-2"/>
                <w:sz w:val="9"/>
              </w:rPr>
              <w:t>fragilités</w:t>
            </w:r>
          </w:p>
        </w:tc>
        <w:tc>
          <w:tcPr>
            <w:tcW w:w="487" w:type="dxa"/>
            <w:vMerge w:val="restart"/>
          </w:tcPr>
          <w:p w14:paraId="4BF9C368" w14:textId="77777777" w:rsidR="00290FCD" w:rsidRDefault="00290FCD">
            <w:pPr>
              <w:pStyle w:val="TableParagraph"/>
              <w:rPr>
                <w:sz w:val="9"/>
              </w:rPr>
            </w:pPr>
          </w:p>
          <w:p w14:paraId="47CA3D54" w14:textId="77777777" w:rsidR="00290FCD" w:rsidRDefault="00290FCD">
            <w:pPr>
              <w:pStyle w:val="TableParagraph"/>
              <w:rPr>
                <w:sz w:val="9"/>
              </w:rPr>
            </w:pPr>
          </w:p>
          <w:p w14:paraId="349FA379" w14:textId="77777777" w:rsidR="00290FCD" w:rsidRDefault="00290FCD">
            <w:pPr>
              <w:pStyle w:val="TableParagraph"/>
              <w:rPr>
                <w:sz w:val="9"/>
              </w:rPr>
            </w:pPr>
          </w:p>
          <w:p w14:paraId="6B4F1845" w14:textId="77777777" w:rsidR="00290FCD" w:rsidRDefault="00290FCD">
            <w:pPr>
              <w:pStyle w:val="TableParagraph"/>
              <w:spacing w:before="63"/>
              <w:rPr>
                <w:sz w:val="9"/>
              </w:rPr>
            </w:pPr>
          </w:p>
          <w:p w14:paraId="5462FB90" w14:textId="77777777" w:rsidR="00290FCD" w:rsidRDefault="00B846D1">
            <w:pPr>
              <w:pStyle w:val="TableParagraph"/>
              <w:ind w:left="24" w:right="6"/>
              <w:jc w:val="center"/>
              <w:rPr>
                <w:b/>
                <w:sz w:val="9"/>
              </w:rPr>
            </w:pPr>
            <w:r>
              <w:rPr>
                <w:b/>
                <w:spacing w:val="-4"/>
                <w:sz w:val="9"/>
              </w:rPr>
              <w:t>1-2-8-</w:t>
            </w:r>
            <w:r>
              <w:rPr>
                <w:b/>
                <w:spacing w:val="-5"/>
                <w:sz w:val="9"/>
              </w:rPr>
              <w:t>10-</w:t>
            </w:r>
          </w:p>
          <w:p w14:paraId="74599DC0" w14:textId="77777777" w:rsidR="00290FCD" w:rsidRDefault="00B846D1">
            <w:pPr>
              <w:pStyle w:val="TableParagraph"/>
              <w:spacing w:before="2"/>
              <w:ind w:left="24" w:right="12"/>
              <w:jc w:val="center"/>
              <w:rPr>
                <w:b/>
                <w:sz w:val="9"/>
              </w:rPr>
            </w:pPr>
            <w:r>
              <w:rPr>
                <w:b/>
                <w:spacing w:val="-5"/>
                <w:sz w:val="9"/>
              </w:rPr>
              <w:t>16</w:t>
            </w:r>
          </w:p>
        </w:tc>
        <w:tc>
          <w:tcPr>
            <w:tcW w:w="1617" w:type="dxa"/>
            <w:vMerge w:val="restart"/>
          </w:tcPr>
          <w:p w14:paraId="2D05B1CF" w14:textId="77777777" w:rsidR="00290FCD" w:rsidRDefault="00290FCD">
            <w:pPr>
              <w:pStyle w:val="TableParagraph"/>
              <w:rPr>
                <w:sz w:val="9"/>
              </w:rPr>
            </w:pPr>
          </w:p>
          <w:p w14:paraId="4E830AC5" w14:textId="77777777" w:rsidR="00290FCD" w:rsidRDefault="00290FCD">
            <w:pPr>
              <w:pStyle w:val="TableParagraph"/>
              <w:spacing w:before="56"/>
              <w:rPr>
                <w:sz w:val="9"/>
              </w:rPr>
            </w:pPr>
          </w:p>
          <w:p w14:paraId="144106BA" w14:textId="77777777" w:rsidR="00290FCD" w:rsidRDefault="00B846D1">
            <w:pPr>
              <w:pStyle w:val="TableParagraph"/>
              <w:spacing w:before="1"/>
              <w:ind w:left="103" w:right="109" w:hanging="1"/>
              <w:rPr>
                <w:sz w:val="9"/>
              </w:rPr>
            </w:pPr>
            <w:r>
              <w:rPr>
                <w:sz w:val="9"/>
              </w:rPr>
              <w:t>Renforcer</w:t>
            </w:r>
            <w:r>
              <w:rPr>
                <w:spacing w:val="-6"/>
                <w:sz w:val="9"/>
              </w:rPr>
              <w:t xml:space="preserve"> </w:t>
            </w:r>
            <w:r>
              <w:rPr>
                <w:sz w:val="9"/>
              </w:rPr>
              <w:t>la</w:t>
            </w:r>
            <w:r>
              <w:rPr>
                <w:spacing w:val="-6"/>
                <w:sz w:val="9"/>
              </w:rPr>
              <w:t xml:space="preserve"> </w:t>
            </w:r>
            <w:r>
              <w:rPr>
                <w:sz w:val="9"/>
              </w:rPr>
              <w:t>résilience</w:t>
            </w:r>
            <w:r>
              <w:rPr>
                <w:spacing w:val="-6"/>
                <w:sz w:val="9"/>
              </w:rPr>
              <w:t xml:space="preserve"> </w:t>
            </w:r>
            <w:r>
              <w:rPr>
                <w:sz w:val="9"/>
              </w:rPr>
              <w:t>des</w:t>
            </w:r>
            <w:r>
              <w:rPr>
                <w:spacing w:val="-6"/>
                <w:sz w:val="9"/>
              </w:rPr>
              <w:t xml:space="preserve"> </w:t>
            </w:r>
            <w:r>
              <w:rPr>
                <w:sz w:val="9"/>
              </w:rPr>
              <w:t>populations</w:t>
            </w:r>
            <w:r>
              <w:rPr>
                <w:spacing w:val="40"/>
                <w:sz w:val="9"/>
              </w:rPr>
              <w:t xml:space="preserve"> </w:t>
            </w:r>
            <w:r>
              <w:rPr>
                <w:sz w:val="9"/>
              </w:rPr>
              <w:t>impactées</w:t>
            </w:r>
            <w:r>
              <w:rPr>
                <w:spacing w:val="-3"/>
                <w:sz w:val="9"/>
              </w:rPr>
              <w:t xml:space="preserve"> </w:t>
            </w:r>
            <w:r>
              <w:rPr>
                <w:sz w:val="9"/>
              </w:rPr>
              <w:t>par</w:t>
            </w:r>
            <w:r>
              <w:rPr>
                <w:spacing w:val="-3"/>
                <w:sz w:val="9"/>
              </w:rPr>
              <w:t xml:space="preserve"> </w:t>
            </w:r>
            <w:r>
              <w:rPr>
                <w:sz w:val="9"/>
              </w:rPr>
              <w:t>les</w:t>
            </w:r>
            <w:r>
              <w:rPr>
                <w:spacing w:val="-4"/>
                <w:sz w:val="9"/>
              </w:rPr>
              <w:t xml:space="preserve"> </w:t>
            </w:r>
            <w:r>
              <w:rPr>
                <w:sz w:val="9"/>
              </w:rPr>
              <w:t>fragilités</w:t>
            </w:r>
            <w:r>
              <w:rPr>
                <w:spacing w:val="-3"/>
                <w:sz w:val="9"/>
              </w:rPr>
              <w:t xml:space="preserve"> </w:t>
            </w:r>
            <w:r>
              <w:rPr>
                <w:sz w:val="9"/>
              </w:rPr>
              <w:t>et</w:t>
            </w:r>
            <w:r>
              <w:rPr>
                <w:spacing w:val="-4"/>
                <w:sz w:val="9"/>
              </w:rPr>
              <w:t xml:space="preserve"> </w:t>
            </w:r>
            <w:r>
              <w:rPr>
                <w:sz w:val="9"/>
              </w:rPr>
              <w:t>les</w:t>
            </w:r>
            <w:r>
              <w:rPr>
                <w:spacing w:val="-5"/>
                <w:sz w:val="9"/>
              </w:rPr>
              <w:t xml:space="preserve"> </w:t>
            </w:r>
            <w:r>
              <w:rPr>
                <w:spacing w:val="-2"/>
                <w:sz w:val="9"/>
              </w:rPr>
              <w:t>crises</w:t>
            </w:r>
          </w:p>
        </w:tc>
        <w:tc>
          <w:tcPr>
            <w:tcW w:w="1619" w:type="dxa"/>
            <w:vMerge w:val="restart"/>
          </w:tcPr>
          <w:p w14:paraId="1DABDB46" w14:textId="77777777" w:rsidR="00290FCD" w:rsidRDefault="00290FCD">
            <w:pPr>
              <w:pStyle w:val="TableParagraph"/>
              <w:rPr>
                <w:sz w:val="9"/>
              </w:rPr>
            </w:pPr>
          </w:p>
          <w:p w14:paraId="6507CDC4" w14:textId="77777777" w:rsidR="00290FCD" w:rsidRDefault="00290FCD">
            <w:pPr>
              <w:pStyle w:val="TableParagraph"/>
              <w:rPr>
                <w:sz w:val="9"/>
              </w:rPr>
            </w:pPr>
          </w:p>
          <w:p w14:paraId="776DC106" w14:textId="77777777" w:rsidR="00290FCD" w:rsidRDefault="00290FCD">
            <w:pPr>
              <w:pStyle w:val="TableParagraph"/>
              <w:rPr>
                <w:sz w:val="9"/>
              </w:rPr>
            </w:pPr>
          </w:p>
          <w:p w14:paraId="489307CD" w14:textId="77777777" w:rsidR="00290FCD" w:rsidRDefault="00290FCD">
            <w:pPr>
              <w:pStyle w:val="TableParagraph"/>
              <w:spacing w:before="63"/>
              <w:rPr>
                <w:sz w:val="9"/>
              </w:rPr>
            </w:pPr>
          </w:p>
          <w:p w14:paraId="4B9F30CB" w14:textId="77777777" w:rsidR="00290FCD" w:rsidRDefault="00B846D1">
            <w:pPr>
              <w:pStyle w:val="TableParagraph"/>
              <w:ind w:left="615" w:right="115" w:hanging="509"/>
              <w:rPr>
                <w:sz w:val="9"/>
              </w:rPr>
            </w:pPr>
            <w:r>
              <w:rPr>
                <w:sz w:val="9"/>
              </w:rPr>
              <w:t>16.1.1</w:t>
            </w:r>
            <w:r>
              <w:rPr>
                <w:spacing w:val="-6"/>
                <w:sz w:val="9"/>
              </w:rPr>
              <w:t xml:space="preserve"> </w:t>
            </w:r>
            <w:r>
              <w:rPr>
                <w:sz w:val="9"/>
              </w:rPr>
              <w:t>Taux</w:t>
            </w:r>
            <w:r>
              <w:rPr>
                <w:spacing w:val="-6"/>
                <w:sz w:val="9"/>
              </w:rPr>
              <w:t xml:space="preserve"> </w:t>
            </w:r>
            <w:r>
              <w:rPr>
                <w:sz w:val="9"/>
              </w:rPr>
              <w:t>d’homicides</w:t>
            </w:r>
            <w:r>
              <w:rPr>
                <w:spacing w:val="-6"/>
                <w:sz w:val="9"/>
              </w:rPr>
              <w:t xml:space="preserve"> </w:t>
            </w:r>
            <w:r>
              <w:rPr>
                <w:sz w:val="9"/>
              </w:rPr>
              <w:t>dans</w:t>
            </w:r>
            <w:r>
              <w:rPr>
                <w:spacing w:val="-6"/>
                <w:sz w:val="9"/>
              </w:rPr>
              <w:t xml:space="preserve"> </w:t>
            </w:r>
            <w:r>
              <w:rPr>
                <w:sz w:val="9"/>
              </w:rPr>
              <w:t>les</w:t>
            </w:r>
            <w:r>
              <w:rPr>
                <w:spacing w:val="-6"/>
                <w:sz w:val="9"/>
              </w:rPr>
              <w:t xml:space="preserve"> </w:t>
            </w:r>
            <w:r>
              <w:rPr>
                <w:sz w:val="9"/>
              </w:rPr>
              <w:t>pays</w:t>
            </w:r>
            <w:r>
              <w:rPr>
                <w:spacing w:val="40"/>
                <w:sz w:val="9"/>
              </w:rPr>
              <w:t xml:space="preserve"> </w:t>
            </w:r>
            <w:r>
              <w:rPr>
                <w:spacing w:val="-2"/>
                <w:sz w:val="9"/>
              </w:rPr>
              <w:t>prioritaires</w:t>
            </w:r>
          </w:p>
        </w:tc>
        <w:tc>
          <w:tcPr>
            <w:tcW w:w="1293" w:type="dxa"/>
          </w:tcPr>
          <w:p w14:paraId="351FB61C" w14:textId="77777777" w:rsidR="00290FCD" w:rsidRDefault="00B846D1">
            <w:pPr>
              <w:pStyle w:val="TableParagraph"/>
              <w:ind w:left="174" w:right="174" w:firstLine="12"/>
              <w:rPr>
                <w:sz w:val="9"/>
              </w:rPr>
            </w:pPr>
            <w:r>
              <w:rPr>
                <w:sz w:val="9"/>
              </w:rPr>
              <w:t>1.1</w:t>
            </w:r>
            <w:r>
              <w:rPr>
                <w:spacing w:val="-6"/>
                <w:sz w:val="9"/>
              </w:rPr>
              <w:t xml:space="preserve"> </w:t>
            </w:r>
            <w:r>
              <w:rPr>
                <w:sz w:val="9"/>
              </w:rPr>
              <w:t>Nombre</w:t>
            </w:r>
            <w:r>
              <w:rPr>
                <w:spacing w:val="-6"/>
                <w:sz w:val="9"/>
              </w:rPr>
              <w:t xml:space="preserve"> </w:t>
            </w:r>
            <w:r>
              <w:rPr>
                <w:sz w:val="9"/>
              </w:rPr>
              <w:t>de</w:t>
            </w:r>
            <w:r>
              <w:rPr>
                <w:spacing w:val="-5"/>
                <w:sz w:val="9"/>
              </w:rPr>
              <w:t xml:space="preserve"> </w:t>
            </w:r>
            <w:r>
              <w:rPr>
                <w:sz w:val="9"/>
              </w:rPr>
              <w:t>personnes</w:t>
            </w:r>
            <w:r>
              <w:rPr>
                <w:spacing w:val="40"/>
                <w:sz w:val="9"/>
              </w:rPr>
              <w:t xml:space="preserve"> </w:t>
            </w:r>
            <w:r>
              <w:rPr>
                <w:sz w:val="9"/>
              </w:rPr>
              <w:t>bénéficiant</w:t>
            </w:r>
            <w:r>
              <w:rPr>
                <w:spacing w:val="-6"/>
                <w:sz w:val="9"/>
              </w:rPr>
              <w:t xml:space="preserve"> </w:t>
            </w:r>
            <w:r>
              <w:rPr>
                <w:sz w:val="9"/>
              </w:rPr>
              <w:t>de</w:t>
            </w:r>
            <w:r>
              <w:rPr>
                <w:spacing w:val="-3"/>
                <w:sz w:val="9"/>
              </w:rPr>
              <w:t xml:space="preserve"> </w:t>
            </w:r>
            <w:r>
              <w:rPr>
                <w:spacing w:val="-2"/>
                <w:sz w:val="9"/>
              </w:rPr>
              <w:t>l’assistance</w:t>
            </w:r>
          </w:p>
          <w:p w14:paraId="1C9A2C43" w14:textId="77777777" w:rsidR="00290FCD" w:rsidRDefault="00B846D1">
            <w:pPr>
              <w:pStyle w:val="TableParagraph"/>
              <w:spacing w:line="82" w:lineRule="exact"/>
              <w:ind w:left="272"/>
              <w:rPr>
                <w:sz w:val="9"/>
              </w:rPr>
            </w:pPr>
            <w:r>
              <w:rPr>
                <w:spacing w:val="-2"/>
                <w:sz w:val="9"/>
              </w:rPr>
              <w:t>alimentaire</w:t>
            </w:r>
            <w:r>
              <w:rPr>
                <w:spacing w:val="9"/>
                <w:sz w:val="9"/>
              </w:rPr>
              <w:t xml:space="preserve"> </w:t>
            </w:r>
            <w:r>
              <w:rPr>
                <w:spacing w:val="-2"/>
                <w:sz w:val="9"/>
              </w:rPr>
              <w:t>française</w:t>
            </w:r>
          </w:p>
        </w:tc>
        <w:tc>
          <w:tcPr>
            <w:tcW w:w="1243" w:type="dxa"/>
            <w:vMerge w:val="restart"/>
          </w:tcPr>
          <w:p w14:paraId="61A0C2E1" w14:textId="77777777" w:rsidR="00290FCD" w:rsidRDefault="00290FCD">
            <w:pPr>
              <w:pStyle w:val="TableParagraph"/>
              <w:spacing w:before="61"/>
              <w:rPr>
                <w:sz w:val="9"/>
              </w:rPr>
            </w:pPr>
          </w:p>
          <w:p w14:paraId="6F6128F2" w14:textId="77777777" w:rsidR="00290FCD" w:rsidRDefault="00B846D1">
            <w:pPr>
              <w:pStyle w:val="TableParagraph"/>
              <w:spacing w:before="1" w:line="244" w:lineRule="auto"/>
              <w:ind w:left="114" w:right="115" w:firstLine="45"/>
              <w:rPr>
                <w:sz w:val="9"/>
              </w:rPr>
            </w:pPr>
            <w:r>
              <w:rPr>
                <w:sz w:val="9"/>
              </w:rPr>
              <w:t>1.4</w:t>
            </w:r>
            <w:r>
              <w:rPr>
                <w:spacing w:val="-1"/>
                <w:sz w:val="9"/>
              </w:rPr>
              <w:t xml:space="preserve"> </w:t>
            </w:r>
            <w:r>
              <w:rPr>
                <w:sz w:val="9"/>
              </w:rPr>
              <w:t>Nombre</w:t>
            </w:r>
            <w:r>
              <w:rPr>
                <w:spacing w:val="-1"/>
                <w:sz w:val="9"/>
              </w:rPr>
              <w:t xml:space="preserve"> </w:t>
            </w:r>
            <w:r>
              <w:rPr>
                <w:sz w:val="9"/>
              </w:rPr>
              <w:t>de</w:t>
            </w:r>
            <w:r>
              <w:rPr>
                <w:spacing w:val="-1"/>
                <w:sz w:val="9"/>
              </w:rPr>
              <w:t xml:space="preserve"> </w:t>
            </w:r>
            <w:r>
              <w:rPr>
                <w:sz w:val="9"/>
              </w:rPr>
              <w:t>personnes</w:t>
            </w:r>
            <w:r>
              <w:rPr>
                <w:spacing w:val="40"/>
                <w:sz w:val="9"/>
              </w:rPr>
              <w:t xml:space="preserve"> </w:t>
            </w:r>
            <w:r>
              <w:rPr>
                <w:spacing w:val="-2"/>
                <w:sz w:val="9"/>
              </w:rPr>
              <w:t>sous-alimentées</w:t>
            </w:r>
            <w:r>
              <w:rPr>
                <w:spacing w:val="7"/>
                <w:sz w:val="9"/>
              </w:rPr>
              <w:t xml:space="preserve"> </w:t>
            </w:r>
            <w:r>
              <w:rPr>
                <w:spacing w:val="-2"/>
                <w:sz w:val="9"/>
              </w:rPr>
              <w:t>recevant</w:t>
            </w:r>
            <w:r>
              <w:rPr>
                <w:spacing w:val="13"/>
                <w:sz w:val="9"/>
              </w:rPr>
              <w:t xml:space="preserve"> </w:t>
            </w:r>
            <w:r>
              <w:rPr>
                <w:spacing w:val="-5"/>
                <w:sz w:val="9"/>
              </w:rPr>
              <w:t>de</w:t>
            </w:r>
          </w:p>
          <w:p w14:paraId="7D6CCBBD" w14:textId="77777777" w:rsidR="00290FCD" w:rsidRDefault="00B846D1">
            <w:pPr>
              <w:pStyle w:val="TableParagraph"/>
              <w:spacing w:line="101" w:lineRule="exact"/>
              <w:ind w:left="302"/>
              <w:rPr>
                <w:sz w:val="9"/>
              </w:rPr>
            </w:pPr>
            <w:r>
              <w:rPr>
                <w:sz w:val="9"/>
              </w:rPr>
              <w:t>l’aide</w:t>
            </w:r>
            <w:r>
              <w:rPr>
                <w:spacing w:val="-3"/>
                <w:sz w:val="9"/>
              </w:rPr>
              <w:t xml:space="preserve"> </w:t>
            </w:r>
            <w:r>
              <w:rPr>
                <w:spacing w:val="-2"/>
                <w:sz w:val="9"/>
              </w:rPr>
              <w:t>européenne</w:t>
            </w:r>
          </w:p>
        </w:tc>
      </w:tr>
      <w:tr w:rsidR="00290FCD" w14:paraId="162C25C6" w14:textId="77777777">
        <w:trPr>
          <w:trHeight w:val="419"/>
        </w:trPr>
        <w:tc>
          <w:tcPr>
            <w:tcW w:w="648" w:type="dxa"/>
            <w:vMerge/>
            <w:tcBorders>
              <w:top w:val="nil"/>
            </w:tcBorders>
          </w:tcPr>
          <w:p w14:paraId="5BFAA4CA" w14:textId="77777777" w:rsidR="00290FCD" w:rsidRDefault="00290FCD">
            <w:pPr>
              <w:rPr>
                <w:sz w:val="2"/>
                <w:szCs w:val="2"/>
              </w:rPr>
            </w:pPr>
          </w:p>
        </w:tc>
        <w:tc>
          <w:tcPr>
            <w:tcW w:w="487" w:type="dxa"/>
            <w:vMerge/>
            <w:tcBorders>
              <w:top w:val="nil"/>
            </w:tcBorders>
          </w:tcPr>
          <w:p w14:paraId="3990CAD3" w14:textId="77777777" w:rsidR="00290FCD" w:rsidRDefault="00290FCD">
            <w:pPr>
              <w:rPr>
                <w:sz w:val="2"/>
                <w:szCs w:val="2"/>
              </w:rPr>
            </w:pPr>
          </w:p>
        </w:tc>
        <w:tc>
          <w:tcPr>
            <w:tcW w:w="1617" w:type="dxa"/>
            <w:vMerge/>
            <w:tcBorders>
              <w:top w:val="nil"/>
            </w:tcBorders>
          </w:tcPr>
          <w:p w14:paraId="02C1DAA5" w14:textId="77777777" w:rsidR="00290FCD" w:rsidRDefault="00290FCD">
            <w:pPr>
              <w:rPr>
                <w:sz w:val="2"/>
                <w:szCs w:val="2"/>
              </w:rPr>
            </w:pPr>
          </w:p>
        </w:tc>
        <w:tc>
          <w:tcPr>
            <w:tcW w:w="1619" w:type="dxa"/>
            <w:vMerge/>
            <w:tcBorders>
              <w:top w:val="nil"/>
            </w:tcBorders>
          </w:tcPr>
          <w:p w14:paraId="61EDA52F" w14:textId="77777777" w:rsidR="00290FCD" w:rsidRDefault="00290FCD">
            <w:pPr>
              <w:rPr>
                <w:sz w:val="2"/>
                <w:szCs w:val="2"/>
              </w:rPr>
            </w:pPr>
          </w:p>
        </w:tc>
        <w:tc>
          <w:tcPr>
            <w:tcW w:w="1293" w:type="dxa"/>
          </w:tcPr>
          <w:p w14:paraId="74E6F396" w14:textId="77777777" w:rsidR="00290FCD" w:rsidRDefault="00B846D1">
            <w:pPr>
              <w:pStyle w:val="TableParagraph"/>
              <w:spacing w:before="2" w:line="242" w:lineRule="auto"/>
              <w:ind w:left="126" w:right="72" w:hanging="65"/>
              <w:rPr>
                <w:sz w:val="9"/>
              </w:rPr>
            </w:pPr>
            <w:r>
              <w:rPr>
                <w:spacing w:val="-2"/>
                <w:sz w:val="9"/>
              </w:rPr>
              <w:t>1.2 Nombre de personnes vivant</w:t>
            </w:r>
            <w:r>
              <w:rPr>
                <w:spacing w:val="40"/>
                <w:sz w:val="9"/>
              </w:rPr>
              <w:t xml:space="preserve"> </w:t>
            </w:r>
            <w:r>
              <w:rPr>
                <w:sz w:val="9"/>
              </w:rPr>
              <w:t>en zone de crise et/ou fragile</w:t>
            </w:r>
            <w:r>
              <w:rPr>
                <w:spacing w:val="40"/>
                <w:sz w:val="9"/>
              </w:rPr>
              <w:t xml:space="preserve"> </w:t>
            </w:r>
            <w:r>
              <w:rPr>
                <w:sz w:val="9"/>
              </w:rPr>
              <w:t>bénéficiant d’une aide de la</w:t>
            </w:r>
          </w:p>
          <w:p w14:paraId="5B1BA778" w14:textId="77777777" w:rsidR="00290FCD" w:rsidRDefault="00B846D1">
            <w:pPr>
              <w:pStyle w:val="TableParagraph"/>
              <w:spacing w:line="84" w:lineRule="exact"/>
              <w:ind w:left="529"/>
              <w:rPr>
                <w:sz w:val="9"/>
              </w:rPr>
            </w:pPr>
            <w:r>
              <w:rPr>
                <w:spacing w:val="-2"/>
                <w:sz w:val="9"/>
              </w:rPr>
              <w:t>France</w:t>
            </w:r>
          </w:p>
        </w:tc>
        <w:tc>
          <w:tcPr>
            <w:tcW w:w="1243" w:type="dxa"/>
            <w:vMerge/>
            <w:tcBorders>
              <w:top w:val="nil"/>
            </w:tcBorders>
          </w:tcPr>
          <w:p w14:paraId="4EF488AD" w14:textId="77777777" w:rsidR="00290FCD" w:rsidRDefault="00290FCD">
            <w:pPr>
              <w:rPr>
                <w:sz w:val="2"/>
                <w:szCs w:val="2"/>
              </w:rPr>
            </w:pPr>
          </w:p>
        </w:tc>
      </w:tr>
      <w:tr w:rsidR="00290FCD" w14:paraId="47CD940A" w14:textId="77777777">
        <w:trPr>
          <w:trHeight w:val="419"/>
        </w:trPr>
        <w:tc>
          <w:tcPr>
            <w:tcW w:w="648" w:type="dxa"/>
            <w:vMerge/>
            <w:tcBorders>
              <w:top w:val="nil"/>
            </w:tcBorders>
          </w:tcPr>
          <w:p w14:paraId="36B1D700" w14:textId="77777777" w:rsidR="00290FCD" w:rsidRDefault="00290FCD">
            <w:pPr>
              <w:rPr>
                <w:sz w:val="2"/>
                <w:szCs w:val="2"/>
              </w:rPr>
            </w:pPr>
          </w:p>
        </w:tc>
        <w:tc>
          <w:tcPr>
            <w:tcW w:w="487" w:type="dxa"/>
            <w:vMerge/>
            <w:tcBorders>
              <w:top w:val="nil"/>
            </w:tcBorders>
          </w:tcPr>
          <w:p w14:paraId="5F91EC12" w14:textId="77777777" w:rsidR="00290FCD" w:rsidRDefault="00290FCD">
            <w:pPr>
              <w:rPr>
                <w:sz w:val="2"/>
                <w:szCs w:val="2"/>
              </w:rPr>
            </w:pPr>
          </w:p>
        </w:tc>
        <w:tc>
          <w:tcPr>
            <w:tcW w:w="1617" w:type="dxa"/>
          </w:tcPr>
          <w:p w14:paraId="7C1A5CE8" w14:textId="77777777" w:rsidR="00290FCD" w:rsidRDefault="00B846D1">
            <w:pPr>
              <w:pStyle w:val="TableParagraph"/>
              <w:spacing w:before="100" w:line="244" w:lineRule="auto"/>
              <w:ind w:left="249" w:hanging="144"/>
              <w:rPr>
                <w:sz w:val="9"/>
              </w:rPr>
            </w:pPr>
            <w:r>
              <w:rPr>
                <w:sz w:val="9"/>
              </w:rPr>
              <w:t>Accompagner</w:t>
            </w:r>
            <w:r>
              <w:rPr>
                <w:spacing w:val="3"/>
                <w:sz w:val="9"/>
              </w:rPr>
              <w:t xml:space="preserve"> </w:t>
            </w:r>
            <w:r>
              <w:rPr>
                <w:sz w:val="9"/>
              </w:rPr>
              <w:t>les</w:t>
            </w:r>
            <w:r>
              <w:rPr>
                <w:spacing w:val="-6"/>
                <w:sz w:val="9"/>
              </w:rPr>
              <w:t xml:space="preserve"> </w:t>
            </w:r>
            <w:r>
              <w:rPr>
                <w:sz w:val="9"/>
              </w:rPr>
              <w:t>États</w:t>
            </w:r>
            <w:r>
              <w:rPr>
                <w:spacing w:val="-5"/>
                <w:sz w:val="9"/>
              </w:rPr>
              <w:t xml:space="preserve"> </w:t>
            </w:r>
            <w:r>
              <w:rPr>
                <w:sz w:val="9"/>
              </w:rPr>
              <w:t>fragilisés</w:t>
            </w:r>
            <w:r>
              <w:rPr>
                <w:spacing w:val="-6"/>
                <w:sz w:val="9"/>
              </w:rPr>
              <w:t xml:space="preserve"> </w:t>
            </w:r>
            <w:r>
              <w:rPr>
                <w:sz w:val="9"/>
              </w:rPr>
              <w:t>pour</w:t>
            </w:r>
            <w:r>
              <w:rPr>
                <w:spacing w:val="40"/>
                <w:sz w:val="9"/>
              </w:rPr>
              <w:t xml:space="preserve"> </w:t>
            </w:r>
            <w:r>
              <w:rPr>
                <w:sz w:val="9"/>
              </w:rPr>
              <w:t>prévenir et répondre aux crises</w:t>
            </w:r>
          </w:p>
        </w:tc>
        <w:tc>
          <w:tcPr>
            <w:tcW w:w="1619" w:type="dxa"/>
            <w:vMerge/>
            <w:tcBorders>
              <w:top w:val="nil"/>
            </w:tcBorders>
          </w:tcPr>
          <w:p w14:paraId="1A6B1F7A" w14:textId="77777777" w:rsidR="00290FCD" w:rsidRDefault="00290FCD">
            <w:pPr>
              <w:rPr>
                <w:sz w:val="2"/>
                <w:szCs w:val="2"/>
              </w:rPr>
            </w:pPr>
          </w:p>
        </w:tc>
        <w:tc>
          <w:tcPr>
            <w:tcW w:w="1293" w:type="dxa"/>
          </w:tcPr>
          <w:p w14:paraId="1AA35414" w14:textId="77777777" w:rsidR="00290FCD" w:rsidRDefault="00B846D1">
            <w:pPr>
              <w:pStyle w:val="TableParagraph"/>
              <w:spacing w:before="100" w:line="244" w:lineRule="auto"/>
              <w:ind w:left="232" w:hanging="159"/>
              <w:rPr>
                <w:sz w:val="9"/>
              </w:rPr>
            </w:pPr>
            <w:r>
              <w:rPr>
                <w:spacing w:val="-2"/>
                <w:sz w:val="9"/>
              </w:rPr>
              <w:t>1.3</w:t>
            </w:r>
            <w:r>
              <w:rPr>
                <w:spacing w:val="-3"/>
                <w:sz w:val="9"/>
              </w:rPr>
              <w:t xml:space="preserve"> </w:t>
            </w:r>
            <w:r>
              <w:rPr>
                <w:spacing w:val="-2"/>
                <w:sz w:val="9"/>
              </w:rPr>
              <w:t>Nombre</w:t>
            </w:r>
            <w:r>
              <w:rPr>
                <w:spacing w:val="-3"/>
                <w:sz w:val="9"/>
              </w:rPr>
              <w:t xml:space="preserve"> </w:t>
            </w:r>
            <w:r>
              <w:rPr>
                <w:spacing w:val="-2"/>
                <w:sz w:val="9"/>
              </w:rPr>
              <w:t>de</w:t>
            </w:r>
            <w:r>
              <w:rPr>
                <w:spacing w:val="-3"/>
                <w:sz w:val="9"/>
              </w:rPr>
              <w:t xml:space="preserve"> </w:t>
            </w:r>
            <w:r>
              <w:rPr>
                <w:spacing w:val="-2"/>
                <w:sz w:val="9"/>
              </w:rPr>
              <w:t>policiers formés</w:t>
            </w:r>
            <w:r>
              <w:rPr>
                <w:spacing w:val="40"/>
                <w:sz w:val="9"/>
              </w:rPr>
              <w:t xml:space="preserve"> </w:t>
            </w:r>
            <w:r>
              <w:rPr>
                <w:sz w:val="9"/>
              </w:rPr>
              <w:t>grâce à l’aide française</w:t>
            </w:r>
          </w:p>
        </w:tc>
        <w:tc>
          <w:tcPr>
            <w:tcW w:w="1243" w:type="dxa"/>
          </w:tcPr>
          <w:p w14:paraId="06DD450E" w14:textId="77777777" w:rsidR="00290FCD" w:rsidRDefault="00B846D1">
            <w:pPr>
              <w:pStyle w:val="TableParagraph"/>
              <w:ind w:left="165" w:hanging="10"/>
              <w:rPr>
                <w:sz w:val="9"/>
              </w:rPr>
            </w:pPr>
            <w:r>
              <w:rPr>
                <w:spacing w:val="-2"/>
                <w:sz w:val="9"/>
              </w:rPr>
              <w:t>1.5</w:t>
            </w:r>
            <w:r>
              <w:rPr>
                <w:spacing w:val="-8"/>
                <w:sz w:val="9"/>
              </w:rPr>
              <w:t xml:space="preserve"> </w:t>
            </w:r>
            <w:r>
              <w:rPr>
                <w:spacing w:val="-2"/>
                <w:sz w:val="9"/>
              </w:rPr>
              <w:t>Nombre</w:t>
            </w:r>
            <w:r>
              <w:rPr>
                <w:spacing w:val="-8"/>
                <w:sz w:val="9"/>
              </w:rPr>
              <w:t xml:space="preserve"> </w:t>
            </w:r>
            <w:r>
              <w:rPr>
                <w:spacing w:val="-2"/>
                <w:sz w:val="9"/>
              </w:rPr>
              <w:t>d’institutions</w:t>
            </w:r>
            <w:r>
              <w:rPr>
                <w:spacing w:val="40"/>
                <w:sz w:val="9"/>
              </w:rPr>
              <w:t xml:space="preserve"> </w:t>
            </w:r>
            <w:r>
              <w:rPr>
                <w:sz w:val="9"/>
              </w:rPr>
              <w:t>soutenues</w:t>
            </w:r>
            <w:r>
              <w:rPr>
                <w:spacing w:val="-4"/>
                <w:sz w:val="9"/>
              </w:rPr>
              <w:t xml:space="preserve"> </w:t>
            </w:r>
            <w:r>
              <w:rPr>
                <w:sz w:val="9"/>
              </w:rPr>
              <w:t>en</w:t>
            </w:r>
            <w:r>
              <w:rPr>
                <w:spacing w:val="-3"/>
                <w:sz w:val="9"/>
              </w:rPr>
              <w:t xml:space="preserve"> </w:t>
            </w:r>
            <w:r>
              <w:rPr>
                <w:sz w:val="9"/>
              </w:rPr>
              <w:t>faveur de</w:t>
            </w:r>
            <w:r>
              <w:rPr>
                <w:spacing w:val="-5"/>
                <w:sz w:val="9"/>
              </w:rPr>
              <w:t xml:space="preserve"> la</w:t>
            </w:r>
          </w:p>
          <w:p w14:paraId="71AEEFFE" w14:textId="77777777" w:rsidR="00290FCD" w:rsidRDefault="00B846D1">
            <w:pPr>
              <w:pStyle w:val="TableParagraph"/>
              <w:spacing w:line="103" w:lineRule="exact"/>
              <w:ind w:left="35" w:right="47"/>
              <w:jc w:val="center"/>
              <w:rPr>
                <w:sz w:val="9"/>
              </w:rPr>
            </w:pPr>
            <w:r>
              <w:rPr>
                <w:spacing w:val="-2"/>
                <w:sz w:val="9"/>
              </w:rPr>
              <w:t>prévention</w:t>
            </w:r>
            <w:r>
              <w:rPr>
                <w:spacing w:val="3"/>
                <w:sz w:val="9"/>
              </w:rPr>
              <w:t xml:space="preserve"> </w:t>
            </w:r>
            <w:r>
              <w:rPr>
                <w:spacing w:val="-2"/>
                <w:sz w:val="9"/>
              </w:rPr>
              <w:t>des</w:t>
            </w:r>
            <w:r>
              <w:rPr>
                <w:spacing w:val="4"/>
                <w:sz w:val="9"/>
              </w:rPr>
              <w:t xml:space="preserve"> </w:t>
            </w:r>
            <w:r>
              <w:rPr>
                <w:spacing w:val="-2"/>
                <w:sz w:val="9"/>
              </w:rPr>
              <w:t>conflits</w:t>
            </w:r>
            <w:r>
              <w:rPr>
                <w:spacing w:val="4"/>
                <w:sz w:val="9"/>
              </w:rPr>
              <w:t xml:space="preserve"> </w:t>
            </w:r>
            <w:r>
              <w:rPr>
                <w:spacing w:val="-2"/>
                <w:sz w:val="9"/>
              </w:rPr>
              <w:t>grâce</w:t>
            </w:r>
            <w:r>
              <w:rPr>
                <w:spacing w:val="4"/>
                <w:sz w:val="9"/>
              </w:rPr>
              <w:t xml:space="preserve"> </w:t>
            </w:r>
            <w:r>
              <w:rPr>
                <w:spacing w:val="-10"/>
                <w:sz w:val="9"/>
              </w:rPr>
              <w:t>à</w:t>
            </w:r>
          </w:p>
          <w:p w14:paraId="5F39CF2B" w14:textId="77777777" w:rsidR="00290FCD" w:rsidRDefault="00B846D1">
            <w:pPr>
              <w:pStyle w:val="TableParagraph"/>
              <w:spacing w:before="4" w:line="85" w:lineRule="exact"/>
              <w:ind w:left="56" w:right="47"/>
              <w:jc w:val="center"/>
              <w:rPr>
                <w:sz w:val="9"/>
              </w:rPr>
            </w:pPr>
            <w:r>
              <w:rPr>
                <w:spacing w:val="-2"/>
                <w:sz w:val="9"/>
              </w:rPr>
              <w:t>l’aide</w:t>
            </w:r>
            <w:r>
              <w:rPr>
                <w:spacing w:val="4"/>
                <w:sz w:val="9"/>
              </w:rPr>
              <w:t xml:space="preserve"> </w:t>
            </w:r>
            <w:r>
              <w:rPr>
                <w:spacing w:val="-2"/>
                <w:sz w:val="9"/>
              </w:rPr>
              <w:t>européenne</w:t>
            </w:r>
          </w:p>
        </w:tc>
      </w:tr>
      <w:tr w:rsidR="00290FCD" w14:paraId="6736181F" w14:textId="77777777">
        <w:trPr>
          <w:trHeight w:val="611"/>
        </w:trPr>
        <w:tc>
          <w:tcPr>
            <w:tcW w:w="648" w:type="dxa"/>
            <w:vMerge w:val="restart"/>
          </w:tcPr>
          <w:p w14:paraId="34B5214B" w14:textId="77777777" w:rsidR="00290FCD" w:rsidRDefault="00290FCD">
            <w:pPr>
              <w:pStyle w:val="TableParagraph"/>
              <w:rPr>
                <w:sz w:val="9"/>
              </w:rPr>
            </w:pPr>
          </w:p>
          <w:p w14:paraId="23CB1609" w14:textId="77777777" w:rsidR="00290FCD" w:rsidRDefault="00290FCD">
            <w:pPr>
              <w:pStyle w:val="TableParagraph"/>
              <w:rPr>
                <w:sz w:val="9"/>
              </w:rPr>
            </w:pPr>
          </w:p>
          <w:p w14:paraId="41191E4D" w14:textId="77777777" w:rsidR="00290FCD" w:rsidRDefault="00290FCD">
            <w:pPr>
              <w:pStyle w:val="TableParagraph"/>
              <w:rPr>
                <w:sz w:val="9"/>
              </w:rPr>
            </w:pPr>
          </w:p>
          <w:p w14:paraId="7BAC514D" w14:textId="77777777" w:rsidR="00290FCD" w:rsidRDefault="00290FCD">
            <w:pPr>
              <w:pStyle w:val="TableParagraph"/>
              <w:rPr>
                <w:sz w:val="9"/>
              </w:rPr>
            </w:pPr>
          </w:p>
          <w:p w14:paraId="1CB7F54E" w14:textId="77777777" w:rsidR="00290FCD" w:rsidRDefault="00290FCD">
            <w:pPr>
              <w:pStyle w:val="TableParagraph"/>
              <w:spacing w:before="5"/>
              <w:rPr>
                <w:sz w:val="9"/>
              </w:rPr>
            </w:pPr>
          </w:p>
          <w:p w14:paraId="584A6E67" w14:textId="77777777" w:rsidR="00290FCD" w:rsidRDefault="00B846D1">
            <w:pPr>
              <w:pStyle w:val="TableParagraph"/>
              <w:ind w:left="124"/>
              <w:rPr>
                <w:b/>
                <w:sz w:val="9"/>
              </w:rPr>
            </w:pPr>
            <w:r>
              <w:rPr>
                <w:b/>
                <w:spacing w:val="-2"/>
                <w:sz w:val="9"/>
              </w:rPr>
              <w:t>Éducation</w:t>
            </w:r>
          </w:p>
        </w:tc>
        <w:tc>
          <w:tcPr>
            <w:tcW w:w="487" w:type="dxa"/>
            <w:vMerge w:val="restart"/>
          </w:tcPr>
          <w:p w14:paraId="3A7A40AE" w14:textId="77777777" w:rsidR="00290FCD" w:rsidRDefault="00290FCD">
            <w:pPr>
              <w:pStyle w:val="TableParagraph"/>
              <w:rPr>
                <w:sz w:val="9"/>
              </w:rPr>
            </w:pPr>
          </w:p>
          <w:p w14:paraId="7F103630" w14:textId="77777777" w:rsidR="00290FCD" w:rsidRDefault="00290FCD">
            <w:pPr>
              <w:pStyle w:val="TableParagraph"/>
              <w:rPr>
                <w:sz w:val="9"/>
              </w:rPr>
            </w:pPr>
          </w:p>
          <w:p w14:paraId="2BFBCD9E" w14:textId="77777777" w:rsidR="00290FCD" w:rsidRDefault="00290FCD">
            <w:pPr>
              <w:pStyle w:val="TableParagraph"/>
              <w:rPr>
                <w:sz w:val="9"/>
              </w:rPr>
            </w:pPr>
          </w:p>
          <w:p w14:paraId="760BFBBD" w14:textId="77777777" w:rsidR="00290FCD" w:rsidRDefault="00290FCD">
            <w:pPr>
              <w:pStyle w:val="TableParagraph"/>
              <w:rPr>
                <w:sz w:val="9"/>
              </w:rPr>
            </w:pPr>
          </w:p>
          <w:p w14:paraId="44C57D97" w14:textId="77777777" w:rsidR="00290FCD" w:rsidRDefault="00290FCD">
            <w:pPr>
              <w:pStyle w:val="TableParagraph"/>
              <w:spacing w:before="5"/>
              <w:rPr>
                <w:sz w:val="9"/>
              </w:rPr>
            </w:pPr>
          </w:p>
          <w:p w14:paraId="676FF47A" w14:textId="77777777" w:rsidR="00290FCD" w:rsidRDefault="00B846D1">
            <w:pPr>
              <w:pStyle w:val="TableParagraph"/>
              <w:ind w:left="124"/>
              <w:rPr>
                <w:b/>
                <w:sz w:val="9"/>
              </w:rPr>
            </w:pPr>
            <w:r>
              <w:rPr>
                <w:b/>
                <w:spacing w:val="-4"/>
                <w:sz w:val="9"/>
              </w:rPr>
              <w:t>4-8-</w:t>
            </w:r>
            <w:r>
              <w:rPr>
                <w:b/>
                <w:spacing w:val="-5"/>
                <w:sz w:val="9"/>
              </w:rPr>
              <w:t>10</w:t>
            </w:r>
          </w:p>
        </w:tc>
        <w:tc>
          <w:tcPr>
            <w:tcW w:w="1617" w:type="dxa"/>
          </w:tcPr>
          <w:p w14:paraId="4D02D85E" w14:textId="77777777" w:rsidR="00290FCD" w:rsidRDefault="00290FCD">
            <w:pPr>
              <w:pStyle w:val="TableParagraph"/>
              <w:spacing w:before="97"/>
              <w:rPr>
                <w:sz w:val="9"/>
              </w:rPr>
            </w:pPr>
          </w:p>
          <w:p w14:paraId="01336525" w14:textId="77777777" w:rsidR="00290FCD" w:rsidRDefault="00B846D1">
            <w:pPr>
              <w:pStyle w:val="TableParagraph"/>
              <w:spacing w:before="1"/>
              <w:ind w:left="300" w:hanging="214"/>
              <w:rPr>
                <w:sz w:val="9"/>
              </w:rPr>
            </w:pPr>
            <w:r>
              <w:rPr>
                <w:sz w:val="9"/>
              </w:rPr>
              <w:t>Appuyer</w:t>
            </w:r>
            <w:r>
              <w:rPr>
                <w:spacing w:val="-6"/>
                <w:sz w:val="9"/>
              </w:rPr>
              <w:t xml:space="preserve"> </w:t>
            </w:r>
            <w:r>
              <w:rPr>
                <w:sz w:val="9"/>
              </w:rPr>
              <w:t>l’accès</w:t>
            </w:r>
            <w:r>
              <w:rPr>
                <w:spacing w:val="-6"/>
                <w:sz w:val="9"/>
              </w:rPr>
              <w:t xml:space="preserve"> </w:t>
            </w:r>
            <w:r>
              <w:rPr>
                <w:sz w:val="9"/>
              </w:rPr>
              <w:t>universel</w:t>
            </w:r>
            <w:r>
              <w:rPr>
                <w:spacing w:val="-5"/>
                <w:sz w:val="9"/>
              </w:rPr>
              <w:t xml:space="preserve"> </w:t>
            </w:r>
            <w:r>
              <w:rPr>
                <w:sz w:val="9"/>
              </w:rPr>
              <w:t>à</w:t>
            </w:r>
            <w:r>
              <w:rPr>
                <w:spacing w:val="-6"/>
                <w:sz w:val="9"/>
              </w:rPr>
              <w:t xml:space="preserve"> </w:t>
            </w:r>
            <w:r>
              <w:rPr>
                <w:sz w:val="9"/>
              </w:rPr>
              <w:t>un</w:t>
            </w:r>
            <w:r>
              <w:rPr>
                <w:spacing w:val="-6"/>
                <w:sz w:val="9"/>
              </w:rPr>
              <w:t xml:space="preserve"> </w:t>
            </w:r>
            <w:r>
              <w:rPr>
                <w:sz w:val="9"/>
              </w:rPr>
              <w:t>socle</w:t>
            </w:r>
            <w:r>
              <w:rPr>
                <w:spacing w:val="-6"/>
                <w:sz w:val="9"/>
              </w:rPr>
              <w:t xml:space="preserve"> </w:t>
            </w:r>
            <w:r>
              <w:rPr>
                <w:sz w:val="9"/>
              </w:rPr>
              <w:t>de</w:t>
            </w:r>
            <w:r>
              <w:rPr>
                <w:spacing w:val="40"/>
                <w:sz w:val="9"/>
              </w:rPr>
              <w:t xml:space="preserve"> </w:t>
            </w:r>
            <w:r>
              <w:rPr>
                <w:sz w:val="9"/>
              </w:rPr>
              <w:t>compétences</w:t>
            </w:r>
            <w:r>
              <w:rPr>
                <w:spacing w:val="-8"/>
                <w:sz w:val="9"/>
              </w:rPr>
              <w:t xml:space="preserve"> </w:t>
            </w:r>
            <w:r>
              <w:rPr>
                <w:sz w:val="9"/>
              </w:rPr>
              <w:t>fondamentales</w:t>
            </w:r>
          </w:p>
        </w:tc>
        <w:tc>
          <w:tcPr>
            <w:tcW w:w="1619" w:type="dxa"/>
          </w:tcPr>
          <w:p w14:paraId="2BBBEB7F" w14:textId="77777777" w:rsidR="00290FCD" w:rsidRDefault="00290FCD">
            <w:pPr>
              <w:pStyle w:val="TableParagraph"/>
              <w:spacing w:before="97"/>
              <w:rPr>
                <w:sz w:val="9"/>
              </w:rPr>
            </w:pPr>
          </w:p>
          <w:p w14:paraId="634643AC" w14:textId="77777777" w:rsidR="00290FCD" w:rsidRDefault="00B846D1">
            <w:pPr>
              <w:pStyle w:val="TableParagraph"/>
              <w:spacing w:before="1"/>
              <w:ind w:left="288" w:right="107" w:hanging="188"/>
              <w:rPr>
                <w:sz w:val="9"/>
              </w:rPr>
            </w:pPr>
            <w:r>
              <w:rPr>
                <w:sz w:val="9"/>
              </w:rPr>
              <w:t>4.6.1</w:t>
            </w:r>
            <w:r>
              <w:rPr>
                <w:spacing w:val="-6"/>
                <w:sz w:val="9"/>
              </w:rPr>
              <w:t xml:space="preserve"> </w:t>
            </w:r>
            <w:r>
              <w:rPr>
                <w:sz w:val="9"/>
              </w:rPr>
              <w:t>Taux</w:t>
            </w:r>
            <w:r>
              <w:rPr>
                <w:spacing w:val="-6"/>
                <w:sz w:val="9"/>
              </w:rPr>
              <w:t xml:space="preserve"> </w:t>
            </w:r>
            <w:r>
              <w:rPr>
                <w:sz w:val="9"/>
              </w:rPr>
              <w:t>d’alphabétisation</w:t>
            </w:r>
            <w:r>
              <w:rPr>
                <w:spacing w:val="-6"/>
                <w:sz w:val="9"/>
              </w:rPr>
              <w:t xml:space="preserve"> </w:t>
            </w:r>
            <w:r>
              <w:rPr>
                <w:sz w:val="9"/>
              </w:rPr>
              <w:t>des</w:t>
            </w:r>
            <w:r>
              <w:rPr>
                <w:spacing w:val="-5"/>
                <w:sz w:val="9"/>
              </w:rPr>
              <w:t xml:space="preserve"> </w:t>
            </w:r>
            <w:r>
              <w:rPr>
                <w:sz w:val="9"/>
              </w:rPr>
              <w:t>15-24</w:t>
            </w:r>
            <w:r>
              <w:rPr>
                <w:spacing w:val="40"/>
                <w:sz w:val="9"/>
              </w:rPr>
              <w:t xml:space="preserve"> </w:t>
            </w:r>
            <w:r>
              <w:rPr>
                <w:sz w:val="9"/>
              </w:rPr>
              <w:t>ans dans les pays prioritaires</w:t>
            </w:r>
          </w:p>
        </w:tc>
        <w:tc>
          <w:tcPr>
            <w:tcW w:w="1293" w:type="dxa"/>
          </w:tcPr>
          <w:p w14:paraId="199F0F57" w14:textId="77777777" w:rsidR="00290FCD" w:rsidRDefault="00B846D1">
            <w:pPr>
              <w:pStyle w:val="TableParagraph"/>
              <w:spacing w:before="43" w:line="242" w:lineRule="auto"/>
              <w:ind w:left="114" w:right="72" w:hanging="51"/>
              <w:rPr>
                <w:sz w:val="9"/>
              </w:rPr>
            </w:pPr>
            <w:r>
              <w:rPr>
                <w:spacing w:val="-2"/>
                <w:sz w:val="9"/>
              </w:rPr>
              <w:t>1.6</w:t>
            </w:r>
            <w:r>
              <w:rPr>
                <w:spacing w:val="-4"/>
                <w:sz w:val="9"/>
              </w:rPr>
              <w:t xml:space="preserve"> </w:t>
            </w:r>
            <w:r>
              <w:rPr>
                <w:spacing w:val="-2"/>
                <w:sz w:val="9"/>
              </w:rPr>
              <w:t>Nombre</w:t>
            </w:r>
            <w:r>
              <w:rPr>
                <w:spacing w:val="-6"/>
                <w:sz w:val="9"/>
              </w:rPr>
              <w:t xml:space="preserve"> </w:t>
            </w:r>
            <w:r>
              <w:rPr>
                <w:spacing w:val="-2"/>
                <w:sz w:val="9"/>
              </w:rPr>
              <w:t>d’enfants</w:t>
            </w:r>
            <w:r>
              <w:rPr>
                <w:spacing w:val="-4"/>
                <w:sz w:val="9"/>
              </w:rPr>
              <w:t xml:space="preserve"> </w:t>
            </w:r>
            <w:r>
              <w:rPr>
                <w:spacing w:val="-2"/>
                <w:sz w:val="9"/>
              </w:rPr>
              <w:t>scolarisés</w:t>
            </w:r>
            <w:r>
              <w:rPr>
                <w:spacing w:val="40"/>
                <w:sz w:val="9"/>
              </w:rPr>
              <w:t xml:space="preserve"> </w:t>
            </w:r>
            <w:r>
              <w:rPr>
                <w:sz w:val="9"/>
              </w:rPr>
              <w:t>au primaire (désagrégé par</w:t>
            </w:r>
            <w:r>
              <w:rPr>
                <w:spacing w:val="40"/>
                <w:sz w:val="9"/>
              </w:rPr>
              <w:t xml:space="preserve"> </w:t>
            </w:r>
            <w:r>
              <w:rPr>
                <w:sz w:val="9"/>
              </w:rPr>
              <w:t>sexe)</w:t>
            </w:r>
            <w:r>
              <w:rPr>
                <w:spacing w:val="-2"/>
                <w:sz w:val="9"/>
              </w:rPr>
              <w:t xml:space="preserve"> </w:t>
            </w:r>
            <w:r>
              <w:rPr>
                <w:sz w:val="9"/>
              </w:rPr>
              <w:t>et</w:t>
            </w:r>
            <w:r>
              <w:rPr>
                <w:spacing w:val="-1"/>
                <w:sz w:val="9"/>
              </w:rPr>
              <w:t xml:space="preserve"> </w:t>
            </w:r>
            <w:r>
              <w:rPr>
                <w:sz w:val="9"/>
              </w:rPr>
              <w:t>au</w:t>
            </w:r>
            <w:r>
              <w:rPr>
                <w:spacing w:val="-2"/>
                <w:sz w:val="9"/>
              </w:rPr>
              <w:t xml:space="preserve"> </w:t>
            </w:r>
            <w:r>
              <w:rPr>
                <w:sz w:val="9"/>
              </w:rPr>
              <w:t>premier</w:t>
            </w:r>
            <w:r>
              <w:rPr>
                <w:spacing w:val="-2"/>
                <w:sz w:val="9"/>
              </w:rPr>
              <w:t xml:space="preserve"> </w:t>
            </w:r>
            <w:r>
              <w:rPr>
                <w:sz w:val="9"/>
              </w:rPr>
              <w:t>niveau</w:t>
            </w:r>
            <w:r>
              <w:rPr>
                <w:spacing w:val="-2"/>
                <w:sz w:val="9"/>
              </w:rPr>
              <w:t xml:space="preserve"> </w:t>
            </w:r>
            <w:r>
              <w:rPr>
                <w:sz w:val="9"/>
              </w:rPr>
              <w:t>du</w:t>
            </w:r>
          </w:p>
          <w:p w14:paraId="061C4357" w14:textId="77777777" w:rsidR="00290FCD" w:rsidRDefault="00B846D1">
            <w:pPr>
              <w:pStyle w:val="TableParagraph"/>
              <w:spacing w:before="1" w:line="244" w:lineRule="auto"/>
              <w:ind w:left="488" w:right="62" w:hanging="288"/>
              <w:rPr>
                <w:sz w:val="9"/>
              </w:rPr>
            </w:pPr>
            <w:r>
              <w:rPr>
                <w:spacing w:val="-2"/>
                <w:sz w:val="9"/>
              </w:rPr>
              <w:t>secondaire</w:t>
            </w:r>
            <w:r>
              <w:rPr>
                <w:spacing w:val="-3"/>
                <w:sz w:val="9"/>
              </w:rPr>
              <w:t xml:space="preserve"> </w:t>
            </w:r>
            <w:r>
              <w:rPr>
                <w:spacing w:val="-2"/>
                <w:sz w:val="9"/>
              </w:rPr>
              <w:t>grâce</w:t>
            </w:r>
            <w:r>
              <w:rPr>
                <w:spacing w:val="-3"/>
                <w:sz w:val="9"/>
              </w:rPr>
              <w:t xml:space="preserve"> </w:t>
            </w:r>
            <w:r>
              <w:rPr>
                <w:spacing w:val="-2"/>
                <w:sz w:val="9"/>
              </w:rPr>
              <w:t>à</w:t>
            </w:r>
            <w:r>
              <w:rPr>
                <w:spacing w:val="-3"/>
                <w:sz w:val="9"/>
              </w:rPr>
              <w:t xml:space="preserve"> </w:t>
            </w:r>
            <w:r>
              <w:rPr>
                <w:spacing w:val="-2"/>
                <w:sz w:val="9"/>
              </w:rPr>
              <w:t>l’aide</w:t>
            </w:r>
            <w:r>
              <w:rPr>
                <w:spacing w:val="40"/>
                <w:sz w:val="9"/>
              </w:rPr>
              <w:t xml:space="preserve"> </w:t>
            </w:r>
            <w:r>
              <w:rPr>
                <w:spacing w:val="-2"/>
                <w:sz w:val="9"/>
              </w:rPr>
              <w:t>française</w:t>
            </w:r>
          </w:p>
        </w:tc>
        <w:tc>
          <w:tcPr>
            <w:tcW w:w="1243" w:type="dxa"/>
          </w:tcPr>
          <w:p w14:paraId="05502611" w14:textId="77777777" w:rsidR="00290FCD" w:rsidRDefault="00B846D1">
            <w:pPr>
              <w:pStyle w:val="TableParagraph"/>
              <w:ind w:left="210" w:right="195" w:firstLine="16"/>
              <w:rPr>
                <w:sz w:val="9"/>
              </w:rPr>
            </w:pPr>
            <w:r>
              <w:rPr>
                <w:sz w:val="9"/>
              </w:rPr>
              <w:t>1.8</w:t>
            </w:r>
            <w:r>
              <w:rPr>
                <w:spacing w:val="-6"/>
                <w:sz w:val="9"/>
              </w:rPr>
              <w:t xml:space="preserve"> </w:t>
            </w:r>
            <w:r>
              <w:rPr>
                <w:sz w:val="9"/>
              </w:rPr>
              <w:t>Nombre</w:t>
            </w:r>
            <w:r>
              <w:rPr>
                <w:spacing w:val="-6"/>
                <w:sz w:val="9"/>
              </w:rPr>
              <w:t xml:space="preserve"> </w:t>
            </w:r>
            <w:r>
              <w:rPr>
                <w:sz w:val="9"/>
              </w:rPr>
              <w:t>d’enfants</w:t>
            </w:r>
            <w:r>
              <w:rPr>
                <w:spacing w:val="40"/>
                <w:sz w:val="9"/>
              </w:rPr>
              <w:t xml:space="preserve"> </w:t>
            </w:r>
            <w:r>
              <w:rPr>
                <w:sz w:val="9"/>
              </w:rPr>
              <w:t>accueillis</w:t>
            </w:r>
            <w:r>
              <w:rPr>
                <w:spacing w:val="-3"/>
                <w:sz w:val="9"/>
              </w:rPr>
              <w:t xml:space="preserve"> </w:t>
            </w:r>
            <w:r>
              <w:rPr>
                <w:sz w:val="9"/>
              </w:rPr>
              <w:t>dans</w:t>
            </w:r>
            <w:r>
              <w:rPr>
                <w:spacing w:val="-4"/>
                <w:sz w:val="9"/>
              </w:rPr>
              <w:t xml:space="preserve"> </w:t>
            </w:r>
            <w:r>
              <w:rPr>
                <w:sz w:val="9"/>
              </w:rPr>
              <w:t>le</w:t>
            </w:r>
            <w:r>
              <w:rPr>
                <w:spacing w:val="-3"/>
                <w:sz w:val="9"/>
              </w:rPr>
              <w:t xml:space="preserve"> </w:t>
            </w:r>
            <w:r>
              <w:rPr>
                <w:spacing w:val="-2"/>
                <w:sz w:val="9"/>
              </w:rPr>
              <w:t>cycle</w:t>
            </w:r>
          </w:p>
          <w:p w14:paraId="6ED11C43" w14:textId="77777777" w:rsidR="00290FCD" w:rsidRDefault="00B846D1">
            <w:pPr>
              <w:pStyle w:val="TableParagraph"/>
              <w:spacing w:before="1" w:line="242" w:lineRule="auto"/>
              <w:ind w:left="88" w:right="55"/>
              <w:jc w:val="center"/>
              <w:rPr>
                <w:sz w:val="9"/>
              </w:rPr>
            </w:pPr>
            <w:r>
              <w:rPr>
                <w:spacing w:val="-2"/>
                <w:sz w:val="9"/>
              </w:rPr>
              <w:t>scolaire</w:t>
            </w:r>
            <w:r>
              <w:rPr>
                <w:spacing w:val="-7"/>
                <w:sz w:val="9"/>
              </w:rPr>
              <w:t xml:space="preserve"> </w:t>
            </w:r>
            <w:r>
              <w:rPr>
                <w:spacing w:val="-2"/>
                <w:sz w:val="9"/>
              </w:rPr>
              <w:t>primaire</w:t>
            </w:r>
            <w:r>
              <w:rPr>
                <w:spacing w:val="-7"/>
                <w:sz w:val="9"/>
              </w:rPr>
              <w:t xml:space="preserve"> </w:t>
            </w:r>
            <w:r>
              <w:rPr>
                <w:spacing w:val="-2"/>
                <w:sz w:val="9"/>
              </w:rPr>
              <w:t>et</w:t>
            </w:r>
            <w:r>
              <w:rPr>
                <w:spacing w:val="-3"/>
                <w:sz w:val="9"/>
              </w:rPr>
              <w:t xml:space="preserve"> </w:t>
            </w:r>
            <w:r>
              <w:rPr>
                <w:spacing w:val="-2"/>
                <w:sz w:val="9"/>
              </w:rPr>
              <w:t>secondaire</w:t>
            </w:r>
            <w:r>
              <w:rPr>
                <w:spacing w:val="40"/>
                <w:sz w:val="9"/>
              </w:rPr>
              <w:t xml:space="preserve"> </w:t>
            </w:r>
            <w:r>
              <w:rPr>
                <w:sz w:val="9"/>
              </w:rPr>
              <w:t>(collège)</w:t>
            </w:r>
            <w:r>
              <w:rPr>
                <w:spacing w:val="-3"/>
                <w:sz w:val="9"/>
              </w:rPr>
              <w:t xml:space="preserve"> </w:t>
            </w:r>
            <w:r>
              <w:rPr>
                <w:sz w:val="9"/>
              </w:rPr>
              <w:t>grâce</w:t>
            </w:r>
            <w:r>
              <w:rPr>
                <w:spacing w:val="-3"/>
                <w:sz w:val="9"/>
              </w:rPr>
              <w:t xml:space="preserve"> </w:t>
            </w:r>
            <w:r>
              <w:rPr>
                <w:sz w:val="9"/>
              </w:rPr>
              <w:t>au</w:t>
            </w:r>
            <w:r>
              <w:rPr>
                <w:spacing w:val="-3"/>
                <w:sz w:val="9"/>
              </w:rPr>
              <w:t xml:space="preserve"> </w:t>
            </w:r>
            <w:r>
              <w:rPr>
                <w:sz w:val="9"/>
              </w:rPr>
              <w:t>Partenariat</w:t>
            </w:r>
            <w:r>
              <w:rPr>
                <w:spacing w:val="40"/>
                <w:sz w:val="9"/>
              </w:rPr>
              <w:t xml:space="preserve"> </w:t>
            </w:r>
            <w:r>
              <w:rPr>
                <w:sz w:val="9"/>
              </w:rPr>
              <w:t>mondial pour l’éducation</w:t>
            </w:r>
          </w:p>
        </w:tc>
      </w:tr>
      <w:tr w:rsidR="00290FCD" w14:paraId="4DE0A8B8" w14:textId="77777777">
        <w:trPr>
          <w:trHeight w:val="520"/>
        </w:trPr>
        <w:tc>
          <w:tcPr>
            <w:tcW w:w="648" w:type="dxa"/>
            <w:vMerge/>
            <w:tcBorders>
              <w:top w:val="nil"/>
            </w:tcBorders>
          </w:tcPr>
          <w:p w14:paraId="214838C0" w14:textId="77777777" w:rsidR="00290FCD" w:rsidRDefault="00290FCD">
            <w:pPr>
              <w:rPr>
                <w:sz w:val="2"/>
                <w:szCs w:val="2"/>
              </w:rPr>
            </w:pPr>
          </w:p>
        </w:tc>
        <w:tc>
          <w:tcPr>
            <w:tcW w:w="487" w:type="dxa"/>
            <w:vMerge/>
            <w:tcBorders>
              <w:top w:val="nil"/>
            </w:tcBorders>
          </w:tcPr>
          <w:p w14:paraId="6AB5EF45" w14:textId="77777777" w:rsidR="00290FCD" w:rsidRDefault="00290FCD">
            <w:pPr>
              <w:rPr>
                <w:sz w:val="2"/>
                <w:szCs w:val="2"/>
              </w:rPr>
            </w:pPr>
          </w:p>
        </w:tc>
        <w:tc>
          <w:tcPr>
            <w:tcW w:w="1617" w:type="dxa"/>
          </w:tcPr>
          <w:p w14:paraId="60A91BE1" w14:textId="77777777" w:rsidR="00290FCD" w:rsidRDefault="00290FCD">
            <w:pPr>
              <w:pStyle w:val="TableParagraph"/>
              <w:spacing w:before="52"/>
              <w:rPr>
                <w:sz w:val="9"/>
              </w:rPr>
            </w:pPr>
          </w:p>
          <w:p w14:paraId="529F8391" w14:textId="77777777" w:rsidR="00290FCD" w:rsidRDefault="00B846D1">
            <w:pPr>
              <w:pStyle w:val="TableParagraph"/>
              <w:ind w:left="360" w:right="181" w:hanging="183"/>
              <w:rPr>
                <w:sz w:val="9"/>
              </w:rPr>
            </w:pPr>
            <w:r>
              <w:rPr>
                <w:sz w:val="9"/>
              </w:rPr>
              <w:t>Développer</w:t>
            </w:r>
            <w:r>
              <w:rPr>
                <w:spacing w:val="-6"/>
                <w:sz w:val="9"/>
              </w:rPr>
              <w:t xml:space="preserve"> </w:t>
            </w:r>
            <w:r>
              <w:rPr>
                <w:sz w:val="9"/>
              </w:rPr>
              <w:t>une</w:t>
            </w:r>
            <w:r>
              <w:rPr>
                <w:spacing w:val="-6"/>
                <w:sz w:val="9"/>
              </w:rPr>
              <w:t xml:space="preserve"> </w:t>
            </w:r>
            <w:r>
              <w:rPr>
                <w:sz w:val="9"/>
              </w:rPr>
              <w:t>offre</w:t>
            </w:r>
            <w:r>
              <w:rPr>
                <w:spacing w:val="-6"/>
                <w:sz w:val="9"/>
              </w:rPr>
              <w:t xml:space="preserve"> </w:t>
            </w:r>
            <w:r>
              <w:rPr>
                <w:sz w:val="9"/>
              </w:rPr>
              <w:t>de</w:t>
            </w:r>
            <w:r>
              <w:rPr>
                <w:spacing w:val="-8"/>
                <w:sz w:val="9"/>
              </w:rPr>
              <w:t xml:space="preserve"> </w:t>
            </w:r>
            <w:r>
              <w:rPr>
                <w:sz w:val="9"/>
              </w:rPr>
              <w:t>formation</w:t>
            </w:r>
            <w:r>
              <w:rPr>
                <w:spacing w:val="40"/>
                <w:sz w:val="9"/>
              </w:rPr>
              <w:t xml:space="preserve"> </w:t>
            </w:r>
            <w:r>
              <w:rPr>
                <w:sz w:val="9"/>
              </w:rPr>
              <w:t>professionnelle</w:t>
            </w:r>
            <w:r>
              <w:rPr>
                <w:spacing w:val="-6"/>
                <w:sz w:val="9"/>
              </w:rPr>
              <w:t xml:space="preserve"> </w:t>
            </w:r>
            <w:r>
              <w:rPr>
                <w:sz w:val="9"/>
              </w:rPr>
              <w:t>adéquate</w:t>
            </w:r>
          </w:p>
        </w:tc>
        <w:tc>
          <w:tcPr>
            <w:tcW w:w="1619" w:type="dxa"/>
          </w:tcPr>
          <w:p w14:paraId="4C87430B" w14:textId="77777777" w:rsidR="00290FCD" w:rsidRDefault="00B846D1">
            <w:pPr>
              <w:pStyle w:val="TableParagraph"/>
              <w:spacing w:before="50" w:line="242" w:lineRule="auto"/>
              <w:ind w:left="79" w:right="52"/>
              <w:jc w:val="center"/>
              <w:rPr>
                <w:sz w:val="9"/>
              </w:rPr>
            </w:pPr>
            <w:r>
              <w:rPr>
                <w:sz w:val="9"/>
              </w:rPr>
              <w:t>4.4.1-</w:t>
            </w:r>
            <w:r>
              <w:rPr>
                <w:spacing w:val="-6"/>
                <w:sz w:val="9"/>
              </w:rPr>
              <w:t xml:space="preserve"> </w:t>
            </w:r>
            <w:r>
              <w:rPr>
                <w:sz w:val="9"/>
              </w:rPr>
              <w:t>Taux</w:t>
            </w:r>
            <w:r>
              <w:rPr>
                <w:spacing w:val="-6"/>
                <w:sz w:val="9"/>
              </w:rPr>
              <w:t xml:space="preserve"> </w:t>
            </w:r>
            <w:r>
              <w:rPr>
                <w:sz w:val="9"/>
              </w:rPr>
              <w:t>de</w:t>
            </w:r>
            <w:r>
              <w:rPr>
                <w:spacing w:val="-5"/>
                <w:sz w:val="9"/>
              </w:rPr>
              <w:t xml:space="preserve"> </w:t>
            </w:r>
            <w:r>
              <w:rPr>
                <w:sz w:val="9"/>
              </w:rPr>
              <w:t>participation</w:t>
            </w:r>
            <w:r>
              <w:rPr>
                <w:spacing w:val="-6"/>
                <w:sz w:val="9"/>
              </w:rPr>
              <w:t xml:space="preserve"> </w:t>
            </w:r>
            <w:r>
              <w:rPr>
                <w:sz w:val="9"/>
              </w:rPr>
              <w:t>des</w:t>
            </w:r>
            <w:r>
              <w:rPr>
                <w:spacing w:val="-6"/>
                <w:sz w:val="9"/>
              </w:rPr>
              <w:t xml:space="preserve"> </w:t>
            </w:r>
            <w:r>
              <w:rPr>
                <w:sz w:val="9"/>
              </w:rPr>
              <w:t>jeunes</w:t>
            </w:r>
            <w:r>
              <w:rPr>
                <w:spacing w:val="-5"/>
                <w:sz w:val="9"/>
              </w:rPr>
              <w:t xml:space="preserve"> </w:t>
            </w:r>
            <w:r>
              <w:rPr>
                <w:sz w:val="9"/>
              </w:rPr>
              <w:t>et</w:t>
            </w:r>
            <w:r>
              <w:rPr>
                <w:spacing w:val="40"/>
                <w:sz w:val="9"/>
              </w:rPr>
              <w:t xml:space="preserve"> </w:t>
            </w:r>
            <w:r>
              <w:rPr>
                <w:sz w:val="9"/>
              </w:rPr>
              <w:t>des</w:t>
            </w:r>
            <w:r>
              <w:rPr>
                <w:spacing w:val="-5"/>
                <w:sz w:val="9"/>
              </w:rPr>
              <w:t xml:space="preserve"> </w:t>
            </w:r>
            <w:r>
              <w:rPr>
                <w:sz w:val="9"/>
              </w:rPr>
              <w:t>adultes</w:t>
            </w:r>
            <w:r>
              <w:rPr>
                <w:spacing w:val="-5"/>
                <w:sz w:val="9"/>
              </w:rPr>
              <w:t xml:space="preserve"> </w:t>
            </w:r>
            <w:r>
              <w:rPr>
                <w:sz w:val="9"/>
              </w:rPr>
              <w:t>à</w:t>
            </w:r>
            <w:r>
              <w:rPr>
                <w:spacing w:val="-5"/>
                <w:sz w:val="9"/>
              </w:rPr>
              <w:t xml:space="preserve"> </w:t>
            </w:r>
            <w:r>
              <w:rPr>
                <w:sz w:val="9"/>
              </w:rPr>
              <w:t>un</w:t>
            </w:r>
            <w:r>
              <w:rPr>
                <w:spacing w:val="-3"/>
                <w:sz w:val="9"/>
              </w:rPr>
              <w:t xml:space="preserve"> </w:t>
            </w:r>
            <w:r>
              <w:rPr>
                <w:sz w:val="9"/>
              </w:rPr>
              <w:t>programme</w:t>
            </w:r>
            <w:r>
              <w:rPr>
                <w:spacing w:val="-5"/>
                <w:sz w:val="9"/>
              </w:rPr>
              <w:t xml:space="preserve"> </w:t>
            </w:r>
            <w:r>
              <w:rPr>
                <w:sz w:val="9"/>
              </w:rPr>
              <w:t>d’éducation</w:t>
            </w:r>
            <w:r>
              <w:rPr>
                <w:spacing w:val="40"/>
                <w:sz w:val="9"/>
              </w:rPr>
              <w:t xml:space="preserve"> </w:t>
            </w:r>
            <w:r>
              <w:rPr>
                <w:sz w:val="9"/>
              </w:rPr>
              <w:t>et de formation au cours des 12 mois</w:t>
            </w:r>
            <w:r>
              <w:rPr>
                <w:spacing w:val="40"/>
                <w:sz w:val="9"/>
              </w:rPr>
              <w:t xml:space="preserve"> </w:t>
            </w:r>
            <w:r>
              <w:rPr>
                <w:sz w:val="9"/>
              </w:rPr>
              <w:t>précédents, dans les pays prioritaires</w:t>
            </w:r>
          </w:p>
        </w:tc>
        <w:tc>
          <w:tcPr>
            <w:tcW w:w="1293" w:type="dxa"/>
          </w:tcPr>
          <w:p w14:paraId="7C23D003" w14:textId="77777777" w:rsidR="00290FCD" w:rsidRDefault="00B846D1">
            <w:pPr>
              <w:pStyle w:val="TableParagraph"/>
              <w:spacing w:before="50" w:line="244" w:lineRule="auto"/>
              <w:ind w:left="294" w:hanging="219"/>
              <w:rPr>
                <w:sz w:val="9"/>
              </w:rPr>
            </w:pPr>
            <w:r>
              <w:rPr>
                <w:spacing w:val="-2"/>
                <w:sz w:val="9"/>
              </w:rPr>
              <w:t>1.7</w:t>
            </w:r>
            <w:r>
              <w:rPr>
                <w:spacing w:val="-3"/>
                <w:sz w:val="9"/>
              </w:rPr>
              <w:t xml:space="preserve"> </w:t>
            </w:r>
            <w:r>
              <w:rPr>
                <w:spacing w:val="-2"/>
                <w:sz w:val="9"/>
              </w:rPr>
              <w:t>Nombre</w:t>
            </w:r>
            <w:r>
              <w:rPr>
                <w:spacing w:val="-3"/>
                <w:sz w:val="9"/>
              </w:rPr>
              <w:t xml:space="preserve"> </w:t>
            </w:r>
            <w:r>
              <w:rPr>
                <w:spacing w:val="-2"/>
                <w:sz w:val="9"/>
              </w:rPr>
              <w:t>de</w:t>
            </w:r>
            <w:r>
              <w:rPr>
                <w:spacing w:val="-3"/>
                <w:sz w:val="9"/>
              </w:rPr>
              <w:t xml:space="preserve"> </w:t>
            </w:r>
            <w:r>
              <w:rPr>
                <w:spacing w:val="-2"/>
                <w:sz w:val="9"/>
              </w:rPr>
              <w:t>personnes</w:t>
            </w:r>
            <w:r>
              <w:rPr>
                <w:spacing w:val="-3"/>
                <w:sz w:val="9"/>
              </w:rPr>
              <w:t xml:space="preserve"> </w:t>
            </w:r>
            <w:r>
              <w:rPr>
                <w:spacing w:val="-2"/>
                <w:sz w:val="9"/>
              </w:rPr>
              <w:t>ayant</w:t>
            </w:r>
            <w:r>
              <w:rPr>
                <w:spacing w:val="40"/>
                <w:sz w:val="9"/>
              </w:rPr>
              <w:t xml:space="preserve"> </w:t>
            </w:r>
            <w:r>
              <w:rPr>
                <w:sz w:val="9"/>
              </w:rPr>
              <w:t>suivi une formation</w:t>
            </w:r>
          </w:p>
          <w:p w14:paraId="04F00D30" w14:textId="77777777" w:rsidR="00290FCD" w:rsidRDefault="00B846D1">
            <w:pPr>
              <w:pStyle w:val="TableParagraph"/>
              <w:spacing w:line="244" w:lineRule="auto"/>
              <w:ind w:left="489" w:hanging="372"/>
              <w:rPr>
                <w:sz w:val="9"/>
              </w:rPr>
            </w:pPr>
            <w:r>
              <w:rPr>
                <w:spacing w:val="-2"/>
                <w:sz w:val="9"/>
              </w:rPr>
              <w:t>professionnelle</w:t>
            </w:r>
            <w:r>
              <w:rPr>
                <w:spacing w:val="-4"/>
                <w:sz w:val="9"/>
              </w:rPr>
              <w:t xml:space="preserve"> </w:t>
            </w:r>
            <w:r>
              <w:rPr>
                <w:spacing w:val="-2"/>
                <w:sz w:val="9"/>
              </w:rPr>
              <w:t>grâce</w:t>
            </w:r>
            <w:r>
              <w:rPr>
                <w:spacing w:val="-4"/>
                <w:sz w:val="9"/>
              </w:rPr>
              <w:t xml:space="preserve"> </w:t>
            </w:r>
            <w:r>
              <w:rPr>
                <w:spacing w:val="-2"/>
                <w:sz w:val="9"/>
              </w:rPr>
              <w:t>à</w:t>
            </w:r>
            <w:r>
              <w:rPr>
                <w:spacing w:val="-6"/>
                <w:sz w:val="9"/>
              </w:rPr>
              <w:t xml:space="preserve"> </w:t>
            </w:r>
            <w:r>
              <w:rPr>
                <w:spacing w:val="-2"/>
                <w:sz w:val="9"/>
              </w:rPr>
              <w:t>l’aide</w:t>
            </w:r>
            <w:r>
              <w:rPr>
                <w:spacing w:val="40"/>
                <w:sz w:val="9"/>
              </w:rPr>
              <w:t xml:space="preserve"> </w:t>
            </w:r>
            <w:r>
              <w:rPr>
                <w:spacing w:val="-2"/>
                <w:sz w:val="9"/>
              </w:rPr>
              <w:t>française</w:t>
            </w:r>
          </w:p>
        </w:tc>
        <w:tc>
          <w:tcPr>
            <w:tcW w:w="1243" w:type="dxa"/>
          </w:tcPr>
          <w:p w14:paraId="083694ED" w14:textId="77777777" w:rsidR="00290FCD" w:rsidRDefault="00B846D1">
            <w:pPr>
              <w:pStyle w:val="TableParagraph"/>
              <w:spacing w:line="242" w:lineRule="auto"/>
              <w:ind w:left="138" w:right="105" w:firstLine="24"/>
              <w:jc w:val="both"/>
              <w:rPr>
                <w:sz w:val="9"/>
              </w:rPr>
            </w:pPr>
            <w:r>
              <w:rPr>
                <w:sz w:val="9"/>
              </w:rPr>
              <w:t>1.9 Nombre de personnes</w:t>
            </w:r>
            <w:r>
              <w:rPr>
                <w:spacing w:val="40"/>
                <w:sz w:val="9"/>
              </w:rPr>
              <w:t xml:space="preserve"> </w:t>
            </w:r>
            <w:r>
              <w:rPr>
                <w:sz w:val="9"/>
              </w:rPr>
              <w:t>bénéficiant</w:t>
            </w:r>
            <w:r>
              <w:rPr>
                <w:spacing w:val="-6"/>
                <w:sz w:val="9"/>
              </w:rPr>
              <w:t xml:space="preserve"> </w:t>
            </w:r>
            <w:r>
              <w:rPr>
                <w:sz w:val="9"/>
              </w:rPr>
              <w:t>de</w:t>
            </w:r>
            <w:r>
              <w:rPr>
                <w:spacing w:val="-6"/>
                <w:sz w:val="9"/>
              </w:rPr>
              <w:t xml:space="preserve"> </w:t>
            </w:r>
            <w:r>
              <w:rPr>
                <w:sz w:val="9"/>
              </w:rPr>
              <w:t>capacités</w:t>
            </w:r>
            <w:r>
              <w:rPr>
                <w:spacing w:val="-5"/>
                <w:sz w:val="9"/>
              </w:rPr>
              <w:t xml:space="preserve"> </w:t>
            </w:r>
            <w:r>
              <w:rPr>
                <w:sz w:val="9"/>
              </w:rPr>
              <w:t>en</w:t>
            </w:r>
            <w:r>
              <w:rPr>
                <w:spacing w:val="40"/>
                <w:sz w:val="9"/>
              </w:rPr>
              <w:t xml:space="preserve"> </w:t>
            </w:r>
            <w:r>
              <w:rPr>
                <w:sz w:val="9"/>
              </w:rPr>
              <w:t>formation</w:t>
            </w:r>
            <w:r>
              <w:rPr>
                <w:spacing w:val="-6"/>
                <w:sz w:val="9"/>
              </w:rPr>
              <w:t xml:space="preserve"> </w:t>
            </w:r>
            <w:r>
              <w:rPr>
                <w:sz w:val="9"/>
              </w:rPr>
              <w:t>professionnelles</w:t>
            </w:r>
          </w:p>
          <w:p w14:paraId="30FBFB33" w14:textId="77777777" w:rsidR="00290FCD" w:rsidRDefault="00B846D1">
            <w:pPr>
              <w:pStyle w:val="TableParagraph"/>
              <w:spacing w:before="12" w:line="199" w:lineRule="auto"/>
              <w:ind w:left="429" w:right="194" w:hanging="204"/>
              <w:jc w:val="both"/>
              <w:rPr>
                <w:sz w:val="9"/>
              </w:rPr>
            </w:pPr>
            <w:r>
              <w:rPr>
                <w:sz w:val="9"/>
              </w:rPr>
              <w:t>(TVET)</w:t>
            </w:r>
            <w:r>
              <w:rPr>
                <w:spacing w:val="-6"/>
                <w:sz w:val="9"/>
              </w:rPr>
              <w:t xml:space="preserve"> </w:t>
            </w:r>
            <w:r>
              <w:rPr>
                <w:sz w:val="9"/>
              </w:rPr>
              <w:t>grâce</w:t>
            </w:r>
            <w:r>
              <w:rPr>
                <w:spacing w:val="-6"/>
                <w:sz w:val="9"/>
              </w:rPr>
              <w:t xml:space="preserve"> </w:t>
            </w:r>
            <w:r>
              <w:rPr>
                <w:sz w:val="9"/>
              </w:rPr>
              <w:t>à</w:t>
            </w:r>
            <w:r>
              <w:rPr>
                <w:spacing w:val="-5"/>
                <w:sz w:val="9"/>
              </w:rPr>
              <w:t xml:space="preserve"> </w:t>
            </w:r>
            <w:r>
              <w:rPr>
                <w:sz w:val="9"/>
              </w:rPr>
              <w:t>l’aide</w:t>
            </w:r>
            <w:r>
              <w:rPr>
                <w:spacing w:val="40"/>
                <w:sz w:val="9"/>
              </w:rPr>
              <w:t xml:space="preserve"> </w:t>
            </w:r>
            <w:r>
              <w:rPr>
                <w:spacing w:val="-2"/>
                <w:sz w:val="9"/>
              </w:rPr>
              <w:t>européenne</w:t>
            </w:r>
          </w:p>
        </w:tc>
      </w:tr>
    </w:tbl>
    <w:p w14:paraId="3EB588D7" w14:textId="77777777" w:rsidR="00290FCD" w:rsidRDefault="00290FCD">
      <w:pPr>
        <w:pStyle w:val="Corpsdetexte"/>
        <w:rPr>
          <w:sz w:val="20"/>
        </w:rPr>
      </w:pPr>
    </w:p>
    <w:p w14:paraId="554F6C75" w14:textId="77777777" w:rsidR="00290FCD" w:rsidRDefault="00290FCD">
      <w:pPr>
        <w:pStyle w:val="Corpsdetexte"/>
        <w:rPr>
          <w:sz w:val="20"/>
        </w:rPr>
      </w:pPr>
    </w:p>
    <w:p w14:paraId="6300A1DD" w14:textId="77777777" w:rsidR="00290FCD" w:rsidRDefault="00290FCD">
      <w:pPr>
        <w:pStyle w:val="Corpsdetexte"/>
        <w:rPr>
          <w:sz w:val="20"/>
        </w:rPr>
      </w:pPr>
    </w:p>
    <w:p w14:paraId="2A4E8190" w14:textId="77777777" w:rsidR="00290FCD" w:rsidRDefault="00290FCD">
      <w:pPr>
        <w:pStyle w:val="Corpsdetexte"/>
        <w:rPr>
          <w:sz w:val="20"/>
        </w:rPr>
      </w:pPr>
    </w:p>
    <w:p w14:paraId="20CD48D5" w14:textId="77777777" w:rsidR="00290FCD" w:rsidRDefault="00290FCD">
      <w:pPr>
        <w:pStyle w:val="Corpsdetexte"/>
        <w:rPr>
          <w:sz w:val="20"/>
        </w:rPr>
      </w:pPr>
    </w:p>
    <w:p w14:paraId="7E6FCCD8" w14:textId="77777777" w:rsidR="00290FCD" w:rsidRDefault="00290FCD">
      <w:pPr>
        <w:pStyle w:val="Corpsdetexte"/>
        <w:rPr>
          <w:sz w:val="20"/>
        </w:rPr>
      </w:pPr>
    </w:p>
    <w:p w14:paraId="221286E3" w14:textId="77777777" w:rsidR="00290FCD" w:rsidRDefault="00B846D1">
      <w:pPr>
        <w:pStyle w:val="Corpsdetexte"/>
        <w:spacing w:before="200"/>
        <w:rPr>
          <w:sz w:val="20"/>
        </w:rPr>
      </w:pPr>
      <w:r>
        <w:rPr>
          <w:noProof/>
          <w:sz w:val="20"/>
        </w:rPr>
        <mc:AlternateContent>
          <mc:Choice Requires="wps">
            <w:drawing>
              <wp:anchor distT="0" distB="0" distL="0" distR="0" simplePos="0" relativeHeight="487593472" behindDoc="1" locked="0" layoutInCell="1" allowOverlap="1" wp14:anchorId="77C3339F" wp14:editId="16A057BF">
                <wp:simplePos x="0" y="0"/>
                <wp:positionH relativeFrom="page">
                  <wp:posOffset>822325</wp:posOffset>
                </wp:positionH>
                <wp:positionV relativeFrom="paragraph">
                  <wp:posOffset>288618</wp:posOffset>
                </wp:positionV>
                <wp:extent cx="1393190" cy="5080"/>
                <wp:effectExtent l="0" t="0" r="0" b="0"/>
                <wp:wrapTopAndBottom/>
                <wp:docPr id="45" name="Graphic 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93190" cy="5080"/>
                        </a:xfrm>
                        <a:custGeom>
                          <a:avLst/>
                          <a:gdLst/>
                          <a:ahLst/>
                          <a:cxnLst/>
                          <a:rect l="l" t="t" r="r" b="b"/>
                          <a:pathLst>
                            <a:path w="1393190" h="5080">
                              <a:moveTo>
                                <a:pt x="1392936" y="0"/>
                              </a:moveTo>
                              <a:lnTo>
                                <a:pt x="0" y="0"/>
                              </a:lnTo>
                              <a:lnTo>
                                <a:pt x="0" y="4571"/>
                              </a:lnTo>
                              <a:lnTo>
                                <a:pt x="1392936" y="4571"/>
                              </a:lnTo>
                              <a:lnTo>
                                <a:pt x="139293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F7EBC06" id="Graphic 45" o:spid="_x0000_s1026" style="position:absolute;margin-left:64.75pt;margin-top:22.75pt;width:109.7pt;height:.4pt;z-index:-15723008;visibility:visible;mso-wrap-style:square;mso-wrap-distance-left:0;mso-wrap-distance-top:0;mso-wrap-distance-right:0;mso-wrap-distance-bottom:0;mso-position-horizontal:absolute;mso-position-horizontal-relative:page;mso-position-vertical:absolute;mso-position-vertical-relative:text;v-text-anchor:top" coordsize="1393190,5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" path="m1392936,l,,,4571r1392936,l1392936,xe" fillcolor="black" stroked="f">
                <v:path arrowok="t"/>
                <w10:wrap type="topAndBottom" anchorx="page"/>
              </v:shape>
            </w:pict>
          </mc:Fallback>
        </mc:AlternateContent>
      </w:r>
    </w:p>
    <w:p w14:paraId="3BCD753A" w14:textId="77777777" w:rsidR="00290FCD" w:rsidRDefault="00B846D1">
      <w:pPr>
        <w:spacing w:before="84" w:line="261" w:lineRule="auto"/>
        <w:ind w:left="296" w:right="912" w:firstLine="1"/>
        <w:rPr>
          <w:sz w:val="13"/>
        </w:rPr>
      </w:pPr>
      <w:r>
        <w:rPr>
          <w:w w:val="105"/>
          <w:sz w:val="13"/>
          <w:vertAlign w:val="superscript"/>
        </w:rPr>
        <w:t>(3)</w:t>
      </w:r>
      <w:r>
        <w:rPr>
          <w:spacing w:val="18"/>
          <w:w w:val="105"/>
          <w:sz w:val="13"/>
        </w:rPr>
        <w:t xml:space="preserve"> </w:t>
      </w:r>
      <w:r>
        <w:rPr>
          <w:w w:val="105"/>
          <w:sz w:val="13"/>
        </w:rPr>
        <w:t>Intègrent</w:t>
      </w:r>
      <w:r>
        <w:rPr>
          <w:spacing w:val="17"/>
          <w:w w:val="105"/>
          <w:sz w:val="13"/>
        </w:rPr>
        <w:t xml:space="preserve"> </w:t>
      </w:r>
      <w:r>
        <w:rPr>
          <w:w w:val="105"/>
          <w:sz w:val="13"/>
        </w:rPr>
        <w:t>les</w:t>
      </w:r>
      <w:r>
        <w:rPr>
          <w:spacing w:val="17"/>
          <w:w w:val="105"/>
          <w:sz w:val="13"/>
        </w:rPr>
        <w:t xml:space="preserve"> </w:t>
      </w:r>
      <w:r>
        <w:rPr>
          <w:w w:val="105"/>
          <w:sz w:val="13"/>
        </w:rPr>
        <w:t>indicateurs</w:t>
      </w:r>
      <w:r>
        <w:rPr>
          <w:spacing w:val="19"/>
          <w:w w:val="105"/>
          <w:sz w:val="13"/>
        </w:rPr>
        <w:t xml:space="preserve"> </w:t>
      </w:r>
      <w:r>
        <w:rPr>
          <w:w w:val="105"/>
          <w:sz w:val="13"/>
        </w:rPr>
        <w:t>ODD,</w:t>
      </w:r>
      <w:r>
        <w:rPr>
          <w:spacing w:val="19"/>
          <w:w w:val="105"/>
          <w:sz w:val="13"/>
        </w:rPr>
        <w:t xml:space="preserve"> </w:t>
      </w:r>
      <w:r>
        <w:rPr>
          <w:w w:val="105"/>
          <w:sz w:val="13"/>
        </w:rPr>
        <w:t>si</w:t>
      </w:r>
      <w:r>
        <w:rPr>
          <w:spacing w:val="17"/>
          <w:w w:val="105"/>
          <w:sz w:val="13"/>
        </w:rPr>
        <w:t xml:space="preserve"> </w:t>
      </w:r>
      <w:r>
        <w:rPr>
          <w:w w:val="105"/>
          <w:sz w:val="13"/>
        </w:rPr>
        <w:t>disponibles,</w:t>
      </w:r>
      <w:r>
        <w:rPr>
          <w:spacing w:val="19"/>
          <w:w w:val="105"/>
          <w:sz w:val="13"/>
        </w:rPr>
        <w:t xml:space="preserve"> </w:t>
      </w:r>
      <w:r>
        <w:rPr>
          <w:w w:val="105"/>
          <w:sz w:val="13"/>
        </w:rPr>
        <w:t>pour</w:t>
      </w:r>
      <w:r>
        <w:rPr>
          <w:spacing w:val="20"/>
          <w:w w:val="105"/>
          <w:sz w:val="13"/>
        </w:rPr>
        <w:t xml:space="preserve"> </w:t>
      </w:r>
      <w:r>
        <w:rPr>
          <w:w w:val="105"/>
          <w:sz w:val="13"/>
        </w:rPr>
        <w:t>les</w:t>
      </w:r>
      <w:r>
        <w:rPr>
          <w:spacing w:val="17"/>
          <w:w w:val="105"/>
          <w:sz w:val="13"/>
        </w:rPr>
        <w:t xml:space="preserve"> </w:t>
      </w:r>
      <w:r>
        <w:rPr>
          <w:w w:val="105"/>
          <w:sz w:val="13"/>
        </w:rPr>
        <w:t>19</w:t>
      </w:r>
      <w:r>
        <w:rPr>
          <w:spacing w:val="19"/>
          <w:w w:val="105"/>
          <w:sz w:val="13"/>
        </w:rPr>
        <w:t xml:space="preserve"> </w:t>
      </w:r>
      <w:r>
        <w:rPr>
          <w:w w:val="105"/>
          <w:sz w:val="13"/>
        </w:rPr>
        <w:t>pays</w:t>
      </w:r>
      <w:r>
        <w:rPr>
          <w:spacing w:val="17"/>
          <w:w w:val="105"/>
          <w:sz w:val="13"/>
        </w:rPr>
        <w:t xml:space="preserve"> </w:t>
      </w:r>
      <w:r>
        <w:rPr>
          <w:w w:val="105"/>
          <w:sz w:val="13"/>
        </w:rPr>
        <w:t>prioritaires</w:t>
      </w:r>
      <w:r>
        <w:rPr>
          <w:spacing w:val="17"/>
          <w:w w:val="105"/>
          <w:sz w:val="13"/>
        </w:rPr>
        <w:t xml:space="preserve"> </w:t>
      </w:r>
      <w:r>
        <w:rPr>
          <w:w w:val="105"/>
          <w:sz w:val="13"/>
        </w:rPr>
        <w:t>de</w:t>
      </w:r>
      <w:r>
        <w:rPr>
          <w:spacing w:val="17"/>
          <w:w w:val="105"/>
          <w:sz w:val="13"/>
        </w:rPr>
        <w:t xml:space="preserve"> </w:t>
      </w:r>
      <w:r>
        <w:rPr>
          <w:w w:val="105"/>
          <w:sz w:val="13"/>
        </w:rPr>
        <w:t>la</w:t>
      </w:r>
      <w:r>
        <w:rPr>
          <w:spacing w:val="16"/>
          <w:w w:val="105"/>
          <w:sz w:val="13"/>
        </w:rPr>
        <w:t xml:space="preserve"> </w:t>
      </w:r>
      <w:r>
        <w:rPr>
          <w:w w:val="105"/>
          <w:sz w:val="13"/>
        </w:rPr>
        <w:t>France</w:t>
      </w:r>
      <w:r>
        <w:rPr>
          <w:spacing w:val="17"/>
          <w:w w:val="105"/>
          <w:sz w:val="13"/>
        </w:rPr>
        <w:t xml:space="preserve"> </w:t>
      </w:r>
      <w:r>
        <w:rPr>
          <w:w w:val="105"/>
          <w:sz w:val="13"/>
        </w:rPr>
        <w:t>ou</w:t>
      </w:r>
      <w:r>
        <w:rPr>
          <w:spacing w:val="19"/>
          <w:w w:val="105"/>
          <w:sz w:val="13"/>
        </w:rPr>
        <w:t xml:space="preserve"> </w:t>
      </w:r>
      <w:r>
        <w:rPr>
          <w:w w:val="105"/>
          <w:sz w:val="13"/>
        </w:rPr>
        <w:t>pour</w:t>
      </w:r>
      <w:r>
        <w:rPr>
          <w:spacing w:val="20"/>
          <w:w w:val="105"/>
          <w:sz w:val="13"/>
        </w:rPr>
        <w:t xml:space="preserve"> </w:t>
      </w:r>
      <w:r>
        <w:rPr>
          <w:w w:val="105"/>
          <w:sz w:val="13"/>
        </w:rPr>
        <w:t>l’ensemble</w:t>
      </w:r>
      <w:r>
        <w:rPr>
          <w:spacing w:val="15"/>
          <w:w w:val="105"/>
          <w:sz w:val="13"/>
        </w:rPr>
        <w:t xml:space="preserve"> </w:t>
      </w:r>
      <w:r>
        <w:rPr>
          <w:w w:val="105"/>
          <w:sz w:val="13"/>
        </w:rPr>
        <w:t>des</w:t>
      </w:r>
      <w:r>
        <w:rPr>
          <w:spacing w:val="17"/>
          <w:w w:val="105"/>
          <w:sz w:val="13"/>
        </w:rPr>
        <w:t xml:space="preserve"> </w:t>
      </w:r>
      <w:r>
        <w:rPr>
          <w:w w:val="105"/>
          <w:sz w:val="13"/>
        </w:rPr>
        <w:t>pays</w:t>
      </w:r>
      <w:r>
        <w:rPr>
          <w:spacing w:val="40"/>
          <w:w w:val="105"/>
          <w:sz w:val="13"/>
        </w:rPr>
        <w:t xml:space="preserve"> </w:t>
      </w:r>
      <w:r>
        <w:rPr>
          <w:w w:val="105"/>
          <w:sz w:val="13"/>
        </w:rPr>
        <w:t>partenaires en fonction du champ d’action.</w:t>
      </w:r>
    </w:p>
    <w:p w14:paraId="541705D7" w14:textId="77777777" w:rsidR="00290FCD" w:rsidRDefault="00B846D1">
      <w:pPr>
        <w:spacing w:line="140" w:lineRule="exact"/>
        <w:ind w:left="295"/>
        <w:rPr>
          <w:sz w:val="13"/>
        </w:rPr>
      </w:pPr>
      <w:r>
        <w:rPr>
          <w:w w:val="105"/>
          <w:sz w:val="13"/>
          <w:vertAlign w:val="superscript"/>
        </w:rPr>
        <w:t>(4)</w:t>
      </w:r>
      <w:r>
        <w:rPr>
          <w:spacing w:val="-7"/>
          <w:w w:val="105"/>
          <w:sz w:val="13"/>
        </w:rPr>
        <w:t xml:space="preserve"> </w:t>
      </w:r>
      <w:r>
        <w:rPr>
          <w:w w:val="105"/>
          <w:sz w:val="13"/>
        </w:rPr>
        <w:t>Les</w:t>
      </w:r>
      <w:r>
        <w:rPr>
          <w:spacing w:val="-2"/>
          <w:w w:val="105"/>
          <w:sz w:val="13"/>
        </w:rPr>
        <w:t xml:space="preserve"> </w:t>
      </w:r>
      <w:r>
        <w:rPr>
          <w:w w:val="105"/>
          <w:sz w:val="13"/>
        </w:rPr>
        <w:t>indicateurs</w:t>
      </w:r>
      <w:r>
        <w:rPr>
          <w:spacing w:val="-4"/>
          <w:w w:val="105"/>
          <w:sz w:val="13"/>
        </w:rPr>
        <w:t xml:space="preserve"> </w:t>
      </w:r>
      <w:r>
        <w:rPr>
          <w:w w:val="105"/>
          <w:sz w:val="13"/>
        </w:rPr>
        <w:t>seront</w:t>
      </w:r>
      <w:r>
        <w:rPr>
          <w:spacing w:val="-2"/>
          <w:w w:val="105"/>
          <w:sz w:val="13"/>
        </w:rPr>
        <w:t xml:space="preserve"> </w:t>
      </w:r>
      <w:r>
        <w:rPr>
          <w:w w:val="105"/>
          <w:sz w:val="13"/>
        </w:rPr>
        <w:t>désagrégés</w:t>
      </w:r>
      <w:r>
        <w:rPr>
          <w:spacing w:val="-4"/>
          <w:w w:val="105"/>
          <w:sz w:val="13"/>
        </w:rPr>
        <w:t xml:space="preserve"> </w:t>
      </w:r>
      <w:r>
        <w:rPr>
          <w:w w:val="105"/>
          <w:sz w:val="13"/>
        </w:rPr>
        <w:t>par</w:t>
      </w:r>
      <w:r>
        <w:rPr>
          <w:spacing w:val="-6"/>
          <w:w w:val="105"/>
          <w:sz w:val="13"/>
        </w:rPr>
        <w:t xml:space="preserve"> </w:t>
      </w:r>
      <w:r>
        <w:rPr>
          <w:w w:val="105"/>
          <w:sz w:val="13"/>
        </w:rPr>
        <w:t>sexe</w:t>
      </w:r>
      <w:r>
        <w:rPr>
          <w:spacing w:val="-5"/>
          <w:w w:val="105"/>
          <w:sz w:val="13"/>
        </w:rPr>
        <w:t xml:space="preserve"> </w:t>
      </w:r>
      <w:r>
        <w:rPr>
          <w:w w:val="105"/>
          <w:sz w:val="13"/>
        </w:rPr>
        <w:t>dans</w:t>
      </w:r>
      <w:r>
        <w:rPr>
          <w:spacing w:val="-4"/>
          <w:w w:val="105"/>
          <w:sz w:val="13"/>
        </w:rPr>
        <w:t xml:space="preserve"> </w:t>
      </w:r>
      <w:r>
        <w:rPr>
          <w:w w:val="105"/>
          <w:sz w:val="13"/>
        </w:rPr>
        <w:t>la</w:t>
      </w:r>
      <w:r>
        <w:rPr>
          <w:spacing w:val="-6"/>
          <w:w w:val="105"/>
          <w:sz w:val="13"/>
        </w:rPr>
        <w:t xml:space="preserve"> </w:t>
      </w:r>
      <w:r>
        <w:rPr>
          <w:w w:val="105"/>
          <w:sz w:val="13"/>
        </w:rPr>
        <w:t>mesure</w:t>
      </w:r>
      <w:r>
        <w:rPr>
          <w:spacing w:val="-5"/>
          <w:w w:val="105"/>
          <w:sz w:val="13"/>
        </w:rPr>
        <w:t xml:space="preserve"> </w:t>
      </w:r>
      <w:r>
        <w:rPr>
          <w:w w:val="105"/>
          <w:sz w:val="13"/>
        </w:rPr>
        <w:t>du</w:t>
      </w:r>
      <w:r>
        <w:rPr>
          <w:spacing w:val="-5"/>
          <w:w w:val="105"/>
          <w:sz w:val="13"/>
        </w:rPr>
        <w:t xml:space="preserve"> </w:t>
      </w:r>
      <w:r>
        <w:rPr>
          <w:spacing w:val="-2"/>
          <w:w w:val="105"/>
          <w:sz w:val="13"/>
        </w:rPr>
        <w:t>possible.</w:t>
      </w:r>
    </w:p>
    <w:p w14:paraId="1247E5CB" w14:textId="77777777" w:rsidR="00290FCD" w:rsidRDefault="00290FCD">
      <w:pPr>
        <w:spacing w:line="140" w:lineRule="exact"/>
        <w:rPr>
          <w:sz w:val="13"/>
        </w:rPr>
        <w:sectPr w:rsidR="00290FCD">
          <w:pgSz w:w="9080" w:h="13610"/>
          <w:pgMar w:top="1500" w:right="425" w:bottom="280" w:left="566" w:header="926" w:footer="0" w:gutter="0"/>
          <w:cols w:space="720"/>
        </w:sectPr>
      </w:pPr>
    </w:p>
    <w:p w14:paraId="6B476AAB" w14:textId="77777777" w:rsidR="00290FCD" w:rsidRDefault="00290FCD">
      <w:pPr>
        <w:pStyle w:val="Corpsdetexte"/>
        <w:rPr>
          <w:sz w:val="7"/>
        </w:rPr>
      </w:pP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87"/>
        <w:gridCol w:w="1617"/>
        <w:gridCol w:w="1619"/>
        <w:gridCol w:w="1293"/>
        <w:gridCol w:w="1243"/>
      </w:tblGrid>
      <w:tr w:rsidR="00290FCD" w14:paraId="49384732" w14:textId="77777777">
        <w:trPr>
          <w:trHeight w:val="311"/>
        </w:trPr>
        <w:tc>
          <w:tcPr>
            <w:tcW w:w="648" w:type="dxa"/>
            <w:vMerge w:val="restart"/>
          </w:tcPr>
          <w:p w14:paraId="2DD41EBA" w14:textId="77777777" w:rsidR="00290FCD" w:rsidRDefault="00290FCD">
            <w:pPr>
              <w:pStyle w:val="TableParagraph"/>
              <w:spacing w:before="6"/>
              <w:rPr>
                <w:sz w:val="9"/>
              </w:rPr>
            </w:pPr>
          </w:p>
          <w:p w14:paraId="3DABA21B" w14:textId="77777777" w:rsidR="00290FCD" w:rsidRDefault="00B846D1">
            <w:pPr>
              <w:pStyle w:val="TableParagraph"/>
              <w:ind w:left="103" w:firstLine="129"/>
              <w:rPr>
                <w:b/>
                <w:sz w:val="9"/>
              </w:rPr>
            </w:pPr>
            <w:r>
              <w:rPr>
                <w:b/>
                <w:spacing w:val="-4"/>
                <w:sz w:val="9"/>
              </w:rPr>
              <w:t>Axes</w:t>
            </w:r>
            <w:r>
              <w:rPr>
                <w:b/>
                <w:spacing w:val="40"/>
                <w:sz w:val="9"/>
              </w:rPr>
              <w:t xml:space="preserve"> </w:t>
            </w:r>
            <w:r>
              <w:rPr>
                <w:b/>
                <w:spacing w:val="-4"/>
                <w:sz w:val="9"/>
              </w:rPr>
              <w:t>prioritaires</w:t>
            </w:r>
          </w:p>
        </w:tc>
        <w:tc>
          <w:tcPr>
            <w:tcW w:w="487" w:type="dxa"/>
            <w:vMerge w:val="restart"/>
          </w:tcPr>
          <w:p w14:paraId="7C76CC28" w14:textId="77777777" w:rsidR="00290FCD" w:rsidRDefault="00290FCD">
            <w:pPr>
              <w:pStyle w:val="TableParagraph"/>
              <w:spacing w:before="59"/>
              <w:rPr>
                <w:sz w:val="9"/>
              </w:rPr>
            </w:pPr>
          </w:p>
          <w:p w14:paraId="74831F60" w14:textId="77777777" w:rsidR="00290FCD" w:rsidRDefault="00B846D1">
            <w:pPr>
              <w:pStyle w:val="TableParagraph"/>
              <w:ind w:left="143"/>
              <w:rPr>
                <w:b/>
                <w:sz w:val="9"/>
              </w:rPr>
            </w:pPr>
            <w:r>
              <w:rPr>
                <w:b/>
                <w:spacing w:val="-5"/>
                <w:sz w:val="9"/>
              </w:rPr>
              <w:t>ODD</w:t>
            </w:r>
          </w:p>
        </w:tc>
        <w:tc>
          <w:tcPr>
            <w:tcW w:w="1617" w:type="dxa"/>
            <w:vMerge w:val="restart"/>
          </w:tcPr>
          <w:p w14:paraId="6557A806" w14:textId="77777777" w:rsidR="00290FCD" w:rsidRDefault="00290FCD">
            <w:pPr>
              <w:pStyle w:val="TableParagraph"/>
              <w:spacing w:before="59"/>
              <w:rPr>
                <w:sz w:val="9"/>
              </w:rPr>
            </w:pPr>
          </w:p>
          <w:p w14:paraId="6ED5DBA6" w14:textId="77777777" w:rsidR="00290FCD" w:rsidRDefault="00B846D1">
            <w:pPr>
              <w:pStyle w:val="TableParagraph"/>
              <w:ind w:left="261"/>
              <w:rPr>
                <w:b/>
                <w:sz w:val="9"/>
              </w:rPr>
            </w:pPr>
            <w:r>
              <w:rPr>
                <w:b/>
                <w:sz w:val="9"/>
              </w:rPr>
              <w:t>Objectifs</w:t>
            </w:r>
            <w:r>
              <w:rPr>
                <w:b/>
                <w:spacing w:val="-3"/>
                <w:sz w:val="9"/>
              </w:rPr>
              <w:t xml:space="preserve"> </w:t>
            </w:r>
            <w:r>
              <w:rPr>
                <w:b/>
                <w:sz w:val="9"/>
              </w:rPr>
              <w:t>par</w:t>
            </w:r>
            <w:r>
              <w:rPr>
                <w:b/>
                <w:spacing w:val="-6"/>
                <w:sz w:val="9"/>
              </w:rPr>
              <w:t xml:space="preserve"> </w:t>
            </w:r>
            <w:r>
              <w:rPr>
                <w:b/>
                <w:sz w:val="9"/>
              </w:rPr>
              <w:t>axe</w:t>
            </w:r>
            <w:r>
              <w:rPr>
                <w:b/>
                <w:spacing w:val="-1"/>
                <w:sz w:val="9"/>
              </w:rPr>
              <w:t xml:space="preserve"> </w:t>
            </w:r>
            <w:r>
              <w:rPr>
                <w:b/>
                <w:spacing w:val="-2"/>
                <w:sz w:val="9"/>
              </w:rPr>
              <w:t>prioritaire</w:t>
            </w:r>
          </w:p>
        </w:tc>
        <w:tc>
          <w:tcPr>
            <w:tcW w:w="1619" w:type="dxa"/>
            <w:vMerge w:val="restart"/>
          </w:tcPr>
          <w:p w14:paraId="1D58579B" w14:textId="77777777" w:rsidR="00290FCD" w:rsidRDefault="00290FCD">
            <w:pPr>
              <w:pStyle w:val="TableParagraph"/>
              <w:spacing w:before="6"/>
              <w:rPr>
                <w:sz w:val="9"/>
              </w:rPr>
            </w:pPr>
          </w:p>
          <w:p w14:paraId="6125A927" w14:textId="77777777" w:rsidR="00290FCD" w:rsidRDefault="00B846D1">
            <w:pPr>
              <w:pStyle w:val="TableParagraph"/>
              <w:ind w:left="283" w:right="242" w:hanging="48"/>
              <w:rPr>
                <w:b/>
                <w:sz w:val="9"/>
              </w:rPr>
            </w:pPr>
            <w:r>
              <w:rPr>
                <w:b/>
                <w:sz w:val="9"/>
              </w:rPr>
              <w:t>Mesure</w:t>
            </w:r>
            <w:r>
              <w:rPr>
                <w:b/>
                <w:spacing w:val="-6"/>
                <w:sz w:val="9"/>
              </w:rPr>
              <w:t xml:space="preserve"> </w:t>
            </w:r>
            <w:r>
              <w:rPr>
                <w:b/>
                <w:sz w:val="9"/>
              </w:rPr>
              <w:t>de</w:t>
            </w:r>
            <w:r>
              <w:rPr>
                <w:b/>
                <w:spacing w:val="-8"/>
                <w:sz w:val="9"/>
              </w:rPr>
              <w:t xml:space="preserve"> </w:t>
            </w:r>
            <w:r>
              <w:rPr>
                <w:b/>
                <w:sz w:val="9"/>
              </w:rPr>
              <w:t>l’atteinte</w:t>
            </w:r>
            <w:r>
              <w:rPr>
                <w:b/>
                <w:spacing w:val="-6"/>
                <w:sz w:val="9"/>
              </w:rPr>
              <w:t xml:space="preserve"> </w:t>
            </w:r>
            <w:r>
              <w:rPr>
                <w:b/>
                <w:sz w:val="9"/>
              </w:rPr>
              <w:t>des</w:t>
            </w:r>
            <w:r>
              <w:rPr>
                <w:b/>
                <w:spacing w:val="-8"/>
                <w:sz w:val="9"/>
              </w:rPr>
              <w:t xml:space="preserve"> </w:t>
            </w:r>
            <w:r>
              <w:rPr>
                <w:b/>
                <w:sz w:val="9"/>
              </w:rPr>
              <w:t>ODD</w:t>
            </w:r>
            <w:r>
              <w:rPr>
                <w:b/>
                <w:spacing w:val="40"/>
                <w:sz w:val="9"/>
              </w:rPr>
              <w:t xml:space="preserve"> </w:t>
            </w:r>
            <w:r>
              <w:rPr>
                <w:b/>
                <w:sz w:val="9"/>
              </w:rPr>
              <w:t>par</w:t>
            </w:r>
            <w:r>
              <w:rPr>
                <w:b/>
                <w:spacing w:val="-4"/>
                <w:sz w:val="9"/>
              </w:rPr>
              <w:t xml:space="preserve"> </w:t>
            </w:r>
            <w:r>
              <w:rPr>
                <w:b/>
                <w:sz w:val="9"/>
              </w:rPr>
              <w:t>les pays</w:t>
            </w:r>
            <w:r>
              <w:rPr>
                <w:b/>
                <w:spacing w:val="-4"/>
                <w:sz w:val="9"/>
              </w:rPr>
              <w:t xml:space="preserve"> </w:t>
            </w:r>
            <w:r>
              <w:rPr>
                <w:b/>
                <w:sz w:val="9"/>
              </w:rPr>
              <w:t>partenaires</w:t>
            </w:r>
            <w:r>
              <w:rPr>
                <w:b/>
                <w:spacing w:val="-3"/>
                <w:sz w:val="9"/>
              </w:rPr>
              <w:t xml:space="preserve"> </w:t>
            </w:r>
            <w:r>
              <w:rPr>
                <w:b/>
                <w:spacing w:val="-5"/>
                <w:sz w:val="9"/>
              </w:rPr>
              <w:t>(3)</w:t>
            </w:r>
          </w:p>
        </w:tc>
        <w:tc>
          <w:tcPr>
            <w:tcW w:w="2536" w:type="dxa"/>
            <w:gridSpan w:val="2"/>
          </w:tcPr>
          <w:p w14:paraId="7CD720D2" w14:textId="77777777" w:rsidR="00290FCD" w:rsidRDefault="00B846D1">
            <w:pPr>
              <w:pStyle w:val="TableParagraph"/>
              <w:spacing w:line="103" w:lineRule="exact"/>
              <w:ind w:left="203"/>
              <w:rPr>
                <w:b/>
                <w:sz w:val="9"/>
              </w:rPr>
            </w:pPr>
            <w:r>
              <w:rPr>
                <w:b/>
                <w:sz w:val="9"/>
              </w:rPr>
              <w:t>Indicateurs</w:t>
            </w:r>
            <w:r>
              <w:rPr>
                <w:b/>
                <w:spacing w:val="-2"/>
                <w:sz w:val="9"/>
              </w:rPr>
              <w:t xml:space="preserve"> </w:t>
            </w:r>
            <w:r>
              <w:rPr>
                <w:b/>
                <w:sz w:val="9"/>
              </w:rPr>
              <w:t>de</w:t>
            </w:r>
            <w:r>
              <w:rPr>
                <w:b/>
                <w:spacing w:val="-5"/>
                <w:sz w:val="9"/>
              </w:rPr>
              <w:t xml:space="preserve"> </w:t>
            </w:r>
            <w:r>
              <w:rPr>
                <w:b/>
                <w:sz w:val="9"/>
              </w:rPr>
              <w:t>résultat</w:t>
            </w:r>
            <w:r>
              <w:rPr>
                <w:b/>
                <w:spacing w:val="-4"/>
                <w:sz w:val="9"/>
              </w:rPr>
              <w:t xml:space="preserve"> </w:t>
            </w:r>
            <w:r>
              <w:rPr>
                <w:b/>
                <w:sz w:val="9"/>
              </w:rPr>
              <w:t>de</w:t>
            </w:r>
            <w:r>
              <w:rPr>
                <w:b/>
                <w:spacing w:val="-5"/>
                <w:sz w:val="9"/>
              </w:rPr>
              <w:t xml:space="preserve"> </w:t>
            </w:r>
            <w:r>
              <w:rPr>
                <w:b/>
                <w:sz w:val="9"/>
              </w:rPr>
              <w:t>la</w:t>
            </w:r>
            <w:r>
              <w:rPr>
                <w:b/>
                <w:spacing w:val="-3"/>
                <w:sz w:val="9"/>
              </w:rPr>
              <w:t xml:space="preserve"> </w:t>
            </w:r>
            <w:r>
              <w:rPr>
                <w:b/>
                <w:sz w:val="9"/>
              </w:rPr>
              <w:t>politique</w:t>
            </w:r>
            <w:r>
              <w:rPr>
                <w:b/>
                <w:spacing w:val="-4"/>
                <w:sz w:val="9"/>
              </w:rPr>
              <w:t xml:space="preserve"> </w:t>
            </w:r>
            <w:r>
              <w:rPr>
                <w:b/>
                <w:sz w:val="9"/>
              </w:rPr>
              <w:t>de</w:t>
            </w:r>
            <w:r>
              <w:rPr>
                <w:b/>
                <w:spacing w:val="-1"/>
                <w:sz w:val="9"/>
              </w:rPr>
              <w:t xml:space="preserve"> </w:t>
            </w:r>
            <w:r>
              <w:rPr>
                <w:b/>
                <w:spacing w:val="-2"/>
                <w:sz w:val="9"/>
              </w:rPr>
              <w:t>développement</w:t>
            </w:r>
          </w:p>
          <w:p w14:paraId="64130874" w14:textId="77777777" w:rsidR="00290FCD" w:rsidRDefault="00B846D1">
            <w:pPr>
              <w:pStyle w:val="TableParagraph"/>
              <w:spacing w:before="22" w:line="189" w:lineRule="auto"/>
              <w:ind w:left="980" w:right="218" w:hanging="711"/>
              <w:rPr>
                <w:b/>
                <w:sz w:val="9"/>
              </w:rPr>
            </w:pPr>
            <w:r>
              <w:rPr>
                <w:b/>
                <w:sz w:val="9"/>
              </w:rPr>
              <w:t>solidaire</w:t>
            </w:r>
            <w:r>
              <w:rPr>
                <w:b/>
                <w:spacing w:val="-5"/>
                <w:sz w:val="9"/>
              </w:rPr>
              <w:t xml:space="preserve"> </w:t>
            </w:r>
            <w:r>
              <w:rPr>
                <w:b/>
                <w:sz w:val="9"/>
              </w:rPr>
              <w:t>et</w:t>
            </w:r>
            <w:r>
              <w:rPr>
                <w:b/>
                <w:spacing w:val="-5"/>
                <w:sz w:val="9"/>
              </w:rPr>
              <w:t xml:space="preserve"> </w:t>
            </w:r>
            <w:r>
              <w:rPr>
                <w:b/>
                <w:sz w:val="9"/>
              </w:rPr>
              <w:t>de</w:t>
            </w:r>
            <w:r>
              <w:rPr>
                <w:b/>
                <w:spacing w:val="-5"/>
                <w:sz w:val="9"/>
              </w:rPr>
              <w:t xml:space="preserve"> </w:t>
            </w:r>
            <w:r>
              <w:rPr>
                <w:b/>
                <w:sz w:val="9"/>
              </w:rPr>
              <w:t>la</w:t>
            </w:r>
            <w:r>
              <w:rPr>
                <w:b/>
                <w:spacing w:val="-5"/>
                <w:sz w:val="9"/>
              </w:rPr>
              <w:t xml:space="preserve"> </w:t>
            </w:r>
            <w:r>
              <w:rPr>
                <w:b/>
                <w:sz w:val="9"/>
              </w:rPr>
              <w:t>lutte</w:t>
            </w:r>
            <w:r>
              <w:rPr>
                <w:b/>
                <w:spacing w:val="-5"/>
                <w:sz w:val="9"/>
              </w:rPr>
              <w:t xml:space="preserve"> </w:t>
            </w:r>
            <w:r>
              <w:rPr>
                <w:b/>
                <w:sz w:val="9"/>
              </w:rPr>
              <w:t>contre</w:t>
            </w:r>
            <w:r>
              <w:rPr>
                <w:b/>
                <w:spacing w:val="-5"/>
                <w:sz w:val="9"/>
              </w:rPr>
              <w:t xml:space="preserve"> </w:t>
            </w:r>
            <w:r>
              <w:rPr>
                <w:b/>
                <w:sz w:val="9"/>
              </w:rPr>
              <w:t>les</w:t>
            </w:r>
            <w:r>
              <w:rPr>
                <w:b/>
                <w:spacing w:val="-5"/>
                <w:sz w:val="9"/>
              </w:rPr>
              <w:t xml:space="preserve"> </w:t>
            </w:r>
            <w:r>
              <w:rPr>
                <w:b/>
                <w:sz w:val="9"/>
              </w:rPr>
              <w:t>inégalités</w:t>
            </w:r>
            <w:r>
              <w:rPr>
                <w:b/>
                <w:spacing w:val="-6"/>
                <w:sz w:val="9"/>
              </w:rPr>
              <w:t xml:space="preserve"> </w:t>
            </w:r>
            <w:r>
              <w:rPr>
                <w:b/>
                <w:sz w:val="9"/>
              </w:rPr>
              <w:t>mondiales</w:t>
            </w:r>
            <w:r>
              <w:rPr>
                <w:b/>
                <w:spacing w:val="40"/>
                <w:sz w:val="9"/>
              </w:rPr>
              <w:t xml:space="preserve"> </w:t>
            </w:r>
            <w:r>
              <w:rPr>
                <w:b/>
                <w:sz w:val="9"/>
              </w:rPr>
              <w:t>de la France (4)</w:t>
            </w:r>
          </w:p>
        </w:tc>
      </w:tr>
      <w:tr w:rsidR="00290FCD" w14:paraId="3485B056" w14:textId="77777777">
        <w:trPr>
          <w:trHeight w:val="105"/>
        </w:trPr>
        <w:tc>
          <w:tcPr>
            <w:tcW w:w="648" w:type="dxa"/>
            <w:vMerge/>
            <w:tcBorders>
              <w:top w:val="nil"/>
            </w:tcBorders>
          </w:tcPr>
          <w:p w14:paraId="0F102913" w14:textId="77777777" w:rsidR="00290FCD" w:rsidRDefault="00290FCD">
            <w:pPr>
              <w:rPr>
                <w:sz w:val="2"/>
                <w:szCs w:val="2"/>
              </w:rPr>
            </w:pPr>
          </w:p>
        </w:tc>
        <w:tc>
          <w:tcPr>
            <w:tcW w:w="487" w:type="dxa"/>
            <w:vMerge/>
            <w:tcBorders>
              <w:top w:val="nil"/>
            </w:tcBorders>
          </w:tcPr>
          <w:p w14:paraId="7A04848E" w14:textId="77777777" w:rsidR="00290FCD" w:rsidRDefault="00290FCD">
            <w:pPr>
              <w:rPr>
                <w:sz w:val="2"/>
                <w:szCs w:val="2"/>
              </w:rPr>
            </w:pPr>
          </w:p>
        </w:tc>
        <w:tc>
          <w:tcPr>
            <w:tcW w:w="1617" w:type="dxa"/>
            <w:vMerge/>
            <w:tcBorders>
              <w:top w:val="nil"/>
            </w:tcBorders>
          </w:tcPr>
          <w:p w14:paraId="1A5E46CE" w14:textId="77777777" w:rsidR="00290FCD" w:rsidRDefault="00290FCD">
            <w:pPr>
              <w:rPr>
                <w:sz w:val="2"/>
                <w:szCs w:val="2"/>
              </w:rPr>
            </w:pPr>
          </w:p>
        </w:tc>
        <w:tc>
          <w:tcPr>
            <w:tcW w:w="1619" w:type="dxa"/>
            <w:vMerge/>
            <w:tcBorders>
              <w:top w:val="nil"/>
            </w:tcBorders>
          </w:tcPr>
          <w:p w14:paraId="2DCF1332" w14:textId="77777777" w:rsidR="00290FCD" w:rsidRDefault="00290FCD">
            <w:pPr>
              <w:rPr>
                <w:sz w:val="2"/>
                <w:szCs w:val="2"/>
              </w:rPr>
            </w:pPr>
          </w:p>
        </w:tc>
        <w:tc>
          <w:tcPr>
            <w:tcW w:w="1293" w:type="dxa"/>
          </w:tcPr>
          <w:p w14:paraId="7C202E24" w14:textId="77777777" w:rsidR="00290FCD" w:rsidRDefault="00B846D1">
            <w:pPr>
              <w:pStyle w:val="TableParagraph"/>
              <w:spacing w:line="85" w:lineRule="exact"/>
              <w:ind w:left="217"/>
              <w:rPr>
                <w:b/>
                <w:sz w:val="9"/>
              </w:rPr>
            </w:pPr>
            <w:r>
              <w:rPr>
                <w:b/>
                <w:spacing w:val="-2"/>
                <w:sz w:val="9"/>
              </w:rPr>
              <w:t>Indicateurs</w:t>
            </w:r>
            <w:r>
              <w:rPr>
                <w:b/>
                <w:spacing w:val="15"/>
                <w:sz w:val="9"/>
              </w:rPr>
              <w:t xml:space="preserve"> </w:t>
            </w:r>
            <w:r>
              <w:rPr>
                <w:b/>
                <w:spacing w:val="-2"/>
                <w:sz w:val="9"/>
              </w:rPr>
              <w:t>bilatéraux</w:t>
            </w:r>
          </w:p>
        </w:tc>
        <w:tc>
          <w:tcPr>
            <w:tcW w:w="1243" w:type="dxa"/>
          </w:tcPr>
          <w:p w14:paraId="79971821" w14:textId="77777777" w:rsidR="00290FCD" w:rsidRDefault="00B846D1">
            <w:pPr>
              <w:pStyle w:val="TableParagraph"/>
              <w:spacing w:line="85" w:lineRule="exact"/>
              <w:ind w:left="126"/>
              <w:rPr>
                <w:b/>
                <w:sz w:val="9"/>
              </w:rPr>
            </w:pPr>
            <w:r>
              <w:rPr>
                <w:b/>
                <w:spacing w:val="-2"/>
                <w:sz w:val="9"/>
              </w:rPr>
              <w:t>Indicateurs</w:t>
            </w:r>
            <w:r>
              <w:rPr>
                <w:b/>
                <w:spacing w:val="13"/>
                <w:sz w:val="9"/>
              </w:rPr>
              <w:t xml:space="preserve"> </w:t>
            </w:r>
            <w:r>
              <w:rPr>
                <w:b/>
                <w:spacing w:val="-2"/>
                <w:sz w:val="9"/>
              </w:rPr>
              <w:t>multilatéraux</w:t>
            </w:r>
          </w:p>
        </w:tc>
      </w:tr>
      <w:tr w:rsidR="00290FCD" w14:paraId="0558D05B" w14:textId="77777777">
        <w:trPr>
          <w:trHeight w:val="508"/>
        </w:trPr>
        <w:tc>
          <w:tcPr>
            <w:tcW w:w="648" w:type="dxa"/>
            <w:vMerge w:val="restart"/>
          </w:tcPr>
          <w:p w14:paraId="07CAA0F2" w14:textId="77777777" w:rsidR="00290FCD" w:rsidRDefault="00290FCD">
            <w:pPr>
              <w:pStyle w:val="TableParagraph"/>
              <w:rPr>
                <w:sz w:val="9"/>
              </w:rPr>
            </w:pPr>
          </w:p>
          <w:p w14:paraId="038D2541" w14:textId="77777777" w:rsidR="00290FCD" w:rsidRDefault="00290FCD">
            <w:pPr>
              <w:pStyle w:val="TableParagraph"/>
              <w:rPr>
                <w:sz w:val="9"/>
              </w:rPr>
            </w:pPr>
          </w:p>
          <w:p w14:paraId="58DAF113" w14:textId="77777777" w:rsidR="00290FCD" w:rsidRDefault="00290FCD">
            <w:pPr>
              <w:pStyle w:val="TableParagraph"/>
              <w:rPr>
                <w:sz w:val="9"/>
              </w:rPr>
            </w:pPr>
          </w:p>
          <w:p w14:paraId="625F4429" w14:textId="77777777" w:rsidR="00290FCD" w:rsidRDefault="00290FCD">
            <w:pPr>
              <w:pStyle w:val="TableParagraph"/>
              <w:rPr>
                <w:sz w:val="9"/>
              </w:rPr>
            </w:pPr>
          </w:p>
          <w:p w14:paraId="7BC6C610" w14:textId="77777777" w:rsidR="00290FCD" w:rsidRDefault="00290FCD">
            <w:pPr>
              <w:pStyle w:val="TableParagraph"/>
              <w:rPr>
                <w:sz w:val="9"/>
              </w:rPr>
            </w:pPr>
          </w:p>
          <w:p w14:paraId="13A9469B" w14:textId="77777777" w:rsidR="00290FCD" w:rsidRDefault="00290FCD">
            <w:pPr>
              <w:pStyle w:val="TableParagraph"/>
              <w:rPr>
                <w:sz w:val="9"/>
              </w:rPr>
            </w:pPr>
          </w:p>
          <w:p w14:paraId="60066646" w14:textId="77777777" w:rsidR="00290FCD" w:rsidRDefault="00290FCD">
            <w:pPr>
              <w:pStyle w:val="TableParagraph"/>
              <w:spacing w:before="2"/>
              <w:rPr>
                <w:sz w:val="9"/>
              </w:rPr>
            </w:pPr>
          </w:p>
          <w:p w14:paraId="708E6D95" w14:textId="77777777" w:rsidR="00290FCD" w:rsidRDefault="00B846D1">
            <w:pPr>
              <w:pStyle w:val="TableParagraph"/>
              <w:spacing w:line="244" w:lineRule="auto"/>
              <w:ind w:left="160" w:right="129" w:hanging="20"/>
              <w:rPr>
                <w:b/>
                <w:sz w:val="9"/>
              </w:rPr>
            </w:pPr>
            <w:r>
              <w:rPr>
                <w:b/>
                <w:sz w:val="9"/>
              </w:rPr>
              <w:t>Climat</w:t>
            </w:r>
            <w:r>
              <w:rPr>
                <w:b/>
                <w:spacing w:val="-1"/>
                <w:sz w:val="9"/>
              </w:rPr>
              <w:t xml:space="preserve"> </w:t>
            </w:r>
            <w:r>
              <w:rPr>
                <w:b/>
                <w:sz w:val="9"/>
              </w:rPr>
              <w:t>et</w:t>
            </w:r>
            <w:r>
              <w:rPr>
                <w:b/>
                <w:spacing w:val="40"/>
                <w:sz w:val="9"/>
              </w:rPr>
              <w:t xml:space="preserve"> </w:t>
            </w:r>
            <w:r>
              <w:rPr>
                <w:b/>
                <w:spacing w:val="-2"/>
                <w:sz w:val="9"/>
              </w:rPr>
              <w:t>environ-</w:t>
            </w:r>
            <w:r>
              <w:rPr>
                <w:b/>
                <w:spacing w:val="40"/>
                <w:sz w:val="9"/>
              </w:rPr>
              <w:t xml:space="preserve"> </w:t>
            </w:r>
            <w:proofErr w:type="spellStart"/>
            <w:r>
              <w:rPr>
                <w:b/>
                <w:spacing w:val="-2"/>
                <w:sz w:val="9"/>
              </w:rPr>
              <w:t>nement</w:t>
            </w:r>
            <w:proofErr w:type="spellEnd"/>
          </w:p>
        </w:tc>
        <w:tc>
          <w:tcPr>
            <w:tcW w:w="487" w:type="dxa"/>
            <w:vMerge w:val="restart"/>
          </w:tcPr>
          <w:p w14:paraId="230EEB63" w14:textId="77777777" w:rsidR="00290FCD" w:rsidRDefault="00290FCD">
            <w:pPr>
              <w:pStyle w:val="TableParagraph"/>
              <w:rPr>
                <w:sz w:val="9"/>
              </w:rPr>
            </w:pPr>
          </w:p>
          <w:p w14:paraId="0E68EAFE" w14:textId="77777777" w:rsidR="00290FCD" w:rsidRDefault="00290FCD">
            <w:pPr>
              <w:pStyle w:val="TableParagraph"/>
              <w:rPr>
                <w:sz w:val="9"/>
              </w:rPr>
            </w:pPr>
          </w:p>
          <w:p w14:paraId="6A0BC453" w14:textId="77777777" w:rsidR="00290FCD" w:rsidRDefault="00290FCD">
            <w:pPr>
              <w:pStyle w:val="TableParagraph"/>
              <w:rPr>
                <w:sz w:val="9"/>
              </w:rPr>
            </w:pPr>
          </w:p>
          <w:p w14:paraId="60778AE1" w14:textId="77777777" w:rsidR="00290FCD" w:rsidRDefault="00290FCD">
            <w:pPr>
              <w:pStyle w:val="TableParagraph"/>
              <w:rPr>
                <w:sz w:val="9"/>
              </w:rPr>
            </w:pPr>
          </w:p>
          <w:p w14:paraId="6517B4B3" w14:textId="77777777" w:rsidR="00290FCD" w:rsidRDefault="00290FCD">
            <w:pPr>
              <w:pStyle w:val="TableParagraph"/>
              <w:rPr>
                <w:sz w:val="9"/>
              </w:rPr>
            </w:pPr>
          </w:p>
          <w:p w14:paraId="597C247F" w14:textId="77777777" w:rsidR="00290FCD" w:rsidRDefault="00290FCD">
            <w:pPr>
              <w:pStyle w:val="TableParagraph"/>
              <w:rPr>
                <w:sz w:val="9"/>
              </w:rPr>
            </w:pPr>
          </w:p>
          <w:p w14:paraId="0A910471" w14:textId="77777777" w:rsidR="00290FCD" w:rsidRDefault="00290FCD">
            <w:pPr>
              <w:pStyle w:val="TableParagraph"/>
              <w:spacing w:before="55"/>
              <w:rPr>
                <w:sz w:val="9"/>
              </w:rPr>
            </w:pPr>
          </w:p>
          <w:p w14:paraId="78641087" w14:textId="77777777" w:rsidR="00290FCD" w:rsidRDefault="00B846D1">
            <w:pPr>
              <w:pStyle w:val="TableParagraph"/>
              <w:ind w:left="24" w:right="28"/>
              <w:jc w:val="center"/>
              <w:rPr>
                <w:b/>
                <w:sz w:val="9"/>
              </w:rPr>
            </w:pPr>
            <w:r>
              <w:rPr>
                <w:b/>
                <w:spacing w:val="-4"/>
                <w:sz w:val="9"/>
              </w:rPr>
              <w:t>7-12-13-</w:t>
            </w:r>
            <w:r>
              <w:rPr>
                <w:b/>
                <w:spacing w:val="-12"/>
                <w:sz w:val="9"/>
              </w:rPr>
              <w:t>1</w:t>
            </w:r>
          </w:p>
          <w:p w14:paraId="31DB1510" w14:textId="77777777" w:rsidR="00290FCD" w:rsidRDefault="00B846D1">
            <w:pPr>
              <w:pStyle w:val="TableParagraph"/>
              <w:spacing w:before="5"/>
              <w:ind w:left="24" w:right="24"/>
              <w:jc w:val="center"/>
              <w:rPr>
                <w:b/>
                <w:sz w:val="9"/>
              </w:rPr>
            </w:pPr>
            <w:r>
              <w:rPr>
                <w:b/>
                <w:spacing w:val="-4"/>
                <w:sz w:val="9"/>
              </w:rPr>
              <w:t>4-</w:t>
            </w:r>
            <w:r>
              <w:rPr>
                <w:b/>
                <w:spacing w:val="-5"/>
                <w:sz w:val="9"/>
              </w:rPr>
              <w:t>15</w:t>
            </w:r>
          </w:p>
        </w:tc>
        <w:tc>
          <w:tcPr>
            <w:tcW w:w="1617" w:type="dxa"/>
            <w:vMerge w:val="restart"/>
          </w:tcPr>
          <w:p w14:paraId="3CC3D0C4" w14:textId="77777777" w:rsidR="00290FCD" w:rsidRDefault="00290FCD">
            <w:pPr>
              <w:pStyle w:val="TableParagraph"/>
              <w:rPr>
                <w:sz w:val="9"/>
              </w:rPr>
            </w:pPr>
          </w:p>
          <w:p w14:paraId="3F2CD3C2" w14:textId="77777777" w:rsidR="00290FCD" w:rsidRDefault="00290FCD">
            <w:pPr>
              <w:pStyle w:val="TableParagraph"/>
              <w:rPr>
                <w:sz w:val="9"/>
              </w:rPr>
            </w:pPr>
          </w:p>
          <w:p w14:paraId="35C48A2D" w14:textId="77777777" w:rsidR="00290FCD" w:rsidRDefault="00290FCD">
            <w:pPr>
              <w:pStyle w:val="TableParagraph"/>
              <w:rPr>
                <w:sz w:val="9"/>
              </w:rPr>
            </w:pPr>
          </w:p>
          <w:p w14:paraId="4FF5ABE0" w14:textId="77777777" w:rsidR="00290FCD" w:rsidRDefault="00290FCD">
            <w:pPr>
              <w:pStyle w:val="TableParagraph"/>
              <w:spacing w:before="44"/>
              <w:rPr>
                <w:sz w:val="9"/>
              </w:rPr>
            </w:pPr>
          </w:p>
          <w:p w14:paraId="1ECF8DD0" w14:textId="77777777" w:rsidR="00290FCD" w:rsidRDefault="00B846D1">
            <w:pPr>
              <w:pStyle w:val="TableParagraph"/>
              <w:spacing w:line="244" w:lineRule="auto"/>
              <w:ind w:left="125" w:right="126" w:hanging="18"/>
              <w:rPr>
                <w:sz w:val="9"/>
              </w:rPr>
            </w:pPr>
            <w:r>
              <w:rPr>
                <w:sz w:val="9"/>
              </w:rPr>
              <w:t>Favoriser</w:t>
            </w:r>
            <w:r>
              <w:rPr>
                <w:spacing w:val="-6"/>
                <w:sz w:val="9"/>
              </w:rPr>
              <w:t xml:space="preserve"> </w:t>
            </w:r>
            <w:r>
              <w:rPr>
                <w:sz w:val="9"/>
              </w:rPr>
              <w:t>la</w:t>
            </w:r>
            <w:r>
              <w:rPr>
                <w:spacing w:val="-6"/>
                <w:sz w:val="9"/>
              </w:rPr>
              <w:t xml:space="preserve"> </w:t>
            </w:r>
            <w:r>
              <w:rPr>
                <w:sz w:val="9"/>
              </w:rPr>
              <w:t>transition</w:t>
            </w:r>
            <w:r>
              <w:rPr>
                <w:spacing w:val="-5"/>
                <w:sz w:val="9"/>
              </w:rPr>
              <w:t xml:space="preserve"> </w:t>
            </w:r>
            <w:r>
              <w:rPr>
                <w:sz w:val="9"/>
              </w:rPr>
              <w:t>écologique</w:t>
            </w:r>
            <w:r>
              <w:rPr>
                <w:spacing w:val="-6"/>
                <w:sz w:val="9"/>
              </w:rPr>
              <w:t xml:space="preserve"> </w:t>
            </w:r>
            <w:r>
              <w:rPr>
                <w:sz w:val="9"/>
              </w:rPr>
              <w:t>et</w:t>
            </w:r>
            <w:r>
              <w:rPr>
                <w:spacing w:val="-6"/>
                <w:sz w:val="9"/>
              </w:rPr>
              <w:t xml:space="preserve"> </w:t>
            </w:r>
            <w:r>
              <w:rPr>
                <w:sz w:val="9"/>
              </w:rPr>
              <w:t>la</w:t>
            </w:r>
            <w:r>
              <w:rPr>
                <w:spacing w:val="40"/>
                <w:sz w:val="9"/>
              </w:rPr>
              <w:t xml:space="preserve"> </w:t>
            </w:r>
            <w:r>
              <w:rPr>
                <w:sz w:val="9"/>
              </w:rPr>
              <w:t>lutte</w:t>
            </w:r>
            <w:r>
              <w:rPr>
                <w:spacing w:val="-6"/>
                <w:sz w:val="9"/>
              </w:rPr>
              <w:t xml:space="preserve"> </w:t>
            </w:r>
            <w:r>
              <w:rPr>
                <w:sz w:val="9"/>
              </w:rPr>
              <w:t>contre</w:t>
            </w:r>
            <w:r>
              <w:rPr>
                <w:spacing w:val="-3"/>
                <w:sz w:val="9"/>
              </w:rPr>
              <w:t xml:space="preserve"> </w:t>
            </w:r>
            <w:r>
              <w:rPr>
                <w:sz w:val="9"/>
              </w:rPr>
              <w:t>le</w:t>
            </w:r>
            <w:r>
              <w:rPr>
                <w:spacing w:val="-3"/>
                <w:sz w:val="9"/>
              </w:rPr>
              <w:t xml:space="preserve"> </w:t>
            </w:r>
            <w:r>
              <w:rPr>
                <w:sz w:val="9"/>
              </w:rPr>
              <w:t>changement</w:t>
            </w:r>
            <w:r>
              <w:rPr>
                <w:spacing w:val="-4"/>
                <w:sz w:val="9"/>
              </w:rPr>
              <w:t xml:space="preserve"> </w:t>
            </w:r>
            <w:r>
              <w:rPr>
                <w:spacing w:val="-2"/>
                <w:sz w:val="9"/>
              </w:rPr>
              <w:t>climatique</w:t>
            </w:r>
          </w:p>
        </w:tc>
        <w:tc>
          <w:tcPr>
            <w:tcW w:w="1619" w:type="dxa"/>
            <w:vMerge w:val="restart"/>
          </w:tcPr>
          <w:p w14:paraId="1B802B72" w14:textId="77777777" w:rsidR="00290FCD" w:rsidRDefault="00290FCD">
            <w:pPr>
              <w:pStyle w:val="TableParagraph"/>
              <w:rPr>
                <w:sz w:val="9"/>
              </w:rPr>
            </w:pPr>
          </w:p>
          <w:p w14:paraId="1F0F87D0" w14:textId="77777777" w:rsidR="00290FCD" w:rsidRDefault="00290FCD">
            <w:pPr>
              <w:pStyle w:val="TableParagraph"/>
              <w:rPr>
                <w:sz w:val="9"/>
              </w:rPr>
            </w:pPr>
          </w:p>
          <w:p w14:paraId="31D9F069" w14:textId="77777777" w:rsidR="00290FCD" w:rsidRDefault="00290FCD">
            <w:pPr>
              <w:pStyle w:val="TableParagraph"/>
              <w:spacing w:before="44"/>
              <w:rPr>
                <w:sz w:val="9"/>
              </w:rPr>
            </w:pPr>
          </w:p>
          <w:p w14:paraId="10E8A851" w14:textId="77777777" w:rsidR="00290FCD" w:rsidRDefault="00B846D1">
            <w:pPr>
              <w:pStyle w:val="TableParagraph"/>
              <w:spacing w:line="242" w:lineRule="auto"/>
              <w:ind w:left="82" w:right="58" w:firstLine="3"/>
              <w:jc w:val="center"/>
              <w:rPr>
                <w:sz w:val="9"/>
              </w:rPr>
            </w:pPr>
            <w:r>
              <w:rPr>
                <w:sz w:val="9"/>
              </w:rPr>
              <w:t>7.2.1- Part de l’énergie renouvelable</w:t>
            </w:r>
            <w:r>
              <w:rPr>
                <w:spacing w:val="40"/>
                <w:sz w:val="9"/>
              </w:rPr>
              <w:t xml:space="preserve"> </w:t>
            </w:r>
            <w:r>
              <w:rPr>
                <w:sz w:val="9"/>
              </w:rPr>
              <w:t>dans</w:t>
            </w:r>
            <w:r>
              <w:rPr>
                <w:spacing w:val="-6"/>
                <w:sz w:val="9"/>
              </w:rPr>
              <w:t xml:space="preserve"> </w:t>
            </w:r>
            <w:r>
              <w:rPr>
                <w:sz w:val="9"/>
              </w:rPr>
              <w:t>la</w:t>
            </w:r>
            <w:r>
              <w:rPr>
                <w:spacing w:val="-6"/>
                <w:sz w:val="9"/>
              </w:rPr>
              <w:t xml:space="preserve"> </w:t>
            </w:r>
            <w:r>
              <w:rPr>
                <w:sz w:val="9"/>
              </w:rPr>
              <w:t>consommation</w:t>
            </w:r>
            <w:r>
              <w:rPr>
                <w:spacing w:val="-6"/>
                <w:sz w:val="9"/>
              </w:rPr>
              <w:t xml:space="preserve"> </w:t>
            </w:r>
            <w:r>
              <w:rPr>
                <w:sz w:val="9"/>
              </w:rPr>
              <w:t>finale</w:t>
            </w:r>
            <w:r>
              <w:rPr>
                <w:spacing w:val="-6"/>
                <w:sz w:val="9"/>
              </w:rPr>
              <w:t xml:space="preserve"> </w:t>
            </w:r>
            <w:r>
              <w:rPr>
                <w:sz w:val="9"/>
              </w:rPr>
              <w:t>d’énergie</w:t>
            </w:r>
            <w:r>
              <w:rPr>
                <w:spacing w:val="-6"/>
                <w:sz w:val="9"/>
              </w:rPr>
              <w:t xml:space="preserve"> </w:t>
            </w:r>
            <w:r>
              <w:rPr>
                <w:sz w:val="9"/>
              </w:rPr>
              <w:t>et</w:t>
            </w:r>
            <w:r>
              <w:rPr>
                <w:spacing w:val="40"/>
                <w:sz w:val="9"/>
              </w:rPr>
              <w:t xml:space="preserve"> </w:t>
            </w:r>
            <w:r>
              <w:rPr>
                <w:sz w:val="9"/>
              </w:rPr>
              <w:t>dans</w:t>
            </w:r>
            <w:r>
              <w:rPr>
                <w:spacing w:val="-5"/>
                <w:sz w:val="9"/>
              </w:rPr>
              <w:t xml:space="preserve"> </w:t>
            </w:r>
            <w:r>
              <w:rPr>
                <w:sz w:val="9"/>
              </w:rPr>
              <w:t>les</w:t>
            </w:r>
            <w:r>
              <w:rPr>
                <w:spacing w:val="-5"/>
                <w:sz w:val="9"/>
              </w:rPr>
              <w:t xml:space="preserve"> </w:t>
            </w:r>
            <w:r>
              <w:rPr>
                <w:sz w:val="9"/>
              </w:rPr>
              <w:t>secteurs</w:t>
            </w:r>
            <w:r>
              <w:rPr>
                <w:spacing w:val="-5"/>
                <w:sz w:val="9"/>
              </w:rPr>
              <w:t xml:space="preserve"> </w:t>
            </w:r>
            <w:r>
              <w:rPr>
                <w:sz w:val="9"/>
              </w:rPr>
              <w:t>de</w:t>
            </w:r>
            <w:r>
              <w:rPr>
                <w:spacing w:val="-5"/>
                <w:sz w:val="9"/>
              </w:rPr>
              <w:t xml:space="preserve"> </w:t>
            </w:r>
            <w:r>
              <w:rPr>
                <w:sz w:val="9"/>
              </w:rPr>
              <w:t>l’électricité,</w:t>
            </w:r>
            <w:r>
              <w:rPr>
                <w:spacing w:val="-4"/>
                <w:sz w:val="9"/>
              </w:rPr>
              <w:t xml:space="preserve"> </w:t>
            </w:r>
            <w:r>
              <w:rPr>
                <w:sz w:val="9"/>
              </w:rPr>
              <w:t>chaleur</w:t>
            </w:r>
            <w:r>
              <w:rPr>
                <w:spacing w:val="40"/>
                <w:sz w:val="9"/>
              </w:rPr>
              <w:t xml:space="preserve"> </w:t>
            </w:r>
            <w:r>
              <w:rPr>
                <w:sz w:val="9"/>
              </w:rPr>
              <w:t>et transport dans les pays prioritaires</w:t>
            </w:r>
          </w:p>
        </w:tc>
        <w:tc>
          <w:tcPr>
            <w:tcW w:w="1293" w:type="dxa"/>
          </w:tcPr>
          <w:p w14:paraId="488DD96E" w14:textId="77777777" w:rsidR="00290FCD" w:rsidRDefault="00B846D1">
            <w:pPr>
              <w:pStyle w:val="TableParagraph"/>
              <w:spacing w:before="45"/>
              <w:ind w:left="198" w:right="168"/>
              <w:jc w:val="both"/>
              <w:rPr>
                <w:sz w:val="9"/>
              </w:rPr>
            </w:pPr>
            <w:r>
              <w:rPr>
                <w:sz w:val="9"/>
              </w:rPr>
              <w:t>1.10</w:t>
            </w:r>
            <w:r>
              <w:rPr>
                <w:spacing w:val="-6"/>
                <w:sz w:val="9"/>
              </w:rPr>
              <w:t xml:space="preserve"> </w:t>
            </w:r>
            <w:r>
              <w:rPr>
                <w:sz w:val="9"/>
              </w:rPr>
              <w:t>Nouvelles</w:t>
            </w:r>
            <w:r>
              <w:rPr>
                <w:spacing w:val="-6"/>
                <w:sz w:val="9"/>
              </w:rPr>
              <w:t xml:space="preserve"> </w:t>
            </w:r>
            <w:r>
              <w:rPr>
                <w:sz w:val="9"/>
              </w:rPr>
              <w:t>capacités</w:t>
            </w:r>
            <w:r>
              <w:rPr>
                <w:spacing w:val="40"/>
                <w:sz w:val="9"/>
              </w:rPr>
              <w:t xml:space="preserve"> </w:t>
            </w:r>
            <w:r>
              <w:rPr>
                <w:sz w:val="9"/>
              </w:rPr>
              <w:t>d’énergies</w:t>
            </w:r>
            <w:r>
              <w:rPr>
                <w:spacing w:val="-6"/>
                <w:sz w:val="9"/>
              </w:rPr>
              <w:t xml:space="preserve"> </w:t>
            </w:r>
            <w:r>
              <w:rPr>
                <w:sz w:val="9"/>
              </w:rPr>
              <w:t>renouvelables</w:t>
            </w:r>
            <w:r>
              <w:rPr>
                <w:spacing w:val="40"/>
                <w:sz w:val="9"/>
              </w:rPr>
              <w:t xml:space="preserve"> </w:t>
            </w:r>
            <w:r>
              <w:rPr>
                <w:sz w:val="9"/>
              </w:rPr>
              <w:t>installées grâce à l’aide</w:t>
            </w:r>
          </w:p>
          <w:p w14:paraId="04DB3F09" w14:textId="77777777" w:rsidR="00290FCD" w:rsidRDefault="00B846D1">
            <w:pPr>
              <w:pStyle w:val="TableParagraph"/>
              <w:spacing w:before="2"/>
              <w:ind w:left="27" w:right="2"/>
              <w:jc w:val="center"/>
              <w:rPr>
                <w:sz w:val="9"/>
              </w:rPr>
            </w:pPr>
            <w:r>
              <w:rPr>
                <w:spacing w:val="-2"/>
                <w:sz w:val="9"/>
              </w:rPr>
              <w:t>française</w:t>
            </w:r>
          </w:p>
        </w:tc>
        <w:tc>
          <w:tcPr>
            <w:tcW w:w="1243" w:type="dxa"/>
          </w:tcPr>
          <w:p w14:paraId="6A0DE939" w14:textId="77777777" w:rsidR="00290FCD" w:rsidRDefault="00B846D1">
            <w:pPr>
              <w:pStyle w:val="TableParagraph"/>
              <w:spacing w:line="242" w:lineRule="auto"/>
              <w:ind w:left="174" w:right="141"/>
              <w:jc w:val="both"/>
              <w:rPr>
                <w:sz w:val="9"/>
              </w:rPr>
            </w:pPr>
            <w:r>
              <w:rPr>
                <w:sz w:val="9"/>
              </w:rPr>
              <w:t>1.13</w:t>
            </w:r>
            <w:r>
              <w:rPr>
                <w:spacing w:val="-6"/>
                <w:sz w:val="9"/>
              </w:rPr>
              <w:t xml:space="preserve"> </w:t>
            </w:r>
            <w:r>
              <w:rPr>
                <w:sz w:val="9"/>
              </w:rPr>
              <w:t>Nouvelles</w:t>
            </w:r>
            <w:r>
              <w:rPr>
                <w:spacing w:val="-6"/>
                <w:sz w:val="9"/>
              </w:rPr>
              <w:t xml:space="preserve"> </w:t>
            </w:r>
            <w:r>
              <w:rPr>
                <w:sz w:val="9"/>
              </w:rPr>
              <w:t>capacités</w:t>
            </w:r>
            <w:r>
              <w:rPr>
                <w:spacing w:val="40"/>
                <w:sz w:val="9"/>
              </w:rPr>
              <w:t xml:space="preserve"> </w:t>
            </w:r>
            <w:r>
              <w:rPr>
                <w:sz w:val="9"/>
              </w:rPr>
              <w:t>d’énergies</w:t>
            </w:r>
            <w:r>
              <w:rPr>
                <w:spacing w:val="-6"/>
                <w:sz w:val="9"/>
              </w:rPr>
              <w:t xml:space="preserve"> </w:t>
            </w:r>
            <w:r>
              <w:rPr>
                <w:sz w:val="9"/>
              </w:rPr>
              <w:t>renouvelables</w:t>
            </w:r>
            <w:r>
              <w:rPr>
                <w:spacing w:val="40"/>
                <w:sz w:val="9"/>
              </w:rPr>
              <w:t xml:space="preserve"> </w:t>
            </w:r>
            <w:r>
              <w:rPr>
                <w:sz w:val="9"/>
              </w:rPr>
              <w:t>installées grâce à l’aide</w:t>
            </w:r>
          </w:p>
          <w:p w14:paraId="32B92F50" w14:textId="77777777" w:rsidR="00290FCD" w:rsidRDefault="00B846D1">
            <w:pPr>
              <w:pStyle w:val="TableParagraph"/>
              <w:spacing w:line="102" w:lineRule="exact"/>
              <w:ind w:left="47" w:right="47"/>
              <w:jc w:val="center"/>
              <w:rPr>
                <w:sz w:val="9"/>
              </w:rPr>
            </w:pPr>
            <w:r>
              <w:rPr>
                <w:spacing w:val="-2"/>
                <w:sz w:val="9"/>
              </w:rPr>
              <w:t>européenne</w:t>
            </w:r>
          </w:p>
        </w:tc>
      </w:tr>
      <w:tr w:rsidR="00290FCD" w14:paraId="3EE3F07D" w14:textId="77777777">
        <w:trPr>
          <w:trHeight w:val="611"/>
        </w:trPr>
        <w:tc>
          <w:tcPr>
            <w:tcW w:w="648" w:type="dxa"/>
            <w:vMerge/>
            <w:tcBorders>
              <w:top w:val="nil"/>
            </w:tcBorders>
          </w:tcPr>
          <w:p w14:paraId="3B3DE0B1" w14:textId="77777777" w:rsidR="00290FCD" w:rsidRDefault="00290FCD">
            <w:pPr>
              <w:rPr>
                <w:sz w:val="2"/>
                <w:szCs w:val="2"/>
              </w:rPr>
            </w:pPr>
          </w:p>
        </w:tc>
        <w:tc>
          <w:tcPr>
            <w:tcW w:w="487" w:type="dxa"/>
            <w:vMerge/>
            <w:tcBorders>
              <w:top w:val="nil"/>
            </w:tcBorders>
          </w:tcPr>
          <w:p w14:paraId="4FE1B187" w14:textId="77777777" w:rsidR="00290FCD" w:rsidRDefault="00290FCD">
            <w:pPr>
              <w:rPr>
                <w:sz w:val="2"/>
                <w:szCs w:val="2"/>
              </w:rPr>
            </w:pPr>
          </w:p>
        </w:tc>
        <w:tc>
          <w:tcPr>
            <w:tcW w:w="1617" w:type="dxa"/>
            <w:vMerge/>
            <w:tcBorders>
              <w:top w:val="nil"/>
            </w:tcBorders>
          </w:tcPr>
          <w:p w14:paraId="20646FF9" w14:textId="77777777" w:rsidR="00290FCD" w:rsidRDefault="00290FCD">
            <w:pPr>
              <w:rPr>
                <w:sz w:val="2"/>
                <w:szCs w:val="2"/>
              </w:rPr>
            </w:pPr>
          </w:p>
        </w:tc>
        <w:tc>
          <w:tcPr>
            <w:tcW w:w="1619" w:type="dxa"/>
            <w:vMerge/>
            <w:tcBorders>
              <w:top w:val="nil"/>
            </w:tcBorders>
          </w:tcPr>
          <w:p w14:paraId="48285476" w14:textId="77777777" w:rsidR="00290FCD" w:rsidRDefault="00290FCD">
            <w:pPr>
              <w:rPr>
                <w:sz w:val="2"/>
                <w:szCs w:val="2"/>
              </w:rPr>
            </w:pPr>
          </w:p>
        </w:tc>
        <w:tc>
          <w:tcPr>
            <w:tcW w:w="1293" w:type="dxa"/>
          </w:tcPr>
          <w:p w14:paraId="4E3D04C3" w14:textId="77777777" w:rsidR="00290FCD" w:rsidRDefault="00290FCD">
            <w:pPr>
              <w:pStyle w:val="TableParagraph"/>
              <w:spacing w:before="45"/>
              <w:rPr>
                <w:sz w:val="9"/>
              </w:rPr>
            </w:pPr>
          </w:p>
          <w:p w14:paraId="15EC9B23" w14:textId="77777777" w:rsidR="00290FCD" w:rsidRDefault="00B846D1">
            <w:pPr>
              <w:pStyle w:val="TableParagraph"/>
              <w:spacing w:line="244" w:lineRule="auto"/>
              <w:ind w:left="179" w:right="72" w:hanging="116"/>
              <w:rPr>
                <w:sz w:val="9"/>
              </w:rPr>
            </w:pPr>
            <w:r>
              <w:rPr>
                <w:sz w:val="9"/>
              </w:rPr>
              <w:t>1.11</w:t>
            </w:r>
            <w:r>
              <w:rPr>
                <w:spacing w:val="-6"/>
                <w:sz w:val="9"/>
              </w:rPr>
              <w:t xml:space="preserve"> </w:t>
            </w:r>
            <w:r>
              <w:rPr>
                <w:sz w:val="9"/>
              </w:rPr>
              <w:t>Émissions</w:t>
            </w:r>
            <w:r>
              <w:rPr>
                <w:spacing w:val="-6"/>
                <w:sz w:val="9"/>
              </w:rPr>
              <w:t xml:space="preserve"> </w:t>
            </w:r>
            <w:r>
              <w:rPr>
                <w:sz w:val="9"/>
              </w:rPr>
              <w:t>de</w:t>
            </w:r>
            <w:r>
              <w:rPr>
                <w:spacing w:val="-5"/>
                <w:sz w:val="9"/>
              </w:rPr>
              <w:t xml:space="preserve"> </w:t>
            </w:r>
            <w:r>
              <w:rPr>
                <w:sz w:val="9"/>
              </w:rPr>
              <w:t>gaz</w:t>
            </w:r>
            <w:r>
              <w:rPr>
                <w:spacing w:val="-6"/>
                <w:sz w:val="9"/>
              </w:rPr>
              <w:t xml:space="preserve"> </w:t>
            </w:r>
            <w:r>
              <w:rPr>
                <w:sz w:val="9"/>
              </w:rPr>
              <w:t>à</w:t>
            </w:r>
            <w:r>
              <w:rPr>
                <w:spacing w:val="-6"/>
                <w:sz w:val="9"/>
              </w:rPr>
              <w:t xml:space="preserve"> </w:t>
            </w:r>
            <w:r>
              <w:rPr>
                <w:sz w:val="9"/>
              </w:rPr>
              <w:t>effet</w:t>
            </w:r>
            <w:r>
              <w:rPr>
                <w:spacing w:val="-6"/>
                <w:sz w:val="9"/>
              </w:rPr>
              <w:t xml:space="preserve"> </w:t>
            </w:r>
            <w:r>
              <w:rPr>
                <w:sz w:val="9"/>
              </w:rPr>
              <w:t>de</w:t>
            </w:r>
            <w:r>
              <w:rPr>
                <w:spacing w:val="40"/>
                <w:sz w:val="9"/>
              </w:rPr>
              <w:t xml:space="preserve"> </w:t>
            </w:r>
            <w:r>
              <w:rPr>
                <w:sz w:val="9"/>
              </w:rPr>
              <w:t>serre évitées ou réduites à</w:t>
            </w:r>
          </w:p>
          <w:p w14:paraId="31084F94" w14:textId="77777777" w:rsidR="00290FCD" w:rsidRDefault="00B846D1">
            <w:pPr>
              <w:pStyle w:val="TableParagraph"/>
              <w:ind w:left="236"/>
              <w:rPr>
                <w:sz w:val="9"/>
              </w:rPr>
            </w:pPr>
            <w:r>
              <w:rPr>
                <w:sz w:val="9"/>
              </w:rPr>
              <w:t>travers</w:t>
            </w:r>
            <w:r>
              <w:rPr>
                <w:spacing w:val="-4"/>
                <w:sz w:val="9"/>
              </w:rPr>
              <w:t xml:space="preserve"> </w:t>
            </w:r>
            <w:r>
              <w:rPr>
                <w:sz w:val="9"/>
              </w:rPr>
              <w:t>l’aide</w:t>
            </w:r>
            <w:r>
              <w:rPr>
                <w:spacing w:val="-5"/>
                <w:sz w:val="9"/>
              </w:rPr>
              <w:t xml:space="preserve"> </w:t>
            </w:r>
            <w:r>
              <w:rPr>
                <w:spacing w:val="-2"/>
                <w:sz w:val="9"/>
              </w:rPr>
              <w:t>française</w:t>
            </w:r>
          </w:p>
        </w:tc>
        <w:tc>
          <w:tcPr>
            <w:tcW w:w="1243" w:type="dxa"/>
          </w:tcPr>
          <w:p w14:paraId="26E1ADA5" w14:textId="77777777" w:rsidR="00290FCD" w:rsidRDefault="00B846D1">
            <w:pPr>
              <w:pStyle w:val="TableParagraph"/>
              <w:spacing w:line="244" w:lineRule="auto"/>
              <w:ind w:left="90" w:right="87" w:firstLine="2"/>
              <w:rPr>
                <w:sz w:val="9"/>
              </w:rPr>
            </w:pPr>
            <w:r>
              <w:rPr>
                <w:sz w:val="9"/>
              </w:rPr>
              <w:t>1.14</w:t>
            </w:r>
            <w:r>
              <w:rPr>
                <w:spacing w:val="-6"/>
                <w:sz w:val="9"/>
              </w:rPr>
              <w:t xml:space="preserve"> </w:t>
            </w:r>
            <w:r>
              <w:rPr>
                <w:sz w:val="9"/>
              </w:rPr>
              <w:t>Émissions</w:t>
            </w:r>
            <w:r>
              <w:rPr>
                <w:spacing w:val="-6"/>
                <w:sz w:val="9"/>
              </w:rPr>
              <w:t xml:space="preserve"> </w:t>
            </w:r>
            <w:r>
              <w:rPr>
                <w:sz w:val="9"/>
              </w:rPr>
              <w:t>de</w:t>
            </w:r>
            <w:r>
              <w:rPr>
                <w:spacing w:val="-6"/>
                <w:sz w:val="9"/>
              </w:rPr>
              <w:t xml:space="preserve"> </w:t>
            </w:r>
            <w:r>
              <w:rPr>
                <w:sz w:val="9"/>
              </w:rPr>
              <w:t>gaz</w:t>
            </w:r>
            <w:r>
              <w:rPr>
                <w:spacing w:val="-6"/>
                <w:sz w:val="9"/>
              </w:rPr>
              <w:t xml:space="preserve"> </w:t>
            </w:r>
            <w:r>
              <w:rPr>
                <w:sz w:val="9"/>
              </w:rPr>
              <w:t>à</w:t>
            </w:r>
            <w:r>
              <w:rPr>
                <w:spacing w:val="-6"/>
                <w:sz w:val="9"/>
              </w:rPr>
              <w:t xml:space="preserve"> </w:t>
            </w:r>
            <w:r>
              <w:rPr>
                <w:sz w:val="9"/>
              </w:rPr>
              <w:t>effet</w:t>
            </w:r>
            <w:r>
              <w:rPr>
                <w:spacing w:val="40"/>
                <w:sz w:val="9"/>
              </w:rPr>
              <w:t xml:space="preserve"> </w:t>
            </w:r>
            <w:r>
              <w:rPr>
                <w:sz w:val="9"/>
              </w:rPr>
              <w:t>de</w:t>
            </w:r>
            <w:r>
              <w:rPr>
                <w:spacing w:val="-3"/>
                <w:sz w:val="9"/>
              </w:rPr>
              <w:t xml:space="preserve"> </w:t>
            </w:r>
            <w:r>
              <w:rPr>
                <w:sz w:val="9"/>
              </w:rPr>
              <w:t>serre</w:t>
            </w:r>
            <w:r>
              <w:rPr>
                <w:spacing w:val="-5"/>
                <w:sz w:val="9"/>
              </w:rPr>
              <w:t xml:space="preserve"> </w:t>
            </w:r>
            <w:r>
              <w:rPr>
                <w:sz w:val="9"/>
              </w:rPr>
              <w:t>évitées grâce</w:t>
            </w:r>
            <w:r>
              <w:rPr>
                <w:spacing w:val="-3"/>
                <w:sz w:val="9"/>
              </w:rPr>
              <w:t xml:space="preserve"> </w:t>
            </w:r>
            <w:r>
              <w:rPr>
                <w:sz w:val="9"/>
              </w:rPr>
              <w:t>à</w:t>
            </w:r>
            <w:r>
              <w:rPr>
                <w:spacing w:val="-3"/>
                <w:sz w:val="9"/>
              </w:rPr>
              <w:t xml:space="preserve"> </w:t>
            </w:r>
            <w:r>
              <w:rPr>
                <w:spacing w:val="-2"/>
                <w:sz w:val="9"/>
              </w:rPr>
              <w:t>l’aide</w:t>
            </w:r>
          </w:p>
          <w:p w14:paraId="3ACF545B" w14:textId="77777777" w:rsidR="00290FCD" w:rsidRDefault="00B846D1">
            <w:pPr>
              <w:pStyle w:val="TableParagraph"/>
              <w:ind w:left="119" w:right="90"/>
              <w:jc w:val="center"/>
              <w:rPr>
                <w:sz w:val="9"/>
              </w:rPr>
            </w:pPr>
            <w:r>
              <w:rPr>
                <w:spacing w:val="-2"/>
                <w:sz w:val="9"/>
              </w:rPr>
              <w:t>européenne</w:t>
            </w:r>
            <w:r>
              <w:rPr>
                <w:spacing w:val="-6"/>
                <w:sz w:val="9"/>
              </w:rPr>
              <w:t xml:space="preserve"> </w:t>
            </w:r>
            <w:r>
              <w:rPr>
                <w:spacing w:val="-2"/>
                <w:sz w:val="9"/>
              </w:rPr>
              <w:t>et</w:t>
            </w:r>
            <w:r>
              <w:rPr>
                <w:spacing w:val="-6"/>
                <w:sz w:val="9"/>
              </w:rPr>
              <w:t xml:space="preserve"> </w:t>
            </w:r>
            <w:r>
              <w:rPr>
                <w:spacing w:val="-2"/>
                <w:sz w:val="9"/>
              </w:rPr>
              <w:t>à</w:t>
            </w:r>
            <w:r>
              <w:rPr>
                <w:spacing w:val="-4"/>
                <w:sz w:val="9"/>
              </w:rPr>
              <w:t xml:space="preserve"> </w:t>
            </w:r>
            <w:r>
              <w:rPr>
                <w:spacing w:val="-2"/>
                <w:sz w:val="9"/>
              </w:rPr>
              <w:t>l’aide</w:t>
            </w:r>
            <w:r>
              <w:rPr>
                <w:spacing w:val="-4"/>
                <w:sz w:val="9"/>
              </w:rPr>
              <w:t xml:space="preserve"> </w:t>
            </w:r>
            <w:r>
              <w:rPr>
                <w:spacing w:val="-2"/>
                <w:sz w:val="9"/>
              </w:rPr>
              <w:t>du</w:t>
            </w:r>
            <w:r>
              <w:rPr>
                <w:spacing w:val="40"/>
                <w:sz w:val="9"/>
              </w:rPr>
              <w:t xml:space="preserve"> </w:t>
            </w:r>
            <w:r>
              <w:rPr>
                <w:sz w:val="9"/>
              </w:rPr>
              <w:t>Fonds</w:t>
            </w:r>
            <w:r>
              <w:rPr>
                <w:spacing w:val="-3"/>
                <w:sz w:val="9"/>
              </w:rPr>
              <w:t xml:space="preserve"> </w:t>
            </w:r>
            <w:r>
              <w:rPr>
                <w:sz w:val="9"/>
              </w:rPr>
              <w:t>mondial pour</w:t>
            </w:r>
            <w:r>
              <w:rPr>
                <w:spacing w:val="40"/>
                <w:sz w:val="9"/>
              </w:rPr>
              <w:t xml:space="preserve"> </w:t>
            </w:r>
            <w:r>
              <w:rPr>
                <w:spacing w:val="-2"/>
                <w:sz w:val="9"/>
              </w:rPr>
              <w:t>l’environnement</w:t>
            </w:r>
          </w:p>
        </w:tc>
      </w:tr>
      <w:tr w:rsidR="00290FCD" w14:paraId="7446B187" w14:textId="77777777">
        <w:trPr>
          <w:trHeight w:val="628"/>
        </w:trPr>
        <w:tc>
          <w:tcPr>
            <w:tcW w:w="648" w:type="dxa"/>
            <w:vMerge/>
            <w:tcBorders>
              <w:top w:val="nil"/>
            </w:tcBorders>
          </w:tcPr>
          <w:p w14:paraId="498DC58C" w14:textId="77777777" w:rsidR="00290FCD" w:rsidRDefault="00290FCD">
            <w:pPr>
              <w:rPr>
                <w:sz w:val="2"/>
                <w:szCs w:val="2"/>
              </w:rPr>
            </w:pPr>
          </w:p>
        </w:tc>
        <w:tc>
          <w:tcPr>
            <w:tcW w:w="487" w:type="dxa"/>
            <w:vMerge/>
            <w:tcBorders>
              <w:top w:val="nil"/>
            </w:tcBorders>
          </w:tcPr>
          <w:p w14:paraId="5EE07967" w14:textId="77777777" w:rsidR="00290FCD" w:rsidRDefault="00290FCD">
            <w:pPr>
              <w:rPr>
                <w:sz w:val="2"/>
                <w:szCs w:val="2"/>
              </w:rPr>
            </w:pPr>
          </w:p>
        </w:tc>
        <w:tc>
          <w:tcPr>
            <w:tcW w:w="1617" w:type="dxa"/>
          </w:tcPr>
          <w:p w14:paraId="649E53AF" w14:textId="77777777" w:rsidR="00290FCD" w:rsidRDefault="00290FCD">
            <w:pPr>
              <w:pStyle w:val="TableParagraph"/>
              <w:rPr>
                <w:sz w:val="9"/>
              </w:rPr>
            </w:pPr>
          </w:p>
          <w:p w14:paraId="28FD56AA" w14:textId="77777777" w:rsidR="00290FCD" w:rsidRDefault="00290FCD">
            <w:pPr>
              <w:pStyle w:val="TableParagraph"/>
              <w:spacing w:before="56"/>
              <w:rPr>
                <w:sz w:val="9"/>
              </w:rPr>
            </w:pPr>
          </w:p>
          <w:p w14:paraId="19F2756D" w14:textId="77777777" w:rsidR="00290FCD" w:rsidRDefault="00B846D1">
            <w:pPr>
              <w:pStyle w:val="TableParagraph"/>
              <w:spacing w:before="1"/>
              <w:ind w:left="79" w:right="57"/>
              <w:jc w:val="center"/>
              <w:rPr>
                <w:sz w:val="9"/>
              </w:rPr>
            </w:pPr>
            <w:r>
              <w:rPr>
                <w:sz w:val="9"/>
              </w:rPr>
              <w:t>Lutter</w:t>
            </w:r>
            <w:r>
              <w:rPr>
                <w:spacing w:val="-2"/>
                <w:sz w:val="9"/>
              </w:rPr>
              <w:t xml:space="preserve"> </w:t>
            </w:r>
            <w:r>
              <w:rPr>
                <w:sz w:val="9"/>
              </w:rPr>
              <w:t>en</w:t>
            </w:r>
            <w:r>
              <w:rPr>
                <w:spacing w:val="-1"/>
                <w:sz w:val="9"/>
              </w:rPr>
              <w:t xml:space="preserve"> </w:t>
            </w:r>
            <w:r>
              <w:rPr>
                <w:sz w:val="9"/>
              </w:rPr>
              <w:t>faveur</w:t>
            </w:r>
            <w:r>
              <w:rPr>
                <w:spacing w:val="-2"/>
                <w:sz w:val="9"/>
              </w:rPr>
              <w:t xml:space="preserve"> </w:t>
            </w:r>
            <w:r>
              <w:rPr>
                <w:sz w:val="9"/>
              </w:rPr>
              <w:t>de</w:t>
            </w:r>
            <w:r>
              <w:rPr>
                <w:spacing w:val="-4"/>
                <w:sz w:val="9"/>
              </w:rPr>
              <w:t xml:space="preserve"> </w:t>
            </w:r>
            <w:r>
              <w:rPr>
                <w:sz w:val="9"/>
              </w:rPr>
              <w:t>la</w:t>
            </w:r>
            <w:r>
              <w:rPr>
                <w:spacing w:val="-4"/>
                <w:sz w:val="9"/>
              </w:rPr>
              <w:t xml:space="preserve"> </w:t>
            </w:r>
            <w:r>
              <w:rPr>
                <w:spacing w:val="-2"/>
                <w:sz w:val="9"/>
              </w:rPr>
              <w:t>biodiversité</w:t>
            </w:r>
          </w:p>
        </w:tc>
        <w:tc>
          <w:tcPr>
            <w:tcW w:w="1619" w:type="dxa"/>
          </w:tcPr>
          <w:p w14:paraId="058F9CE2" w14:textId="77777777" w:rsidR="00290FCD" w:rsidRDefault="00B846D1">
            <w:pPr>
              <w:pStyle w:val="TableParagraph"/>
              <w:spacing w:before="55"/>
              <w:ind w:left="171" w:right="126" w:hanging="49"/>
              <w:rPr>
                <w:sz w:val="9"/>
              </w:rPr>
            </w:pPr>
            <w:r>
              <w:rPr>
                <w:sz w:val="9"/>
              </w:rPr>
              <w:t>15.1.2</w:t>
            </w:r>
            <w:r>
              <w:rPr>
                <w:spacing w:val="-6"/>
                <w:sz w:val="9"/>
              </w:rPr>
              <w:t xml:space="preserve"> </w:t>
            </w:r>
            <w:r>
              <w:rPr>
                <w:sz w:val="9"/>
              </w:rPr>
              <w:t>Proportion</w:t>
            </w:r>
            <w:r>
              <w:rPr>
                <w:spacing w:val="-6"/>
                <w:sz w:val="9"/>
              </w:rPr>
              <w:t xml:space="preserve"> </w:t>
            </w:r>
            <w:r>
              <w:rPr>
                <w:sz w:val="9"/>
              </w:rPr>
              <w:t>des</w:t>
            </w:r>
            <w:r>
              <w:rPr>
                <w:spacing w:val="-6"/>
                <w:sz w:val="9"/>
              </w:rPr>
              <w:t xml:space="preserve"> </w:t>
            </w:r>
            <w:r>
              <w:rPr>
                <w:sz w:val="9"/>
              </w:rPr>
              <w:t>sites</w:t>
            </w:r>
            <w:r>
              <w:rPr>
                <w:spacing w:val="-6"/>
                <w:sz w:val="9"/>
              </w:rPr>
              <w:t xml:space="preserve"> </w:t>
            </w:r>
            <w:r>
              <w:rPr>
                <w:sz w:val="9"/>
              </w:rPr>
              <w:t>importants</w:t>
            </w:r>
            <w:r>
              <w:rPr>
                <w:spacing w:val="40"/>
                <w:sz w:val="9"/>
              </w:rPr>
              <w:t xml:space="preserve"> </w:t>
            </w:r>
            <w:r>
              <w:rPr>
                <w:sz w:val="9"/>
              </w:rPr>
              <w:t>pour la</w:t>
            </w:r>
            <w:r>
              <w:rPr>
                <w:spacing w:val="40"/>
                <w:sz w:val="9"/>
              </w:rPr>
              <w:t xml:space="preserve"> </w:t>
            </w:r>
            <w:r>
              <w:rPr>
                <w:sz w:val="9"/>
              </w:rPr>
              <w:t>biodiversité terrestre et la</w:t>
            </w:r>
            <w:r>
              <w:rPr>
                <w:spacing w:val="40"/>
                <w:sz w:val="9"/>
              </w:rPr>
              <w:t xml:space="preserve"> </w:t>
            </w:r>
            <w:r>
              <w:rPr>
                <w:sz w:val="9"/>
              </w:rPr>
              <w:t>biodiversité</w:t>
            </w:r>
            <w:r>
              <w:rPr>
                <w:spacing w:val="-3"/>
                <w:sz w:val="9"/>
              </w:rPr>
              <w:t xml:space="preserve"> </w:t>
            </w:r>
            <w:r>
              <w:rPr>
                <w:sz w:val="9"/>
              </w:rPr>
              <w:t>des</w:t>
            </w:r>
            <w:r>
              <w:rPr>
                <w:spacing w:val="-3"/>
                <w:sz w:val="9"/>
              </w:rPr>
              <w:t xml:space="preserve"> </w:t>
            </w:r>
            <w:r>
              <w:rPr>
                <w:sz w:val="9"/>
              </w:rPr>
              <w:t>eaux</w:t>
            </w:r>
            <w:r>
              <w:rPr>
                <w:spacing w:val="-2"/>
                <w:sz w:val="9"/>
              </w:rPr>
              <w:t xml:space="preserve"> </w:t>
            </w:r>
            <w:r>
              <w:rPr>
                <w:sz w:val="9"/>
              </w:rPr>
              <w:t>douces</w:t>
            </w:r>
            <w:r>
              <w:rPr>
                <w:spacing w:val="-3"/>
                <w:sz w:val="9"/>
              </w:rPr>
              <w:t xml:space="preserve"> </w:t>
            </w:r>
            <w:r>
              <w:rPr>
                <w:sz w:val="9"/>
              </w:rPr>
              <w:t>qui</w:t>
            </w:r>
            <w:r>
              <w:rPr>
                <w:spacing w:val="-2"/>
                <w:sz w:val="9"/>
              </w:rPr>
              <w:t xml:space="preserve"> </w:t>
            </w:r>
            <w:r>
              <w:rPr>
                <w:spacing w:val="-5"/>
                <w:sz w:val="9"/>
              </w:rPr>
              <w:t>se</w:t>
            </w:r>
          </w:p>
          <w:p w14:paraId="71824C1C" w14:textId="77777777" w:rsidR="00290FCD" w:rsidRDefault="00B846D1">
            <w:pPr>
              <w:pStyle w:val="TableParagraph"/>
              <w:spacing w:before="1" w:line="244" w:lineRule="auto"/>
              <w:ind w:left="456" w:right="125" w:hanging="341"/>
              <w:rPr>
                <w:sz w:val="9"/>
              </w:rPr>
            </w:pPr>
            <w:r>
              <w:rPr>
                <w:sz w:val="9"/>
              </w:rPr>
              <w:t>trouvent</w:t>
            </w:r>
            <w:r>
              <w:rPr>
                <w:spacing w:val="-6"/>
                <w:sz w:val="9"/>
              </w:rPr>
              <w:t xml:space="preserve"> </w:t>
            </w:r>
            <w:r>
              <w:rPr>
                <w:sz w:val="9"/>
              </w:rPr>
              <w:t>dans</w:t>
            </w:r>
            <w:r>
              <w:rPr>
                <w:spacing w:val="-6"/>
                <w:sz w:val="9"/>
              </w:rPr>
              <w:t xml:space="preserve"> </w:t>
            </w:r>
            <w:r>
              <w:rPr>
                <w:sz w:val="9"/>
              </w:rPr>
              <w:t>des</w:t>
            </w:r>
            <w:r>
              <w:rPr>
                <w:spacing w:val="-6"/>
                <w:sz w:val="9"/>
              </w:rPr>
              <w:t xml:space="preserve"> </w:t>
            </w:r>
            <w:r>
              <w:rPr>
                <w:sz w:val="9"/>
              </w:rPr>
              <w:t>aires</w:t>
            </w:r>
            <w:r>
              <w:rPr>
                <w:spacing w:val="-6"/>
                <w:sz w:val="9"/>
              </w:rPr>
              <w:t xml:space="preserve"> </w:t>
            </w:r>
            <w:r>
              <w:rPr>
                <w:sz w:val="9"/>
              </w:rPr>
              <w:t>protégées</w:t>
            </w:r>
            <w:r>
              <w:rPr>
                <w:spacing w:val="-5"/>
                <w:sz w:val="9"/>
              </w:rPr>
              <w:t xml:space="preserve"> </w:t>
            </w:r>
            <w:r>
              <w:rPr>
                <w:sz w:val="9"/>
              </w:rPr>
              <w:t>dans</w:t>
            </w:r>
            <w:r>
              <w:rPr>
                <w:spacing w:val="40"/>
                <w:sz w:val="9"/>
              </w:rPr>
              <w:t xml:space="preserve"> </w:t>
            </w:r>
            <w:r>
              <w:rPr>
                <w:sz w:val="9"/>
              </w:rPr>
              <w:t>les pays partenaires</w:t>
            </w:r>
          </w:p>
        </w:tc>
        <w:tc>
          <w:tcPr>
            <w:tcW w:w="1293" w:type="dxa"/>
          </w:tcPr>
          <w:p w14:paraId="2EAECF5A" w14:textId="77777777" w:rsidR="00290FCD" w:rsidRDefault="00B846D1">
            <w:pPr>
              <w:pStyle w:val="TableParagraph"/>
              <w:spacing w:line="244" w:lineRule="auto"/>
              <w:ind w:left="90" w:right="55" w:hanging="3"/>
              <w:jc w:val="both"/>
              <w:rPr>
                <w:sz w:val="9"/>
              </w:rPr>
            </w:pPr>
            <w:r>
              <w:rPr>
                <w:sz w:val="9"/>
              </w:rPr>
              <w:t>1.12</w:t>
            </w:r>
            <w:r>
              <w:rPr>
                <w:spacing w:val="-6"/>
                <w:sz w:val="9"/>
              </w:rPr>
              <w:t xml:space="preserve"> </w:t>
            </w:r>
            <w:r>
              <w:rPr>
                <w:sz w:val="9"/>
              </w:rPr>
              <w:t>Superficies</w:t>
            </w:r>
            <w:r>
              <w:rPr>
                <w:spacing w:val="-5"/>
                <w:sz w:val="9"/>
              </w:rPr>
              <w:t xml:space="preserve"> </w:t>
            </w:r>
            <w:r>
              <w:rPr>
                <w:sz w:val="9"/>
              </w:rPr>
              <w:t>bénéficiant</w:t>
            </w:r>
            <w:r>
              <w:rPr>
                <w:spacing w:val="-4"/>
                <w:sz w:val="9"/>
              </w:rPr>
              <w:t xml:space="preserve"> </w:t>
            </w:r>
            <w:r>
              <w:rPr>
                <w:sz w:val="9"/>
              </w:rPr>
              <w:t>de</w:t>
            </w:r>
            <w:r>
              <w:rPr>
                <w:spacing w:val="40"/>
                <w:sz w:val="9"/>
              </w:rPr>
              <w:t xml:space="preserve"> </w:t>
            </w:r>
            <w:r>
              <w:rPr>
                <w:sz w:val="9"/>
              </w:rPr>
              <w:t>programmes</w:t>
            </w:r>
            <w:r>
              <w:rPr>
                <w:spacing w:val="-6"/>
                <w:sz w:val="9"/>
              </w:rPr>
              <w:t xml:space="preserve"> </w:t>
            </w:r>
            <w:r>
              <w:rPr>
                <w:sz w:val="9"/>
              </w:rPr>
              <w:t>d’amélioration</w:t>
            </w:r>
            <w:r>
              <w:rPr>
                <w:spacing w:val="-6"/>
                <w:sz w:val="9"/>
              </w:rPr>
              <w:t xml:space="preserve"> </w:t>
            </w:r>
            <w:r>
              <w:rPr>
                <w:sz w:val="9"/>
              </w:rPr>
              <w:t>de</w:t>
            </w:r>
            <w:r>
              <w:rPr>
                <w:spacing w:val="40"/>
                <w:sz w:val="9"/>
              </w:rPr>
              <w:t xml:space="preserve"> </w:t>
            </w:r>
            <w:r>
              <w:rPr>
                <w:sz w:val="9"/>
              </w:rPr>
              <w:t>la biodiversité ou de gestion</w:t>
            </w:r>
          </w:p>
          <w:p w14:paraId="035568DF" w14:textId="77777777" w:rsidR="00290FCD" w:rsidRDefault="00B846D1">
            <w:pPr>
              <w:pStyle w:val="TableParagraph"/>
              <w:ind w:left="217" w:right="185" w:hanging="39"/>
              <w:jc w:val="center"/>
              <w:rPr>
                <w:sz w:val="9"/>
              </w:rPr>
            </w:pPr>
            <w:r>
              <w:rPr>
                <w:sz w:val="9"/>
              </w:rPr>
              <w:t>durable des ressources</w:t>
            </w:r>
            <w:r>
              <w:rPr>
                <w:spacing w:val="40"/>
                <w:sz w:val="9"/>
              </w:rPr>
              <w:t xml:space="preserve"> </w:t>
            </w:r>
            <w:r>
              <w:rPr>
                <w:sz w:val="9"/>
              </w:rPr>
              <w:t>naturelles</w:t>
            </w:r>
            <w:r>
              <w:rPr>
                <w:spacing w:val="-6"/>
                <w:sz w:val="9"/>
              </w:rPr>
              <w:t xml:space="preserve"> </w:t>
            </w:r>
            <w:r>
              <w:rPr>
                <w:sz w:val="9"/>
              </w:rPr>
              <w:t>grâce</w:t>
            </w:r>
            <w:r>
              <w:rPr>
                <w:spacing w:val="-5"/>
                <w:sz w:val="9"/>
              </w:rPr>
              <w:t xml:space="preserve"> </w:t>
            </w:r>
            <w:r>
              <w:rPr>
                <w:sz w:val="9"/>
              </w:rPr>
              <w:t>à</w:t>
            </w:r>
            <w:r>
              <w:rPr>
                <w:spacing w:val="-4"/>
                <w:sz w:val="9"/>
              </w:rPr>
              <w:t xml:space="preserve"> </w:t>
            </w:r>
            <w:r>
              <w:rPr>
                <w:sz w:val="9"/>
              </w:rPr>
              <w:t>l’aide</w:t>
            </w:r>
          </w:p>
          <w:p w14:paraId="7EA4D6D3" w14:textId="77777777" w:rsidR="00290FCD" w:rsidRDefault="00B846D1">
            <w:pPr>
              <w:pStyle w:val="TableParagraph"/>
              <w:spacing w:line="87" w:lineRule="exact"/>
              <w:ind w:left="26" w:right="20"/>
              <w:jc w:val="center"/>
              <w:rPr>
                <w:sz w:val="9"/>
              </w:rPr>
            </w:pPr>
            <w:r>
              <w:rPr>
                <w:spacing w:val="-2"/>
                <w:sz w:val="9"/>
              </w:rPr>
              <w:t>française</w:t>
            </w:r>
          </w:p>
        </w:tc>
        <w:tc>
          <w:tcPr>
            <w:tcW w:w="1243" w:type="dxa"/>
          </w:tcPr>
          <w:p w14:paraId="14D2561E" w14:textId="77777777" w:rsidR="00290FCD" w:rsidRDefault="00B846D1">
            <w:pPr>
              <w:pStyle w:val="TableParagraph"/>
              <w:spacing w:line="101" w:lineRule="exact"/>
              <w:ind w:left="86"/>
              <w:rPr>
                <w:sz w:val="9"/>
              </w:rPr>
            </w:pPr>
            <w:r>
              <w:rPr>
                <w:sz w:val="9"/>
              </w:rPr>
              <w:t>1.15</w:t>
            </w:r>
            <w:r>
              <w:rPr>
                <w:spacing w:val="-6"/>
                <w:sz w:val="9"/>
              </w:rPr>
              <w:t xml:space="preserve"> </w:t>
            </w:r>
            <w:r>
              <w:rPr>
                <w:sz w:val="9"/>
              </w:rPr>
              <w:t>Superficies</w:t>
            </w:r>
            <w:r>
              <w:rPr>
                <w:spacing w:val="-4"/>
                <w:sz w:val="9"/>
              </w:rPr>
              <w:t xml:space="preserve"> </w:t>
            </w:r>
            <w:r>
              <w:rPr>
                <w:sz w:val="9"/>
              </w:rPr>
              <w:t>i)</w:t>
            </w:r>
            <w:r>
              <w:rPr>
                <w:spacing w:val="-6"/>
                <w:sz w:val="9"/>
              </w:rPr>
              <w:t xml:space="preserve"> </w:t>
            </w:r>
            <w:r>
              <w:rPr>
                <w:sz w:val="9"/>
              </w:rPr>
              <w:t>terrestre</w:t>
            </w:r>
            <w:r>
              <w:rPr>
                <w:spacing w:val="-3"/>
                <w:sz w:val="9"/>
              </w:rPr>
              <w:t xml:space="preserve"> </w:t>
            </w:r>
            <w:r>
              <w:rPr>
                <w:spacing w:val="-5"/>
                <w:sz w:val="9"/>
              </w:rPr>
              <w:t>et</w:t>
            </w:r>
          </w:p>
          <w:p w14:paraId="643E71DF" w14:textId="77777777" w:rsidR="00290FCD" w:rsidRDefault="00B846D1">
            <w:pPr>
              <w:pStyle w:val="TableParagraph"/>
              <w:spacing w:before="4" w:line="244" w:lineRule="auto"/>
              <w:ind w:left="62" w:firstLine="79"/>
              <w:rPr>
                <w:sz w:val="9"/>
              </w:rPr>
            </w:pPr>
            <w:r>
              <w:rPr>
                <w:sz w:val="9"/>
              </w:rPr>
              <w:t>ii) maritime bénéficiant de</w:t>
            </w:r>
            <w:r>
              <w:rPr>
                <w:spacing w:val="40"/>
                <w:sz w:val="9"/>
              </w:rPr>
              <w:t xml:space="preserve"> </w:t>
            </w:r>
            <w:r>
              <w:rPr>
                <w:spacing w:val="-2"/>
                <w:sz w:val="9"/>
              </w:rPr>
              <w:t>programmes</w:t>
            </w:r>
            <w:r>
              <w:rPr>
                <w:spacing w:val="-6"/>
                <w:sz w:val="9"/>
              </w:rPr>
              <w:t xml:space="preserve"> </w:t>
            </w:r>
            <w:r>
              <w:rPr>
                <w:spacing w:val="-2"/>
                <w:sz w:val="9"/>
              </w:rPr>
              <w:t>d’amélioration</w:t>
            </w:r>
            <w:r>
              <w:rPr>
                <w:spacing w:val="-6"/>
                <w:sz w:val="9"/>
              </w:rPr>
              <w:t xml:space="preserve"> </w:t>
            </w:r>
            <w:r>
              <w:rPr>
                <w:spacing w:val="-2"/>
                <w:sz w:val="9"/>
              </w:rPr>
              <w:t>ou</w:t>
            </w:r>
          </w:p>
          <w:p w14:paraId="4AA361F6" w14:textId="77777777" w:rsidR="00290FCD" w:rsidRDefault="00B846D1">
            <w:pPr>
              <w:pStyle w:val="TableParagraph"/>
              <w:spacing w:line="99" w:lineRule="exact"/>
              <w:ind w:left="153" w:firstLine="40"/>
              <w:rPr>
                <w:sz w:val="9"/>
              </w:rPr>
            </w:pPr>
            <w:r>
              <w:rPr>
                <w:sz w:val="9"/>
              </w:rPr>
              <w:t>de</w:t>
            </w:r>
            <w:r>
              <w:rPr>
                <w:spacing w:val="-8"/>
                <w:sz w:val="9"/>
              </w:rPr>
              <w:t xml:space="preserve"> </w:t>
            </w:r>
            <w:r>
              <w:rPr>
                <w:sz w:val="9"/>
              </w:rPr>
              <w:t>gestion</w:t>
            </w:r>
            <w:r>
              <w:rPr>
                <w:spacing w:val="-1"/>
                <w:sz w:val="9"/>
              </w:rPr>
              <w:t xml:space="preserve"> </w:t>
            </w:r>
            <w:r>
              <w:rPr>
                <w:sz w:val="9"/>
              </w:rPr>
              <w:t>durable</w:t>
            </w:r>
            <w:r>
              <w:rPr>
                <w:spacing w:val="-4"/>
                <w:sz w:val="9"/>
              </w:rPr>
              <w:t xml:space="preserve"> </w:t>
            </w:r>
            <w:r>
              <w:rPr>
                <w:sz w:val="9"/>
              </w:rPr>
              <w:t>de</w:t>
            </w:r>
            <w:r>
              <w:rPr>
                <w:spacing w:val="-3"/>
                <w:sz w:val="9"/>
              </w:rPr>
              <w:t xml:space="preserve"> </w:t>
            </w:r>
            <w:r>
              <w:rPr>
                <w:spacing w:val="-5"/>
                <w:sz w:val="9"/>
              </w:rPr>
              <w:t>la</w:t>
            </w:r>
          </w:p>
          <w:p w14:paraId="78F1EE0F" w14:textId="77777777" w:rsidR="00290FCD" w:rsidRDefault="00B846D1">
            <w:pPr>
              <w:pStyle w:val="TableParagraph"/>
              <w:spacing w:line="104" w:lineRule="exact"/>
              <w:ind w:left="98" w:right="91" w:firstLine="55"/>
              <w:rPr>
                <w:sz w:val="9"/>
              </w:rPr>
            </w:pPr>
            <w:r>
              <w:rPr>
                <w:sz w:val="9"/>
              </w:rPr>
              <w:t>biodiversité grâce à l’aide</w:t>
            </w:r>
            <w:r>
              <w:rPr>
                <w:spacing w:val="40"/>
                <w:sz w:val="9"/>
              </w:rPr>
              <w:t xml:space="preserve"> </w:t>
            </w:r>
            <w:r>
              <w:rPr>
                <w:sz w:val="9"/>
              </w:rPr>
              <w:t>européenne</w:t>
            </w:r>
            <w:r>
              <w:rPr>
                <w:spacing w:val="-6"/>
                <w:sz w:val="9"/>
              </w:rPr>
              <w:t xml:space="preserve"> </w:t>
            </w:r>
            <w:r>
              <w:rPr>
                <w:sz w:val="9"/>
              </w:rPr>
              <w:t>et</w:t>
            </w:r>
            <w:r>
              <w:rPr>
                <w:spacing w:val="-8"/>
                <w:sz w:val="9"/>
              </w:rPr>
              <w:t xml:space="preserve"> </w:t>
            </w:r>
            <w:r>
              <w:rPr>
                <w:sz w:val="9"/>
              </w:rPr>
              <w:t>l’aide</w:t>
            </w:r>
            <w:r>
              <w:rPr>
                <w:spacing w:val="-6"/>
                <w:sz w:val="9"/>
              </w:rPr>
              <w:t xml:space="preserve"> </w:t>
            </w:r>
            <w:r>
              <w:rPr>
                <w:sz w:val="9"/>
              </w:rPr>
              <w:t>du</w:t>
            </w:r>
            <w:r>
              <w:rPr>
                <w:spacing w:val="-6"/>
                <w:sz w:val="9"/>
              </w:rPr>
              <w:t xml:space="preserve"> </w:t>
            </w:r>
            <w:r>
              <w:rPr>
                <w:sz w:val="9"/>
              </w:rPr>
              <w:t>FME</w:t>
            </w:r>
          </w:p>
        </w:tc>
      </w:tr>
      <w:tr w:rsidR="00290FCD" w14:paraId="1C6CF9F0" w14:textId="77777777">
        <w:trPr>
          <w:trHeight w:val="314"/>
        </w:trPr>
        <w:tc>
          <w:tcPr>
            <w:tcW w:w="648" w:type="dxa"/>
            <w:vMerge w:val="restart"/>
          </w:tcPr>
          <w:p w14:paraId="57158074" w14:textId="77777777" w:rsidR="00290FCD" w:rsidRDefault="00290FCD">
            <w:pPr>
              <w:pStyle w:val="TableParagraph"/>
              <w:rPr>
                <w:sz w:val="9"/>
              </w:rPr>
            </w:pPr>
          </w:p>
          <w:p w14:paraId="6EEDB815" w14:textId="77777777" w:rsidR="00290FCD" w:rsidRDefault="00290FCD">
            <w:pPr>
              <w:pStyle w:val="TableParagraph"/>
              <w:rPr>
                <w:sz w:val="9"/>
              </w:rPr>
            </w:pPr>
          </w:p>
          <w:p w14:paraId="30BBE495" w14:textId="77777777" w:rsidR="00290FCD" w:rsidRDefault="00290FCD">
            <w:pPr>
              <w:pStyle w:val="TableParagraph"/>
              <w:rPr>
                <w:sz w:val="9"/>
              </w:rPr>
            </w:pPr>
          </w:p>
          <w:p w14:paraId="333CF1C9" w14:textId="77777777" w:rsidR="00290FCD" w:rsidRDefault="00290FCD">
            <w:pPr>
              <w:pStyle w:val="TableParagraph"/>
              <w:rPr>
                <w:sz w:val="9"/>
              </w:rPr>
            </w:pPr>
          </w:p>
          <w:p w14:paraId="441474B3" w14:textId="77777777" w:rsidR="00290FCD" w:rsidRDefault="00290FCD">
            <w:pPr>
              <w:pStyle w:val="TableParagraph"/>
              <w:rPr>
                <w:sz w:val="9"/>
              </w:rPr>
            </w:pPr>
          </w:p>
          <w:p w14:paraId="5FCDD835" w14:textId="77777777" w:rsidR="00290FCD" w:rsidRDefault="00290FCD">
            <w:pPr>
              <w:pStyle w:val="TableParagraph"/>
              <w:spacing w:before="19"/>
              <w:rPr>
                <w:sz w:val="9"/>
              </w:rPr>
            </w:pPr>
          </w:p>
          <w:p w14:paraId="76EC59A5" w14:textId="77777777" w:rsidR="00290FCD" w:rsidRDefault="00B846D1">
            <w:pPr>
              <w:pStyle w:val="TableParagraph"/>
              <w:spacing w:line="244" w:lineRule="auto"/>
              <w:ind w:left="163" w:right="161" w:firstLine="26"/>
              <w:jc w:val="both"/>
              <w:rPr>
                <w:b/>
                <w:sz w:val="9"/>
              </w:rPr>
            </w:pPr>
            <w:r>
              <w:rPr>
                <w:b/>
                <w:spacing w:val="-2"/>
                <w:sz w:val="9"/>
              </w:rPr>
              <w:t>Égalité</w:t>
            </w:r>
            <w:r>
              <w:rPr>
                <w:b/>
                <w:spacing w:val="40"/>
                <w:sz w:val="9"/>
              </w:rPr>
              <w:t xml:space="preserve"> </w:t>
            </w:r>
            <w:r>
              <w:rPr>
                <w:b/>
                <w:spacing w:val="-4"/>
                <w:sz w:val="9"/>
              </w:rPr>
              <w:t>femmes/</w:t>
            </w:r>
            <w:r>
              <w:rPr>
                <w:b/>
                <w:spacing w:val="40"/>
                <w:sz w:val="9"/>
              </w:rPr>
              <w:t xml:space="preserve"> </w:t>
            </w:r>
            <w:r>
              <w:rPr>
                <w:b/>
                <w:spacing w:val="-4"/>
                <w:sz w:val="9"/>
              </w:rPr>
              <w:t>hommes</w:t>
            </w:r>
          </w:p>
        </w:tc>
        <w:tc>
          <w:tcPr>
            <w:tcW w:w="487" w:type="dxa"/>
            <w:vMerge w:val="restart"/>
          </w:tcPr>
          <w:p w14:paraId="6437FA76" w14:textId="77777777" w:rsidR="00290FCD" w:rsidRDefault="00290FCD">
            <w:pPr>
              <w:pStyle w:val="TableParagraph"/>
              <w:rPr>
                <w:sz w:val="9"/>
              </w:rPr>
            </w:pPr>
          </w:p>
          <w:p w14:paraId="529073E2" w14:textId="77777777" w:rsidR="00290FCD" w:rsidRDefault="00290FCD">
            <w:pPr>
              <w:pStyle w:val="TableParagraph"/>
              <w:rPr>
                <w:sz w:val="9"/>
              </w:rPr>
            </w:pPr>
          </w:p>
          <w:p w14:paraId="0ABA77FA" w14:textId="77777777" w:rsidR="00290FCD" w:rsidRDefault="00290FCD">
            <w:pPr>
              <w:pStyle w:val="TableParagraph"/>
              <w:rPr>
                <w:sz w:val="9"/>
              </w:rPr>
            </w:pPr>
          </w:p>
          <w:p w14:paraId="2E996140" w14:textId="77777777" w:rsidR="00290FCD" w:rsidRDefault="00290FCD">
            <w:pPr>
              <w:pStyle w:val="TableParagraph"/>
              <w:rPr>
                <w:sz w:val="9"/>
              </w:rPr>
            </w:pPr>
          </w:p>
          <w:p w14:paraId="4D34AD44" w14:textId="77777777" w:rsidR="00290FCD" w:rsidRDefault="00290FCD">
            <w:pPr>
              <w:pStyle w:val="TableParagraph"/>
              <w:rPr>
                <w:sz w:val="9"/>
              </w:rPr>
            </w:pPr>
          </w:p>
          <w:p w14:paraId="78E7DB72" w14:textId="77777777" w:rsidR="00290FCD" w:rsidRDefault="00290FCD">
            <w:pPr>
              <w:pStyle w:val="TableParagraph"/>
              <w:rPr>
                <w:sz w:val="9"/>
              </w:rPr>
            </w:pPr>
          </w:p>
          <w:p w14:paraId="71DAAB22" w14:textId="77777777" w:rsidR="00290FCD" w:rsidRDefault="00290FCD">
            <w:pPr>
              <w:pStyle w:val="TableParagraph"/>
              <w:spacing w:before="26"/>
              <w:rPr>
                <w:sz w:val="9"/>
              </w:rPr>
            </w:pPr>
          </w:p>
          <w:p w14:paraId="6CE427F7" w14:textId="77777777" w:rsidR="00290FCD" w:rsidRDefault="00B846D1">
            <w:pPr>
              <w:pStyle w:val="TableParagraph"/>
              <w:ind w:left="28" w:right="4"/>
              <w:jc w:val="center"/>
              <w:rPr>
                <w:b/>
                <w:sz w:val="9"/>
              </w:rPr>
            </w:pPr>
            <w:r>
              <w:rPr>
                <w:b/>
                <w:spacing w:val="-4"/>
                <w:sz w:val="9"/>
              </w:rPr>
              <w:t>4-</w:t>
            </w:r>
            <w:r>
              <w:rPr>
                <w:b/>
                <w:spacing w:val="-10"/>
                <w:sz w:val="9"/>
              </w:rPr>
              <w:t>5</w:t>
            </w:r>
          </w:p>
        </w:tc>
        <w:tc>
          <w:tcPr>
            <w:tcW w:w="1617" w:type="dxa"/>
          </w:tcPr>
          <w:p w14:paraId="07DE2F3C" w14:textId="77777777" w:rsidR="00290FCD" w:rsidRDefault="00B846D1">
            <w:pPr>
              <w:pStyle w:val="TableParagraph"/>
              <w:spacing w:before="50" w:line="244" w:lineRule="auto"/>
              <w:ind w:left="362" w:right="181" w:hanging="89"/>
              <w:rPr>
                <w:sz w:val="9"/>
              </w:rPr>
            </w:pPr>
            <w:r>
              <w:rPr>
                <w:spacing w:val="-2"/>
                <w:sz w:val="9"/>
              </w:rPr>
              <w:t>Promouvoir</w:t>
            </w:r>
            <w:r>
              <w:rPr>
                <w:spacing w:val="-10"/>
                <w:sz w:val="9"/>
              </w:rPr>
              <w:t xml:space="preserve"> </w:t>
            </w:r>
            <w:r>
              <w:rPr>
                <w:spacing w:val="-2"/>
                <w:sz w:val="9"/>
              </w:rPr>
              <w:t>l’autonomisation</w:t>
            </w:r>
            <w:r>
              <w:rPr>
                <w:spacing w:val="40"/>
                <w:sz w:val="9"/>
              </w:rPr>
              <w:t xml:space="preserve"> </w:t>
            </w:r>
            <w:r>
              <w:rPr>
                <w:sz w:val="9"/>
              </w:rPr>
              <w:t>économique des femmes</w:t>
            </w:r>
          </w:p>
        </w:tc>
        <w:tc>
          <w:tcPr>
            <w:tcW w:w="1619" w:type="dxa"/>
          </w:tcPr>
          <w:p w14:paraId="71C6D80D" w14:textId="77777777" w:rsidR="00290FCD" w:rsidRDefault="00B846D1">
            <w:pPr>
              <w:pStyle w:val="TableParagraph"/>
              <w:spacing w:line="249" w:lineRule="auto"/>
              <w:ind w:left="204" w:right="55" w:hanging="140"/>
              <w:rPr>
                <w:sz w:val="9"/>
              </w:rPr>
            </w:pPr>
            <w:r>
              <w:rPr>
                <w:sz w:val="9"/>
              </w:rPr>
              <w:t>5.5.</w:t>
            </w:r>
            <w:r>
              <w:rPr>
                <w:spacing w:val="-6"/>
                <w:sz w:val="9"/>
              </w:rPr>
              <w:t xml:space="preserve"> </w:t>
            </w:r>
            <w:r>
              <w:rPr>
                <w:i/>
                <w:sz w:val="9"/>
              </w:rPr>
              <w:t>Proxy</w:t>
            </w:r>
            <w:r>
              <w:rPr>
                <w:i/>
                <w:spacing w:val="-6"/>
                <w:sz w:val="9"/>
              </w:rPr>
              <w:t xml:space="preserve"> </w:t>
            </w:r>
            <w:r>
              <w:rPr>
                <w:sz w:val="9"/>
              </w:rPr>
              <w:t>-</w:t>
            </w:r>
            <w:r>
              <w:rPr>
                <w:spacing w:val="-6"/>
                <w:sz w:val="9"/>
              </w:rPr>
              <w:t xml:space="preserve"> </w:t>
            </w:r>
            <w:r>
              <w:rPr>
                <w:sz w:val="9"/>
              </w:rPr>
              <w:t>Proportion</w:t>
            </w:r>
            <w:r>
              <w:rPr>
                <w:spacing w:val="-5"/>
                <w:sz w:val="9"/>
              </w:rPr>
              <w:t xml:space="preserve"> </w:t>
            </w:r>
            <w:r>
              <w:rPr>
                <w:sz w:val="9"/>
              </w:rPr>
              <w:t>de</w:t>
            </w:r>
            <w:r>
              <w:rPr>
                <w:spacing w:val="-6"/>
                <w:sz w:val="9"/>
              </w:rPr>
              <w:t xml:space="preserve"> </w:t>
            </w:r>
            <w:r>
              <w:rPr>
                <w:sz w:val="9"/>
              </w:rPr>
              <w:t>femmes</w:t>
            </w:r>
            <w:r>
              <w:rPr>
                <w:spacing w:val="-6"/>
                <w:sz w:val="9"/>
              </w:rPr>
              <w:t xml:space="preserve"> </w:t>
            </w:r>
            <w:r>
              <w:rPr>
                <w:sz w:val="9"/>
              </w:rPr>
              <w:t>parmi</w:t>
            </w:r>
            <w:r>
              <w:rPr>
                <w:spacing w:val="40"/>
                <w:sz w:val="9"/>
              </w:rPr>
              <w:t xml:space="preserve"> </w:t>
            </w:r>
            <w:r>
              <w:rPr>
                <w:sz w:val="9"/>
              </w:rPr>
              <w:t>la population active dans les pays</w:t>
            </w:r>
          </w:p>
          <w:p w14:paraId="745B60F5" w14:textId="77777777" w:rsidR="00290FCD" w:rsidRDefault="00B846D1">
            <w:pPr>
              <w:pStyle w:val="TableParagraph"/>
              <w:spacing w:line="79" w:lineRule="exact"/>
              <w:ind w:left="615"/>
              <w:rPr>
                <w:sz w:val="9"/>
              </w:rPr>
            </w:pPr>
            <w:r>
              <w:rPr>
                <w:spacing w:val="-2"/>
                <w:sz w:val="9"/>
              </w:rPr>
              <w:t>prioritaires</w:t>
            </w:r>
          </w:p>
        </w:tc>
        <w:tc>
          <w:tcPr>
            <w:tcW w:w="1293" w:type="dxa"/>
            <w:vMerge w:val="restart"/>
          </w:tcPr>
          <w:p w14:paraId="70A3891E" w14:textId="77777777" w:rsidR="00290FCD" w:rsidRDefault="00290FCD">
            <w:pPr>
              <w:pStyle w:val="TableParagraph"/>
              <w:rPr>
                <w:sz w:val="9"/>
              </w:rPr>
            </w:pPr>
          </w:p>
          <w:p w14:paraId="4CD03650" w14:textId="77777777" w:rsidR="00290FCD" w:rsidRDefault="00290FCD">
            <w:pPr>
              <w:pStyle w:val="TableParagraph"/>
              <w:rPr>
                <w:sz w:val="9"/>
              </w:rPr>
            </w:pPr>
          </w:p>
          <w:p w14:paraId="6AC082FC" w14:textId="77777777" w:rsidR="00290FCD" w:rsidRDefault="00290FCD">
            <w:pPr>
              <w:pStyle w:val="TableParagraph"/>
              <w:rPr>
                <w:sz w:val="9"/>
              </w:rPr>
            </w:pPr>
          </w:p>
          <w:p w14:paraId="766DFB46" w14:textId="77777777" w:rsidR="00290FCD" w:rsidRDefault="00290FCD">
            <w:pPr>
              <w:pStyle w:val="TableParagraph"/>
              <w:rPr>
                <w:sz w:val="9"/>
              </w:rPr>
            </w:pPr>
          </w:p>
          <w:p w14:paraId="744DA4B0" w14:textId="77777777" w:rsidR="00290FCD" w:rsidRDefault="00290FCD">
            <w:pPr>
              <w:pStyle w:val="TableParagraph"/>
              <w:spacing w:before="17"/>
              <w:rPr>
                <w:sz w:val="9"/>
              </w:rPr>
            </w:pPr>
          </w:p>
          <w:p w14:paraId="61B3E24E" w14:textId="77777777" w:rsidR="00290FCD" w:rsidRDefault="00B846D1">
            <w:pPr>
              <w:pStyle w:val="TableParagraph"/>
              <w:spacing w:line="244" w:lineRule="auto"/>
              <w:ind w:left="97" w:right="61" w:hanging="34"/>
              <w:rPr>
                <w:sz w:val="9"/>
              </w:rPr>
            </w:pPr>
            <w:r>
              <w:rPr>
                <w:sz w:val="9"/>
              </w:rPr>
              <w:t>1.16</w:t>
            </w:r>
            <w:r>
              <w:rPr>
                <w:spacing w:val="-6"/>
                <w:sz w:val="9"/>
              </w:rPr>
              <w:t xml:space="preserve"> </w:t>
            </w:r>
            <w:r>
              <w:rPr>
                <w:sz w:val="9"/>
              </w:rPr>
              <w:t>Part</w:t>
            </w:r>
            <w:r>
              <w:rPr>
                <w:spacing w:val="-6"/>
                <w:sz w:val="9"/>
              </w:rPr>
              <w:t xml:space="preserve"> </w:t>
            </w:r>
            <w:r>
              <w:rPr>
                <w:sz w:val="9"/>
              </w:rPr>
              <w:t>de</w:t>
            </w:r>
            <w:r>
              <w:rPr>
                <w:spacing w:val="-6"/>
                <w:sz w:val="9"/>
              </w:rPr>
              <w:t xml:space="preserve"> </w:t>
            </w:r>
            <w:r>
              <w:rPr>
                <w:sz w:val="9"/>
              </w:rPr>
              <w:t>projets</w:t>
            </w:r>
            <w:r>
              <w:rPr>
                <w:spacing w:val="-6"/>
                <w:sz w:val="9"/>
              </w:rPr>
              <w:t xml:space="preserve"> </w:t>
            </w:r>
            <w:r>
              <w:rPr>
                <w:sz w:val="9"/>
              </w:rPr>
              <w:t>financés</w:t>
            </w:r>
            <w:r>
              <w:rPr>
                <w:spacing w:val="-6"/>
                <w:sz w:val="9"/>
              </w:rPr>
              <w:t xml:space="preserve"> </w:t>
            </w:r>
            <w:r>
              <w:rPr>
                <w:sz w:val="9"/>
              </w:rPr>
              <w:t>par</w:t>
            </w:r>
            <w:r>
              <w:rPr>
                <w:spacing w:val="40"/>
                <w:sz w:val="9"/>
              </w:rPr>
              <w:t xml:space="preserve"> </w:t>
            </w:r>
            <w:r>
              <w:rPr>
                <w:sz w:val="9"/>
              </w:rPr>
              <w:t>la France ayant pour objectif</w:t>
            </w:r>
            <w:r>
              <w:rPr>
                <w:spacing w:val="40"/>
                <w:sz w:val="9"/>
              </w:rPr>
              <w:t xml:space="preserve"> </w:t>
            </w:r>
            <w:r>
              <w:rPr>
                <w:sz w:val="9"/>
              </w:rPr>
              <w:t>l’égalité</w:t>
            </w:r>
            <w:r>
              <w:rPr>
                <w:spacing w:val="-6"/>
                <w:sz w:val="9"/>
              </w:rPr>
              <w:t xml:space="preserve"> </w:t>
            </w:r>
            <w:r>
              <w:rPr>
                <w:sz w:val="9"/>
              </w:rPr>
              <w:t>entre</w:t>
            </w:r>
            <w:r>
              <w:rPr>
                <w:spacing w:val="-8"/>
                <w:sz w:val="9"/>
              </w:rPr>
              <w:t xml:space="preserve"> </w:t>
            </w:r>
            <w:r>
              <w:rPr>
                <w:sz w:val="9"/>
              </w:rPr>
              <w:t>les</w:t>
            </w:r>
            <w:r>
              <w:rPr>
                <w:spacing w:val="-6"/>
                <w:sz w:val="9"/>
              </w:rPr>
              <w:t xml:space="preserve"> </w:t>
            </w:r>
            <w:r>
              <w:rPr>
                <w:sz w:val="9"/>
              </w:rPr>
              <w:t>femmes</w:t>
            </w:r>
            <w:r>
              <w:rPr>
                <w:spacing w:val="-6"/>
                <w:sz w:val="9"/>
              </w:rPr>
              <w:t xml:space="preserve"> </w:t>
            </w:r>
            <w:r>
              <w:rPr>
                <w:sz w:val="9"/>
              </w:rPr>
              <w:t>et</w:t>
            </w:r>
            <w:r>
              <w:rPr>
                <w:spacing w:val="-6"/>
                <w:sz w:val="9"/>
              </w:rPr>
              <w:t xml:space="preserve"> </w:t>
            </w:r>
            <w:r>
              <w:rPr>
                <w:sz w:val="9"/>
              </w:rPr>
              <w:t>les</w:t>
            </w:r>
            <w:r>
              <w:rPr>
                <w:spacing w:val="40"/>
                <w:sz w:val="9"/>
              </w:rPr>
              <w:t xml:space="preserve"> </w:t>
            </w:r>
            <w:r>
              <w:rPr>
                <w:sz w:val="9"/>
              </w:rPr>
              <w:t>hommes</w:t>
            </w:r>
            <w:r>
              <w:rPr>
                <w:spacing w:val="-1"/>
                <w:sz w:val="9"/>
              </w:rPr>
              <w:t xml:space="preserve"> </w:t>
            </w:r>
            <w:r>
              <w:rPr>
                <w:sz w:val="9"/>
              </w:rPr>
              <w:t>et</w:t>
            </w:r>
            <w:r>
              <w:rPr>
                <w:spacing w:val="-3"/>
                <w:sz w:val="9"/>
              </w:rPr>
              <w:t xml:space="preserve"> </w:t>
            </w:r>
            <w:r>
              <w:rPr>
                <w:sz w:val="9"/>
              </w:rPr>
              <w:t>l’autonomisation</w:t>
            </w:r>
          </w:p>
          <w:p w14:paraId="4CFDB99B" w14:textId="77777777" w:rsidR="00290FCD" w:rsidRDefault="00B846D1">
            <w:pPr>
              <w:pStyle w:val="TableParagraph"/>
              <w:spacing w:line="101" w:lineRule="exact"/>
              <w:ind w:left="210"/>
              <w:rPr>
                <w:sz w:val="9"/>
              </w:rPr>
            </w:pPr>
            <w:r>
              <w:rPr>
                <w:sz w:val="9"/>
              </w:rPr>
              <w:t>économique</w:t>
            </w:r>
            <w:r>
              <w:rPr>
                <w:spacing w:val="-2"/>
                <w:sz w:val="9"/>
              </w:rPr>
              <w:t xml:space="preserve"> </w:t>
            </w:r>
            <w:r>
              <w:rPr>
                <w:sz w:val="9"/>
              </w:rPr>
              <w:t>des</w:t>
            </w:r>
            <w:r>
              <w:rPr>
                <w:spacing w:val="-2"/>
                <w:sz w:val="9"/>
              </w:rPr>
              <w:t xml:space="preserve"> femmes</w:t>
            </w:r>
          </w:p>
        </w:tc>
        <w:tc>
          <w:tcPr>
            <w:tcW w:w="1243" w:type="dxa"/>
            <w:vMerge w:val="restart"/>
          </w:tcPr>
          <w:p w14:paraId="3CC63F08" w14:textId="77777777" w:rsidR="00290FCD" w:rsidRDefault="00290FCD">
            <w:pPr>
              <w:pStyle w:val="TableParagraph"/>
              <w:rPr>
                <w:sz w:val="8"/>
              </w:rPr>
            </w:pPr>
          </w:p>
        </w:tc>
      </w:tr>
      <w:tr w:rsidR="00290FCD" w14:paraId="15587B89" w14:textId="77777777">
        <w:trPr>
          <w:trHeight w:val="309"/>
        </w:trPr>
        <w:tc>
          <w:tcPr>
            <w:tcW w:w="648" w:type="dxa"/>
            <w:vMerge/>
            <w:tcBorders>
              <w:top w:val="nil"/>
            </w:tcBorders>
          </w:tcPr>
          <w:p w14:paraId="1BBD3279" w14:textId="77777777" w:rsidR="00290FCD" w:rsidRDefault="00290FCD">
            <w:pPr>
              <w:rPr>
                <w:sz w:val="2"/>
                <w:szCs w:val="2"/>
              </w:rPr>
            </w:pPr>
          </w:p>
        </w:tc>
        <w:tc>
          <w:tcPr>
            <w:tcW w:w="487" w:type="dxa"/>
            <w:vMerge/>
            <w:tcBorders>
              <w:top w:val="nil"/>
            </w:tcBorders>
          </w:tcPr>
          <w:p w14:paraId="44460DF8" w14:textId="77777777" w:rsidR="00290FCD" w:rsidRDefault="00290FCD">
            <w:pPr>
              <w:rPr>
                <w:sz w:val="2"/>
                <w:szCs w:val="2"/>
              </w:rPr>
            </w:pPr>
          </w:p>
        </w:tc>
        <w:tc>
          <w:tcPr>
            <w:tcW w:w="1617" w:type="dxa"/>
          </w:tcPr>
          <w:p w14:paraId="4E92BDE8" w14:textId="77777777" w:rsidR="00290FCD" w:rsidRDefault="00B846D1">
            <w:pPr>
              <w:pStyle w:val="TableParagraph"/>
              <w:spacing w:line="103" w:lineRule="exact"/>
              <w:ind w:left="124" w:firstLine="14"/>
              <w:rPr>
                <w:sz w:val="9"/>
              </w:rPr>
            </w:pPr>
            <w:r>
              <w:rPr>
                <w:sz w:val="9"/>
              </w:rPr>
              <w:t>Assurer</w:t>
            </w:r>
            <w:r>
              <w:rPr>
                <w:spacing w:val="-5"/>
                <w:sz w:val="9"/>
              </w:rPr>
              <w:t xml:space="preserve"> </w:t>
            </w:r>
            <w:r>
              <w:rPr>
                <w:sz w:val="9"/>
              </w:rPr>
              <w:t>la</w:t>
            </w:r>
            <w:r>
              <w:rPr>
                <w:spacing w:val="-3"/>
                <w:sz w:val="9"/>
              </w:rPr>
              <w:t xml:space="preserve"> </w:t>
            </w:r>
            <w:r>
              <w:rPr>
                <w:sz w:val="9"/>
              </w:rPr>
              <w:t>participation</w:t>
            </w:r>
            <w:r>
              <w:rPr>
                <w:spacing w:val="-6"/>
                <w:sz w:val="9"/>
              </w:rPr>
              <w:t xml:space="preserve"> </w:t>
            </w:r>
            <w:r>
              <w:rPr>
                <w:sz w:val="9"/>
              </w:rPr>
              <w:t>effective</w:t>
            </w:r>
            <w:r>
              <w:rPr>
                <w:spacing w:val="-4"/>
                <w:sz w:val="9"/>
              </w:rPr>
              <w:t xml:space="preserve"> </w:t>
            </w:r>
            <w:r>
              <w:rPr>
                <w:spacing w:val="-5"/>
                <w:sz w:val="9"/>
              </w:rPr>
              <w:t>des</w:t>
            </w:r>
          </w:p>
          <w:p w14:paraId="6E8C4CD0" w14:textId="77777777" w:rsidR="00290FCD" w:rsidRDefault="00B846D1">
            <w:pPr>
              <w:pStyle w:val="TableParagraph"/>
              <w:spacing w:before="14" w:line="199" w:lineRule="auto"/>
              <w:ind w:left="172" w:right="134" w:hanging="48"/>
              <w:rPr>
                <w:sz w:val="9"/>
              </w:rPr>
            </w:pPr>
            <w:r>
              <w:rPr>
                <w:sz w:val="9"/>
              </w:rPr>
              <w:t>femmes</w:t>
            </w:r>
            <w:r>
              <w:rPr>
                <w:spacing w:val="-6"/>
                <w:sz w:val="9"/>
              </w:rPr>
              <w:t xml:space="preserve"> </w:t>
            </w:r>
            <w:r>
              <w:rPr>
                <w:sz w:val="9"/>
              </w:rPr>
              <w:t>dans</w:t>
            </w:r>
            <w:r>
              <w:rPr>
                <w:spacing w:val="-6"/>
                <w:sz w:val="9"/>
              </w:rPr>
              <w:t xml:space="preserve"> </w:t>
            </w:r>
            <w:r>
              <w:rPr>
                <w:sz w:val="9"/>
              </w:rPr>
              <w:t>les</w:t>
            </w:r>
            <w:r>
              <w:rPr>
                <w:spacing w:val="-5"/>
                <w:sz w:val="9"/>
              </w:rPr>
              <w:t xml:space="preserve"> </w:t>
            </w:r>
            <w:r>
              <w:rPr>
                <w:sz w:val="9"/>
              </w:rPr>
              <w:t>espaces</w:t>
            </w:r>
            <w:r>
              <w:rPr>
                <w:spacing w:val="-6"/>
                <w:sz w:val="9"/>
              </w:rPr>
              <w:t xml:space="preserve"> </w:t>
            </w:r>
            <w:r>
              <w:rPr>
                <w:sz w:val="9"/>
              </w:rPr>
              <w:t>de</w:t>
            </w:r>
            <w:r>
              <w:rPr>
                <w:spacing w:val="-6"/>
                <w:sz w:val="9"/>
              </w:rPr>
              <w:t xml:space="preserve"> </w:t>
            </w:r>
            <w:r>
              <w:rPr>
                <w:sz w:val="9"/>
              </w:rPr>
              <w:t>décisions</w:t>
            </w:r>
            <w:r>
              <w:rPr>
                <w:spacing w:val="40"/>
                <w:sz w:val="9"/>
              </w:rPr>
              <w:t xml:space="preserve"> </w:t>
            </w:r>
            <w:r>
              <w:rPr>
                <w:sz w:val="9"/>
              </w:rPr>
              <w:t>économiques,</w:t>
            </w:r>
            <w:r>
              <w:rPr>
                <w:spacing w:val="-2"/>
                <w:sz w:val="9"/>
              </w:rPr>
              <w:t xml:space="preserve"> </w:t>
            </w:r>
            <w:r>
              <w:rPr>
                <w:sz w:val="9"/>
              </w:rPr>
              <w:t>politiques</w:t>
            </w:r>
            <w:r>
              <w:rPr>
                <w:spacing w:val="-4"/>
                <w:sz w:val="9"/>
              </w:rPr>
              <w:t xml:space="preserve"> </w:t>
            </w:r>
            <w:r>
              <w:rPr>
                <w:sz w:val="9"/>
              </w:rPr>
              <w:t>et</w:t>
            </w:r>
            <w:r>
              <w:rPr>
                <w:spacing w:val="-2"/>
                <w:sz w:val="9"/>
              </w:rPr>
              <w:t xml:space="preserve"> </w:t>
            </w:r>
            <w:r>
              <w:rPr>
                <w:sz w:val="9"/>
              </w:rPr>
              <w:t>sociaux</w:t>
            </w:r>
          </w:p>
        </w:tc>
        <w:tc>
          <w:tcPr>
            <w:tcW w:w="1619" w:type="dxa"/>
            <w:vMerge w:val="restart"/>
          </w:tcPr>
          <w:p w14:paraId="176BB81C" w14:textId="77777777" w:rsidR="00290FCD" w:rsidRDefault="00290FCD">
            <w:pPr>
              <w:pStyle w:val="TableParagraph"/>
              <w:rPr>
                <w:sz w:val="9"/>
              </w:rPr>
            </w:pPr>
          </w:p>
          <w:p w14:paraId="1A82B70E" w14:textId="77777777" w:rsidR="00290FCD" w:rsidRDefault="00290FCD">
            <w:pPr>
              <w:pStyle w:val="TableParagraph"/>
              <w:spacing w:before="4"/>
              <w:rPr>
                <w:sz w:val="9"/>
              </w:rPr>
            </w:pPr>
          </w:p>
          <w:p w14:paraId="23B5665C" w14:textId="77777777" w:rsidR="00290FCD" w:rsidRDefault="00B846D1">
            <w:pPr>
              <w:pStyle w:val="TableParagraph"/>
              <w:spacing w:line="244" w:lineRule="auto"/>
              <w:ind w:left="219" w:right="120" w:hanging="109"/>
              <w:rPr>
                <w:sz w:val="9"/>
              </w:rPr>
            </w:pPr>
            <w:r>
              <w:rPr>
                <w:sz w:val="9"/>
              </w:rPr>
              <w:t>5.5.1</w:t>
            </w:r>
            <w:r>
              <w:rPr>
                <w:spacing w:val="-6"/>
                <w:sz w:val="9"/>
              </w:rPr>
              <w:t xml:space="preserve"> </w:t>
            </w:r>
            <w:r>
              <w:rPr>
                <w:sz w:val="9"/>
              </w:rPr>
              <w:t>Proportion</w:t>
            </w:r>
            <w:r>
              <w:rPr>
                <w:spacing w:val="-6"/>
                <w:sz w:val="9"/>
              </w:rPr>
              <w:t xml:space="preserve"> </w:t>
            </w:r>
            <w:r>
              <w:rPr>
                <w:sz w:val="9"/>
              </w:rPr>
              <w:t>de</w:t>
            </w:r>
            <w:r>
              <w:rPr>
                <w:spacing w:val="-6"/>
                <w:sz w:val="9"/>
              </w:rPr>
              <w:t xml:space="preserve"> </w:t>
            </w:r>
            <w:r>
              <w:rPr>
                <w:sz w:val="9"/>
              </w:rPr>
              <w:t>sièges</w:t>
            </w:r>
            <w:r>
              <w:rPr>
                <w:spacing w:val="-5"/>
                <w:sz w:val="9"/>
              </w:rPr>
              <w:t xml:space="preserve"> </w:t>
            </w:r>
            <w:r>
              <w:rPr>
                <w:sz w:val="9"/>
              </w:rPr>
              <w:t>occupés</w:t>
            </w:r>
            <w:r>
              <w:rPr>
                <w:spacing w:val="-6"/>
                <w:sz w:val="9"/>
              </w:rPr>
              <w:t xml:space="preserve"> </w:t>
            </w:r>
            <w:r>
              <w:rPr>
                <w:sz w:val="9"/>
              </w:rPr>
              <w:t>par</w:t>
            </w:r>
            <w:r>
              <w:rPr>
                <w:spacing w:val="40"/>
                <w:sz w:val="9"/>
              </w:rPr>
              <w:t xml:space="preserve"> </w:t>
            </w:r>
            <w:r>
              <w:rPr>
                <w:sz w:val="9"/>
              </w:rPr>
              <w:t>des femmes</w:t>
            </w:r>
            <w:r>
              <w:rPr>
                <w:spacing w:val="40"/>
                <w:sz w:val="9"/>
              </w:rPr>
              <w:t xml:space="preserve"> </w:t>
            </w:r>
            <w:r>
              <w:rPr>
                <w:sz w:val="9"/>
              </w:rPr>
              <w:t>dans les parlements</w:t>
            </w:r>
          </w:p>
          <w:p w14:paraId="01249BD6" w14:textId="77777777" w:rsidR="00290FCD" w:rsidRDefault="00B846D1">
            <w:pPr>
              <w:pStyle w:val="TableParagraph"/>
              <w:ind w:left="363" w:right="102" w:hanging="267"/>
              <w:rPr>
                <w:sz w:val="9"/>
              </w:rPr>
            </w:pPr>
            <w:r>
              <w:rPr>
                <w:sz w:val="9"/>
              </w:rPr>
              <w:t>nationaux</w:t>
            </w:r>
            <w:r>
              <w:rPr>
                <w:spacing w:val="-6"/>
                <w:sz w:val="9"/>
              </w:rPr>
              <w:t xml:space="preserve"> </w:t>
            </w:r>
            <w:r>
              <w:rPr>
                <w:sz w:val="9"/>
              </w:rPr>
              <w:t>et</w:t>
            </w:r>
            <w:r>
              <w:rPr>
                <w:spacing w:val="-6"/>
                <w:sz w:val="9"/>
              </w:rPr>
              <w:t xml:space="preserve"> </w:t>
            </w:r>
            <w:r>
              <w:rPr>
                <w:sz w:val="9"/>
              </w:rPr>
              <w:t>les</w:t>
            </w:r>
            <w:r>
              <w:rPr>
                <w:spacing w:val="-6"/>
                <w:sz w:val="9"/>
              </w:rPr>
              <w:t xml:space="preserve"> </w:t>
            </w:r>
            <w:r>
              <w:rPr>
                <w:sz w:val="9"/>
              </w:rPr>
              <w:t>administrations</w:t>
            </w:r>
            <w:r>
              <w:rPr>
                <w:spacing w:val="-6"/>
                <w:sz w:val="9"/>
              </w:rPr>
              <w:t xml:space="preserve"> </w:t>
            </w:r>
            <w:r>
              <w:rPr>
                <w:sz w:val="9"/>
              </w:rPr>
              <w:t>locales</w:t>
            </w:r>
            <w:r>
              <w:rPr>
                <w:spacing w:val="40"/>
                <w:sz w:val="9"/>
              </w:rPr>
              <w:t xml:space="preserve"> </w:t>
            </w:r>
            <w:r>
              <w:rPr>
                <w:sz w:val="9"/>
              </w:rPr>
              <w:t>dans les pays prioritaires</w:t>
            </w:r>
          </w:p>
        </w:tc>
        <w:tc>
          <w:tcPr>
            <w:tcW w:w="1293" w:type="dxa"/>
            <w:vMerge/>
            <w:tcBorders>
              <w:top w:val="nil"/>
            </w:tcBorders>
          </w:tcPr>
          <w:p w14:paraId="747B0DFF" w14:textId="77777777" w:rsidR="00290FCD" w:rsidRDefault="00290FCD">
            <w:pPr>
              <w:rPr>
                <w:sz w:val="2"/>
                <w:szCs w:val="2"/>
              </w:rPr>
            </w:pPr>
          </w:p>
        </w:tc>
        <w:tc>
          <w:tcPr>
            <w:tcW w:w="1243" w:type="dxa"/>
            <w:vMerge/>
            <w:tcBorders>
              <w:top w:val="nil"/>
            </w:tcBorders>
          </w:tcPr>
          <w:p w14:paraId="2FD4E4C1" w14:textId="77777777" w:rsidR="00290FCD" w:rsidRDefault="00290FCD">
            <w:pPr>
              <w:rPr>
                <w:sz w:val="2"/>
                <w:szCs w:val="2"/>
              </w:rPr>
            </w:pPr>
          </w:p>
        </w:tc>
      </w:tr>
      <w:tr w:rsidR="00290FCD" w14:paraId="538F47F1" w14:textId="77777777">
        <w:trPr>
          <w:trHeight w:val="525"/>
        </w:trPr>
        <w:tc>
          <w:tcPr>
            <w:tcW w:w="648" w:type="dxa"/>
            <w:vMerge/>
            <w:tcBorders>
              <w:top w:val="nil"/>
            </w:tcBorders>
          </w:tcPr>
          <w:p w14:paraId="7E87EBD1" w14:textId="77777777" w:rsidR="00290FCD" w:rsidRDefault="00290FCD">
            <w:pPr>
              <w:rPr>
                <w:sz w:val="2"/>
                <w:szCs w:val="2"/>
              </w:rPr>
            </w:pPr>
          </w:p>
        </w:tc>
        <w:tc>
          <w:tcPr>
            <w:tcW w:w="487" w:type="dxa"/>
            <w:vMerge/>
            <w:tcBorders>
              <w:top w:val="nil"/>
            </w:tcBorders>
          </w:tcPr>
          <w:p w14:paraId="3F6EA1D8" w14:textId="77777777" w:rsidR="00290FCD" w:rsidRDefault="00290FCD">
            <w:pPr>
              <w:rPr>
                <w:sz w:val="2"/>
                <w:szCs w:val="2"/>
              </w:rPr>
            </w:pPr>
          </w:p>
        </w:tc>
        <w:tc>
          <w:tcPr>
            <w:tcW w:w="1617" w:type="dxa"/>
          </w:tcPr>
          <w:p w14:paraId="1243AB1F" w14:textId="77777777" w:rsidR="00290FCD" w:rsidRDefault="00B846D1">
            <w:pPr>
              <w:pStyle w:val="TableParagraph"/>
              <w:spacing w:before="2" w:line="242" w:lineRule="auto"/>
              <w:ind w:left="86" w:right="64" w:firstLine="19"/>
              <w:rPr>
                <w:sz w:val="9"/>
              </w:rPr>
            </w:pPr>
            <w:r>
              <w:rPr>
                <w:sz w:val="9"/>
              </w:rPr>
              <w:t>Adopter des</w:t>
            </w:r>
            <w:r>
              <w:rPr>
                <w:spacing w:val="-1"/>
                <w:sz w:val="9"/>
              </w:rPr>
              <w:t xml:space="preserve"> </w:t>
            </w:r>
            <w:r>
              <w:rPr>
                <w:sz w:val="9"/>
              </w:rPr>
              <w:t>politiques bien</w:t>
            </w:r>
            <w:r>
              <w:rPr>
                <w:spacing w:val="-1"/>
                <w:sz w:val="9"/>
              </w:rPr>
              <w:t xml:space="preserve"> </w:t>
            </w:r>
            <w:r>
              <w:rPr>
                <w:sz w:val="9"/>
              </w:rPr>
              <w:t>conçues et</w:t>
            </w:r>
            <w:r>
              <w:rPr>
                <w:spacing w:val="40"/>
                <w:sz w:val="9"/>
              </w:rPr>
              <w:t xml:space="preserve"> </w:t>
            </w:r>
            <w:r>
              <w:rPr>
                <w:sz w:val="9"/>
              </w:rPr>
              <w:t>des</w:t>
            </w:r>
            <w:r>
              <w:rPr>
                <w:spacing w:val="-4"/>
                <w:sz w:val="9"/>
              </w:rPr>
              <w:t xml:space="preserve"> </w:t>
            </w:r>
            <w:r>
              <w:rPr>
                <w:sz w:val="9"/>
              </w:rPr>
              <w:t>dispositions</w:t>
            </w:r>
            <w:r>
              <w:rPr>
                <w:spacing w:val="-4"/>
                <w:sz w:val="9"/>
              </w:rPr>
              <w:t xml:space="preserve"> </w:t>
            </w:r>
            <w:r>
              <w:rPr>
                <w:sz w:val="9"/>
              </w:rPr>
              <w:t>législatives</w:t>
            </w:r>
            <w:r>
              <w:rPr>
                <w:spacing w:val="-4"/>
                <w:sz w:val="9"/>
              </w:rPr>
              <w:t xml:space="preserve"> </w:t>
            </w:r>
            <w:r>
              <w:rPr>
                <w:sz w:val="9"/>
              </w:rPr>
              <w:t>applicables</w:t>
            </w:r>
            <w:r>
              <w:rPr>
                <w:spacing w:val="40"/>
                <w:sz w:val="9"/>
              </w:rPr>
              <w:t xml:space="preserve"> </w:t>
            </w:r>
            <w:r>
              <w:rPr>
                <w:sz w:val="9"/>
              </w:rPr>
              <w:t>en faveur de la promotion de l’égalité</w:t>
            </w:r>
            <w:r>
              <w:rPr>
                <w:spacing w:val="40"/>
                <w:sz w:val="9"/>
              </w:rPr>
              <w:t xml:space="preserve"> </w:t>
            </w:r>
            <w:r>
              <w:rPr>
                <w:sz w:val="9"/>
              </w:rPr>
              <w:t>des sexes et de</w:t>
            </w:r>
            <w:r>
              <w:rPr>
                <w:spacing w:val="-2"/>
                <w:sz w:val="9"/>
              </w:rPr>
              <w:t xml:space="preserve"> </w:t>
            </w:r>
            <w:r>
              <w:rPr>
                <w:sz w:val="9"/>
              </w:rPr>
              <w:t>l’autonomisation</w:t>
            </w:r>
            <w:r>
              <w:rPr>
                <w:spacing w:val="-1"/>
                <w:sz w:val="9"/>
              </w:rPr>
              <w:t xml:space="preserve"> </w:t>
            </w:r>
            <w:r>
              <w:rPr>
                <w:sz w:val="9"/>
              </w:rPr>
              <w:t>de des</w:t>
            </w:r>
          </w:p>
          <w:p w14:paraId="49087AF6" w14:textId="77777777" w:rsidR="00290FCD" w:rsidRDefault="00B846D1">
            <w:pPr>
              <w:pStyle w:val="TableParagraph"/>
              <w:spacing w:line="85" w:lineRule="exact"/>
              <w:ind w:left="446"/>
              <w:rPr>
                <w:sz w:val="9"/>
              </w:rPr>
            </w:pPr>
            <w:r>
              <w:rPr>
                <w:sz w:val="9"/>
              </w:rPr>
              <w:t>femmes</w:t>
            </w:r>
            <w:r>
              <w:rPr>
                <w:spacing w:val="-2"/>
                <w:sz w:val="9"/>
              </w:rPr>
              <w:t xml:space="preserve"> </w:t>
            </w:r>
            <w:r>
              <w:rPr>
                <w:sz w:val="9"/>
              </w:rPr>
              <w:t>et</w:t>
            </w:r>
            <w:r>
              <w:rPr>
                <w:spacing w:val="-1"/>
                <w:sz w:val="9"/>
              </w:rPr>
              <w:t xml:space="preserve"> </w:t>
            </w:r>
            <w:r>
              <w:rPr>
                <w:sz w:val="9"/>
              </w:rPr>
              <w:t>des</w:t>
            </w:r>
            <w:r>
              <w:rPr>
                <w:spacing w:val="-4"/>
                <w:sz w:val="9"/>
              </w:rPr>
              <w:t xml:space="preserve"> </w:t>
            </w:r>
            <w:r>
              <w:rPr>
                <w:spacing w:val="-2"/>
                <w:sz w:val="9"/>
              </w:rPr>
              <w:t>filles</w:t>
            </w:r>
          </w:p>
        </w:tc>
        <w:tc>
          <w:tcPr>
            <w:tcW w:w="1619" w:type="dxa"/>
            <w:vMerge/>
            <w:tcBorders>
              <w:top w:val="nil"/>
            </w:tcBorders>
          </w:tcPr>
          <w:p w14:paraId="6561F9C5" w14:textId="77777777" w:rsidR="00290FCD" w:rsidRDefault="00290FCD">
            <w:pPr>
              <w:rPr>
                <w:sz w:val="2"/>
                <w:szCs w:val="2"/>
              </w:rPr>
            </w:pPr>
          </w:p>
        </w:tc>
        <w:tc>
          <w:tcPr>
            <w:tcW w:w="1293" w:type="dxa"/>
            <w:vMerge/>
            <w:tcBorders>
              <w:top w:val="nil"/>
            </w:tcBorders>
          </w:tcPr>
          <w:p w14:paraId="7AB7E290" w14:textId="77777777" w:rsidR="00290FCD" w:rsidRDefault="00290FCD">
            <w:pPr>
              <w:rPr>
                <w:sz w:val="2"/>
                <w:szCs w:val="2"/>
              </w:rPr>
            </w:pPr>
          </w:p>
        </w:tc>
        <w:tc>
          <w:tcPr>
            <w:tcW w:w="1243" w:type="dxa"/>
            <w:vMerge/>
            <w:tcBorders>
              <w:top w:val="nil"/>
            </w:tcBorders>
          </w:tcPr>
          <w:p w14:paraId="7B7BB302" w14:textId="77777777" w:rsidR="00290FCD" w:rsidRDefault="00290FCD">
            <w:pPr>
              <w:rPr>
                <w:sz w:val="2"/>
                <w:szCs w:val="2"/>
              </w:rPr>
            </w:pPr>
          </w:p>
        </w:tc>
      </w:tr>
      <w:tr w:rsidR="00290FCD" w14:paraId="4FA6B99E" w14:textId="77777777">
        <w:trPr>
          <w:trHeight w:val="417"/>
        </w:trPr>
        <w:tc>
          <w:tcPr>
            <w:tcW w:w="648" w:type="dxa"/>
            <w:vMerge/>
            <w:tcBorders>
              <w:top w:val="nil"/>
            </w:tcBorders>
          </w:tcPr>
          <w:p w14:paraId="3AC7B7E7" w14:textId="77777777" w:rsidR="00290FCD" w:rsidRDefault="00290FCD">
            <w:pPr>
              <w:rPr>
                <w:sz w:val="2"/>
                <w:szCs w:val="2"/>
              </w:rPr>
            </w:pPr>
          </w:p>
        </w:tc>
        <w:tc>
          <w:tcPr>
            <w:tcW w:w="487" w:type="dxa"/>
            <w:vMerge/>
            <w:tcBorders>
              <w:top w:val="nil"/>
            </w:tcBorders>
          </w:tcPr>
          <w:p w14:paraId="1AE6DA1C" w14:textId="77777777" w:rsidR="00290FCD" w:rsidRDefault="00290FCD">
            <w:pPr>
              <w:rPr>
                <w:sz w:val="2"/>
                <w:szCs w:val="2"/>
              </w:rPr>
            </w:pPr>
          </w:p>
        </w:tc>
        <w:tc>
          <w:tcPr>
            <w:tcW w:w="1617" w:type="dxa"/>
          </w:tcPr>
          <w:p w14:paraId="254A18B3" w14:textId="77777777" w:rsidR="00290FCD" w:rsidRDefault="00B846D1">
            <w:pPr>
              <w:pStyle w:val="TableParagraph"/>
              <w:ind w:left="83" w:right="61" w:firstLine="2"/>
              <w:jc w:val="center"/>
              <w:rPr>
                <w:sz w:val="9"/>
              </w:rPr>
            </w:pPr>
            <w:r>
              <w:rPr>
                <w:sz w:val="9"/>
              </w:rPr>
              <w:t>Assurer le libre et égal accès aux</w:t>
            </w:r>
            <w:r>
              <w:rPr>
                <w:spacing w:val="40"/>
                <w:sz w:val="9"/>
              </w:rPr>
              <w:t xml:space="preserve"> </w:t>
            </w:r>
            <w:r>
              <w:rPr>
                <w:sz w:val="9"/>
              </w:rPr>
              <w:t>services,</w:t>
            </w:r>
            <w:r>
              <w:rPr>
                <w:spacing w:val="-6"/>
                <w:sz w:val="9"/>
              </w:rPr>
              <w:t xml:space="preserve"> </w:t>
            </w:r>
            <w:r>
              <w:rPr>
                <w:sz w:val="9"/>
              </w:rPr>
              <w:t>notamment</w:t>
            </w:r>
            <w:r>
              <w:rPr>
                <w:spacing w:val="-6"/>
                <w:sz w:val="9"/>
              </w:rPr>
              <w:t xml:space="preserve"> </w:t>
            </w:r>
            <w:r>
              <w:rPr>
                <w:sz w:val="9"/>
              </w:rPr>
              <w:t>les</w:t>
            </w:r>
            <w:r>
              <w:rPr>
                <w:spacing w:val="-6"/>
                <w:sz w:val="9"/>
              </w:rPr>
              <w:t xml:space="preserve"> </w:t>
            </w:r>
            <w:r>
              <w:rPr>
                <w:sz w:val="9"/>
              </w:rPr>
              <w:t>services</w:t>
            </w:r>
            <w:r>
              <w:rPr>
                <w:spacing w:val="-5"/>
                <w:sz w:val="9"/>
              </w:rPr>
              <w:t xml:space="preserve"> </w:t>
            </w:r>
            <w:r>
              <w:rPr>
                <w:sz w:val="9"/>
              </w:rPr>
              <w:t>sociaux</w:t>
            </w:r>
          </w:p>
          <w:p w14:paraId="26A24B2B" w14:textId="77777777" w:rsidR="00290FCD" w:rsidRDefault="00B846D1">
            <w:pPr>
              <w:pStyle w:val="TableParagraph"/>
              <w:spacing w:before="16" w:line="199" w:lineRule="auto"/>
              <w:ind w:left="81" w:right="57"/>
              <w:jc w:val="center"/>
              <w:rPr>
                <w:sz w:val="9"/>
              </w:rPr>
            </w:pPr>
            <w:r>
              <w:rPr>
                <w:sz w:val="9"/>
              </w:rPr>
              <w:t>de</w:t>
            </w:r>
            <w:r>
              <w:rPr>
                <w:spacing w:val="-4"/>
                <w:sz w:val="9"/>
              </w:rPr>
              <w:t xml:space="preserve"> </w:t>
            </w:r>
            <w:r>
              <w:rPr>
                <w:sz w:val="9"/>
              </w:rPr>
              <w:t>base</w:t>
            </w:r>
            <w:r>
              <w:rPr>
                <w:spacing w:val="-6"/>
                <w:sz w:val="9"/>
              </w:rPr>
              <w:t xml:space="preserve"> </w:t>
            </w:r>
            <w:r>
              <w:rPr>
                <w:sz w:val="9"/>
              </w:rPr>
              <w:t>tels</w:t>
            </w:r>
            <w:r>
              <w:rPr>
                <w:spacing w:val="-6"/>
                <w:sz w:val="9"/>
              </w:rPr>
              <w:t xml:space="preserve"> </w:t>
            </w:r>
            <w:r>
              <w:rPr>
                <w:sz w:val="9"/>
              </w:rPr>
              <w:t>que</w:t>
            </w:r>
            <w:r>
              <w:rPr>
                <w:spacing w:val="-5"/>
                <w:sz w:val="9"/>
              </w:rPr>
              <w:t xml:space="preserve"> </w:t>
            </w:r>
            <w:r>
              <w:rPr>
                <w:sz w:val="9"/>
              </w:rPr>
              <w:t>la</w:t>
            </w:r>
            <w:r>
              <w:rPr>
                <w:spacing w:val="-6"/>
                <w:sz w:val="9"/>
              </w:rPr>
              <w:t xml:space="preserve"> </w:t>
            </w:r>
            <w:r>
              <w:rPr>
                <w:sz w:val="9"/>
              </w:rPr>
              <w:t>santé</w:t>
            </w:r>
            <w:r>
              <w:rPr>
                <w:spacing w:val="-5"/>
                <w:sz w:val="9"/>
              </w:rPr>
              <w:t xml:space="preserve"> </w:t>
            </w:r>
            <w:r>
              <w:rPr>
                <w:sz w:val="9"/>
              </w:rPr>
              <w:t>sexuelle</w:t>
            </w:r>
            <w:r>
              <w:rPr>
                <w:spacing w:val="-6"/>
                <w:sz w:val="9"/>
              </w:rPr>
              <w:t xml:space="preserve"> </w:t>
            </w:r>
            <w:r>
              <w:rPr>
                <w:sz w:val="9"/>
              </w:rPr>
              <w:t>et</w:t>
            </w:r>
            <w:r>
              <w:rPr>
                <w:spacing w:val="40"/>
                <w:sz w:val="9"/>
              </w:rPr>
              <w:t xml:space="preserve"> </w:t>
            </w:r>
            <w:r>
              <w:rPr>
                <w:spacing w:val="-2"/>
                <w:sz w:val="9"/>
              </w:rPr>
              <w:t>reproductive</w:t>
            </w:r>
          </w:p>
        </w:tc>
        <w:tc>
          <w:tcPr>
            <w:tcW w:w="1619" w:type="dxa"/>
          </w:tcPr>
          <w:p w14:paraId="3B2A76AE" w14:textId="77777777" w:rsidR="00290FCD" w:rsidRDefault="00B846D1">
            <w:pPr>
              <w:pStyle w:val="TableParagraph"/>
              <w:spacing w:before="47" w:line="244" w:lineRule="auto"/>
              <w:ind w:left="137" w:right="152" w:hanging="3"/>
              <w:rPr>
                <w:sz w:val="9"/>
              </w:rPr>
            </w:pPr>
            <w:r>
              <w:rPr>
                <w:sz w:val="9"/>
              </w:rPr>
              <w:t>5.6.1</w:t>
            </w:r>
            <w:r>
              <w:rPr>
                <w:spacing w:val="-6"/>
                <w:sz w:val="9"/>
              </w:rPr>
              <w:t xml:space="preserve"> </w:t>
            </w:r>
            <w:r>
              <w:rPr>
                <w:i/>
                <w:sz w:val="9"/>
              </w:rPr>
              <w:t>Proxy</w:t>
            </w:r>
            <w:r>
              <w:rPr>
                <w:i/>
                <w:spacing w:val="-6"/>
                <w:sz w:val="9"/>
              </w:rPr>
              <w:t xml:space="preserve"> </w:t>
            </w:r>
            <w:r>
              <w:rPr>
                <w:i/>
                <w:sz w:val="9"/>
              </w:rPr>
              <w:t>-</w:t>
            </w:r>
            <w:r>
              <w:rPr>
                <w:i/>
                <w:spacing w:val="-6"/>
                <w:sz w:val="9"/>
              </w:rPr>
              <w:t xml:space="preserve"> </w:t>
            </w:r>
            <w:r>
              <w:rPr>
                <w:sz w:val="9"/>
              </w:rPr>
              <w:t>Taux</w:t>
            </w:r>
            <w:r>
              <w:rPr>
                <w:spacing w:val="-5"/>
                <w:sz w:val="9"/>
              </w:rPr>
              <w:t xml:space="preserve"> </w:t>
            </w:r>
            <w:r>
              <w:rPr>
                <w:sz w:val="9"/>
              </w:rPr>
              <w:t>de</w:t>
            </w:r>
            <w:r>
              <w:rPr>
                <w:spacing w:val="-6"/>
                <w:sz w:val="9"/>
              </w:rPr>
              <w:t xml:space="preserve"> </w:t>
            </w:r>
            <w:r>
              <w:rPr>
                <w:sz w:val="9"/>
              </w:rPr>
              <w:t>prévalence</w:t>
            </w:r>
            <w:r>
              <w:rPr>
                <w:spacing w:val="-6"/>
                <w:sz w:val="9"/>
              </w:rPr>
              <w:t xml:space="preserve"> </w:t>
            </w:r>
            <w:r>
              <w:rPr>
                <w:sz w:val="9"/>
              </w:rPr>
              <w:t>des</w:t>
            </w:r>
            <w:r>
              <w:rPr>
                <w:spacing w:val="40"/>
                <w:sz w:val="9"/>
              </w:rPr>
              <w:t xml:space="preserve"> </w:t>
            </w:r>
            <w:r>
              <w:rPr>
                <w:sz w:val="9"/>
              </w:rPr>
              <w:t>méthodes</w:t>
            </w:r>
            <w:r>
              <w:rPr>
                <w:spacing w:val="-5"/>
                <w:sz w:val="9"/>
              </w:rPr>
              <w:t xml:space="preserve"> </w:t>
            </w:r>
            <w:r>
              <w:rPr>
                <w:sz w:val="9"/>
              </w:rPr>
              <w:t>modernes</w:t>
            </w:r>
            <w:r>
              <w:rPr>
                <w:spacing w:val="-2"/>
                <w:sz w:val="9"/>
              </w:rPr>
              <w:t xml:space="preserve"> </w:t>
            </w:r>
            <w:r>
              <w:rPr>
                <w:sz w:val="9"/>
              </w:rPr>
              <w:t>de</w:t>
            </w:r>
            <w:r>
              <w:rPr>
                <w:spacing w:val="-3"/>
                <w:sz w:val="9"/>
              </w:rPr>
              <w:t xml:space="preserve"> </w:t>
            </w:r>
            <w:r>
              <w:rPr>
                <w:spacing w:val="-2"/>
                <w:sz w:val="9"/>
              </w:rPr>
              <w:t>contraception</w:t>
            </w:r>
          </w:p>
          <w:p w14:paraId="6717C4AE" w14:textId="77777777" w:rsidR="00290FCD" w:rsidRDefault="00B846D1">
            <w:pPr>
              <w:pStyle w:val="TableParagraph"/>
              <w:spacing w:before="1"/>
              <w:ind w:left="363"/>
              <w:rPr>
                <w:sz w:val="9"/>
              </w:rPr>
            </w:pPr>
            <w:r>
              <w:rPr>
                <w:sz w:val="9"/>
              </w:rPr>
              <w:t>dans</w:t>
            </w:r>
            <w:r>
              <w:rPr>
                <w:spacing w:val="-4"/>
                <w:sz w:val="9"/>
              </w:rPr>
              <w:t xml:space="preserve"> </w:t>
            </w:r>
            <w:r>
              <w:rPr>
                <w:sz w:val="9"/>
              </w:rPr>
              <w:t>les</w:t>
            </w:r>
            <w:r>
              <w:rPr>
                <w:spacing w:val="-2"/>
                <w:sz w:val="9"/>
              </w:rPr>
              <w:t xml:space="preserve"> </w:t>
            </w:r>
            <w:r>
              <w:rPr>
                <w:sz w:val="9"/>
              </w:rPr>
              <w:t>pays</w:t>
            </w:r>
            <w:r>
              <w:rPr>
                <w:spacing w:val="-2"/>
                <w:sz w:val="9"/>
              </w:rPr>
              <w:t xml:space="preserve"> prioritaires</w:t>
            </w:r>
          </w:p>
        </w:tc>
        <w:tc>
          <w:tcPr>
            <w:tcW w:w="1293" w:type="dxa"/>
            <w:vMerge/>
            <w:tcBorders>
              <w:top w:val="nil"/>
            </w:tcBorders>
          </w:tcPr>
          <w:p w14:paraId="15E12E64" w14:textId="77777777" w:rsidR="00290FCD" w:rsidRDefault="00290FCD">
            <w:pPr>
              <w:rPr>
                <w:sz w:val="2"/>
                <w:szCs w:val="2"/>
              </w:rPr>
            </w:pPr>
          </w:p>
        </w:tc>
        <w:tc>
          <w:tcPr>
            <w:tcW w:w="1243" w:type="dxa"/>
            <w:vMerge/>
            <w:tcBorders>
              <w:top w:val="nil"/>
            </w:tcBorders>
          </w:tcPr>
          <w:p w14:paraId="7ABD6A5F" w14:textId="77777777" w:rsidR="00290FCD" w:rsidRDefault="00290FCD">
            <w:pPr>
              <w:rPr>
                <w:sz w:val="2"/>
                <w:szCs w:val="2"/>
              </w:rPr>
            </w:pPr>
          </w:p>
        </w:tc>
      </w:tr>
      <w:tr w:rsidR="00290FCD" w14:paraId="0DD518C1" w14:textId="77777777">
        <w:trPr>
          <w:trHeight w:val="717"/>
        </w:trPr>
        <w:tc>
          <w:tcPr>
            <w:tcW w:w="648" w:type="dxa"/>
            <w:vMerge w:val="restart"/>
          </w:tcPr>
          <w:p w14:paraId="4A2BCD05" w14:textId="77777777" w:rsidR="00290FCD" w:rsidRDefault="00290FCD">
            <w:pPr>
              <w:pStyle w:val="TableParagraph"/>
              <w:rPr>
                <w:sz w:val="9"/>
              </w:rPr>
            </w:pPr>
          </w:p>
          <w:p w14:paraId="0D6524DE" w14:textId="77777777" w:rsidR="00290FCD" w:rsidRDefault="00290FCD">
            <w:pPr>
              <w:pStyle w:val="TableParagraph"/>
              <w:rPr>
                <w:sz w:val="9"/>
              </w:rPr>
            </w:pPr>
          </w:p>
          <w:p w14:paraId="7C440946" w14:textId="77777777" w:rsidR="00290FCD" w:rsidRDefault="00290FCD">
            <w:pPr>
              <w:pStyle w:val="TableParagraph"/>
              <w:rPr>
                <w:sz w:val="9"/>
              </w:rPr>
            </w:pPr>
          </w:p>
          <w:p w14:paraId="5924BE36" w14:textId="77777777" w:rsidR="00290FCD" w:rsidRDefault="00290FCD">
            <w:pPr>
              <w:pStyle w:val="TableParagraph"/>
              <w:rPr>
                <w:sz w:val="9"/>
              </w:rPr>
            </w:pPr>
          </w:p>
          <w:p w14:paraId="71A1FA27" w14:textId="77777777" w:rsidR="00290FCD" w:rsidRDefault="00290FCD">
            <w:pPr>
              <w:pStyle w:val="TableParagraph"/>
              <w:rPr>
                <w:sz w:val="9"/>
              </w:rPr>
            </w:pPr>
          </w:p>
          <w:p w14:paraId="6E069084" w14:textId="77777777" w:rsidR="00290FCD" w:rsidRDefault="00290FCD">
            <w:pPr>
              <w:pStyle w:val="TableParagraph"/>
              <w:spacing w:before="55"/>
              <w:rPr>
                <w:sz w:val="9"/>
              </w:rPr>
            </w:pPr>
          </w:p>
          <w:p w14:paraId="0CE31CF4" w14:textId="77777777" w:rsidR="00290FCD" w:rsidRDefault="00B846D1">
            <w:pPr>
              <w:pStyle w:val="TableParagraph"/>
              <w:ind w:left="218"/>
              <w:rPr>
                <w:b/>
                <w:sz w:val="9"/>
              </w:rPr>
            </w:pPr>
            <w:r>
              <w:rPr>
                <w:b/>
                <w:spacing w:val="-2"/>
                <w:sz w:val="9"/>
              </w:rPr>
              <w:t>Santé</w:t>
            </w:r>
          </w:p>
        </w:tc>
        <w:tc>
          <w:tcPr>
            <w:tcW w:w="487" w:type="dxa"/>
            <w:vMerge w:val="restart"/>
          </w:tcPr>
          <w:p w14:paraId="7FDA7FFF" w14:textId="77777777" w:rsidR="00290FCD" w:rsidRDefault="00290FCD">
            <w:pPr>
              <w:pStyle w:val="TableParagraph"/>
              <w:rPr>
                <w:sz w:val="9"/>
              </w:rPr>
            </w:pPr>
          </w:p>
          <w:p w14:paraId="7C6D6526" w14:textId="77777777" w:rsidR="00290FCD" w:rsidRDefault="00290FCD">
            <w:pPr>
              <w:pStyle w:val="TableParagraph"/>
              <w:rPr>
                <w:sz w:val="9"/>
              </w:rPr>
            </w:pPr>
          </w:p>
          <w:p w14:paraId="0BCE6B67" w14:textId="77777777" w:rsidR="00290FCD" w:rsidRDefault="00290FCD">
            <w:pPr>
              <w:pStyle w:val="TableParagraph"/>
              <w:rPr>
                <w:sz w:val="9"/>
              </w:rPr>
            </w:pPr>
          </w:p>
          <w:p w14:paraId="08FB06FE" w14:textId="77777777" w:rsidR="00290FCD" w:rsidRDefault="00290FCD">
            <w:pPr>
              <w:pStyle w:val="TableParagraph"/>
              <w:rPr>
                <w:sz w:val="9"/>
              </w:rPr>
            </w:pPr>
          </w:p>
          <w:p w14:paraId="2147F712" w14:textId="77777777" w:rsidR="00290FCD" w:rsidRDefault="00290FCD">
            <w:pPr>
              <w:pStyle w:val="TableParagraph"/>
              <w:rPr>
                <w:sz w:val="9"/>
              </w:rPr>
            </w:pPr>
          </w:p>
          <w:p w14:paraId="60DE3B3D" w14:textId="77777777" w:rsidR="00290FCD" w:rsidRDefault="00290FCD">
            <w:pPr>
              <w:pStyle w:val="TableParagraph"/>
              <w:spacing w:before="55"/>
              <w:rPr>
                <w:sz w:val="9"/>
              </w:rPr>
            </w:pPr>
          </w:p>
          <w:p w14:paraId="48937ADC" w14:textId="77777777" w:rsidR="00290FCD" w:rsidRDefault="00B846D1">
            <w:pPr>
              <w:pStyle w:val="TableParagraph"/>
              <w:ind w:left="28" w:right="4"/>
              <w:jc w:val="center"/>
              <w:rPr>
                <w:b/>
                <w:sz w:val="9"/>
              </w:rPr>
            </w:pPr>
            <w:r>
              <w:rPr>
                <w:b/>
                <w:spacing w:val="-10"/>
                <w:sz w:val="9"/>
              </w:rPr>
              <w:t>3</w:t>
            </w:r>
          </w:p>
        </w:tc>
        <w:tc>
          <w:tcPr>
            <w:tcW w:w="1617" w:type="dxa"/>
          </w:tcPr>
          <w:p w14:paraId="5CDD32BF" w14:textId="77777777" w:rsidR="00290FCD" w:rsidRDefault="00290FCD">
            <w:pPr>
              <w:pStyle w:val="TableParagraph"/>
              <w:rPr>
                <w:sz w:val="9"/>
              </w:rPr>
            </w:pPr>
          </w:p>
          <w:p w14:paraId="2CF0A7A6" w14:textId="77777777" w:rsidR="00290FCD" w:rsidRDefault="00290FCD">
            <w:pPr>
              <w:pStyle w:val="TableParagraph"/>
              <w:spacing w:before="44"/>
              <w:rPr>
                <w:sz w:val="9"/>
              </w:rPr>
            </w:pPr>
          </w:p>
          <w:p w14:paraId="275C521D" w14:textId="77777777" w:rsidR="00290FCD" w:rsidRDefault="00B846D1">
            <w:pPr>
              <w:pStyle w:val="TableParagraph"/>
              <w:spacing w:before="1" w:line="249" w:lineRule="auto"/>
              <w:ind w:left="429" w:hanging="205"/>
              <w:rPr>
                <w:sz w:val="9"/>
              </w:rPr>
            </w:pPr>
            <w:r>
              <w:rPr>
                <w:spacing w:val="-2"/>
                <w:sz w:val="9"/>
              </w:rPr>
              <w:t>Promouvoir</w:t>
            </w:r>
            <w:r>
              <w:rPr>
                <w:spacing w:val="-6"/>
                <w:sz w:val="9"/>
              </w:rPr>
              <w:t xml:space="preserve"> </w:t>
            </w:r>
            <w:r>
              <w:rPr>
                <w:spacing w:val="-2"/>
                <w:sz w:val="9"/>
              </w:rPr>
              <w:t>la</w:t>
            </w:r>
            <w:r>
              <w:rPr>
                <w:spacing w:val="-4"/>
                <w:sz w:val="9"/>
              </w:rPr>
              <w:t xml:space="preserve"> </w:t>
            </w:r>
            <w:r>
              <w:rPr>
                <w:spacing w:val="-2"/>
                <w:sz w:val="9"/>
              </w:rPr>
              <w:t>santé</w:t>
            </w:r>
            <w:r>
              <w:rPr>
                <w:spacing w:val="-4"/>
                <w:sz w:val="9"/>
              </w:rPr>
              <w:t xml:space="preserve"> </w:t>
            </w:r>
            <w:r>
              <w:rPr>
                <w:spacing w:val="-2"/>
                <w:sz w:val="9"/>
              </w:rPr>
              <w:t>maternelle,</w:t>
            </w:r>
            <w:r>
              <w:rPr>
                <w:spacing w:val="40"/>
                <w:sz w:val="9"/>
              </w:rPr>
              <w:t xml:space="preserve"> </w:t>
            </w:r>
            <w:r>
              <w:rPr>
                <w:sz w:val="9"/>
              </w:rPr>
              <w:t>néonatale et infantile</w:t>
            </w:r>
          </w:p>
        </w:tc>
        <w:tc>
          <w:tcPr>
            <w:tcW w:w="1619" w:type="dxa"/>
          </w:tcPr>
          <w:p w14:paraId="1BC6EEF7" w14:textId="77777777" w:rsidR="00290FCD" w:rsidRDefault="00290FCD">
            <w:pPr>
              <w:pStyle w:val="TableParagraph"/>
              <w:rPr>
                <w:sz w:val="9"/>
              </w:rPr>
            </w:pPr>
          </w:p>
          <w:p w14:paraId="39CA37B2" w14:textId="77777777" w:rsidR="00290FCD" w:rsidRDefault="00290FCD">
            <w:pPr>
              <w:pStyle w:val="TableParagraph"/>
              <w:spacing w:before="44"/>
              <w:rPr>
                <w:sz w:val="9"/>
              </w:rPr>
            </w:pPr>
          </w:p>
          <w:p w14:paraId="1DC789D3" w14:textId="77777777" w:rsidR="00290FCD" w:rsidRDefault="00B846D1">
            <w:pPr>
              <w:pStyle w:val="TableParagraph"/>
              <w:spacing w:before="1" w:line="249" w:lineRule="auto"/>
              <w:ind w:left="456" w:right="85" w:hanging="385"/>
              <w:rPr>
                <w:sz w:val="9"/>
              </w:rPr>
            </w:pPr>
            <w:r>
              <w:rPr>
                <w:sz w:val="9"/>
              </w:rPr>
              <w:t>3.1.1-</w:t>
            </w:r>
            <w:r>
              <w:rPr>
                <w:spacing w:val="-6"/>
                <w:sz w:val="9"/>
              </w:rPr>
              <w:t xml:space="preserve"> </w:t>
            </w:r>
            <w:r>
              <w:rPr>
                <w:sz w:val="9"/>
              </w:rPr>
              <w:t>Taux</w:t>
            </w:r>
            <w:r>
              <w:rPr>
                <w:spacing w:val="-6"/>
                <w:sz w:val="9"/>
              </w:rPr>
              <w:t xml:space="preserve"> </w:t>
            </w:r>
            <w:r>
              <w:rPr>
                <w:sz w:val="9"/>
              </w:rPr>
              <w:t>de</w:t>
            </w:r>
            <w:r>
              <w:rPr>
                <w:spacing w:val="-5"/>
                <w:sz w:val="9"/>
              </w:rPr>
              <w:t xml:space="preserve"> </w:t>
            </w:r>
            <w:r>
              <w:rPr>
                <w:sz w:val="9"/>
              </w:rPr>
              <w:t>mortalité</w:t>
            </w:r>
            <w:r>
              <w:rPr>
                <w:spacing w:val="-6"/>
                <w:sz w:val="9"/>
              </w:rPr>
              <w:t xml:space="preserve"> </w:t>
            </w:r>
            <w:r>
              <w:rPr>
                <w:sz w:val="9"/>
              </w:rPr>
              <w:t>maternelle</w:t>
            </w:r>
            <w:r>
              <w:rPr>
                <w:spacing w:val="-6"/>
                <w:sz w:val="9"/>
              </w:rPr>
              <w:t xml:space="preserve"> </w:t>
            </w:r>
            <w:r>
              <w:rPr>
                <w:sz w:val="9"/>
              </w:rPr>
              <w:t>dans</w:t>
            </w:r>
            <w:r>
              <w:rPr>
                <w:spacing w:val="40"/>
                <w:sz w:val="9"/>
              </w:rPr>
              <w:t xml:space="preserve"> </w:t>
            </w:r>
            <w:r>
              <w:rPr>
                <w:sz w:val="9"/>
              </w:rPr>
              <w:t>les pays prioritaires</w:t>
            </w:r>
          </w:p>
        </w:tc>
        <w:tc>
          <w:tcPr>
            <w:tcW w:w="1293" w:type="dxa"/>
          </w:tcPr>
          <w:p w14:paraId="0AFF152F" w14:textId="77777777" w:rsidR="00290FCD" w:rsidRDefault="00290FCD">
            <w:pPr>
              <w:pStyle w:val="TableParagraph"/>
              <w:spacing w:before="45"/>
              <w:rPr>
                <w:sz w:val="9"/>
              </w:rPr>
            </w:pPr>
          </w:p>
          <w:p w14:paraId="76DC6205" w14:textId="77777777" w:rsidR="00290FCD" w:rsidRDefault="00B846D1">
            <w:pPr>
              <w:pStyle w:val="TableParagraph"/>
              <w:spacing w:line="244" w:lineRule="auto"/>
              <w:ind w:left="90" w:right="72" w:hanging="20"/>
              <w:rPr>
                <w:sz w:val="9"/>
              </w:rPr>
            </w:pPr>
            <w:r>
              <w:rPr>
                <w:spacing w:val="-2"/>
                <w:sz w:val="9"/>
              </w:rPr>
              <w:t>1.17 Nombre de personnes dont</w:t>
            </w:r>
            <w:r>
              <w:rPr>
                <w:spacing w:val="40"/>
                <w:sz w:val="9"/>
              </w:rPr>
              <w:t xml:space="preserve"> </w:t>
            </w:r>
            <w:r>
              <w:rPr>
                <w:sz w:val="9"/>
              </w:rPr>
              <w:t>l’accès aux soins de qualité a</w:t>
            </w:r>
            <w:r>
              <w:rPr>
                <w:spacing w:val="40"/>
                <w:sz w:val="9"/>
              </w:rPr>
              <w:t xml:space="preserve"> </w:t>
            </w:r>
            <w:r>
              <w:rPr>
                <w:sz w:val="9"/>
              </w:rPr>
              <w:t>été</w:t>
            </w:r>
            <w:r>
              <w:rPr>
                <w:spacing w:val="-6"/>
                <w:sz w:val="9"/>
              </w:rPr>
              <w:t xml:space="preserve"> </w:t>
            </w:r>
            <w:r>
              <w:rPr>
                <w:sz w:val="9"/>
              </w:rPr>
              <w:t>amélioré</w:t>
            </w:r>
            <w:r>
              <w:rPr>
                <w:spacing w:val="-6"/>
                <w:sz w:val="9"/>
              </w:rPr>
              <w:t xml:space="preserve"> </w:t>
            </w:r>
            <w:r>
              <w:rPr>
                <w:sz w:val="9"/>
              </w:rPr>
              <w:t>grâce</w:t>
            </w:r>
            <w:r>
              <w:rPr>
                <w:spacing w:val="-5"/>
                <w:sz w:val="9"/>
              </w:rPr>
              <w:t xml:space="preserve"> </w:t>
            </w:r>
            <w:r>
              <w:rPr>
                <w:sz w:val="9"/>
              </w:rPr>
              <w:t>à</w:t>
            </w:r>
            <w:r>
              <w:rPr>
                <w:spacing w:val="-6"/>
                <w:sz w:val="9"/>
              </w:rPr>
              <w:t xml:space="preserve"> </w:t>
            </w:r>
            <w:r>
              <w:rPr>
                <w:sz w:val="9"/>
              </w:rPr>
              <w:t>l’appui</w:t>
            </w:r>
            <w:r>
              <w:rPr>
                <w:spacing w:val="-6"/>
                <w:sz w:val="9"/>
              </w:rPr>
              <w:t xml:space="preserve"> </w:t>
            </w:r>
            <w:r>
              <w:rPr>
                <w:sz w:val="9"/>
              </w:rPr>
              <w:t>de</w:t>
            </w:r>
          </w:p>
          <w:p w14:paraId="7FA951A0" w14:textId="77777777" w:rsidR="00290FCD" w:rsidRDefault="00B846D1">
            <w:pPr>
              <w:pStyle w:val="TableParagraph"/>
              <w:spacing w:line="101" w:lineRule="exact"/>
              <w:ind w:left="484"/>
              <w:rPr>
                <w:sz w:val="9"/>
              </w:rPr>
            </w:pPr>
            <w:r>
              <w:rPr>
                <w:sz w:val="9"/>
              </w:rPr>
              <w:t xml:space="preserve">la </w:t>
            </w:r>
            <w:r>
              <w:rPr>
                <w:spacing w:val="-2"/>
                <w:sz w:val="9"/>
              </w:rPr>
              <w:t>France</w:t>
            </w:r>
          </w:p>
        </w:tc>
        <w:tc>
          <w:tcPr>
            <w:tcW w:w="1243" w:type="dxa"/>
          </w:tcPr>
          <w:p w14:paraId="1DAD520D" w14:textId="77777777" w:rsidR="00290FCD" w:rsidRDefault="00B846D1">
            <w:pPr>
              <w:pStyle w:val="TableParagraph"/>
              <w:spacing w:line="242" w:lineRule="auto"/>
              <w:ind w:left="69" w:right="67" w:firstLine="67"/>
              <w:rPr>
                <w:sz w:val="9"/>
              </w:rPr>
            </w:pPr>
            <w:r>
              <w:rPr>
                <w:sz w:val="9"/>
              </w:rPr>
              <w:t>1.19 Nombre de personnes</w:t>
            </w:r>
            <w:r>
              <w:rPr>
                <w:spacing w:val="40"/>
                <w:sz w:val="9"/>
              </w:rPr>
              <w:t xml:space="preserve"> </w:t>
            </w:r>
            <w:r>
              <w:rPr>
                <w:sz w:val="9"/>
              </w:rPr>
              <w:t>ayant</w:t>
            </w:r>
            <w:r>
              <w:rPr>
                <w:spacing w:val="-6"/>
                <w:sz w:val="9"/>
              </w:rPr>
              <w:t xml:space="preserve"> </w:t>
            </w:r>
            <w:r>
              <w:rPr>
                <w:sz w:val="9"/>
              </w:rPr>
              <w:t>bénéficié</w:t>
            </w:r>
            <w:r>
              <w:rPr>
                <w:spacing w:val="-8"/>
                <w:sz w:val="9"/>
              </w:rPr>
              <w:t xml:space="preserve"> </w:t>
            </w:r>
            <w:r>
              <w:rPr>
                <w:sz w:val="9"/>
              </w:rPr>
              <w:t>d’un</w:t>
            </w:r>
            <w:r>
              <w:rPr>
                <w:spacing w:val="-6"/>
                <w:sz w:val="9"/>
              </w:rPr>
              <w:t xml:space="preserve"> </w:t>
            </w:r>
            <w:r>
              <w:rPr>
                <w:sz w:val="9"/>
              </w:rPr>
              <w:t>ensemble</w:t>
            </w:r>
            <w:r>
              <w:rPr>
                <w:spacing w:val="40"/>
                <w:sz w:val="9"/>
              </w:rPr>
              <w:t xml:space="preserve"> </w:t>
            </w:r>
            <w:r>
              <w:rPr>
                <w:sz w:val="9"/>
              </w:rPr>
              <w:t>de</w:t>
            </w:r>
            <w:r>
              <w:rPr>
                <w:spacing w:val="-2"/>
                <w:sz w:val="9"/>
              </w:rPr>
              <w:t xml:space="preserve"> </w:t>
            </w:r>
            <w:r>
              <w:rPr>
                <w:sz w:val="9"/>
              </w:rPr>
              <w:t>service</w:t>
            </w:r>
            <w:r>
              <w:rPr>
                <w:spacing w:val="-4"/>
                <w:sz w:val="9"/>
              </w:rPr>
              <w:t xml:space="preserve"> </w:t>
            </w:r>
            <w:r>
              <w:rPr>
                <w:sz w:val="9"/>
              </w:rPr>
              <w:t>de</w:t>
            </w:r>
            <w:r>
              <w:rPr>
                <w:spacing w:val="-2"/>
                <w:sz w:val="9"/>
              </w:rPr>
              <w:t xml:space="preserve"> </w:t>
            </w:r>
            <w:r>
              <w:rPr>
                <w:sz w:val="9"/>
              </w:rPr>
              <w:t>base</w:t>
            </w:r>
            <w:r>
              <w:rPr>
                <w:spacing w:val="-1"/>
                <w:sz w:val="9"/>
              </w:rPr>
              <w:t xml:space="preserve"> </w:t>
            </w:r>
            <w:r>
              <w:rPr>
                <w:sz w:val="9"/>
              </w:rPr>
              <w:t>de</w:t>
            </w:r>
            <w:r>
              <w:rPr>
                <w:spacing w:val="-2"/>
                <w:sz w:val="9"/>
              </w:rPr>
              <w:t xml:space="preserve"> </w:t>
            </w:r>
            <w:r>
              <w:rPr>
                <w:sz w:val="9"/>
              </w:rPr>
              <w:t>santé,</w:t>
            </w:r>
            <w:r>
              <w:rPr>
                <w:spacing w:val="-1"/>
                <w:sz w:val="9"/>
              </w:rPr>
              <w:t xml:space="preserve"> </w:t>
            </w:r>
            <w:r>
              <w:rPr>
                <w:spacing w:val="-5"/>
                <w:sz w:val="9"/>
              </w:rPr>
              <w:t>de</w:t>
            </w:r>
          </w:p>
          <w:p w14:paraId="1D3177FE" w14:textId="77777777" w:rsidR="00290FCD" w:rsidRDefault="00B846D1">
            <w:pPr>
              <w:pStyle w:val="TableParagraph"/>
              <w:spacing w:line="242" w:lineRule="auto"/>
              <w:ind w:left="110" w:right="80" w:hanging="1"/>
              <w:jc w:val="center"/>
              <w:rPr>
                <w:sz w:val="9"/>
              </w:rPr>
            </w:pPr>
            <w:r>
              <w:rPr>
                <w:sz w:val="9"/>
              </w:rPr>
              <w:t>nutrition et de services aux</w:t>
            </w:r>
            <w:r>
              <w:rPr>
                <w:spacing w:val="40"/>
                <w:sz w:val="9"/>
              </w:rPr>
              <w:t xml:space="preserve"> </w:t>
            </w:r>
            <w:r>
              <w:rPr>
                <w:sz w:val="9"/>
              </w:rPr>
              <w:t>personnes</w:t>
            </w:r>
            <w:r>
              <w:rPr>
                <w:spacing w:val="-6"/>
                <w:sz w:val="9"/>
              </w:rPr>
              <w:t xml:space="preserve"> </w:t>
            </w:r>
            <w:r>
              <w:rPr>
                <w:sz w:val="9"/>
              </w:rPr>
              <w:t>grâce</w:t>
            </w:r>
            <w:r>
              <w:rPr>
                <w:spacing w:val="-6"/>
                <w:sz w:val="9"/>
              </w:rPr>
              <w:t xml:space="preserve"> </w:t>
            </w:r>
            <w:r>
              <w:rPr>
                <w:sz w:val="9"/>
              </w:rPr>
              <w:t>à</w:t>
            </w:r>
            <w:r>
              <w:rPr>
                <w:spacing w:val="-6"/>
                <w:sz w:val="9"/>
              </w:rPr>
              <w:t xml:space="preserve"> </w:t>
            </w:r>
            <w:r>
              <w:rPr>
                <w:sz w:val="9"/>
              </w:rPr>
              <w:t>l’aide</w:t>
            </w:r>
            <w:r>
              <w:rPr>
                <w:spacing w:val="-6"/>
                <w:sz w:val="9"/>
              </w:rPr>
              <w:t xml:space="preserve"> </w:t>
            </w:r>
            <w:r>
              <w:rPr>
                <w:sz w:val="9"/>
              </w:rPr>
              <w:t>de</w:t>
            </w:r>
            <w:r>
              <w:rPr>
                <w:spacing w:val="-6"/>
                <w:sz w:val="9"/>
              </w:rPr>
              <w:t xml:space="preserve"> </w:t>
            </w:r>
            <w:r>
              <w:rPr>
                <w:sz w:val="9"/>
              </w:rPr>
              <w:t>la</w:t>
            </w:r>
            <w:r>
              <w:rPr>
                <w:spacing w:val="40"/>
                <w:sz w:val="9"/>
              </w:rPr>
              <w:t xml:space="preserve"> </w:t>
            </w:r>
            <w:r>
              <w:rPr>
                <w:sz w:val="9"/>
              </w:rPr>
              <w:t>Banque</w:t>
            </w:r>
            <w:r>
              <w:rPr>
                <w:spacing w:val="-8"/>
                <w:sz w:val="9"/>
              </w:rPr>
              <w:t xml:space="preserve"> </w:t>
            </w:r>
            <w:r>
              <w:rPr>
                <w:sz w:val="9"/>
              </w:rPr>
              <w:t>mondiale</w:t>
            </w:r>
          </w:p>
        </w:tc>
      </w:tr>
      <w:tr w:rsidR="00290FCD" w14:paraId="50D09021" w14:textId="77777777">
        <w:trPr>
          <w:trHeight w:val="297"/>
        </w:trPr>
        <w:tc>
          <w:tcPr>
            <w:tcW w:w="648" w:type="dxa"/>
            <w:vMerge/>
            <w:tcBorders>
              <w:top w:val="nil"/>
            </w:tcBorders>
          </w:tcPr>
          <w:p w14:paraId="4323508C" w14:textId="77777777" w:rsidR="00290FCD" w:rsidRDefault="00290FCD">
            <w:pPr>
              <w:rPr>
                <w:sz w:val="2"/>
                <w:szCs w:val="2"/>
              </w:rPr>
            </w:pPr>
          </w:p>
        </w:tc>
        <w:tc>
          <w:tcPr>
            <w:tcW w:w="487" w:type="dxa"/>
            <w:vMerge/>
            <w:tcBorders>
              <w:top w:val="nil"/>
            </w:tcBorders>
          </w:tcPr>
          <w:p w14:paraId="3CD5D9AF" w14:textId="77777777" w:rsidR="00290FCD" w:rsidRDefault="00290FCD">
            <w:pPr>
              <w:rPr>
                <w:sz w:val="2"/>
                <w:szCs w:val="2"/>
              </w:rPr>
            </w:pPr>
          </w:p>
        </w:tc>
        <w:tc>
          <w:tcPr>
            <w:tcW w:w="1617" w:type="dxa"/>
          </w:tcPr>
          <w:p w14:paraId="730CEBB5" w14:textId="77777777" w:rsidR="00290FCD" w:rsidRDefault="00B846D1">
            <w:pPr>
              <w:pStyle w:val="TableParagraph"/>
              <w:spacing w:before="45" w:line="244" w:lineRule="auto"/>
              <w:ind w:left="731" w:right="119" w:hanging="627"/>
              <w:rPr>
                <w:sz w:val="9"/>
              </w:rPr>
            </w:pPr>
            <w:r>
              <w:rPr>
                <w:sz w:val="9"/>
              </w:rPr>
              <w:t>Faciliter</w:t>
            </w:r>
            <w:r>
              <w:rPr>
                <w:spacing w:val="-6"/>
                <w:sz w:val="9"/>
              </w:rPr>
              <w:t xml:space="preserve"> </w:t>
            </w:r>
            <w:r>
              <w:rPr>
                <w:sz w:val="9"/>
              </w:rPr>
              <w:t>l’accès</w:t>
            </w:r>
            <w:r>
              <w:rPr>
                <w:spacing w:val="-6"/>
                <w:sz w:val="9"/>
              </w:rPr>
              <w:t xml:space="preserve"> </w:t>
            </w:r>
            <w:r>
              <w:rPr>
                <w:sz w:val="9"/>
              </w:rPr>
              <w:t>universel</w:t>
            </w:r>
            <w:r>
              <w:rPr>
                <w:spacing w:val="-5"/>
                <w:sz w:val="9"/>
              </w:rPr>
              <w:t xml:space="preserve"> </w:t>
            </w:r>
            <w:r>
              <w:rPr>
                <w:sz w:val="9"/>
              </w:rPr>
              <w:t>aux</w:t>
            </w:r>
            <w:r>
              <w:rPr>
                <w:spacing w:val="-6"/>
                <w:sz w:val="9"/>
              </w:rPr>
              <w:t xml:space="preserve"> </w:t>
            </w:r>
            <w:r>
              <w:rPr>
                <w:sz w:val="9"/>
              </w:rPr>
              <w:t>soins</w:t>
            </w:r>
            <w:r>
              <w:rPr>
                <w:spacing w:val="-6"/>
                <w:sz w:val="9"/>
              </w:rPr>
              <w:t xml:space="preserve"> </w:t>
            </w:r>
            <w:r>
              <w:rPr>
                <w:sz w:val="9"/>
              </w:rPr>
              <w:t>de</w:t>
            </w:r>
            <w:r>
              <w:rPr>
                <w:spacing w:val="40"/>
                <w:sz w:val="9"/>
              </w:rPr>
              <w:t xml:space="preserve"> </w:t>
            </w:r>
            <w:r>
              <w:rPr>
                <w:spacing w:val="-4"/>
                <w:sz w:val="9"/>
              </w:rPr>
              <w:t>base</w:t>
            </w:r>
          </w:p>
        </w:tc>
        <w:tc>
          <w:tcPr>
            <w:tcW w:w="1619" w:type="dxa"/>
          </w:tcPr>
          <w:p w14:paraId="51BB767D" w14:textId="77777777" w:rsidR="00290FCD" w:rsidRDefault="00B846D1">
            <w:pPr>
              <w:pStyle w:val="TableParagraph"/>
              <w:spacing w:before="45" w:line="244" w:lineRule="auto"/>
              <w:ind w:left="509" w:right="153" w:hanging="368"/>
              <w:rPr>
                <w:sz w:val="9"/>
              </w:rPr>
            </w:pPr>
            <w:r>
              <w:rPr>
                <w:sz w:val="9"/>
              </w:rPr>
              <w:t>3.8.1</w:t>
            </w:r>
            <w:r>
              <w:rPr>
                <w:spacing w:val="-6"/>
                <w:sz w:val="9"/>
              </w:rPr>
              <w:t xml:space="preserve"> </w:t>
            </w:r>
            <w:r>
              <w:rPr>
                <w:sz w:val="9"/>
              </w:rPr>
              <w:t>Indice</w:t>
            </w:r>
            <w:r>
              <w:rPr>
                <w:spacing w:val="-6"/>
                <w:sz w:val="9"/>
              </w:rPr>
              <w:t xml:space="preserve"> </w:t>
            </w:r>
            <w:r>
              <w:rPr>
                <w:sz w:val="9"/>
              </w:rPr>
              <w:t>composite</w:t>
            </w:r>
            <w:r>
              <w:rPr>
                <w:spacing w:val="-5"/>
                <w:sz w:val="9"/>
              </w:rPr>
              <w:t xml:space="preserve"> </w:t>
            </w:r>
            <w:r>
              <w:rPr>
                <w:sz w:val="9"/>
              </w:rPr>
              <w:t>CSU</w:t>
            </w:r>
            <w:r>
              <w:rPr>
                <w:spacing w:val="-10"/>
                <w:sz w:val="9"/>
              </w:rPr>
              <w:t xml:space="preserve"> </w:t>
            </w:r>
            <w:r>
              <w:rPr>
                <w:sz w:val="9"/>
              </w:rPr>
              <w:t>dans</w:t>
            </w:r>
            <w:r>
              <w:rPr>
                <w:spacing w:val="-6"/>
                <w:sz w:val="9"/>
              </w:rPr>
              <w:t xml:space="preserve"> </w:t>
            </w:r>
            <w:r>
              <w:rPr>
                <w:sz w:val="9"/>
              </w:rPr>
              <w:t>les</w:t>
            </w:r>
            <w:r>
              <w:rPr>
                <w:spacing w:val="40"/>
                <w:sz w:val="9"/>
              </w:rPr>
              <w:t xml:space="preserve"> </w:t>
            </w:r>
            <w:r>
              <w:rPr>
                <w:sz w:val="9"/>
              </w:rPr>
              <w:t>pays</w:t>
            </w:r>
            <w:r>
              <w:rPr>
                <w:spacing w:val="-8"/>
                <w:sz w:val="9"/>
              </w:rPr>
              <w:t xml:space="preserve"> </w:t>
            </w:r>
            <w:r>
              <w:rPr>
                <w:sz w:val="9"/>
              </w:rPr>
              <w:t>prioritaires.</w:t>
            </w:r>
          </w:p>
        </w:tc>
        <w:tc>
          <w:tcPr>
            <w:tcW w:w="1293" w:type="dxa"/>
            <w:vMerge w:val="restart"/>
          </w:tcPr>
          <w:p w14:paraId="1FBD7D71" w14:textId="77777777" w:rsidR="00290FCD" w:rsidRDefault="00290FCD">
            <w:pPr>
              <w:pStyle w:val="TableParagraph"/>
              <w:spacing w:before="49"/>
              <w:rPr>
                <w:sz w:val="9"/>
              </w:rPr>
            </w:pPr>
          </w:p>
          <w:p w14:paraId="43821E55" w14:textId="77777777" w:rsidR="00290FCD" w:rsidRDefault="00B846D1">
            <w:pPr>
              <w:pStyle w:val="TableParagraph"/>
              <w:spacing w:before="1" w:line="242" w:lineRule="auto"/>
              <w:ind w:left="104" w:right="72" w:hanging="3"/>
              <w:jc w:val="both"/>
              <w:rPr>
                <w:sz w:val="9"/>
              </w:rPr>
            </w:pPr>
            <w:r>
              <w:rPr>
                <w:sz w:val="9"/>
              </w:rPr>
              <w:t>1.18</w:t>
            </w:r>
            <w:r>
              <w:rPr>
                <w:spacing w:val="-5"/>
                <w:sz w:val="9"/>
              </w:rPr>
              <w:t xml:space="preserve"> </w:t>
            </w:r>
            <w:r>
              <w:rPr>
                <w:sz w:val="9"/>
              </w:rPr>
              <w:t>Nombre</w:t>
            </w:r>
            <w:r>
              <w:rPr>
                <w:spacing w:val="-5"/>
                <w:sz w:val="9"/>
              </w:rPr>
              <w:t xml:space="preserve"> </w:t>
            </w:r>
            <w:r>
              <w:rPr>
                <w:sz w:val="9"/>
              </w:rPr>
              <w:t>de</w:t>
            </w:r>
            <w:r>
              <w:rPr>
                <w:spacing w:val="-5"/>
                <w:sz w:val="9"/>
              </w:rPr>
              <w:t xml:space="preserve"> </w:t>
            </w:r>
            <w:r>
              <w:rPr>
                <w:sz w:val="9"/>
              </w:rPr>
              <w:t>pays</w:t>
            </w:r>
            <w:r>
              <w:rPr>
                <w:spacing w:val="-5"/>
                <w:sz w:val="9"/>
              </w:rPr>
              <w:t xml:space="preserve"> </w:t>
            </w:r>
            <w:r>
              <w:rPr>
                <w:sz w:val="9"/>
              </w:rPr>
              <w:t>appuyés</w:t>
            </w:r>
            <w:r>
              <w:rPr>
                <w:spacing w:val="40"/>
                <w:sz w:val="9"/>
              </w:rPr>
              <w:t xml:space="preserve"> </w:t>
            </w:r>
            <w:r>
              <w:rPr>
                <w:sz w:val="9"/>
              </w:rPr>
              <w:t>par la France pour la mise en</w:t>
            </w:r>
            <w:r>
              <w:rPr>
                <w:spacing w:val="40"/>
                <w:sz w:val="9"/>
              </w:rPr>
              <w:t xml:space="preserve"> </w:t>
            </w:r>
            <w:r>
              <w:rPr>
                <w:sz w:val="9"/>
              </w:rPr>
              <w:t>œuvre</w:t>
            </w:r>
            <w:r>
              <w:rPr>
                <w:spacing w:val="-5"/>
                <w:sz w:val="9"/>
              </w:rPr>
              <w:t xml:space="preserve"> </w:t>
            </w:r>
            <w:r>
              <w:rPr>
                <w:sz w:val="9"/>
              </w:rPr>
              <w:t>du</w:t>
            </w:r>
            <w:r>
              <w:rPr>
                <w:spacing w:val="-4"/>
                <w:sz w:val="9"/>
              </w:rPr>
              <w:t xml:space="preserve"> </w:t>
            </w:r>
            <w:r>
              <w:rPr>
                <w:sz w:val="9"/>
              </w:rPr>
              <w:t>Règlement</w:t>
            </w:r>
            <w:r>
              <w:rPr>
                <w:spacing w:val="-3"/>
                <w:sz w:val="9"/>
              </w:rPr>
              <w:t xml:space="preserve"> </w:t>
            </w:r>
            <w:r>
              <w:rPr>
                <w:sz w:val="9"/>
              </w:rPr>
              <w:t>sanitaire</w:t>
            </w:r>
          </w:p>
          <w:p w14:paraId="71D28B40" w14:textId="77777777" w:rsidR="00290FCD" w:rsidRDefault="00B846D1">
            <w:pPr>
              <w:pStyle w:val="TableParagraph"/>
              <w:spacing w:line="102" w:lineRule="exact"/>
              <w:ind w:left="229"/>
              <w:jc w:val="both"/>
              <w:rPr>
                <w:sz w:val="9"/>
              </w:rPr>
            </w:pPr>
            <w:r>
              <w:rPr>
                <w:sz w:val="9"/>
              </w:rPr>
              <w:t>international</w:t>
            </w:r>
            <w:r>
              <w:rPr>
                <w:spacing w:val="-6"/>
                <w:sz w:val="9"/>
              </w:rPr>
              <w:t xml:space="preserve"> </w:t>
            </w:r>
            <w:r>
              <w:rPr>
                <w:sz w:val="9"/>
              </w:rPr>
              <w:t>de</w:t>
            </w:r>
            <w:r>
              <w:rPr>
                <w:spacing w:val="-3"/>
                <w:sz w:val="9"/>
              </w:rPr>
              <w:t xml:space="preserve"> </w:t>
            </w:r>
            <w:r>
              <w:rPr>
                <w:spacing w:val="-2"/>
                <w:sz w:val="9"/>
              </w:rPr>
              <w:t>l’OMS</w:t>
            </w:r>
          </w:p>
        </w:tc>
        <w:tc>
          <w:tcPr>
            <w:tcW w:w="1243" w:type="dxa"/>
          </w:tcPr>
          <w:p w14:paraId="3535176D" w14:textId="77777777" w:rsidR="00290FCD" w:rsidRDefault="00B846D1">
            <w:pPr>
              <w:pStyle w:val="TableParagraph"/>
              <w:spacing w:before="2"/>
              <w:ind w:left="273" w:hanging="70"/>
              <w:rPr>
                <w:sz w:val="9"/>
              </w:rPr>
            </w:pPr>
            <w:r>
              <w:rPr>
                <w:spacing w:val="-2"/>
                <w:sz w:val="9"/>
              </w:rPr>
              <w:t>1.20</w:t>
            </w:r>
            <w:r>
              <w:rPr>
                <w:spacing w:val="-8"/>
                <w:sz w:val="9"/>
              </w:rPr>
              <w:t xml:space="preserve"> </w:t>
            </w:r>
            <w:r>
              <w:rPr>
                <w:spacing w:val="-2"/>
                <w:sz w:val="9"/>
              </w:rPr>
              <w:t>Nombre</w:t>
            </w:r>
            <w:r>
              <w:rPr>
                <w:spacing w:val="-6"/>
                <w:sz w:val="9"/>
              </w:rPr>
              <w:t xml:space="preserve"> </w:t>
            </w:r>
            <w:r>
              <w:rPr>
                <w:spacing w:val="-2"/>
                <w:sz w:val="9"/>
              </w:rPr>
              <w:t>d’enfants</w:t>
            </w:r>
            <w:r>
              <w:rPr>
                <w:spacing w:val="40"/>
                <w:sz w:val="9"/>
              </w:rPr>
              <w:t xml:space="preserve"> </w:t>
            </w:r>
            <w:r>
              <w:rPr>
                <w:sz w:val="9"/>
              </w:rPr>
              <w:t>vaccinés par GAVI</w:t>
            </w:r>
          </w:p>
        </w:tc>
      </w:tr>
      <w:tr w:rsidR="00290FCD" w14:paraId="79B8415E" w14:textId="77777777">
        <w:trPr>
          <w:trHeight w:val="419"/>
        </w:trPr>
        <w:tc>
          <w:tcPr>
            <w:tcW w:w="648" w:type="dxa"/>
            <w:vMerge/>
            <w:tcBorders>
              <w:top w:val="nil"/>
            </w:tcBorders>
          </w:tcPr>
          <w:p w14:paraId="6C363287" w14:textId="77777777" w:rsidR="00290FCD" w:rsidRDefault="00290FCD">
            <w:pPr>
              <w:rPr>
                <w:sz w:val="2"/>
                <w:szCs w:val="2"/>
              </w:rPr>
            </w:pPr>
          </w:p>
        </w:tc>
        <w:tc>
          <w:tcPr>
            <w:tcW w:w="487" w:type="dxa"/>
            <w:vMerge/>
            <w:tcBorders>
              <w:top w:val="nil"/>
            </w:tcBorders>
          </w:tcPr>
          <w:p w14:paraId="763D5E80" w14:textId="77777777" w:rsidR="00290FCD" w:rsidRDefault="00290FCD">
            <w:pPr>
              <w:rPr>
                <w:sz w:val="2"/>
                <w:szCs w:val="2"/>
              </w:rPr>
            </w:pPr>
          </w:p>
        </w:tc>
        <w:tc>
          <w:tcPr>
            <w:tcW w:w="1617" w:type="dxa"/>
          </w:tcPr>
          <w:p w14:paraId="2B5F3F46" w14:textId="77777777" w:rsidR="00290FCD" w:rsidRDefault="00290FCD">
            <w:pPr>
              <w:pStyle w:val="TableParagraph"/>
              <w:spacing w:before="57"/>
              <w:rPr>
                <w:sz w:val="9"/>
              </w:rPr>
            </w:pPr>
          </w:p>
          <w:p w14:paraId="000B3421" w14:textId="77777777" w:rsidR="00290FCD" w:rsidRDefault="00B846D1">
            <w:pPr>
              <w:pStyle w:val="TableParagraph"/>
              <w:ind w:left="79" w:right="57"/>
              <w:jc w:val="center"/>
              <w:rPr>
                <w:sz w:val="9"/>
              </w:rPr>
            </w:pPr>
            <w:r>
              <w:rPr>
                <w:sz w:val="9"/>
              </w:rPr>
              <w:t>Mettre</w:t>
            </w:r>
            <w:r>
              <w:rPr>
                <w:spacing w:val="-5"/>
                <w:sz w:val="9"/>
              </w:rPr>
              <w:t xml:space="preserve"> </w:t>
            </w:r>
            <w:r>
              <w:rPr>
                <w:sz w:val="9"/>
              </w:rPr>
              <w:t>fin</w:t>
            </w:r>
            <w:r>
              <w:rPr>
                <w:spacing w:val="-3"/>
                <w:sz w:val="9"/>
              </w:rPr>
              <w:t xml:space="preserve"> </w:t>
            </w:r>
            <w:r>
              <w:rPr>
                <w:sz w:val="9"/>
              </w:rPr>
              <w:t>aux</w:t>
            </w:r>
            <w:r>
              <w:rPr>
                <w:spacing w:val="-2"/>
                <w:sz w:val="9"/>
              </w:rPr>
              <w:t xml:space="preserve"> </w:t>
            </w:r>
            <w:r>
              <w:rPr>
                <w:sz w:val="9"/>
              </w:rPr>
              <w:t>épidémies</w:t>
            </w:r>
            <w:r>
              <w:rPr>
                <w:spacing w:val="-3"/>
                <w:sz w:val="9"/>
              </w:rPr>
              <w:t xml:space="preserve"> </w:t>
            </w:r>
            <w:r>
              <w:rPr>
                <w:spacing w:val="-2"/>
                <w:sz w:val="9"/>
              </w:rPr>
              <w:t>mondiales</w:t>
            </w:r>
          </w:p>
        </w:tc>
        <w:tc>
          <w:tcPr>
            <w:tcW w:w="1619" w:type="dxa"/>
          </w:tcPr>
          <w:p w14:paraId="48DB8558" w14:textId="77777777" w:rsidR="00290FCD" w:rsidRDefault="00B846D1">
            <w:pPr>
              <w:pStyle w:val="TableParagraph"/>
              <w:spacing w:before="52" w:line="249" w:lineRule="auto"/>
              <w:ind w:left="72" w:right="83" w:firstLine="21"/>
              <w:rPr>
                <w:sz w:val="9"/>
              </w:rPr>
            </w:pPr>
            <w:r>
              <w:rPr>
                <w:sz w:val="9"/>
              </w:rPr>
              <w:t>3.3</w:t>
            </w:r>
            <w:r>
              <w:rPr>
                <w:spacing w:val="-6"/>
                <w:sz w:val="9"/>
              </w:rPr>
              <w:t xml:space="preserve"> </w:t>
            </w:r>
            <w:r>
              <w:rPr>
                <w:i/>
                <w:sz w:val="9"/>
              </w:rPr>
              <w:t>Proxy</w:t>
            </w:r>
            <w:r>
              <w:rPr>
                <w:i/>
                <w:spacing w:val="-6"/>
                <w:sz w:val="9"/>
              </w:rPr>
              <w:t xml:space="preserve"> </w:t>
            </w:r>
            <w:r>
              <w:rPr>
                <w:sz w:val="9"/>
              </w:rPr>
              <w:t>Taux</w:t>
            </w:r>
            <w:r>
              <w:rPr>
                <w:spacing w:val="-5"/>
                <w:sz w:val="9"/>
              </w:rPr>
              <w:t xml:space="preserve"> </w:t>
            </w:r>
            <w:r>
              <w:rPr>
                <w:sz w:val="9"/>
              </w:rPr>
              <w:t>de</w:t>
            </w:r>
            <w:r>
              <w:rPr>
                <w:spacing w:val="-6"/>
                <w:sz w:val="9"/>
              </w:rPr>
              <w:t xml:space="preserve"> </w:t>
            </w:r>
            <w:r>
              <w:rPr>
                <w:sz w:val="9"/>
              </w:rPr>
              <w:t>mortalité</w:t>
            </w:r>
            <w:r>
              <w:rPr>
                <w:spacing w:val="-6"/>
                <w:sz w:val="9"/>
              </w:rPr>
              <w:t xml:space="preserve"> </w:t>
            </w:r>
            <w:r>
              <w:rPr>
                <w:sz w:val="9"/>
              </w:rPr>
              <w:t>attribuable</w:t>
            </w:r>
            <w:r>
              <w:rPr>
                <w:spacing w:val="40"/>
                <w:sz w:val="9"/>
              </w:rPr>
              <w:t xml:space="preserve"> </w:t>
            </w:r>
            <w:r>
              <w:rPr>
                <w:sz w:val="9"/>
              </w:rPr>
              <w:t>au</w:t>
            </w:r>
            <w:r>
              <w:rPr>
                <w:spacing w:val="-1"/>
                <w:sz w:val="9"/>
              </w:rPr>
              <w:t xml:space="preserve"> </w:t>
            </w:r>
            <w:r>
              <w:rPr>
                <w:sz w:val="9"/>
              </w:rPr>
              <w:t>VIH,</w:t>
            </w:r>
            <w:r>
              <w:rPr>
                <w:spacing w:val="-3"/>
                <w:sz w:val="9"/>
              </w:rPr>
              <w:t xml:space="preserve"> </w:t>
            </w:r>
            <w:r>
              <w:rPr>
                <w:sz w:val="9"/>
              </w:rPr>
              <w:t>à la</w:t>
            </w:r>
            <w:r>
              <w:rPr>
                <w:spacing w:val="-4"/>
                <w:sz w:val="9"/>
              </w:rPr>
              <w:t xml:space="preserve"> </w:t>
            </w:r>
            <w:r>
              <w:rPr>
                <w:sz w:val="9"/>
              </w:rPr>
              <w:t>tuberculose</w:t>
            </w:r>
            <w:r>
              <w:rPr>
                <w:spacing w:val="-4"/>
                <w:sz w:val="9"/>
              </w:rPr>
              <w:t xml:space="preserve"> </w:t>
            </w:r>
            <w:r>
              <w:rPr>
                <w:sz w:val="9"/>
              </w:rPr>
              <w:t>et</w:t>
            </w:r>
            <w:r>
              <w:rPr>
                <w:spacing w:val="-1"/>
                <w:sz w:val="9"/>
              </w:rPr>
              <w:t xml:space="preserve"> </w:t>
            </w:r>
            <w:r>
              <w:rPr>
                <w:sz w:val="9"/>
              </w:rPr>
              <w:t xml:space="preserve">au </w:t>
            </w:r>
            <w:r>
              <w:rPr>
                <w:spacing w:val="-2"/>
                <w:sz w:val="9"/>
              </w:rPr>
              <w:t>paludisme</w:t>
            </w:r>
          </w:p>
          <w:p w14:paraId="28975305" w14:textId="77777777" w:rsidR="00290FCD" w:rsidRDefault="00B846D1">
            <w:pPr>
              <w:pStyle w:val="TableParagraph"/>
              <w:spacing w:line="97" w:lineRule="exact"/>
              <w:ind w:left="362"/>
              <w:rPr>
                <w:sz w:val="9"/>
              </w:rPr>
            </w:pPr>
            <w:r>
              <w:rPr>
                <w:sz w:val="9"/>
              </w:rPr>
              <w:t>dans</w:t>
            </w:r>
            <w:r>
              <w:rPr>
                <w:spacing w:val="-4"/>
                <w:sz w:val="9"/>
              </w:rPr>
              <w:t xml:space="preserve"> </w:t>
            </w:r>
            <w:r>
              <w:rPr>
                <w:sz w:val="9"/>
              </w:rPr>
              <w:t>les</w:t>
            </w:r>
            <w:r>
              <w:rPr>
                <w:spacing w:val="-2"/>
                <w:sz w:val="9"/>
              </w:rPr>
              <w:t xml:space="preserve"> </w:t>
            </w:r>
            <w:r>
              <w:rPr>
                <w:sz w:val="9"/>
              </w:rPr>
              <w:t>pays</w:t>
            </w:r>
            <w:r>
              <w:rPr>
                <w:spacing w:val="-2"/>
                <w:sz w:val="9"/>
              </w:rPr>
              <w:t xml:space="preserve"> prioritaires</w:t>
            </w:r>
          </w:p>
        </w:tc>
        <w:tc>
          <w:tcPr>
            <w:tcW w:w="1293" w:type="dxa"/>
            <w:vMerge/>
            <w:tcBorders>
              <w:top w:val="nil"/>
            </w:tcBorders>
          </w:tcPr>
          <w:p w14:paraId="5058A3F5" w14:textId="77777777" w:rsidR="00290FCD" w:rsidRDefault="00290FCD">
            <w:pPr>
              <w:rPr>
                <w:sz w:val="2"/>
                <w:szCs w:val="2"/>
              </w:rPr>
            </w:pPr>
          </w:p>
        </w:tc>
        <w:tc>
          <w:tcPr>
            <w:tcW w:w="1243" w:type="dxa"/>
          </w:tcPr>
          <w:p w14:paraId="7396D03B" w14:textId="77777777" w:rsidR="00290FCD" w:rsidRDefault="00B846D1">
            <w:pPr>
              <w:pStyle w:val="TableParagraph"/>
              <w:spacing w:before="2"/>
              <w:ind w:left="126" w:right="131" w:firstLine="9"/>
              <w:rPr>
                <w:sz w:val="9"/>
              </w:rPr>
            </w:pPr>
            <w:r>
              <w:rPr>
                <w:sz w:val="9"/>
              </w:rPr>
              <w:t>1.21</w:t>
            </w:r>
            <w:r>
              <w:rPr>
                <w:spacing w:val="-6"/>
                <w:sz w:val="9"/>
              </w:rPr>
              <w:t xml:space="preserve"> </w:t>
            </w:r>
            <w:r>
              <w:rPr>
                <w:sz w:val="9"/>
              </w:rPr>
              <w:t>Nombre</w:t>
            </w:r>
            <w:r>
              <w:rPr>
                <w:spacing w:val="-6"/>
                <w:sz w:val="9"/>
              </w:rPr>
              <w:t xml:space="preserve"> </w:t>
            </w:r>
            <w:r>
              <w:rPr>
                <w:sz w:val="9"/>
              </w:rPr>
              <w:t>de</w:t>
            </w:r>
            <w:r>
              <w:rPr>
                <w:spacing w:val="-6"/>
                <w:sz w:val="9"/>
              </w:rPr>
              <w:t xml:space="preserve"> </w:t>
            </w:r>
            <w:r>
              <w:rPr>
                <w:sz w:val="9"/>
              </w:rPr>
              <w:t>personnes</w:t>
            </w:r>
            <w:r>
              <w:rPr>
                <w:spacing w:val="40"/>
                <w:sz w:val="9"/>
              </w:rPr>
              <w:t xml:space="preserve"> </w:t>
            </w:r>
            <w:r>
              <w:rPr>
                <w:sz w:val="9"/>
              </w:rPr>
              <w:t>traitées contre le VIH, la</w:t>
            </w:r>
          </w:p>
          <w:p w14:paraId="7BBF6CA7" w14:textId="77777777" w:rsidR="00290FCD" w:rsidRDefault="00B846D1">
            <w:pPr>
              <w:pStyle w:val="TableParagraph"/>
              <w:spacing w:before="14" w:line="88" w:lineRule="exact"/>
              <w:ind w:left="83" w:right="82" w:firstLine="43"/>
              <w:rPr>
                <w:sz w:val="9"/>
              </w:rPr>
            </w:pPr>
            <w:r>
              <w:rPr>
                <w:sz w:val="9"/>
              </w:rPr>
              <w:t>tuberculose</w:t>
            </w:r>
            <w:r>
              <w:rPr>
                <w:spacing w:val="-7"/>
                <w:sz w:val="9"/>
              </w:rPr>
              <w:t xml:space="preserve"> </w:t>
            </w:r>
            <w:r>
              <w:rPr>
                <w:sz w:val="9"/>
              </w:rPr>
              <w:t>et</w:t>
            </w:r>
            <w:r>
              <w:rPr>
                <w:spacing w:val="-7"/>
                <w:sz w:val="9"/>
              </w:rPr>
              <w:t xml:space="preserve"> </w:t>
            </w:r>
            <w:r>
              <w:rPr>
                <w:sz w:val="9"/>
              </w:rPr>
              <w:t>le</w:t>
            </w:r>
            <w:r>
              <w:rPr>
                <w:spacing w:val="-5"/>
                <w:sz w:val="9"/>
              </w:rPr>
              <w:t xml:space="preserve"> </w:t>
            </w:r>
            <w:r>
              <w:rPr>
                <w:sz w:val="9"/>
              </w:rPr>
              <w:t>paludisme</w:t>
            </w:r>
            <w:r>
              <w:rPr>
                <w:spacing w:val="40"/>
                <w:sz w:val="9"/>
              </w:rPr>
              <w:t xml:space="preserve"> </w:t>
            </w:r>
            <w:r>
              <w:rPr>
                <w:sz w:val="9"/>
              </w:rPr>
              <w:t>par</w:t>
            </w:r>
            <w:r>
              <w:rPr>
                <w:spacing w:val="-6"/>
                <w:sz w:val="9"/>
              </w:rPr>
              <w:t xml:space="preserve"> </w:t>
            </w:r>
            <w:r>
              <w:rPr>
                <w:sz w:val="9"/>
              </w:rPr>
              <w:t>le</w:t>
            </w:r>
            <w:r>
              <w:rPr>
                <w:spacing w:val="-6"/>
                <w:sz w:val="9"/>
              </w:rPr>
              <w:t xml:space="preserve"> </w:t>
            </w:r>
            <w:r>
              <w:rPr>
                <w:sz w:val="9"/>
              </w:rPr>
              <w:t>Fonds</w:t>
            </w:r>
            <w:r>
              <w:rPr>
                <w:spacing w:val="-5"/>
                <w:sz w:val="9"/>
              </w:rPr>
              <w:t xml:space="preserve"> </w:t>
            </w:r>
            <w:r>
              <w:rPr>
                <w:sz w:val="9"/>
              </w:rPr>
              <w:t>mondial</w:t>
            </w:r>
            <w:r>
              <w:rPr>
                <w:spacing w:val="-6"/>
                <w:sz w:val="9"/>
              </w:rPr>
              <w:t xml:space="preserve"> </w:t>
            </w:r>
            <w:r>
              <w:rPr>
                <w:sz w:val="9"/>
              </w:rPr>
              <w:t>FMSTP</w:t>
            </w:r>
          </w:p>
        </w:tc>
      </w:tr>
      <w:tr w:rsidR="00290FCD" w14:paraId="61E73844" w14:textId="77777777">
        <w:trPr>
          <w:trHeight w:val="102"/>
        </w:trPr>
        <w:tc>
          <w:tcPr>
            <w:tcW w:w="648" w:type="dxa"/>
            <w:vMerge w:val="restart"/>
          </w:tcPr>
          <w:p w14:paraId="2CB0B959" w14:textId="77777777" w:rsidR="00290FCD" w:rsidRDefault="00290FCD">
            <w:pPr>
              <w:pStyle w:val="TableParagraph"/>
              <w:rPr>
                <w:sz w:val="9"/>
              </w:rPr>
            </w:pPr>
          </w:p>
          <w:p w14:paraId="12C34B19" w14:textId="77777777" w:rsidR="00290FCD" w:rsidRDefault="00290FCD">
            <w:pPr>
              <w:pStyle w:val="TableParagraph"/>
              <w:rPr>
                <w:sz w:val="9"/>
              </w:rPr>
            </w:pPr>
          </w:p>
          <w:p w14:paraId="6924C7A9" w14:textId="77777777" w:rsidR="00290FCD" w:rsidRDefault="00290FCD">
            <w:pPr>
              <w:pStyle w:val="TableParagraph"/>
              <w:rPr>
                <w:sz w:val="9"/>
              </w:rPr>
            </w:pPr>
          </w:p>
          <w:p w14:paraId="430C8678" w14:textId="77777777" w:rsidR="00290FCD" w:rsidRDefault="00290FCD">
            <w:pPr>
              <w:pStyle w:val="TableParagraph"/>
              <w:rPr>
                <w:sz w:val="9"/>
              </w:rPr>
            </w:pPr>
          </w:p>
          <w:p w14:paraId="528F8EE5" w14:textId="77777777" w:rsidR="00290FCD" w:rsidRDefault="00290FCD">
            <w:pPr>
              <w:pStyle w:val="TableParagraph"/>
              <w:spacing w:before="5"/>
              <w:rPr>
                <w:sz w:val="9"/>
              </w:rPr>
            </w:pPr>
          </w:p>
          <w:p w14:paraId="6869D735" w14:textId="77777777" w:rsidR="00290FCD" w:rsidRDefault="00B846D1">
            <w:pPr>
              <w:pStyle w:val="TableParagraph"/>
              <w:ind w:left="107" w:right="87" w:firstLine="3"/>
              <w:jc w:val="center"/>
              <w:rPr>
                <w:b/>
                <w:sz w:val="9"/>
              </w:rPr>
            </w:pPr>
            <w:r>
              <w:rPr>
                <w:b/>
                <w:spacing w:val="-2"/>
                <w:sz w:val="9"/>
              </w:rPr>
              <w:t>Sécurité</w:t>
            </w:r>
            <w:r>
              <w:rPr>
                <w:b/>
                <w:spacing w:val="40"/>
                <w:sz w:val="9"/>
              </w:rPr>
              <w:t xml:space="preserve"> </w:t>
            </w:r>
            <w:r>
              <w:rPr>
                <w:b/>
                <w:spacing w:val="-4"/>
                <w:sz w:val="9"/>
              </w:rPr>
              <w:t>alimentaire,</w:t>
            </w:r>
            <w:r>
              <w:rPr>
                <w:b/>
                <w:spacing w:val="40"/>
                <w:sz w:val="9"/>
              </w:rPr>
              <w:t xml:space="preserve"> </w:t>
            </w:r>
            <w:r>
              <w:rPr>
                <w:b/>
                <w:sz w:val="9"/>
              </w:rPr>
              <w:t>nutrition</w:t>
            </w:r>
            <w:r>
              <w:rPr>
                <w:b/>
                <w:spacing w:val="-9"/>
                <w:sz w:val="9"/>
              </w:rPr>
              <w:t xml:space="preserve"> </w:t>
            </w:r>
            <w:r>
              <w:rPr>
                <w:b/>
                <w:sz w:val="9"/>
              </w:rPr>
              <w:t>et</w:t>
            </w:r>
            <w:r>
              <w:rPr>
                <w:b/>
                <w:spacing w:val="40"/>
                <w:sz w:val="9"/>
              </w:rPr>
              <w:t xml:space="preserve"> </w:t>
            </w:r>
            <w:r>
              <w:rPr>
                <w:b/>
                <w:spacing w:val="-2"/>
                <w:sz w:val="9"/>
              </w:rPr>
              <w:t>agriculture</w:t>
            </w:r>
            <w:r>
              <w:rPr>
                <w:b/>
                <w:spacing w:val="40"/>
                <w:sz w:val="9"/>
              </w:rPr>
              <w:t xml:space="preserve"> </w:t>
            </w:r>
            <w:r>
              <w:rPr>
                <w:b/>
                <w:spacing w:val="-2"/>
                <w:sz w:val="9"/>
              </w:rPr>
              <w:t>durable</w:t>
            </w:r>
          </w:p>
        </w:tc>
        <w:tc>
          <w:tcPr>
            <w:tcW w:w="487" w:type="dxa"/>
            <w:vMerge w:val="restart"/>
          </w:tcPr>
          <w:p w14:paraId="3F71FB4C" w14:textId="77777777" w:rsidR="00290FCD" w:rsidRDefault="00290FCD">
            <w:pPr>
              <w:pStyle w:val="TableParagraph"/>
              <w:rPr>
                <w:sz w:val="9"/>
              </w:rPr>
            </w:pPr>
          </w:p>
          <w:p w14:paraId="12C273CB" w14:textId="77777777" w:rsidR="00290FCD" w:rsidRDefault="00290FCD">
            <w:pPr>
              <w:pStyle w:val="TableParagraph"/>
              <w:rPr>
                <w:sz w:val="9"/>
              </w:rPr>
            </w:pPr>
          </w:p>
          <w:p w14:paraId="48E0FCC6" w14:textId="77777777" w:rsidR="00290FCD" w:rsidRDefault="00290FCD">
            <w:pPr>
              <w:pStyle w:val="TableParagraph"/>
              <w:rPr>
                <w:sz w:val="9"/>
              </w:rPr>
            </w:pPr>
          </w:p>
          <w:p w14:paraId="7A4E2373" w14:textId="77777777" w:rsidR="00290FCD" w:rsidRDefault="00290FCD">
            <w:pPr>
              <w:pStyle w:val="TableParagraph"/>
              <w:rPr>
                <w:sz w:val="9"/>
              </w:rPr>
            </w:pPr>
          </w:p>
          <w:p w14:paraId="22B2E5B8" w14:textId="77777777" w:rsidR="00290FCD" w:rsidRDefault="00290FCD">
            <w:pPr>
              <w:pStyle w:val="TableParagraph"/>
              <w:rPr>
                <w:sz w:val="9"/>
              </w:rPr>
            </w:pPr>
          </w:p>
          <w:p w14:paraId="44238FE5" w14:textId="77777777" w:rsidR="00290FCD" w:rsidRDefault="00290FCD">
            <w:pPr>
              <w:pStyle w:val="TableParagraph"/>
              <w:rPr>
                <w:sz w:val="9"/>
              </w:rPr>
            </w:pPr>
          </w:p>
          <w:p w14:paraId="23542C0B" w14:textId="77777777" w:rsidR="00290FCD" w:rsidRDefault="00290FCD">
            <w:pPr>
              <w:pStyle w:val="TableParagraph"/>
              <w:spacing w:before="7"/>
              <w:rPr>
                <w:sz w:val="9"/>
              </w:rPr>
            </w:pPr>
          </w:p>
          <w:p w14:paraId="6F2A7264" w14:textId="77777777" w:rsidR="00290FCD" w:rsidRDefault="00B846D1">
            <w:pPr>
              <w:pStyle w:val="TableParagraph"/>
              <w:ind w:left="28" w:right="4"/>
              <w:jc w:val="center"/>
              <w:rPr>
                <w:b/>
                <w:sz w:val="9"/>
              </w:rPr>
            </w:pPr>
            <w:r>
              <w:rPr>
                <w:b/>
                <w:spacing w:val="-4"/>
                <w:sz w:val="9"/>
              </w:rPr>
              <w:t>1-</w:t>
            </w:r>
            <w:r>
              <w:rPr>
                <w:b/>
                <w:spacing w:val="-10"/>
                <w:sz w:val="9"/>
              </w:rPr>
              <w:t>2</w:t>
            </w:r>
          </w:p>
        </w:tc>
        <w:tc>
          <w:tcPr>
            <w:tcW w:w="1617" w:type="dxa"/>
          </w:tcPr>
          <w:p w14:paraId="4A7362B5" w14:textId="77777777" w:rsidR="00290FCD" w:rsidRDefault="00B846D1">
            <w:pPr>
              <w:pStyle w:val="TableParagraph"/>
              <w:spacing w:line="83" w:lineRule="exact"/>
              <w:ind w:left="79" w:right="64"/>
              <w:jc w:val="center"/>
              <w:rPr>
                <w:sz w:val="9"/>
              </w:rPr>
            </w:pPr>
            <w:r>
              <w:rPr>
                <w:sz w:val="9"/>
              </w:rPr>
              <w:t>Améliorer</w:t>
            </w:r>
            <w:r>
              <w:rPr>
                <w:spacing w:val="-8"/>
                <w:sz w:val="9"/>
              </w:rPr>
              <w:t xml:space="preserve"> </w:t>
            </w:r>
            <w:r>
              <w:rPr>
                <w:sz w:val="9"/>
              </w:rPr>
              <w:t>la</w:t>
            </w:r>
            <w:r>
              <w:rPr>
                <w:spacing w:val="-5"/>
                <w:sz w:val="9"/>
              </w:rPr>
              <w:t xml:space="preserve"> </w:t>
            </w:r>
            <w:r>
              <w:rPr>
                <w:sz w:val="9"/>
              </w:rPr>
              <w:t>résilience</w:t>
            </w:r>
            <w:r>
              <w:rPr>
                <w:spacing w:val="-5"/>
                <w:sz w:val="9"/>
              </w:rPr>
              <w:t xml:space="preserve"> </w:t>
            </w:r>
            <w:r>
              <w:rPr>
                <w:sz w:val="9"/>
              </w:rPr>
              <w:t>des</w:t>
            </w:r>
            <w:r>
              <w:rPr>
                <w:spacing w:val="-3"/>
                <w:sz w:val="9"/>
              </w:rPr>
              <w:t xml:space="preserve"> </w:t>
            </w:r>
            <w:r>
              <w:rPr>
                <w:spacing w:val="-2"/>
                <w:sz w:val="9"/>
              </w:rPr>
              <w:t>populations</w:t>
            </w:r>
          </w:p>
        </w:tc>
        <w:tc>
          <w:tcPr>
            <w:tcW w:w="1619" w:type="dxa"/>
            <w:vMerge w:val="restart"/>
          </w:tcPr>
          <w:p w14:paraId="479EA7AC" w14:textId="77777777" w:rsidR="00290FCD" w:rsidRDefault="00290FCD">
            <w:pPr>
              <w:pStyle w:val="TableParagraph"/>
              <w:spacing w:before="42"/>
              <w:rPr>
                <w:sz w:val="9"/>
              </w:rPr>
            </w:pPr>
          </w:p>
          <w:p w14:paraId="2C935D3C" w14:textId="77777777" w:rsidR="00290FCD" w:rsidRDefault="00B846D1">
            <w:pPr>
              <w:pStyle w:val="TableParagraph"/>
              <w:spacing w:line="244" w:lineRule="auto"/>
              <w:ind w:left="89" w:right="64"/>
              <w:jc w:val="center"/>
              <w:rPr>
                <w:sz w:val="9"/>
              </w:rPr>
            </w:pPr>
            <w:r>
              <w:rPr>
                <w:sz w:val="9"/>
              </w:rPr>
              <w:t>1.4.-</w:t>
            </w:r>
            <w:r>
              <w:rPr>
                <w:spacing w:val="-6"/>
                <w:sz w:val="9"/>
              </w:rPr>
              <w:t xml:space="preserve"> </w:t>
            </w:r>
            <w:r>
              <w:rPr>
                <w:sz w:val="9"/>
              </w:rPr>
              <w:t>P</w:t>
            </w:r>
            <w:r>
              <w:rPr>
                <w:i/>
                <w:sz w:val="9"/>
              </w:rPr>
              <w:t>roxy</w:t>
            </w:r>
            <w:r>
              <w:rPr>
                <w:i/>
                <w:spacing w:val="-6"/>
                <w:sz w:val="9"/>
              </w:rPr>
              <w:t xml:space="preserve"> </w:t>
            </w:r>
            <w:r>
              <w:rPr>
                <w:i/>
                <w:sz w:val="9"/>
              </w:rPr>
              <w:t>:</w:t>
            </w:r>
            <w:r>
              <w:rPr>
                <w:i/>
                <w:spacing w:val="-5"/>
                <w:sz w:val="9"/>
              </w:rPr>
              <w:t xml:space="preserve"> </w:t>
            </w:r>
            <w:r>
              <w:rPr>
                <w:sz w:val="9"/>
              </w:rPr>
              <w:t>Part</w:t>
            </w:r>
            <w:r>
              <w:rPr>
                <w:spacing w:val="-6"/>
                <w:sz w:val="9"/>
              </w:rPr>
              <w:t xml:space="preserve"> </w:t>
            </w:r>
            <w:r>
              <w:rPr>
                <w:sz w:val="9"/>
              </w:rPr>
              <w:t>de</w:t>
            </w:r>
            <w:r>
              <w:rPr>
                <w:spacing w:val="-6"/>
                <w:sz w:val="9"/>
              </w:rPr>
              <w:t xml:space="preserve"> </w:t>
            </w:r>
            <w:r>
              <w:rPr>
                <w:sz w:val="9"/>
              </w:rPr>
              <w:t>l’agriculture</w:t>
            </w:r>
            <w:r>
              <w:rPr>
                <w:spacing w:val="-5"/>
                <w:sz w:val="9"/>
              </w:rPr>
              <w:t xml:space="preserve"> </w:t>
            </w:r>
            <w:r>
              <w:rPr>
                <w:sz w:val="9"/>
              </w:rPr>
              <w:t>dans</w:t>
            </w:r>
            <w:r>
              <w:rPr>
                <w:spacing w:val="-6"/>
                <w:sz w:val="9"/>
              </w:rPr>
              <w:t xml:space="preserve"> </w:t>
            </w:r>
            <w:r>
              <w:rPr>
                <w:sz w:val="9"/>
              </w:rPr>
              <w:t>le</w:t>
            </w:r>
            <w:r>
              <w:rPr>
                <w:spacing w:val="40"/>
                <w:sz w:val="9"/>
              </w:rPr>
              <w:t xml:space="preserve"> </w:t>
            </w:r>
            <w:r>
              <w:rPr>
                <w:sz w:val="9"/>
              </w:rPr>
              <w:t>PIB dans les pays prioritaires (WDI</w:t>
            </w:r>
            <w:r>
              <w:rPr>
                <w:spacing w:val="40"/>
                <w:sz w:val="9"/>
              </w:rPr>
              <w:t xml:space="preserve"> </w:t>
            </w:r>
            <w:r>
              <w:rPr>
                <w:spacing w:val="-2"/>
                <w:sz w:val="9"/>
              </w:rPr>
              <w:t>Data)</w:t>
            </w:r>
          </w:p>
        </w:tc>
        <w:tc>
          <w:tcPr>
            <w:tcW w:w="1293" w:type="dxa"/>
            <w:vMerge w:val="restart"/>
          </w:tcPr>
          <w:p w14:paraId="2C6C81EB" w14:textId="77777777" w:rsidR="00290FCD" w:rsidRDefault="00290FCD">
            <w:pPr>
              <w:pStyle w:val="TableParagraph"/>
              <w:spacing w:before="47"/>
              <w:rPr>
                <w:sz w:val="9"/>
              </w:rPr>
            </w:pPr>
          </w:p>
          <w:p w14:paraId="59C0D3E9" w14:textId="77777777" w:rsidR="00290FCD" w:rsidRDefault="00B846D1">
            <w:pPr>
              <w:pStyle w:val="TableParagraph"/>
              <w:ind w:left="104" w:right="111" w:firstLine="21"/>
              <w:rPr>
                <w:sz w:val="9"/>
              </w:rPr>
            </w:pPr>
            <w:r>
              <w:rPr>
                <w:sz w:val="9"/>
              </w:rPr>
              <w:t>1.22</w:t>
            </w:r>
            <w:r>
              <w:rPr>
                <w:spacing w:val="-6"/>
                <w:sz w:val="9"/>
              </w:rPr>
              <w:t xml:space="preserve"> </w:t>
            </w:r>
            <w:r>
              <w:rPr>
                <w:sz w:val="9"/>
              </w:rPr>
              <w:t>Nombre</w:t>
            </w:r>
            <w:r>
              <w:rPr>
                <w:spacing w:val="-6"/>
                <w:sz w:val="9"/>
              </w:rPr>
              <w:t xml:space="preserve"> </w:t>
            </w:r>
            <w:r>
              <w:rPr>
                <w:sz w:val="9"/>
              </w:rPr>
              <w:t>d’exploitations</w:t>
            </w:r>
            <w:r>
              <w:rPr>
                <w:spacing w:val="40"/>
                <w:sz w:val="9"/>
              </w:rPr>
              <w:t xml:space="preserve"> </w:t>
            </w:r>
            <w:r>
              <w:rPr>
                <w:spacing w:val="-2"/>
                <w:sz w:val="9"/>
              </w:rPr>
              <w:t>familiales</w:t>
            </w:r>
            <w:r>
              <w:rPr>
                <w:spacing w:val="12"/>
                <w:sz w:val="9"/>
              </w:rPr>
              <w:t xml:space="preserve"> </w:t>
            </w:r>
            <w:r>
              <w:rPr>
                <w:spacing w:val="-2"/>
                <w:sz w:val="9"/>
              </w:rPr>
              <w:t>agricoles</w:t>
            </w:r>
            <w:r>
              <w:rPr>
                <w:spacing w:val="12"/>
                <w:sz w:val="9"/>
              </w:rPr>
              <w:t xml:space="preserve"> </w:t>
            </w:r>
            <w:r>
              <w:rPr>
                <w:spacing w:val="-2"/>
                <w:sz w:val="9"/>
              </w:rPr>
              <w:t>soutenues</w:t>
            </w:r>
          </w:p>
          <w:p w14:paraId="558E6CAE" w14:textId="77777777" w:rsidR="00290FCD" w:rsidRDefault="00B846D1">
            <w:pPr>
              <w:pStyle w:val="TableParagraph"/>
              <w:spacing w:line="103" w:lineRule="exact"/>
              <w:ind w:left="414"/>
              <w:rPr>
                <w:sz w:val="9"/>
              </w:rPr>
            </w:pPr>
            <w:r>
              <w:rPr>
                <w:sz w:val="9"/>
              </w:rPr>
              <w:t xml:space="preserve">par la </w:t>
            </w:r>
            <w:r>
              <w:rPr>
                <w:spacing w:val="-2"/>
                <w:sz w:val="9"/>
              </w:rPr>
              <w:t>France</w:t>
            </w:r>
          </w:p>
        </w:tc>
        <w:tc>
          <w:tcPr>
            <w:tcW w:w="1243" w:type="dxa"/>
            <w:vMerge w:val="restart"/>
          </w:tcPr>
          <w:p w14:paraId="53EC43A6" w14:textId="77777777" w:rsidR="00290FCD" w:rsidRDefault="00B846D1">
            <w:pPr>
              <w:pStyle w:val="TableParagraph"/>
              <w:spacing w:line="244" w:lineRule="auto"/>
              <w:ind w:left="86" w:right="85" w:hanging="8"/>
              <w:rPr>
                <w:sz w:val="9"/>
              </w:rPr>
            </w:pPr>
            <w:r>
              <w:rPr>
                <w:spacing w:val="-2"/>
                <w:sz w:val="9"/>
              </w:rPr>
              <w:t>1.24</w:t>
            </w:r>
            <w:r>
              <w:rPr>
                <w:spacing w:val="-8"/>
                <w:sz w:val="9"/>
              </w:rPr>
              <w:t xml:space="preserve"> </w:t>
            </w:r>
            <w:r>
              <w:rPr>
                <w:spacing w:val="-2"/>
                <w:sz w:val="9"/>
              </w:rPr>
              <w:t>Écosystèmes</w:t>
            </w:r>
            <w:r>
              <w:rPr>
                <w:spacing w:val="-4"/>
                <w:sz w:val="9"/>
              </w:rPr>
              <w:t xml:space="preserve"> </w:t>
            </w:r>
            <w:r>
              <w:rPr>
                <w:spacing w:val="-2"/>
                <w:sz w:val="9"/>
              </w:rPr>
              <w:t>agricoles</w:t>
            </w:r>
            <w:r>
              <w:rPr>
                <w:spacing w:val="-4"/>
                <w:sz w:val="9"/>
              </w:rPr>
              <w:t xml:space="preserve"> </w:t>
            </w:r>
            <w:r>
              <w:rPr>
                <w:spacing w:val="-2"/>
                <w:sz w:val="9"/>
              </w:rPr>
              <w:t>et</w:t>
            </w:r>
            <w:r>
              <w:rPr>
                <w:spacing w:val="40"/>
                <w:sz w:val="9"/>
              </w:rPr>
              <w:t xml:space="preserve"> </w:t>
            </w:r>
            <w:r>
              <w:rPr>
                <w:sz w:val="9"/>
              </w:rPr>
              <w:t>pastoraux</w:t>
            </w:r>
            <w:r>
              <w:rPr>
                <w:spacing w:val="-3"/>
                <w:sz w:val="9"/>
              </w:rPr>
              <w:t xml:space="preserve"> </w:t>
            </w:r>
            <w:r>
              <w:rPr>
                <w:sz w:val="9"/>
              </w:rPr>
              <w:t>où</w:t>
            </w:r>
            <w:r>
              <w:rPr>
                <w:spacing w:val="-3"/>
                <w:sz w:val="9"/>
              </w:rPr>
              <w:t xml:space="preserve"> </w:t>
            </w:r>
            <w:r>
              <w:rPr>
                <w:sz w:val="9"/>
              </w:rPr>
              <w:t>des</w:t>
            </w:r>
            <w:r>
              <w:rPr>
                <w:spacing w:val="-2"/>
                <w:sz w:val="9"/>
              </w:rPr>
              <w:t xml:space="preserve"> </w:t>
            </w:r>
            <w:r>
              <w:rPr>
                <w:sz w:val="9"/>
              </w:rPr>
              <w:t>pratiques</w:t>
            </w:r>
            <w:r>
              <w:rPr>
                <w:spacing w:val="-5"/>
                <w:sz w:val="9"/>
              </w:rPr>
              <w:t xml:space="preserve"> de</w:t>
            </w:r>
          </w:p>
          <w:p w14:paraId="29EC1B7C" w14:textId="77777777" w:rsidR="00290FCD" w:rsidRDefault="00B846D1">
            <w:pPr>
              <w:pStyle w:val="TableParagraph"/>
              <w:spacing w:line="244" w:lineRule="auto"/>
              <w:ind w:left="117" w:right="86" w:hanging="5"/>
              <w:jc w:val="center"/>
              <w:rPr>
                <w:sz w:val="9"/>
              </w:rPr>
            </w:pPr>
            <w:r>
              <w:rPr>
                <w:sz w:val="9"/>
              </w:rPr>
              <w:t>gestion durable ont été</w:t>
            </w:r>
            <w:r>
              <w:rPr>
                <w:spacing w:val="40"/>
                <w:sz w:val="9"/>
              </w:rPr>
              <w:t xml:space="preserve"> </w:t>
            </w:r>
            <w:r>
              <w:rPr>
                <w:spacing w:val="-2"/>
                <w:sz w:val="9"/>
              </w:rPr>
              <w:t>introduites avec le soutien de</w:t>
            </w:r>
            <w:r>
              <w:rPr>
                <w:spacing w:val="40"/>
                <w:sz w:val="9"/>
              </w:rPr>
              <w:t xml:space="preserve"> </w:t>
            </w:r>
            <w:r>
              <w:rPr>
                <w:sz w:val="9"/>
              </w:rPr>
              <w:t>l’UE</w:t>
            </w:r>
            <w:r>
              <w:rPr>
                <w:spacing w:val="-9"/>
                <w:sz w:val="9"/>
              </w:rPr>
              <w:t xml:space="preserve"> </w:t>
            </w:r>
            <w:r>
              <w:rPr>
                <w:sz w:val="9"/>
              </w:rPr>
              <w:t>(ha)</w:t>
            </w:r>
          </w:p>
        </w:tc>
      </w:tr>
      <w:tr w:rsidR="00290FCD" w14:paraId="1A2B5389" w14:textId="77777777">
        <w:trPr>
          <w:trHeight w:val="501"/>
        </w:trPr>
        <w:tc>
          <w:tcPr>
            <w:tcW w:w="648" w:type="dxa"/>
            <w:vMerge/>
            <w:tcBorders>
              <w:top w:val="nil"/>
            </w:tcBorders>
          </w:tcPr>
          <w:p w14:paraId="7E6668D5" w14:textId="77777777" w:rsidR="00290FCD" w:rsidRDefault="00290FCD">
            <w:pPr>
              <w:rPr>
                <w:sz w:val="2"/>
                <w:szCs w:val="2"/>
              </w:rPr>
            </w:pPr>
          </w:p>
        </w:tc>
        <w:tc>
          <w:tcPr>
            <w:tcW w:w="487" w:type="dxa"/>
            <w:vMerge/>
            <w:tcBorders>
              <w:top w:val="nil"/>
            </w:tcBorders>
          </w:tcPr>
          <w:p w14:paraId="39D0B54E" w14:textId="77777777" w:rsidR="00290FCD" w:rsidRDefault="00290FCD">
            <w:pPr>
              <w:rPr>
                <w:sz w:val="2"/>
                <w:szCs w:val="2"/>
              </w:rPr>
            </w:pPr>
          </w:p>
        </w:tc>
        <w:tc>
          <w:tcPr>
            <w:tcW w:w="1617" w:type="dxa"/>
          </w:tcPr>
          <w:p w14:paraId="16C849FB" w14:textId="77777777" w:rsidR="00290FCD" w:rsidRDefault="00B846D1">
            <w:pPr>
              <w:pStyle w:val="TableParagraph"/>
              <w:spacing w:before="91" w:line="244" w:lineRule="auto"/>
              <w:ind w:left="108" w:right="90" w:firstLine="4"/>
              <w:jc w:val="center"/>
              <w:rPr>
                <w:sz w:val="9"/>
              </w:rPr>
            </w:pPr>
            <w:r>
              <w:rPr>
                <w:sz w:val="9"/>
              </w:rPr>
              <w:t>Aider les pays partenaires à renforcer</w:t>
            </w:r>
            <w:r>
              <w:rPr>
                <w:spacing w:val="40"/>
                <w:sz w:val="9"/>
              </w:rPr>
              <w:t xml:space="preserve"> </w:t>
            </w:r>
            <w:r>
              <w:rPr>
                <w:spacing w:val="-2"/>
                <w:sz w:val="9"/>
              </w:rPr>
              <w:t>leurs capacités productives agricoles de</w:t>
            </w:r>
            <w:r>
              <w:rPr>
                <w:spacing w:val="40"/>
                <w:sz w:val="9"/>
              </w:rPr>
              <w:t xml:space="preserve"> </w:t>
            </w:r>
            <w:r>
              <w:rPr>
                <w:sz w:val="9"/>
              </w:rPr>
              <w:t>manière</w:t>
            </w:r>
            <w:r>
              <w:rPr>
                <w:spacing w:val="-8"/>
                <w:sz w:val="9"/>
              </w:rPr>
              <w:t xml:space="preserve"> </w:t>
            </w:r>
            <w:r>
              <w:rPr>
                <w:sz w:val="9"/>
              </w:rPr>
              <w:t>durable</w:t>
            </w:r>
          </w:p>
        </w:tc>
        <w:tc>
          <w:tcPr>
            <w:tcW w:w="1619" w:type="dxa"/>
            <w:vMerge/>
            <w:tcBorders>
              <w:top w:val="nil"/>
            </w:tcBorders>
          </w:tcPr>
          <w:p w14:paraId="1CCAD117" w14:textId="77777777" w:rsidR="00290FCD" w:rsidRDefault="00290FCD">
            <w:pPr>
              <w:rPr>
                <w:sz w:val="2"/>
                <w:szCs w:val="2"/>
              </w:rPr>
            </w:pPr>
          </w:p>
        </w:tc>
        <w:tc>
          <w:tcPr>
            <w:tcW w:w="1293" w:type="dxa"/>
            <w:vMerge/>
            <w:tcBorders>
              <w:top w:val="nil"/>
            </w:tcBorders>
          </w:tcPr>
          <w:p w14:paraId="2BC42DF5" w14:textId="77777777" w:rsidR="00290FCD" w:rsidRDefault="00290FCD">
            <w:pPr>
              <w:rPr>
                <w:sz w:val="2"/>
                <w:szCs w:val="2"/>
              </w:rPr>
            </w:pPr>
          </w:p>
        </w:tc>
        <w:tc>
          <w:tcPr>
            <w:tcW w:w="1243" w:type="dxa"/>
            <w:vMerge/>
            <w:tcBorders>
              <w:top w:val="nil"/>
            </w:tcBorders>
          </w:tcPr>
          <w:p w14:paraId="2023D83D" w14:textId="77777777" w:rsidR="00290FCD" w:rsidRDefault="00290FCD">
            <w:pPr>
              <w:rPr>
                <w:sz w:val="2"/>
                <w:szCs w:val="2"/>
              </w:rPr>
            </w:pPr>
          </w:p>
        </w:tc>
      </w:tr>
      <w:tr w:rsidR="00290FCD" w14:paraId="7882E98A" w14:textId="77777777">
        <w:trPr>
          <w:trHeight w:val="945"/>
        </w:trPr>
        <w:tc>
          <w:tcPr>
            <w:tcW w:w="648" w:type="dxa"/>
            <w:vMerge/>
            <w:tcBorders>
              <w:top w:val="nil"/>
            </w:tcBorders>
          </w:tcPr>
          <w:p w14:paraId="0B306B2A" w14:textId="77777777" w:rsidR="00290FCD" w:rsidRDefault="00290FCD">
            <w:pPr>
              <w:rPr>
                <w:sz w:val="2"/>
                <w:szCs w:val="2"/>
              </w:rPr>
            </w:pPr>
          </w:p>
        </w:tc>
        <w:tc>
          <w:tcPr>
            <w:tcW w:w="487" w:type="dxa"/>
            <w:vMerge/>
            <w:tcBorders>
              <w:top w:val="nil"/>
            </w:tcBorders>
          </w:tcPr>
          <w:p w14:paraId="5B8BED2B" w14:textId="77777777" w:rsidR="00290FCD" w:rsidRDefault="00290FCD">
            <w:pPr>
              <w:rPr>
                <w:sz w:val="2"/>
                <w:szCs w:val="2"/>
              </w:rPr>
            </w:pPr>
          </w:p>
        </w:tc>
        <w:tc>
          <w:tcPr>
            <w:tcW w:w="1617" w:type="dxa"/>
          </w:tcPr>
          <w:p w14:paraId="22166C54" w14:textId="77777777" w:rsidR="00290FCD" w:rsidRDefault="00290FCD">
            <w:pPr>
              <w:pStyle w:val="TableParagraph"/>
              <w:rPr>
                <w:sz w:val="9"/>
              </w:rPr>
            </w:pPr>
          </w:p>
          <w:p w14:paraId="5146A6F6" w14:textId="77777777" w:rsidR="00290FCD" w:rsidRDefault="00290FCD">
            <w:pPr>
              <w:pStyle w:val="TableParagraph"/>
              <w:rPr>
                <w:sz w:val="9"/>
              </w:rPr>
            </w:pPr>
          </w:p>
          <w:p w14:paraId="1E7FFA0B" w14:textId="77777777" w:rsidR="00290FCD" w:rsidRDefault="00290FCD">
            <w:pPr>
              <w:pStyle w:val="TableParagraph"/>
              <w:rPr>
                <w:sz w:val="9"/>
              </w:rPr>
            </w:pPr>
          </w:p>
          <w:p w14:paraId="2EA84732" w14:textId="77777777" w:rsidR="00290FCD" w:rsidRDefault="00290FCD">
            <w:pPr>
              <w:pStyle w:val="TableParagraph"/>
              <w:spacing w:before="3"/>
              <w:rPr>
                <w:sz w:val="9"/>
              </w:rPr>
            </w:pPr>
          </w:p>
          <w:p w14:paraId="08C022C8" w14:textId="77777777" w:rsidR="00290FCD" w:rsidRDefault="00B846D1">
            <w:pPr>
              <w:pStyle w:val="TableParagraph"/>
              <w:ind w:left="79" w:right="59"/>
              <w:jc w:val="center"/>
              <w:rPr>
                <w:sz w:val="9"/>
              </w:rPr>
            </w:pPr>
            <w:r>
              <w:rPr>
                <w:sz w:val="9"/>
              </w:rPr>
              <w:t>Lutter</w:t>
            </w:r>
            <w:r>
              <w:rPr>
                <w:spacing w:val="-6"/>
                <w:sz w:val="9"/>
              </w:rPr>
              <w:t xml:space="preserve"> </w:t>
            </w:r>
            <w:r>
              <w:rPr>
                <w:sz w:val="9"/>
              </w:rPr>
              <w:t>contre</w:t>
            </w:r>
            <w:r>
              <w:rPr>
                <w:spacing w:val="-2"/>
                <w:sz w:val="9"/>
              </w:rPr>
              <w:t xml:space="preserve"> </w:t>
            </w:r>
            <w:r>
              <w:rPr>
                <w:sz w:val="9"/>
              </w:rPr>
              <w:t>la</w:t>
            </w:r>
            <w:r>
              <w:rPr>
                <w:spacing w:val="-2"/>
                <w:sz w:val="9"/>
              </w:rPr>
              <w:t xml:space="preserve"> malnutrition</w:t>
            </w:r>
          </w:p>
        </w:tc>
        <w:tc>
          <w:tcPr>
            <w:tcW w:w="1619" w:type="dxa"/>
          </w:tcPr>
          <w:p w14:paraId="4E030F6C" w14:textId="77777777" w:rsidR="00290FCD" w:rsidRDefault="00290FCD">
            <w:pPr>
              <w:pStyle w:val="TableParagraph"/>
              <w:rPr>
                <w:sz w:val="9"/>
              </w:rPr>
            </w:pPr>
          </w:p>
          <w:p w14:paraId="667387FC" w14:textId="77777777" w:rsidR="00290FCD" w:rsidRDefault="00290FCD">
            <w:pPr>
              <w:pStyle w:val="TableParagraph"/>
              <w:rPr>
                <w:sz w:val="9"/>
              </w:rPr>
            </w:pPr>
          </w:p>
          <w:p w14:paraId="7934C202" w14:textId="77777777" w:rsidR="00290FCD" w:rsidRDefault="00290FCD">
            <w:pPr>
              <w:pStyle w:val="TableParagraph"/>
              <w:spacing w:before="3"/>
              <w:rPr>
                <w:sz w:val="9"/>
              </w:rPr>
            </w:pPr>
          </w:p>
          <w:p w14:paraId="7803C367" w14:textId="77777777" w:rsidR="00290FCD" w:rsidRDefault="00B846D1">
            <w:pPr>
              <w:pStyle w:val="TableParagraph"/>
              <w:ind w:left="223" w:right="55" w:hanging="159"/>
              <w:rPr>
                <w:sz w:val="9"/>
              </w:rPr>
            </w:pPr>
            <w:r>
              <w:rPr>
                <w:sz w:val="9"/>
              </w:rPr>
              <w:t>2.1.2-</w:t>
            </w:r>
            <w:r>
              <w:rPr>
                <w:spacing w:val="-6"/>
                <w:sz w:val="9"/>
              </w:rPr>
              <w:t xml:space="preserve"> </w:t>
            </w:r>
            <w:r>
              <w:rPr>
                <w:sz w:val="9"/>
              </w:rPr>
              <w:t>Prévalence</w:t>
            </w:r>
            <w:r>
              <w:rPr>
                <w:spacing w:val="-6"/>
                <w:sz w:val="9"/>
              </w:rPr>
              <w:t xml:space="preserve"> </w:t>
            </w:r>
            <w:r>
              <w:rPr>
                <w:sz w:val="9"/>
              </w:rPr>
              <w:t>de</w:t>
            </w:r>
            <w:r>
              <w:rPr>
                <w:spacing w:val="-6"/>
                <w:sz w:val="9"/>
              </w:rPr>
              <w:t xml:space="preserve"> </w:t>
            </w:r>
            <w:r>
              <w:rPr>
                <w:sz w:val="9"/>
              </w:rPr>
              <w:t>la</w:t>
            </w:r>
            <w:r>
              <w:rPr>
                <w:spacing w:val="-5"/>
                <w:sz w:val="9"/>
              </w:rPr>
              <w:t xml:space="preserve"> </w:t>
            </w:r>
            <w:r>
              <w:rPr>
                <w:sz w:val="9"/>
              </w:rPr>
              <w:t>malnutrition</w:t>
            </w:r>
            <w:r>
              <w:rPr>
                <w:spacing w:val="-6"/>
                <w:sz w:val="9"/>
              </w:rPr>
              <w:t xml:space="preserve"> </w:t>
            </w:r>
            <w:r>
              <w:rPr>
                <w:sz w:val="9"/>
              </w:rPr>
              <w:t>dans</w:t>
            </w:r>
            <w:r>
              <w:rPr>
                <w:spacing w:val="40"/>
                <w:sz w:val="9"/>
              </w:rPr>
              <w:t xml:space="preserve"> </w:t>
            </w:r>
            <w:r>
              <w:rPr>
                <w:sz w:val="9"/>
              </w:rPr>
              <w:t>les pays prioritaires de la France</w:t>
            </w:r>
          </w:p>
        </w:tc>
        <w:tc>
          <w:tcPr>
            <w:tcW w:w="1293" w:type="dxa"/>
          </w:tcPr>
          <w:p w14:paraId="436C5036" w14:textId="77777777" w:rsidR="00290FCD" w:rsidRDefault="00290FCD">
            <w:pPr>
              <w:pStyle w:val="TableParagraph"/>
              <w:rPr>
                <w:sz w:val="9"/>
              </w:rPr>
            </w:pPr>
          </w:p>
          <w:p w14:paraId="2D4E02F5" w14:textId="77777777" w:rsidR="00290FCD" w:rsidRDefault="00290FCD">
            <w:pPr>
              <w:pStyle w:val="TableParagraph"/>
              <w:spacing w:before="54"/>
              <w:rPr>
                <w:sz w:val="9"/>
              </w:rPr>
            </w:pPr>
          </w:p>
          <w:p w14:paraId="24D43497" w14:textId="77777777" w:rsidR="00290FCD" w:rsidRDefault="00B846D1">
            <w:pPr>
              <w:pStyle w:val="TableParagraph"/>
              <w:spacing w:line="242" w:lineRule="auto"/>
              <w:ind w:left="212" w:right="70" w:hanging="149"/>
              <w:rPr>
                <w:sz w:val="9"/>
              </w:rPr>
            </w:pPr>
            <w:r>
              <w:rPr>
                <w:sz w:val="9"/>
              </w:rPr>
              <w:t>1.23</w:t>
            </w:r>
            <w:r>
              <w:rPr>
                <w:spacing w:val="-6"/>
                <w:sz w:val="9"/>
              </w:rPr>
              <w:t xml:space="preserve"> </w:t>
            </w:r>
            <w:r>
              <w:rPr>
                <w:sz w:val="9"/>
              </w:rPr>
              <w:t>Part</w:t>
            </w:r>
            <w:r>
              <w:rPr>
                <w:spacing w:val="-6"/>
                <w:sz w:val="9"/>
              </w:rPr>
              <w:t xml:space="preserve"> </w:t>
            </w:r>
            <w:r>
              <w:rPr>
                <w:sz w:val="9"/>
              </w:rPr>
              <w:t>de</w:t>
            </w:r>
            <w:r>
              <w:rPr>
                <w:spacing w:val="-6"/>
                <w:sz w:val="9"/>
              </w:rPr>
              <w:t xml:space="preserve"> </w:t>
            </w:r>
            <w:r>
              <w:rPr>
                <w:sz w:val="9"/>
              </w:rPr>
              <w:t>projets</w:t>
            </w:r>
            <w:r>
              <w:rPr>
                <w:spacing w:val="-6"/>
                <w:sz w:val="9"/>
              </w:rPr>
              <w:t xml:space="preserve"> </w:t>
            </w:r>
            <w:r>
              <w:rPr>
                <w:sz w:val="9"/>
              </w:rPr>
              <w:t>financés</w:t>
            </w:r>
            <w:r>
              <w:rPr>
                <w:spacing w:val="-6"/>
                <w:sz w:val="9"/>
              </w:rPr>
              <w:t xml:space="preserve"> </w:t>
            </w:r>
            <w:r>
              <w:rPr>
                <w:sz w:val="9"/>
              </w:rPr>
              <w:t>par</w:t>
            </w:r>
            <w:r>
              <w:rPr>
                <w:spacing w:val="40"/>
                <w:sz w:val="9"/>
              </w:rPr>
              <w:t xml:space="preserve"> </w:t>
            </w:r>
            <w:r>
              <w:rPr>
                <w:sz w:val="9"/>
              </w:rPr>
              <w:t>la France dont l’objectif</w:t>
            </w:r>
            <w:r>
              <w:rPr>
                <w:spacing w:val="40"/>
                <w:sz w:val="9"/>
              </w:rPr>
              <w:t xml:space="preserve"> </w:t>
            </w:r>
            <w:r>
              <w:rPr>
                <w:sz w:val="9"/>
              </w:rPr>
              <w:t>principal ou significatif</w:t>
            </w:r>
          </w:p>
          <w:p w14:paraId="7BF2588C" w14:textId="77777777" w:rsidR="00290FCD" w:rsidRDefault="00B846D1">
            <w:pPr>
              <w:pStyle w:val="TableParagraph"/>
              <w:spacing w:before="1"/>
              <w:ind w:left="275"/>
              <w:rPr>
                <w:sz w:val="9"/>
              </w:rPr>
            </w:pPr>
            <w:r>
              <w:rPr>
                <w:sz w:val="9"/>
              </w:rPr>
              <w:t>concerne</w:t>
            </w:r>
            <w:r>
              <w:rPr>
                <w:spacing w:val="-2"/>
                <w:sz w:val="9"/>
              </w:rPr>
              <w:t xml:space="preserve"> </w:t>
            </w:r>
            <w:r>
              <w:rPr>
                <w:sz w:val="9"/>
              </w:rPr>
              <w:t>la</w:t>
            </w:r>
            <w:r>
              <w:rPr>
                <w:spacing w:val="-5"/>
                <w:sz w:val="9"/>
              </w:rPr>
              <w:t xml:space="preserve"> </w:t>
            </w:r>
            <w:r>
              <w:rPr>
                <w:spacing w:val="-2"/>
                <w:sz w:val="9"/>
              </w:rPr>
              <w:t>nutrition</w:t>
            </w:r>
          </w:p>
        </w:tc>
        <w:tc>
          <w:tcPr>
            <w:tcW w:w="1243" w:type="dxa"/>
          </w:tcPr>
          <w:p w14:paraId="1B3BEEF1" w14:textId="77777777" w:rsidR="00290FCD" w:rsidRDefault="00290FCD">
            <w:pPr>
              <w:pStyle w:val="TableParagraph"/>
              <w:rPr>
                <w:sz w:val="9"/>
              </w:rPr>
            </w:pPr>
          </w:p>
          <w:p w14:paraId="654A6598" w14:textId="77777777" w:rsidR="00290FCD" w:rsidRDefault="00290FCD">
            <w:pPr>
              <w:pStyle w:val="TableParagraph"/>
              <w:spacing w:before="1"/>
              <w:rPr>
                <w:sz w:val="9"/>
              </w:rPr>
            </w:pPr>
          </w:p>
          <w:p w14:paraId="72287472" w14:textId="77777777" w:rsidR="00290FCD" w:rsidRDefault="00B846D1">
            <w:pPr>
              <w:pStyle w:val="TableParagraph"/>
              <w:spacing w:line="242" w:lineRule="auto"/>
              <w:ind w:left="170" w:right="87" w:hanging="34"/>
              <w:rPr>
                <w:sz w:val="9"/>
              </w:rPr>
            </w:pPr>
            <w:r>
              <w:rPr>
                <w:spacing w:val="-2"/>
                <w:sz w:val="9"/>
              </w:rPr>
              <w:t>1.25</w:t>
            </w:r>
            <w:r>
              <w:rPr>
                <w:spacing w:val="-4"/>
                <w:sz w:val="9"/>
              </w:rPr>
              <w:t xml:space="preserve"> </w:t>
            </w:r>
            <w:r>
              <w:rPr>
                <w:spacing w:val="-2"/>
                <w:sz w:val="9"/>
              </w:rPr>
              <w:t>Nombre</w:t>
            </w:r>
            <w:r>
              <w:rPr>
                <w:spacing w:val="-4"/>
                <w:sz w:val="9"/>
              </w:rPr>
              <w:t xml:space="preserve"> </w:t>
            </w:r>
            <w:r>
              <w:rPr>
                <w:spacing w:val="-2"/>
                <w:sz w:val="9"/>
              </w:rPr>
              <w:t>de</w:t>
            </w:r>
            <w:r>
              <w:rPr>
                <w:spacing w:val="-4"/>
                <w:sz w:val="9"/>
              </w:rPr>
              <w:t xml:space="preserve"> </w:t>
            </w:r>
            <w:r>
              <w:rPr>
                <w:spacing w:val="-2"/>
                <w:sz w:val="9"/>
              </w:rPr>
              <w:t>personnes</w:t>
            </w:r>
            <w:r>
              <w:rPr>
                <w:spacing w:val="40"/>
                <w:sz w:val="9"/>
              </w:rPr>
              <w:t xml:space="preserve"> </w:t>
            </w:r>
            <w:r>
              <w:rPr>
                <w:sz w:val="9"/>
              </w:rPr>
              <w:t>dont la résilience s’est</w:t>
            </w:r>
            <w:r>
              <w:rPr>
                <w:spacing w:val="40"/>
                <w:sz w:val="9"/>
              </w:rPr>
              <w:t xml:space="preserve"> </w:t>
            </w:r>
            <w:r>
              <w:rPr>
                <w:sz w:val="9"/>
              </w:rPr>
              <w:t>renforcée</w:t>
            </w:r>
            <w:r>
              <w:rPr>
                <w:spacing w:val="-6"/>
                <w:sz w:val="9"/>
              </w:rPr>
              <w:t xml:space="preserve"> </w:t>
            </w:r>
            <w:r>
              <w:rPr>
                <w:sz w:val="9"/>
              </w:rPr>
              <w:t>(en</w:t>
            </w:r>
            <w:r>
              <w:rPr>
                <w:spacing w:val="-6"/>
                <w:sz w:val="9"/>
              </w:rPr>
              <w:t xml:space="preserve"> </w:t>
            </w:r>
            <w:r>
              <w:rPr>
                <w:sz w:val="9"/>
              </w:rPr>
              <w:t>millions</w:t>
            </w:r>
            <w:r>
              <w:rPr>
                <w:spacing w:val="-5"/>
                <w:sz w:val="9"/>
              </w:rPr>
              <w:t xml:space="preserve"> </w:t>
            </w:r>
            <w:r>
              <w:rPr>
                <w:sz w:val="9"/>
              </w:rPr>
              <w:t>de</w:t>
            </w:r>
          </w:p>
          <w:p w14:paraId="15083FC3" w14:textId="77777777" w:rsidR="00290FCD" w:rsidRDefault="00B846D1">
            <w:pPr>
              <w:pStyle w:val="TableParagraph"/>
              <w:spacing w:before="1"/>
              <w:ind w:left="283"/>
              <w:rPr>
                <w:sz w:val="9"/>
              </w:rPr>
            </w:pPr>
            <w:r>
              <w:rPr>
                <w:sz w:val="9"/>
              </w:rPr>
              <w:t>personnes)</w:t>
            </w:r>
            <w:r>
              <w:rPr>
                <w:spacing w:val="-5"/>
                <w:sz w:val="9"/>
              </w:rPr>
              <w:t xml:space="preserve"> </w:t>
            </w:r>
            <w:r>
              <w:rPr>
                <w:spacing w:val="-2"/>
                <w:sz w:val="9"/>
              </w:rPr>
              <w:t>(FIDA)</w:t>
            </w:r>
          </w:p>
        </w:tc>
      </w:tr>
      <w:tr w:rsidR="00290FCD" w14:paraId="6BACC3CA" w14:textId="77777777">
        <w:trPr>
          <w:trHeight w:val="506"/>
        </w:trPr>
        <w:tc>
          <w:tcPr>
            <w:tcW w:w="648" w:type="dxa"/>
            <w:vMerge w:val="restart"/>
          </w:tcPr>
          <w:p w14:paraId="51463AD5" w14:textId="77777777" w:rsidR="00290FCD" w:rsidRDefault="00290FCD">
            <w:pPr>
              <w:pStyle w:val="TableParagraph"/>
              <w:rPr>
                <w:sz w:val="9"/>
              </w:rPr>
            </w:pPr>
          </w:p>
          <w:p w14:paraId="0E4BE635" w14:textId="77777777" w:rsidR="00290FCD" w:rsidRDefault="00290FCD">
            <w:pPr>
              <w:pStyle w:val="TableParagraph"/>
              <w:rPr>
                <w:sz w:val="9"/>
              </w:rPr>
            </w:pPr>
          </w:p>
          <w:p w14:paraId="10CB3727" w14:textId="77777777" w:rsidR="00290FCD" w:rsidRDefault="00290FCD">
            <w:pPr>
              <w:pStyle w:val="TableParagraph"/>
              <w:rPr>
                <w:sz w:val="9"/>
              </w:rPr>
            </w:pPr>
          </w:p>
          <w:p w14:paraId="5F0F99F9" w14:textId="77777777" w:rsidR="00290FCD" w:rsidRDefault="00290FCD">
            <w:pPr>
              <w:pStyle w:val="TableParagraph"/>
              <w:spacing w:before="1"/>
              <w:rPr>
                <w:sz w:val="9"/>
              </w:rPr>
            </w:pPr>
          </w:p>
          <w:p w14:paraId="7492D83F" w14:textId="77777777" w:rsidR="00290FCD" w:rsidRDefault="00B846D1">
            <w:pPr>
              <w:pStyle w:val="TableParagraph"/>
              <w:spacing w:line="244" w:lineRule="auto"/>
              <w:ind w:left="175" w:right="149" w:hanging="5"/>
              <w:jc w:val="center"/>
              <w:rPr>
                <w:b/>
                <w:sz w:val="9"/>
              </w:rPr>
            </w:pPr>
            <w:r>
              <w:rPr>
                <w:b/>
                <w:sz w:val="9"/>
              </w:rPr>
              <w:t>Eau</w:t>
            </w:r>
            <w:r>
              <w:rPr>
                <w:b/>
                <w:spacing w:val="-6"/>
                <w:sz w:val="9"/>
              </w:rPr>
              <w:t xml:space="preserve"> </w:t>
            </w:r>
            <w:r>
              <w:rPr>
                <w:b/>
                <w:sz w:val="9"/>
              </w:rPr>
              <w:t>et</w:t>
            </w:r>
            <w:r>
              <w:rPr>
                <w:b/>
                <w:spacing w:val="40"/>
                <w:sz w:val="9"/>
              </w:rPr>
              <w:t xml:space="preserve"> </w:t>
            </w:r>
            <w:r>
              <w:rPr>
                <w:b/>
                <w:spacing w:val="-4"/>
                <w:sz w:val="9"/>
              </w:rPr>
              <w:t>assainis-</w:t>
            </w:r>
            <w:r>
              <w:rPr>
                <w:b/>
                <w:spacing w:val="40"/>
                <w:sz w:val="9"/>
              </w:rPr>
              <w:t xml:space="preserve"> </w:t>
            </w:r>
            <w:proofErr w:type="spellStart"/>
            <w:r>
              <w:rPr>
                <w:b/>
                <w:spacing w:val="-2"/>
                <w:sz w:val="9"/>
              </w:rPr>
              <w:t>sement</w:t>
            </w:r>
            <w:proofErr w:type="spellEnd"/>
          </w:p>
        </w:tc>
        <w:tc>
          <w:tcPr>
            <w:tcW w:w="487" w:type="dxa"/>
            <w:vMerge w:val="restart"/>
          </w:tcPr>
          <w:p w14:paraId="407ECD37" w14:textId="77777777" w:rsidR="00290FCD" w:rsidRDefault="00290FCD">
            <w:pPr>
              <w:pStyle w:val="TableParagraph"/>
              <w:rPr>
                <w:sz w:val="9"/>
              </w:rPr>
            </w:pPr>
          </w:p>
          <w:p w14:paraId="5B939936" w14:textId="77777777" w:rsidR="00290FCD" w:rsidRDefault="00290FCD">
            <w:pPr>
              <w:pStyle w:val="TableParagraph"/>
              <w:rPr>
                <w:sz w:val="9"/>
              </w:rPr>
            </w:pPr>
          </w:p>
          <w:p w14:paraId="48698B7A" w14:textId="77777777" w:rsidR="00290FCD" w:rsidRDefault="00290FCD">
            <w:pPr>
              <w:pStyle w:val="TableParagraph"/>
              <w:rPr>
                <w:sz w:val="9"/>
              </w:rPr>
            </w:pPr>
          </w:p>
          <w:p w14:paraId="14189F84" w14:textId="77777777" w:rsidR="00290FCD" w:rsidRDefault="00290FCD">
            <w:pPr>
              <w:pStyle w:val="TableParagraph"/>
              <w:rPr>
                <w:sz w:val="9"/>
              </w:rPr>
            </w:pPr>
          </w:p>
          <w:p w14:paraId="0FAC366A" w14:textId="77777777" w:rsidR="00290FCD" w:rsidRDefault="00290FCD">
            <w:pPr>
              <w:pStyle w:val="TableParagraph"/>
              <w:spacing w:before="3"/>
              <w:rPr>
                <w:sz w:val="9"/>
              </w:rPr>
            </w:pPr>
          </w:p>
          <w:p w14:paraId="5CB04178" w14:textId="77777777" w:rsidR="00290FCD" w:rsidRDefault="00B846D1">
            <w:pPr>
              <w:pStyle w:val="TableParagraph"/>
              <w:ind w:left="28" w:right="4"/>
              <w:jc w:val="center"/>
              <w:rPr>
                <w:b/>
                <w:sz w:val="9"/>
              </w:rPr>
            </w:pPr>
            <w:r>
              <w:rPr>
                <w:b/>
                <w:spacing w:val="-4"/>
                <w:sz w:val="9"/>
              </w:rPr>
              <w:t>1-</w:t>
            </w:r>
            <w:r>
              <w:rPr>
                <w:b/>
                <w:spacing w:val="-10"/>
                <w:sz w:val="9"/>
              </w:rPr>
              <w:t>6</w:t>
            </w:r>
          </w:p>
        </w:tc>
        <w:tc>
          <w:tcPr>
            <w:tcW w:w="1617" w:type="dxa"/>
          </w:tcPr>
          <w:p w14:paraId="70CC84F0" w14:textId="77777777" w:rsidR="00290FCD" w:rsidRDefault="00290FCD">
            <w:pPr>
              <w:pStyle w:val="TableParagraph"/>
              <w:spacing w:before="42"/>
              <w:rPr>
                <w:sz w:val="9"/>
              </w:rPr>
            </w:pPr>
          </w:p>
          <w:p w14:paraId="7114DE0D" w14:textId="77777777" w:rsidR="00290FCD" w:rsidRDefault="00B846D1">
            <w:pPr>
              <w:pStyle w:val="TableParagraph"/>
              <w:spacing w:line="244" w:lineRule="auto"/>
              <w:ind w:left="276" w:right="230" w:hanging="51"/>
              <w:rPr>
                <w:sz w:val="9"/>
              </w:rPr>
            </w:pPr>
            <w:r>
              <w:rPr>
                <w:sz w:val="9"/>
              </w:rPr>
              <w:t>Réduire</w:t>
            </w:r>
            <w:r>
              <w:rPr>
                <w:spacing w:val="-8"/>
                <w:sz w:val="9"/>
              </w:rPr>
              <w:t xml:space="preserve"> </w:t>
            </w:r>
            <w:r>
              <w:rPr>
                <w:sz w:val="9"/>
              </w:rPr>
              <w:t>le</w:t>
            </w:r>
            <w:r>
              <w:rPr>
                <w:spacing w:val="-8"/>
                <w:sz w:val="9"/>
              </w:rPr>
              <w:t xml:space="preserve"> </w:t>
            </w:r>
            <w:r>
              <w:rPr>
                <w:sz w:val="9"/>
              </w:rPr>
              <w:t>nombre</w:t>
            </w:r>
            <w:r>
              <w:rPr>
                <w:spacing w:val="-6"/>
                <w:sz w:val="9"/>
              </w:rPr>
              <w:t xml:space="preserve"> </w:t>
            </w:r>
            <w:r>
              <w:rPr>
                <w:sz w:val="9"/>
              </w:rPr>
              <w:t>de</w:t>
            </w:r>
            <w:r>
              <w:rPr>
                <w:spacing w:val="-6"/>
                <w:sz w:val="9"/>
              </w:rPr>
              <w:t xml:space="preserve"> </w:t>
            </w:r>
            <w:r>
              <w:rPr>
                <w:sz w:val="9"/>
              </w:rPr>
              <w:t>personnes</w:t>
            </w:r>
            <w:r>
              <w:rPr>
                <w:spacing w:val="40"/>
                <w:sz w:val="9"/>
              </w:rPr>
              <w:t xml:space="preserve"> </w:t>
            </w:r>
            <w:r>
              <w:rPr>
                <w:sz w:val="9"/>
              </w:rPr>
              <w:t>souffrant de</w:t>
            </w:r>
            <w:r>
              <w:rPr>
                <w:spacing w:val="-2"/>
                <w:sz w:val="9"/>
              </w:rPr>
              <w:t xml:space="preserve"> </w:t>
            </w:r>
            <w:r>
              <w:rPr>
                <w:sz w:val="9"/>
              </w:rPr>
              <w:t>la</w:t>
            </w:r>
            <w:r>
              <w:rPr>
                <w:spacing w:val="-4"/>
                <w:sz w:val="9"/>
              </w:rPr>
              <w:t xml:space="preserve"> </w:t>
            </w:r>
            <w:r>
              <w:rPr>
                <w:sz w:val="9"/>
              </w:rPr>
              <w:t>rareté</w:t>
            </w:r>
            <w:r>
              <w:rPr>
                <w:spacing w:val="-2"/>
                <w:sz w:val="9"/>
              </w:rPr>
              <w:t xml:space="preserve"> </w:t>
            </w:r>
            <w:r>
              <w:rPr>
                <w:sz w:val="9"/>
              </w:rPr>
              <w:t>de</w:t>
            </w:r>
            <w:r>
              <w:rPr>
                <w:spacing w:val="-2"/>
                <w:sz w:val="9"/>
              </w:rPr>
              <w:t xml:space="preserve"> l’eau</w:t>
            </w:r>
          </w:p>
        </w:tc>
        <w:tc>
          <w:tcPr>
            <w:tcW w:w="1619" w:type="dxa"/>
          </w:tcPr>
          <w:p w14:paraId="48978418" w14:textId="77777777" w:rsidR="00290FCD" w:rsidRDefault="00B846D1">
            <w:pPr>
              <w:pStyle w:val="TableParagraph"/>
              <w:spacing w:before="45" w:line="242" w:lineRule="auto"/>
              <w:ind w:left="123" w:right="99"/>
              <w:jc w:val="center"/>
              <w:rPr>
                <w:sz w:val="9"/>
              </w:rPr>
            </w:pPr>
            <w:r>
              <w:rPr>
                <w:sz w:val="9"/>
              </w:rPr>
              <w:t>6.1.1- Proportion de la population</w:t>
            </w:r>
            <w:r>
              <w:rPr>
                <w:spacing w:val="40"/>
                <w:sz w:val="9"/>
              </w:rPr>
              <w:t xml:space="preserve"> </w:t>
            </w:r>
            <w:r>
              <w:rPr>
                <w:sz w:val="9"/>
              </w:rPr>
              <w:t>utilisant</w:t>
            </w:r>
            <w:r>
              <w:rPr>
                <w:spacing w:val="-6"/>
                <w:sz w:val="9"/>
              </w:rPr>
              <w:t xml:space="preserve"> </w:t>
            </w:r>
            <w:r>
              <w:rPr>
                <w:sz w:val="9"/>
              </w:rPr>
              <w:t>des</w:t>
            </w:r>
            <w:r>
              <w:rPr>
                <w:spacing w:val="-8"/>
                <w:sz w:val="9"/>
              </w:rPr>
              <w:t xml:space="preserve"> </w:t>
            </w:r>
            <w:r>
              <w:rPr>
                <w:sz w:val="9"/>
              </w:rPr>
              <w:t>services</w:t>
            </w:r>
            <w:r>
              <w:rPr>
                <w:spacing w:val="-6"/>
                <w:sz w:val="9"/>
              </w:rPr>
              <w:t xml:space="preserve"> </w:t>
            </w:r>
            <w:r>
              <w:rPr>
                <w:sz w:val="9"/>
              </w:rPr>
              <w:t>d’alimentation</w:t>
            </w:r>
            <w:r>
              <w:rPr>
                <w:spacing w:val="-6"/>
                <w:sz w:val="9"/>
              </w:rPr>
              <w:t xml:space="preserve"> </w:t>
            </w:r>
            <w:r>
              <w:rPr>
                <w:sz w:val="9"/>
              </w:rPr>
              <w:t>en</w:t>
            </w:r>
            <w:r>
              <w:rPr>
                <w:spacing w:val="40"/>
                <w:sz w:val="9"/>
              </w:rPr>
              <w:t xml:space="preserve"> </w:t>
            </w:r>
            <w:r>
              <w:rPr>
                <w:sz w:val="9"/>
              </w:rPr>
              <w:t>eau potable en</w:t>
            </w:r>
            <w:r>
              <w:rPr>
                <w:spacing w:val="-1"/>
                <w:sz w:val="9"/>
              </w:rPr>
              <w:t xml:space="preserve"> </w:t>
            </w:r>
            <w:r>
              <w:rPr>
                <w:sz w:val="9"/>
              </w:rPr>
              <w:t>toute sécurité dans les</w:t>
            </w:r>
            <w:r>
              <w:rPr>
                <w:spacing w:val="40"/>
                <w:sz w:val="9"/>
              </w:rPr>
              <w:t xml:space="preserve"> </w:t>
            </w:r>
            <w:r>
              <w:rPr>
                <w:sz w:val="9"/>
              </w:rPr>
              <w:t>pays</w:t>
            </w:r>
            <w:r>
              <w:rPr>
                <w:spacing w:val="-8"/>
                <w:sz w:val="9"/>
              </w:rPr>
              <w:t xml:space="preserve"> </w:t>
            </w:r>
            <w:r>
              <w:rPr>
                <w:sz w:val="9"/>
              </w:rPr>
              <w:t>prioritaires</w:t>
            </w:r>
          </w:p>
        </w:tc>
        <w:tc>
          <w:tcPr>
            <w:tcW w:w="1293" w:type="dxa"/>
          </w:tcPr>
          <w:p w14:paraId="77B371CB" w14:textId="77777777" w:rsidR="00290FCD" w:rsidRDefault="00B846D1">
            <w:pPr>
              <w:pStyle w:val="TableParagraph"/>
              <w:spacing w:before="43"/>
              <w:ind w:left="215" w:hanging="51"/>
              <w:rPr>
                <w:sz w:val="9"/>
              </w:rPr>
            </w:pPr>
            <w:r>
              <w:rPr>
                <w:spacing w:val="-2"/>
                <w:sz w:val="9"/>
              </w:rPr>
              <w:t>1.26</w:t>
            </w:r>
            <w:r>
              <w:rPr>
                <w:spacing w:val="-4"/>
                <w:sz w:val="9"/>
              </w:rPr>
              <w:t xml:space="preserve"> </w:t>
            </w:r>
            <w:r>
              <w:rPr>
                <w:spacing w:val="-2"/>
                <w:sz w:val="9"/>
              </w:rPr>
              <w:t>Nombre</w:t>
            </w:r>
            <w:r>
              <w:rPr>
                <w:spacing w:val="-4"/>
                <w:sz w:val="9"/>
              </w:rPr>
              <w:t xml:space="preserve"> </w:t>
            </w:r>
            <w:r>
              <w:rPr>
                <w:spacing w:val="-2"/>
                <w:sz w:val="9"/>
              </w:rPr>
              <w:t>de</w:t>
            </w:r>
            <w:r>
              <w:rPr>
                <w:spacing w:val="-4"/>
                <w:sz w:val="9"/>
              </w:rPr>
              <w:t xml:space="preserve"> </w:t>
            </w:r>
            <w:r>
              <w:rPr>
                <w:spacing w:val="-2"/>
                <w:sz w:val="9"/>
              </w:rPr>
              <w:t>personnes</w:t>
            </w:r>
            <w:r>
              <w:rPr>
                <w:spacing w:val="40"/>
                <w:sz w:val="9"/>
              </w:rPr>
              <w:t xml:space="preserve"> </w:t>
            </w:r>
            <w:r>
              <w:rPr>
                <w:sz w:val="9"/>
              </w:rPr>
              <w:t>bénéficiant</w:t>
            </w:r>
            <w:r>
              <w:rPr>
                <w:spacing w:val="-3"/>
                <w:sz w:val="9"/>
              </w:rPr>
              <w:t xml:space="preserve"> </w:t>
            </w:r>
            <w:r>
              <w:rPr>
                <w:sz w:val="9"/>
              </w:rPr>
              <w:t>d’un</w:t>
            </w:r>
            <w:r>
              <w:rPr>
                <w:spacing w:val="-3"/>
                <w:sz w:val="9"/>
              </w:rPr>
              <w:t xml:space="preserve"> </w:t>
            </w:r>
            <w:r>
              <w:rPr>
                <w:spacing w:val="-2"/>
                <w:sz w:val="9"/>
              </w:rPr>
              <w:t>service</w:t>
            </w:r>
          </w:p>
          <w:p w14:paraId="3A217A39" w14:textId="77777777" w:rsidR="00290FCD" w:rsidRDefault="00B846D1">
            <w:pPr>
              <w:pStyle w:val="TableParagraph"/>
              <w:spacing w:before="2" w:line="244" w:lineRule="auto"/>
              <w:ind w:left="443" w:right="62" w:hanging="334"/>
              <w:rPr>
                <w:sz w:val="9"/>
              </w:rPr>
            </w:pPr>
            <w:r>
              <w:rPr>
                <w:spacing w:val="-2"/>
                <w:sz w:val="9"/>
              </w:rPr>
              <w:t>élémentaire</w:t>
            </w:r>
            <w:r>
              <w:rPr>
                <w:spacing w:val="-8"/>
                <w:sz w:val="9"/>
              </w:rPr>
              <w:t xml:space="preserve"> </w:t>
            </w:r>
            <w:r>
              <w:rPr>
                <w:spacing w:val="-2"/>
                <w:sz w:val="9"/>
              </w:rPr>
              <w:t>d’alimentation</w:t>
            </w:r>
            <w:r>
              <w:rPr>
                <w:spacing w:val="-6"/>
                <w:sz w:val="9"/>
              </w:rPr>
              <w:t xml:space="preserve"> </w:t>
            </w:r>
            <w:r>
              <w:rPr>
                <w:spacing w:val="-2"/>
                <w:sz w:val="9"/>
              </w:rPr>
              <w:t>en</w:t>
            </w:r>
            <w:r>
              <w:rPr>
                <w:spacing w:val="40"/>
                <w:sz w:val="9"/>
              </w:rPr>
              <w:t xml:space="preserve"> </w:t>
            </w:r>
            <w:r>
              <w:rPr>
                <w:sz w:val="9"/>
              </w:rPr>
              <w:t>eau</w:t>
            </w:r>
            <w:r>
              <w:rPr>
                <w:spacing w:val="-6"/>
                <w:sz w:val="9"/>
              </w:rPr>
              <w:t xml:space="preserve"> </w:t>
            </w:r>
            <w:r>
              <w:rPr>
                <w:sz w:val="9"/>
              </w:rPr>
              <w:t>potable</w:t>
            </w:r>
          </w:p>
        </w:tc>
        <w:tc>
          <w:tcPr>
            <w:tcW w:w="1243" w:type="dxa"/>
          </w:tcPr>
          <w:p w14:paraId="315AB1C0" w14:textId="77777777" w:rsidR="00290FCD" w:rsidRDefault="00B846D1">
            <w:pPr>
              <w:pStyle w:val="TableParagraph"/>
              <w:ind w:left="134" w:right="130" w:firstLine="2"/>
              <w:rPr>
                <w:sz w:val="9"/>
              </w:rPr>
            </w:pPr>
            <w:r>
              <w:rPr>
                <w:sz w:val="9"/>
              </w:rPr>
              <w:t>1.28</w:t>
            </w:r>
            <w:r>
              <w:rPr>
                <w:spacing w:val="-6"/>
                <w:sz w:val="9"/>
              </w:rPr>
              <w:t xml:space="preserve"> </w:t>
            </w:r>
            <w:r>
              <w:rPr>
                <w:sz w:val="9"/>
              </w:rPr>
              <w:t>Nombre</w:t>
            </w:r>
            <w:r>
              <w:rPr>
                <w:spacing w:val="-6"/>
                <w:sz w:val="9"/>
              </w:rPr>
              <w:t xml:space="preserve"> </w:t>
            </w:r>
            <w:r>
              <w:rPr>
                <w:sz w:val="9"/>
              </w:rPr>
              <w:t>de</w:t>
            </w:r>
            <w:r>
              <w:rPr>
                <w:spacing w:val="-6"/>
                <w:sz w:val="9"/>
              </w:rPr>
              <w:t xml:space="preserve"> </w:t>
            </w:r>
            <w:r>
              <w:rPr>
                <w:sz w:val="9"/>
              </w:rPr>
              <w:t>personnes</w:t>
            </w:r>
            <w:r>
              <w:rPr>
                <w:spacing w:val="40"/>
                <w:sz w:val="9"/>
              </w:rPr>
              <w:t xml:space="preserve"> </w:t>
            </w:r>
            <w:r>
              <w:rPr>
                <w:sz w:val="9"/>
              </w:rPr>
              <w:t>ayant gagné</w:t>
            </w:r>
            <w:r>
              <w:rPr>
                <w:spacing w:val="-3"/>
                <w:sz w:val="9"/>
              </w:rPr>
              <w:t xml:space="preserve"> </w:t>
            </w:r>
            <w:r>
              <w:rPr>
                <w:sz w:val="9"/>
              </w:rPr>
              <w:t>un</w:t>
            </w:r>
            <w:r>
              <w:rPr>
                <w:spacing w:val="-2"/>
                <w:sz w:val="9"/>
              </w:rPr>
              <w:t xml:space="preserve"> </w:t>
            </w:r>
            <w:r>
              <w:rPr>
                <w:sz w:val="9"/>
              </w:rPr>
              <w:t>accès</w:t>
            </w:r>
            <w:r>
              <w:rPr>
                <w:spacing w:val="-2"/>
                <w:sz w:val="9"/>
              </w:rPr>
              <w:t xml:space="preserve"> </w:t>
            </w:r>
            <w:r>
              <w:rPr>
                <w:sz w:val="9"/>
              </w:rPr>
              <w:t>à</w:t>
            </w:r>
            <w:r>
              <w:rPr>
                <w:spacing w:val="-2"/>
                <w:sz w:val="9"/>
              </w:rPr>
              <w:t xml:space="preserve"> </w:t>
            </w:r>
            <w:r>
              <w:rPr>
                <w:spacing w:val="-5"/>
                <w:sz w:val="9"/>
              </w:rPr>
              <w:t>des</w:t>
            </w:r>
          </w:p>
          <w:p w14:paraId="7F61F2CE" w14:textId="77777777" w:rsidR="00290FCD" w:rsidRDefault="00B846D1">
            <w:pPr>
              <w:pStyle w:val="TableParagraph"/>
              <w:spacing w:line="244" w:lineRule="auto"/>
              <w:ind w:left="59" w:right="60" w:firstLine="4"/>
              <w:rPr>
                <w:sz w:val="9"/>
              </w:rPr>
            </w:pPr>
            <w:r>
              <w:rPr>
                <w:sz w:val="9"/>
              </w:rPr>
              <w:t>sources</w:t>
            </w:r>
            <w:r>
              <w:rPr>
                <w:spacing w:val="-6"/>
                <w:sz w:val="9"/>
              </w:rPr>
              <w:t xml:space="preserve"> </w:t>
            </w:r>
            <w:r>
              <w:rPr>
                <w:sz w:val="9"/>
              </w:rPr>
              <w:t>d’eau</w:t>
            </w:r>
            <w:r>
              <w:rPr>
                <w:spacing w:val="-6"/>
                <w:sz w:val="9"/>
              </w:rPr>
              <w:t xml:space="preserve"> </w:t>
            </w:r>
            <w:r>
              <w:rPr>
                <w:sz w:val="9"/>
              </w:rPr>
              <w:t>améliorée grâce</w:t>
            </w:r>
            <w:r>
              <w:rPr>
                <w:spacing w:val="40"/>
                <w:sz w:val="9"/>
              </w:rPr>
              <w:t xml:space="preserve"> </w:t>
            </w:r>
            <w:r>
              <w:rPr>
                <w:sz w:val="9"/>
              </w:rPr>
              <w:t>à</w:t>
            </w:r>
            <w:r>
              <w:rPr>
                <w:spacing w:val="-2"/>
                <w:sz w:val="9"/>
              </w:rPr>
              <w:t xml:space="preserve"> </w:t>
            </w:r>
            <w:r>
              <w:rPr>
                <w:sz w:val="9"/>
              </w:rPr>
              <w:t>l’aide</w:t>
            </w:r>
            <w:r>
              <w:rPr>
                <w:spacing w:val="1"/>
                <w:sz w:val="9"/>
              </w:rPr>
              <w:t xml:space="preserve"> </w:t>
            </w:r>
            <w:r>
              <w:rPr>
                <w:sz w:val="9"/>
              </w:rPr>
              <w:t>de</w:t>
            </w:r>
            <w:r>
              <w:rPr>
                <w:spacing w:val="-3"/>
                <w:sz w:val="9"/>
              </w:rPr>
              <w:t xml:space="preserve"> </w:t>
            </w:r>
            <w:r>
              <w:rPr>
                <w:sz w:val="9"/>
              </w:rPr>
              <w:t>la</w:t>
            </w:r>
            <w:r>
              <w:rPr>
                <w:spacing w:val="-3"/>
                <w:sz w:val="9"/>
              </w:rPr>
              <w:t xml:space="preserve"> </w:t>
            </w:r>
            <w:r>
              <w:rPr>
                <w:sz w:val="9"/>
              </w:rPr>
              <w:t>Banque</w:t>
            </w:r>
            <w:r>
              <w:rPr>
                <w:spacing w:val="-1"/>
                <w:sz w:val="9"/>
              </w:rPr>
              <w:t xml:space="preserve"> </w:t>
            </w:r>
            <w:r>
              <w:rPr>
                <w:spacing w:val="-2"/>
                <w:sz w:val="9"/>
              </w:rPr>
              <w:t>mondiale</w:t>
            </w:r>
          </w:p>
        </w:tc>
      </w:tr>
      <w:tr w:rsidR="00290FCD" w14:paraId="54260D56" w14:textId="77777777">
        <w:trPr>
          <w:trHeight w:val="628"/>
        </w:trPr>
        <w:tc>
          <w:tcPr>
            <w:tcW w:w="648" w:type="dxa"/>
            <w:vMerge/>
            <w:tcBorders>
              <w:top w:val="nil"/>
            </w:tcBorders>
          </w:tcPr>
          <w:p w14:paraId="5DE01F6E" w14:textId="77777777" w:rsidR="00290FCD" w:rsidRDefault="00290FCD">
            <w:pPr>
              <w:rPr>
                <w:sz w:val="2"/>
                <w:szCs w:val="2"/>
              </w:rPr>
            </w:pPr>
          </w:p>
        </w:tc>
        <w:tc>
          <w:tcPr>
            <w:tcW w:w="487" w:type="dxa"/>
            <w:vMerge/>
            <w:tcBorders>
              <w:top w:val="nil"/>
            </w:tcBorders>
          </w:tcPr>
          <w:p w14:paraId="7A22B352" w14:textId="77777777" w:rsidR="00290FCD" w:rsidRDefault="00290FCD">
            <w:pPr>
              <w:rPr>
                <w:sz w:val="2"/>
                <w:szCs w:val="2"/>
              </w:rPr>
            </w:pPr>
          </w:p>
        </w:tc>
        <w:tc>
          <w:tcPr>
            <w:tcW w:w="1617" w:type="dxa"/>
          </w:tcPr>
          <w:p w14:paraId="2046545E" w14:textId="77777777" w:rsidR="00290FCD" w:rsidRDefault="00290FCD">
            <w:pPr>
              <w:pStyle w:val="TableParagraph"/>
              <w:spacing w:before="52"/>
              <w:rPr>
                <w:sz w:val="9"/>
              </w:rPr>
            </w:pPr>
          </w:p>
          <w:p w14:paraId="451F4C20" w14:textId="77777777" w:rsidR="00290FCD" w:rsidRDefault="00B846D1">
            <w:pPr>
              <w:pStyle w:val="TableParagraph"/>
              <w:spacing w:line="244" w:lineRule="auto"/>
              <w:ind w:left="98" w:right="78" w:hanging="1"/>
              <w:jc w:val="center"/>
              <w:rPr>
                <w:sz w:val="9"/>
              </w:rPr>
            </w:pPr>
            <w:r>
              <w:rPr>
                <w:sz w:val="9"/>
              </w:rPr>
              <w:t>Favoriser</w:t>
            </w:r>
            <w:r>
              <w:rPr>
                <w:spacing w:val="-6"/>
                <w:sz w:val="9"/>
              </w:rPr>
              <w:t xml:space="preserve"> </w:t>
            </w:r>
            <w:r>
              <w:rPr>
                <w:sz w:val="9"/>
              </w:rPr>
              <w:t>l’accès</w:t>
            </w:r>
            <w:r>
              <w:rPr>
                <w:spacing w:val="-6"/>
                <w:sz w:val="9"/>
              </w:rPr>
              <w:t xml:space="preserve"> </w:t>
            </w:r>
            <w:r>
              <w:rPr>
                <w:sz w:val="9"/>
              </w:rPr>
              <w:t>à</w:t>
            </w:r>
            <w:r>
              <w:rPr>
                <w:spacing w:val="-5"/>
                <w:sz w:val="9"/>
              </w:rPr>
              <w:t xml:space="preserve"> </w:t>
            </w:r>
            <w:r>
              <w:rPr>
                <w:sz w:val="9"/>
              </w:rPr>
              <w:t>l’assainissement</w:t>
            </w:r>
            <w:r>
              <w:rPr>
                <w:spacing w:val="-6"/>
                <w:sz w:val="9"/>
              </w:rPr>
              <w:t xml:space="preserve"> </w:t>
            </w:r>
            <w:r>
              <w:rPr>
                <w:sz w:val="9"/>
              </w:rPr>
              <w:t>et</w:t>
            </w:r>
            <w:r>
              <w:rPr>
                <w:spacing w:val="-6"/>
                <w:sz w:val="9"/>
              </w:rPr>
              <w:t xml:space="preserve"> </w:t>
            </w:r>
            <w:r>
              <w:rPr>
                <w:sz w:val="9"/>
              </w:rPr>
              <w:t>à</w:t>
            </w:r>
            <w:r>
              <w:rPr>
                <w:spacing w:val="40"/>
                <w:sz w:val="9"/>
              </w:rPr>
              <w:t xml:space="preserve"> </w:t>
            </w:r>
            <w:r>
              <w:rPr>
                <w:sz w:val="9"/>
              </w:rPr>
              <w:t>l’hygiène</w:t>
            </w:r>
            <w:r>
              <w:rPr>
                <w:spacing w:val="-6"/>
                <w:sz w:val="9"/>
              </w:rPr>
              <w:t xml:space="preserve"> </w:t>
            </w:r>
            <w:r>
              <w:rPr>
                <w:sz w:val="9"/>
              </w:rPr>
              <w:t>pour</w:t>
            </w:r>
            <w:r>
              <w:rPr>
                <w:spacing w:val="-8"/>
                <w:sz w:val="9"/>
              </w:rPr>
              <w:t xml:space="preserve"> </w:t>
            </w:r>
            <w:r>
              <w:rPr>
                <w:sz w:val="9"/>
              </w:rPr>
              <w:t>tous</w:t>
            </w:r>
            <w:r>
              <w:rPr>
                <w:spacing w:val="-6"/>
                <w:sz w:val="9"/>
              </w:rPr>
              <w:t xml:space="preserve"> </w:t>
            </w:r>
            <w:r>
              <w:rPr>
                <w:sz w:val="9"/>
              </w:rPr>
              <w:t>et</w:t>
            </w:r>
            <w:r>
              <w:rPr>
                <w:spacing w:val="-6"/>
                <w:sz w:val="9"/>
              </w:rPr>
              <w:t xml:space="preserve"> </w:t>
            </w:r>
            <w:r>
              <w:rPr>
                <w:sz w:val="9"/>
              </w:rPr>
              <w:t>toutes</w:t>
            </w:r>
            <w:r>
              <w:rPr>
                <w:spacing w:val="-5"/>
                <w:sz w:val="9"/>
              </w:rPr>
              <w:t xml:space="preserve"> </w:t>
            </w:r>
            <w:r>
              <w:rPr>
                <w:sz w:val="9"/>
              </w:rPr>
              <w:t>et</w:t>
            </w:r>
            <w:r>
              <w:rPr>
                <w:spacing w:val="-6"/>
                <w:sz w:val="9"/>
              </w:rPr>
              <w:t xml:space="preserve"> </w:t>
            </w:r>
            <w:r>
              <w:rPr>
                <w:sz w:val="9"/>
              </w:rPr>
              <w:t>de</w:t>
            </w:r>
            <w:r>
              <w:rPr>
                <w:spacing w:val="-6"/>
                <w:sz w:val="9"/>
              </w:rPr>
              <w:t xml:space="preserve"> </w:t>
            </w:r>
            <w:r>
              <w:rPr>
                <w:sz w:val="9"/>
              </w:rPr>
              <w:t>façon</w:t>
            </w:r>
            <w:r>
              <w:rPr>
                <w:spacing w:val="40"/>
                <w:sz w:val="9"/>
              </w:rPr>
              <w:t xml:space="preserve"> </w:t>
            </w:r>
            <w:r>
              <w:rPr>
                <w:spacing w:val="-2"/>
                <w:sz w:val="9"/>
              </w:rPr>
              <w:t>durable</w:t>
            </w:r>
          </w:p>
        </w:tc>
        <w:tc>
          <w:tcPr>
            <w:tcW w:w="1619" w:type="dxa"/>
          </w:tcPr>
          <w:p w14:paraId="5CB84762" w14:textId="77777777" w:rsidR="00290FCD" w:rsidRDefault="00290FCD">
            <w:pPr>
              <w:pStyle w:val="TableParagraph"/>
              <w:spacing w:before="1"/>
              <w:rPr>
                <w:sz w:val="9"/>
              </w:rPr>
            </w:pPr>
          </w:p>
          <w:p w14:paraId="249759B0" w14:textId="77777777" w:rsidR="00290FCD" w:rsidRDefault="00B846D1">
            <w:pPr>
              <w:pStyle w:val="TableParagraph"/>
              <w:spacing w:before="1" w:line="242" w:lineRule="auto"/>
              <w:ind w:left="115" w:right="115" w:firstLine="83"/>
              <w:rPr>
                <w:sz w:val="9"/>
              </w:rPr>
            </w:pPr>
            <w:r>
              <w:rPr>
                <w:sz w:val="9"/>
              </w:rPr>
              <w:t>6.2.1</w:t>
            </w:r>
            <w:r>
              <w:rPr>
                <w:spacing w:val="40"/>
                <w:sz w:val="9"/>
              </w:rPr>
              <w:t xml:space="preserve"> </w:t>
            </w:r>
            <w:r>
              <w:rPr>
                <w:sz w:val="9"/>
              </w:rPr>
              <w:t>Proportion de la population</w:t>
            </w:r>
            <w:r>
              <w:rPr>
                <w:spacing w:val="40"/>
                <w:sz w:val="9"/>
              </w:rPr>
              <w:t xml:space="preserve"> </w:t>
            </w:r>
            <w:r>
              <w:rPr>
                <w:spacing w:val="-2"/>
                <w:sz w:val="9"/>
              </w:rPr>
              <w:t>utilisant</w:t>
            </w:r>
            <w:r>
              <w:rPr>
                <w:spacing w:val="-5"/>
                <w:sz w:val="9"/>
              </w:rPr>
              <w:t xml:space="preserve"> </w:t>
            </w:r>
            <w:r>
              <w:rPr>
                <w:spacing w:val="-2"/>
                <w:sz w:val="9"/>
              </w:rPr>
              <w:t>des</w:t>
            </w:r>
            <w:r>
              <w:rPr>
                <w:spacing w:val="-4"/>
                <w:sz w:val="9"/>
              </w:rPr>
              <w:t xml:space="preserve"> </w:t>
            </w:r>
            <w:r>
              <w:rPr>
                <w:spacing w:val="-2"/>
                <w:sz w:val="9"/>
              </w:rPr>
              <w:t>services</w:t>
            </w:r>
            <w:r>
              <w:rPr>
                <w:spacing w:val="-4"/>
                <w:sz w:val="9"/>
              </w:rPr>
              <w:t xml:space="preserve"> </w:t>
            </w:r>
            <w:r>
              <w:rPr>
                <w:spacing w:val="-2"/>
                <w:sz w:val="9"/>
              </w:rPr>
              <w:t>d’assainissement</w:t>
            </w:r>
            <w:r>
              <w:rPr>
                <w:spacing w:val="40"/>
                <w:sz w:val="9"/>
              </w:rPr>
              <w:t xml:space="preserve"> </w:t>
            </w:r>
            <w:r>
              <w:rPr>
                <w:sz w:val="9"/>
              </w:rPr>
              <w:t>gérés en toute sécurité dans les pays</w:t>
            </w:r>
          </w:p>
          <w:p w14:paraId="5D587BAB" w14:textId="77777777" w:rsidR="00290FCD" w:rsidRDefault="00B846D1">
            <w:pPr>
              <w:pStyle w:val="TableParagraph"/>
              <w:spacing w:line="102" w:lineRule="exact"/>
              <w:ind w:left="615"/>
              <w:rPr>
                <w:sz w:val="9"/>
              </w:rPr>
            </w:pPr>
            <w:r>
              <w:rPr>
                <w:spacing w:val="-2"/>
                <w:sz w:val="9"/>
              </w:rPr>
              <w:t>prioritaires</w:t>
            </w:r>
          </w:p>
        </w:tc>
        <w:tc>
          <w:tcPr>
            <w:tcW w:w="1293" w:type="dxa"/>
          </w:tcPr>
          <w:p w14:paraId="268D3AF2" w14:textId="77777777" w:rsidR="00290FCD" w:rsidRDefault="00290FCD">
            <w:pPr>
              <w:pStyle w:val="TableParagraph"/>
              <w:spacing w:before="52"/>
              <w:rPr>
                <w:sz w:val="9"/>
              </w:rPr>
            </w:pPr>
          </w:p>
          <w:p w14:paraId="131B1801" w14:textId="77777777" w:rsidR="00290FCD" w:rsidRDefault="00B846D1">
            <w:pPr>
              <w:pStyle w:val="TableParagraph"/>
              <w:spacing w:line="249" w:lineRule="auto"/>
              <w:ind w:left="215" w:hanging="51"/>
              <w:rPr>
                <w:sz w:val="9"/>
              </w:rPr>
            </w:pPr>
            <w:r>
              <w:rPr>
                <w:spacing w:val="-2"/>
                <w:sz w:val="9"/>
              </w:rPr>
              <w:t>1.27</w:t>
            </w:r>
            <w:r>
              <w:rPr>
                <w:spacing w:val="-3"/>
                <w:sz w:val="9"/>
              </w:rPr>
              <w:t xml:space="preserve"> </w:t>
            </w:r>
            <w:r>
              <w:rPr>
                <w:spacing w:val="-2"/>
                <w:sz w:val="9"/>
              </w:rPr>
              <w:t>Nombre</w:t>
            </w:r>
            <w:r>
              <w:rPr>
                <w:spacing w:val="-3"/>
                <w:sz w:val="9"/>
              </w:rPr>
              <w:t xml:space="preserve"> </w:t>
            </w:r>
            <w:r>
              <w:rPr>
                <w:spacing w:val="-2"/>
                <w:sz w:val="9"/>
              </w:rPr>
              <w:t>de</w:t>
            </w:r>
            <w:r>
              <w:rPr>
                <w:spacing w:val="-3"/>
                <w:sz w:val="9"/>
              </w:rPr>
              <w:t xml:space="preserve"> </w:t>
            </w:r>
            <w:r>
              <w:rPr>
                <w:spacing w:val="-2"/>
                <w:sz w:val="9"/>
              </w:rPr>
              <w:t>personnes</w:t>
            </w:r>
            <w:r>
              <w:rPr>
                <w:spacing w:val="40"/>
                <w:sz w:val="9"/>
              </w:rPr>
              <w:t xml:space="preserve"> </w:t>
            </w:r>
            <w:r>
              <w:rPr>
                <w:sz w:val="9"/>
              </w:rPr>
              <w:t>bénéficiant</w:t>
            </w:r>
            <w:r>
              <w:rPr>
                <w:spacing w:val="-3"/>
                <w:sz w:val="9"/>
              </w:rPr>
              <w:t xml:space="preserve"> </w:t>
            </w:r>
            <w:r>
              <w:rPr>
                <w:sz w:val="9"/>
              </w:rPr>
              <w:t>d’un</w:t>
            </w:r>
            <w:r>
              <w:rPr>
                <w:spacing w:val="-3"/>
                <w:sz w:val="9"/>
              </w:rPr>
              <w:t xml:space="preserve"> </w:t>
            </w:r>
            <w:r>
              <w:rPr>
                <w:spacing w:val="-2"/>
                <w:sz w:val="9"/>
              </w:rPr>
              <w:t>service</w:t>
            </w:r>
          </w:p>
          <w:p w14:paraId="117499C9" w14:textId="77777777" w:rsidR="00290FCD" w:rsidRDefault="00B846D1">
            <w:pPr>
              <w:pStyle w:val="TableParagraph"/>
              <w:spacing w:line="97" w:lineRule="exact"/>
              <w:ind w:left="119"/>
              <w:rPr>
                <w:sz w:val="9"/>
              </w:rPr>
            </w:pPr>
            <w:r>
              <w:rPr>
                <w:spacing w:val="-2"/>
                <w:sz w:val="9"/>
              </w:rPr>
              <w:t>élémentaire</w:t>
            </w:r>
            <w:r>
              <w:rPr>
                <w:spacing w:val="10"/>
                <w:sz w:val="9"/>
              </w:rPr>
              <w:t xml:space="preserve"> </w:t>
            </w:r>
            <w:r>
              <w:rPr>
                <w:spacing w:val="-2"/>
                <w:sz w:val="9"/>
              </w:rPr>
              <w:t>d’assainissement</w:t>
            </w:r>
          </w:p>
        </w:tc>
        <w:tc>
          <w:tcPr>
            <w:tcW w:w="1243" w:type="dxa"/>
          </w:tcPr>
          <w:p w14:paraId="413C6912" w14:textId="77777777" w:rsidR="00290FCD" w:rsidRDefault="00B846D1">
            <w:pPr>
              <w:pStyle w:val="TableParagraph"/>
              <w:spacing w:before="2"/>
              <w:ind w:left="66" w:firstLine="69"/>
              <w:rPr>
                <w:sz w:val="9"/>
              </w:rPr>
            </w:pPr>
            <w:r>
              <w:rPr>
                <w:sz w:val="9"/>
              </w:rPr>
              <w:t>1.29 Nombre de personnes</w:t>
            </w:r>
            <w:r>
              <w:rPr>
                <w:spacing w:val="40"/>
                <w:sz w:val="9"/>
              </w:rPr>
              <w:t xml:space="preserve"> </w:t>
            </w:r>
            <w:r>
              <w:rPr>
                <w:spacing w:val="-2"/>
                <w:sz w:val="9"/>
              </w:rPr>
              <w:t>bénéficiant</w:t>
            </w:r>
            <w:r>
              <w:rPr>
                <w:spacing w:val="-8"/>
                <w:sz w:val="9"/>
              </w:rPr>
              <w:t xml:space="preserve"> </w:t>
            </w:r>
            <w:r>
              <w:rPr>
                <w:spacing w:val="-2"/>
                <w:sz w:val="9"/>
              </w:rPr>
              <w:t>d’une</w:t>
            </w:r>
            <w:r>
              <w:rPr>
                <w:spacing w:val="-8"/>
                <w:sz w:val="9"/>
              </w:rPr>
              <w:t xml:space="preserve"> </w:t>
            </w:r>
            <w:r>
              <w:rPr>
                <w:spacing w:val="-2"/>
                <w:sz w:val="9"/>
              </w:rPr>
              <w:t>amélioration</w:t>
            </w:r>
          </w:p>
          <w:p w14:paraId="4597A218" w14:textId="77777777" w:rsidR="00290FCD" w:rsidRDefault="00B846D1">
            <w:pPr>
              <w:pStyle w:val="TableParagraph"/>
              <w:spacing w:before="2" w:line="244" w:lineRule="auto"/>
              <w:ind w:left="102" w:right="74" w:firstLine="2"/>
              <w:jc w:val="center"/>
              <w:rPr>
                <w:sz w:val="9"/>
              </w:rPr>
            </w:pPr>
            <w:r>
              <w:rPr>
                <w:sz w:val="9"/>
              </w:rPr>
              <w:t>de leur service</w:t>
            </w:r>
            <w:r>
              <w:rPr>
                <w:spacing w:val="40"/>
                <w:sz w:val="9"/>
              </w:rPr>
              <w:t xml:space="preserve"> </w:t>
            </w:r>
            <w:r>
              <w:rPr>
                <w:spacing w:val="-2"/>
                <w:sz w:val="9"/>
              </w:rPr>
              <w:t>d’assainissement et/ou</w:t>
            </w:r>
            <w:r>
              <w:rPr>
                <w:spacing w:val="-3"/>
                <w:sz w:val="9"/>
              </w:rPr>
              <w:t xml:space="preserve"> </w:t>
            </w:r>
            <w:r>
              <w:rPr>
                <w:spacing w:val="-2"/>
                <w:sz w:val="9"/>
              </w:rPr>
              <w:t>en</w:t>
            </w:r>
            <w:r>
              <w:rPr>
                <w:spacing w:val="-3"/>
                <w:sz w:val="9"/>
              </w:rPr>
              <w:t xml:space="preserve"> </w:t>
            </w:r>
            <w:r>
              <w:rPr>
                <w:spacing w:val="-2"/>
                <w:sz w:val="9"/>
              </w:rPr>
              <w:t>eau</w:t>
            </w:r>
          </w:p>
          <w:p w14:paraId="6532424A" w14:textId="77777777" w:rsidR="00290FCD" w:rsidRDefault="00B846D1">
            <w:pPr>
              <w:pStyle w:val="TableParagraph"/>
              <w:spacing w:before="10" w:line="88" w:lineRule="exact"/>
              <w:ind w:left="242" w:right="214"/>
              <w:jc w:val="center"/>
              <w:rPr>
                <w:sz w:val="9"/>
              </w:rPr>
            </w:pPr>
            <w:r>
              <w:rPr>
                <w:sz w:val="9"/>
              </w:rPr>
              <w:t>potable</w:t>
            </w:r>
            <w:r>
              <w:rPr>
                <w:spacing w:val="-6"/>
                <w:sz w:val="9"/>
              </w:rPr>
              <w:t xml:space="preserve"> </w:t>
            </w:r>
            <w:r>
              <w:rPr>
                <w:sz w:val="9"/>
              </w:rPr>
              <w:t>grâce</w:t>
            </w:r>
            <w:r>
              <w:rPr>
                <w:spacing w:val="-6"/>
                <w:sz w:val="9"/>
              </w:rPr>
              <w:t xml:space="preserve"> </w:t>
            </w:r>
            <w:r>
              <w:rPr>
                <w:sz w:val="9"/>
              </w:rPr>
              <w:t>à</w:t>
            </w:r>
            <w:r>
              <w:rPr>
                <w:spacing w:val="-5"/>
                <w:sz w:val="9"/>
              </w:rPr>
              <w:t xml:space="preserve"> </w:t>
            </w:r>
            <w:r>
              <w:rPr>
                <w:sz w:val="9"/>
              </w:rPr>
              <w:t>l’aide</w:t>
            </w:r>
            <w:r>
              <w:rPr>
                <w:spacing w:val="40"/>
                <w:sz w:val="9"/>
              </w:rPr>
              <w:t xml:space="preserve"> </w:t>
            </w:r>
            <w:r>
              <w:rPr>
                <w:spacing w:val="-2"/>
                <w:sz w:val="9"/>
              </w:rPr>
              <w:t>européenne</w:t>
            </w:r>
          </w:p>
        </w:tc>
      </w:tr>
      <w:tr w:rsidR="00290FCD" w14:paraId="4B40B35C" w14:textId="77777777">
        <w:trPr>
          <w:trHeight w:val="734"/>
        </w:trPr>
        <w:tc>
          <w:tcPr>
            <w:tcW w:w="648" w:type="dxa"/>
          </w:tcPr>
          <w:p w14:paraId="52DA9121" w14:textId="77777777" w:rsidR="00290FCD" w:rsidRDefault="00290FCD">
            <w:pPr>
              <w:pStyle w:val="TableParagraph"/>
              <w:rPr>
                <w:sz w:val="9"/>
              </w:rPr>
            </w:pPr>
          </w:p>
          <w:p w14:paraId="25FE869E" w14:textId="77777777" w:rsidR="00290FCD" w:rsidRDefault="00290FCD">
            <w:pPr>
              <w:pStyle w:val="TableParagraph"/>
              <w:spacing w:before="4"/>
              <w:rPr>
                <w:sz w:val="9"/>
              </w:rPr>
            </w:pPr>
          </w:p>
          <w:p w14:paraId="307F16E5" w14:textId="77777777" w:rsidR="00290FCD" w:rsidRDefault="00B846D1">
            <w:pPr>
              <w:pStyle w:val="TableParagraph"/>
              <w:spacing w:line="242" w:lineRule="auto"/>
              <w:ind w:left="23"/>
              <w:jc w:val="center"/>
              <w:rPr>
                <w:b/>
                <w:sz w:val="9"/>
              </w:rPr>
            </w:pPr>
            <w:r>
              <w:rPr>
                <w:b/>
                <w:spacing w:val="-2"/>
                <w:sz w:val="9"/>
              </w:rPr>
              <w:t>Croissance</w:t>
            </w:r>
            <w:r>
              <w:rPr>
                <w:b/>
                <w:spacing w:val="40"/>
                <w:sz w:val="9"/>
              </w:rPr>
              <w:t xml:space="preserve"> </w:t>
            </w:r>
            <w:r>
              <w:rPr>
                <w:b/>
                <w:spacing w:val="-2"/>
                <w:sz w:val="9"/>
              </w:rPr>
              <w:t>inclusive</w:t>
            </w:r>
            <w:r>
              <w:rPr>
                <w:b/>
                <w:spacing w:val="-10"/>
                <w:sz w:val="9"/>
              </w:rPr>
              <w:t xml:space="preserve"> </w:t>
            </w:r>
            <w:r>
              <w:rPr>
                <w:b/>
                <w:spacing w:val="-2"/>
                <w:sz w:val="9"/>
              </w:rPr>
              <w:t>et</w:t>
            </w:r>
            <w:r>
              <w:rPr>
                <w:b/>
                <w:spacing w:val="40"/>
                <w:sz w:val="9"/>
              </w:rPr>
              <w:t xml:space="preserve"> </w:t>
            </w:r>
            <w:r>
              <w:rPr>
                <w:b/>
                <w:spacing w:val="-2"/>
                <w:sz w:val="9"/>
              </w:rPr>
              <w:t>durable</w:t>
            </w:r>
          </w:p>
        </w:tc>
        <w:tc>
          <w:tcPr>
            <w:tcW w:w="487" w:type="dxa"/>
          </w:tcPr>
          <w:p w14:paraId="169E0B36" w14:textId="77777777" w:rsidR="00290FCD" w:rsidRDefault="00290FCD">
            <w:pPr>
              <w:pStyle w:val="TableParagraph"/>
              <w:rPr>
                <w:sz w:val="9"/>
              </w:rPr>
            </w:pPr>
          </w:p>
          <w:p w14:paraId="4820DD0D" w14:textId="77777777" w:rsidR="00290FCD" w:rsidRDefault="00290FCD">
            <w:pPr>
              <w:pStyle w:val="TableParagraph"/>
              <w:rPr>
                <w:sz w:val="9"/>
              </w:rPr>
            </w:pPr>
          </w:p>
          <w:p w14:paraId="2FCD0BAC" w14:textId="77777777" w:rsidR="00290FCD" w:rsidRDefault="00290FCD">
            <w:pPr>
              <w:pStyle w:val="TableParagraph"/>
              <w:spacing w:before="6"/>
              <w:rPr>
                <w:sz w:val="9"/>
              </w:rPr>
            </w:pPr>
          </w:p>
          <w:p w14:paraId="6845980E" w14:textId="77777777" w:rsidR="00290FCD" w:rsidRDefault="00B846D1">
            <w:pPr>
              <w:pStyle w:val="TableParagraph"/>
              <w:ind w:left="24" w:right="24"/>
              <w:jc w:val="center"/>
              <w:rPr>
                <w:b/>
                <w:sz w:val="9"/>
              </w:rPr>
            </w:pPr>
            <w:r>
              <w:rPr>
                <w:b/>
                <w:spacing w:val="-4"/>
                <w:sz w:val="9"/>
              </w:rPr>
              <w:t>8-</w:t>
            </w:r>
            <w:r>
              <w:rPr>
                <w:b/>
                <w:spacing w:val="-5"/>
                <w:sz w:val="9"/>
              </w:rPr>
              <w:t>17</w:t>
            </w:r>
          </w:p>
        </w:tc>
        <w:tc>
          <w:tcPr>
            <w:tcW w:w="1617" w:type="dxa"/>
          </w:tcPr>
          <w:p w14:paraId="50E7315E" w14:textId="77777777" w:rsidR="00290FCD" w:rsidRDefault="00290FCD">
            <w:pPr>
              <w:pStyle w:val="TableParagraph"/>
              <w:spacing w:before="1"/>
              <w:rPr>
                <w:sz w:val="9"/>
              </w:rPr>
            </w:pPr>
          </w:p>
          <w:p w14:paraId="505DCCA6" w14:textId="77777777" w:rsidR="00290FCD" w:rsidRDefault="00B846D1">
            <w:pPr>
              <w:pStyle w:val="TableParagraph"/>
              <w:spacing w:before="1" w:line="242" w:lineRule="auto"/>
              <w:ind w:left="79" w:right="57"/>
              <w:jc w:val="center"/>
              <w:rPr>
                <w:sz w:val="9"/>
              </w:rPr>
            </w:pPr>
            <w:r>
              <w:rPr>
                <w:spacing w:val="-2"/>
                <w:sz w:val="9"/>
              </w:rPr>
              <w:t>Promouvoir</w:t>
            </w:r>
            <w:r>
              <w:rPr>
                <w:spacing w:val="-6"/>
                <w:sz w:val="9"/>
              </w:rPr>
              <w:t xml:space="preserve"> </w:t>
            </w:r>
            <w:r>
              <w:rPr>
                <w:spacing w:val="-2"/>
                <w:sz w:val="9"/>
              </w:rPr>
              <w:t>l’intégration</w:t>
            </w:r>
            <w:r>
              <w:rPr>
                <w:spacing w:val="-4"/>
                <w:sz w:val="9"/>
              </w:rPr>
              <w:t xml:space="preserve"> </w:t>
            </w:r>
            <w:r>
              <w:rPr>
                <w:spacing w:val="-2"/>
                <w:sz w:val="9"/>
              </w:rPr>
              <w:t>régionale</w:t>
            </w:r>
            <w:r>
              <w:rPr>
                <w:spacing w:val="-4"/>
                <w:sz w:val="9"/>
              </w:rPr>
              <w:t xml:space="preserve"> </w:t>
            </w:r>
            <w:r>
              <w:rPr>
                <w:spacing w:val="-2"/>
                <w:sz w:val="9"/>
              </w:rPr>
              <w:t>et</w:t>
            </w:r>
            <w:r>
              <w:rPr>
                <w:spacing w:val="40"/>
                <w:sz w:val="9"/>
              </w:rPr>
              <w:t xml:space="preserve"> </w:t>
            </w:r>
            <w:r>
              <w:rPr>
                <w:sz w:val="9"/>
              </w:rPr>
              <w:t>insertion au commerce mondial</w:t>
            </w:r>
            <w:r>
              <w:rPr>
                <w:spacing w:val="40"/>
                <w:sz w:val="9"/>
              </w:rPr>
              <w:t xml:space="preserve"> </w:t>
            </w:r>
            <w:r>
              <w:rPr>
                <w:sz w:val="9"/>
              </w:rPr>
              <w:t>Promouvoir le respect des normes</w:t>
            </w:r>
            <w:r>
              <w:rPr>
                <w:spacing w:val="40"/>
                <w:sz w:val="9"/>
              </w:rPr>
              <w:t xml:space="preserve"> </w:t>
            </w:r>
            <w:r>
              <w:rPr>
                <w:sz w:val="9"/>
              </w:rPr>
              <w:t>sociales et environnementales</w:t>
            </w:r>
          </w:p>
        </w:tc>
        <w:tc>
          <w:tcPr>
            <w:tcW w:w="1619" w:type="dxa"/>
          </w:tcPr>
          <w:p w14:paraId="3980CC8E" w14:textId="77777777" w:rsidR="00290FCD" w:rsidRDefault="00290FCD">
            <w:pPr>
              <w:pStyle w:val="TableParagraph"/>
              <w:spacing w:before="1"/>
              <w:rPr>
                <w:sz w:val="9"/>
              </w:rPr>
            </w:pPr>
          </w:p>
          <w:p w14:paraId="1D342BAB" w14:textId="77777777" w:rsidR="00290FCD" w:rsidRDefault="00B846D1">
            <w:pPr>
              <w:pStyle w:val="TableParagraph"/>
              <w:spacing w:before="1" w:line="242" w:lineRule="auto"/>
              <w:ind w:left="166" w:right="55" w:hanging="99"/>
              <w:rPr>
                <w:sz w:val="9"/>
              </w:rPr>
            </w:pPr>
            <w:r>
              <w:rPr>
                <w:sz w:val="9"/>
              </w:rPr>
              <w:t>8.a</w:t>
            </w:r>
            <w:r>
              <w:rPr>
                <w:spacing w:val="-6"/>
                <w:sz w:val="9"/>
              </w:rPr>
              <w:t xml:space="preserve"> </w:t>
            </w:r>
            <w:r>
              <w:rPr>
                <w:sz w:val="9"/>
              </w:rPr>
              <w:t>/</w:t>
            </w:r>
            <w:r>
              <w:rPr>
                <w:spacing w:val="-6"/>
                <w:sz w:val="9"/>
              </w:rPr>
              <w:t xml:space="preserve"> </w:t>
            </w:r>
            <w:r>
              <w:rPr>
                <w:sz w:val="9"/>
              </w:rPr>
              <w:t>8.4</w:t>
            </w:r>
            <w:r>
              <w:rPr>
                <w:spacing w:val="-5"/>
                <w:sz w:val="9"/>
              </w:rPr>
              <w:t xml:space="preserve"> </w:t>
            </w:r>
            <w:r>
              <w:rPr>
                <w:sz w:val="9"/>
              </w:rPr>
              <w:t>Taux</w:t>
            </w:r>
            <w:r>
              <w:rPr>
                <w:spacing w:val="-6"/>
                <w:sz w:val="9"/>
              </w:rPr>
              <w:t xml:space="preserve"> </w:t>
            </w:r>
            <w:r>
              <w:rPr>
                <w:sz w:val="9"/>
              </w:rPr>
              <w:t>des</w:t>
            </w:r>
            <w:r>
              <w:rPr>
                <w:spacing w:val="-6"/>
                <w:sz w:val="9"/>
              </w:rPr>
              <w:t xml:space="preserve"> </w:t>
            </w:r>
            <w:r>
              <w:rPr>
                <w:sz w:val="9"/>
              </w:rPr>
              <w:t>échanges</w:t>
            </w:r>
            <w:r>
              <w:rPr>
                <w:spacing w:val="-5"/>
                <w:sz w:val="9"/>
              </w:rPr>
              <w:t xml:space="preserve"> </w:t>
            </w:r>
            <w:r>
              <w:rPr>
                <w:sz w:val="9"/>
              </w:rPr>
              <w:t>intra</w:t>
            </w:r>
            <w:r>
              <w:rPr>
                <w:spacing w:val="-6"/>
                <w:sz w:val="9"/>
              </w:rPr>
              <w:t xml:space="preserve"> </w:t>
            </w:r>
            <w:r>
              <w:rPr>
                <w:sz w:val="9"/>
              </w:rPr>
              <w:t>et</w:t>
            </w:r>
            <w:r>
              <w:rPr>
                <w:spacing w:val="-5"/>
                <w:sz w:val="9"/>
              </w:rPr>
              <w:t xml:space="preserve"> </w:t>
            </w:r>
            <w:r>
              <w:rPr>
                <w:sz w:val="9"/>
              </w:rPr>
              <w:t>extra</w:t>
            </w:r>
            <w:r>
              <w:rPr>
                <w:spacing w:val="40"/>
                <w:sz w:val="9"/>
              </w:rPr>
              <w:t xml:space="preserve"> </w:t>
            </w:r>
            <w:r>
              <w:rPr>
                <w:sz w:val="9"/>
              </w:rPr>
              <w:t>régionaux, baisse des coûts liés à la</w:t>
            </w:r>
            <w:r>
              <w:rPr>
                <w:spacing w:val="40"/>
                <w:sz w:val="9"/>
              </w:rPr>
              <w:t xml:space="preserve"> </w:t>
            </w:r>
            <w:r>
              <w:rPr>
                <w:sz w:val="9"/>
              </w:rPr>
              <w:t>facilitation des échanges, demande</w:t>
            </w:r>
          </w:p>
          <w:p w14:paraId="757C0EEB" w14:textId="77777777" w:rsidR="00290FCD" w:rsidRDefault="00B846D1">
            <w:pPr>
              <w:pStyle w:val="TableParagraph"/>
              <w:spacing w:line="244" w:lineRule="auto"/>
              <w:ind w:left="536" w:right="119" w:hanging="425"/>
              <w:rPr>
                <w:sz w:val="9"/>
              </w:rPr>
            </w:pPr>
            <w:r>
              <w:rPr>
                <w:sz w:val="9"/>
              </w:rPr>
              <w:t>d’Assistance</w:t>
            </w:r>
            <w:r>
              <w:rPr>
                <w:spacing w:val="-6"/>
                <w:sz w:val="9"/>
              </w:rPr>
              <w:t xml:space="preserve"> </w:t>
            </w:r>
            <w:r>
              <w:rPr>
                <w:sz w:val="9"/>
              </w:rPr>
              <w:t>technique</w:t>
            </w:r>
            <w:r>
              <w:rPr>
                <w:spacing w:val="-6"/>
                <w:sz w:val="9"/>
              </w:rPr>
              <w:t xml:space="preserve"> </w:t>
            </w:r>
            <w:r>
              <w:rPr>
                <w:sz w:val="9"/>
              </w:rPr>
              <w:t>par</w:t>
            </w:r>
            <w:r>
              <w:rPr>
                <w:spacing w:val="-6"/>
                <w:sz w:val="9"/>
              </w:rPr>
              <w:t xml:space="preserve"> </w:t>
            </w:r>
            <w:r>
              <w:rPr>
                <w:sz w:val="9"/>
              </w:rPr>
              <w:t>les</w:t>
            </w:r>
            <w:r>
              <w:rPr>
                <w:spacing w:val="-6"/>
                <w:sz w:val="9"/>
              </w:rPr>
              <w:t xml:space="preserve"> </w:t>
            </w:r>
            <w:r>
              <w:rPr>
                <w:sz w:val="9"/>
              </w:rPr>
              <w:t>pays</w:t>
            </w:r>
            <w:r>
              <w:rPr>
                <w:spacing w:val="-5"/>
                <w:sz w:val="9"/>
              </w:rPr>
              <w:t xml:space="preserve"> </w:t>
            </w:r>
            <w:r>
              <w:rPr>
                <w:sz w:val="9"/>
              </w:rPr>
              <w:t>en</w:t>
            </w:r>
            <w:r>
              <w:rPr>
                <w:spacing w:val="40"/>
                <w:sz w:val="9"/>
              </w:rPr>
              <w:t xml:space="preserve"> </w:t>
            </w:r>
            <w:r>
              <w:rPr>
                <w:spacing w:val="-2"/>
                <w:sz w:val="9"/>
              </w:rPr>
              <w:t>développement</w:t>
            </w:r>
          </w:p>
        </w:tc>
        <w:tc>
          <w:tcPr>
            <w:tcW w:w="1293" w:type="dxa"/>
          </w:tcPr>
          <w:p w14:paraId="3355385F" w14:textId="77777777" w:rsidR="00290FCD" w:rsidRDefault="00B846D1">
            <w:pPr>
              <w:pStyle w:val="TableParagraph"/>
              <w:spacing w:line="244" w:lineRule="auto"/>
              <w:ind w:left="224" w:right="113" w:hanging="123"/>
              <w:jc w:val="both"/>
              <w:rPr>
                <w:sz w:val="9"/>
              </w:rPr>
            </w:pPr>
            <w:r>
              <w:rPr>
                <w:spacing w:val="-2"/>
                <w:sz w:val="9"/>
              </w:rPr>
              <w:t>1.30</w:t>
            </w:r>
            <w:r>
              <w:rPr>
                <w:spacing w:val="-4"/>
                <w:sz w:val="9"/>
              </w:rPr>
              <w:t xml:space="preserve"> </w:t>
            </w:r>
            <w:r>
              <w:rPr>
                <w:spacing w:val="-2"/>
                <w:sz w:val="9"/>
              </w:rPr>
              <w:t>Nombre</w:t>
            </w:r>
            <w:r>
              <w:rPr>
                <w:spacing w:val="-3"/>
                <w:sz w:val="9"/>
              </w:rPr>
              <w:t xml:space="preserve"> </w:t>
            </w:r>
            <w:r>
              <w:rPr>
                <w:spacing w:val="-2"/>
                <w:sz w:val="9"/>
              </w:rPr>
              <w:t>de</w:t>
            </w:r>
            <w:r>
              <w:rPr>
                <w:spacing w:val="-3"/>
                <w:sz w:val="9"/>
              </w:rPr>
              <w:t xml:space="preserve"> </w:t>
            </w:r>
            <w:r>
              <w:rPr>
                <w:spacing w:val="-2"/>
                <w:sz w:val="9"/>
              </w:rPr>
              <w:t>pays</w:t>
            </w:r>
            <w:r>
              <w:rPr>
                <w:spacing w:val="-4"/>
                <w:sz w:val="9"/>
              </w:rPr>
              <w:t xml:space="preserve"> </w:t>
            </w:r>
            <w:r>
              <w:rPr>
                <w:spacing w:val="-2"/>
                <w:sz w:val="9"/>
              </w:rPr>
              <w:t>appuyés</w:t>
            </w:r>
            <w:r>
              <w:rPr>
                <w:spacing w:val="40"/>
                <w:sz w:val="9"/>
              </w:rPr>
              <w:t xml:space="preserve"> </w:t>
            </w:r>
            <w:r>
              <w:rPr>
                <w:sz w:val="9"/>
              </w:rPr>
              <w:t>dans leur intégration au</w:t>
            </w:r>
          </w:p>
          <w:p w14:paraId="676056AC" w14:textId="77777777" w:rsidR="00290FCD" w:rsidRDefault="00B846D1">
            <w:pPr>
              <w:pStyle w:val="TableParagraph"/>
              <w:spacing w:line="244" w:lineRule="auto"/>
              <w:ind w:left="92" w:right="61" w:hanging="1"/>
              <w:jc w:val="both"/>
              <w:rPr>
                <w:sz w:val="9"/>
              </w:rPr>
            </w:pPr>
            <w:r>
              <w:rPr>
                <w:sz w:val="9"/>
              </w:rPr>
              <w:t>commerce</w:t>
            </w:r>
            <w:r>
              <w:rPr>
                <w:spacing w:val="-6"/>
                <w:sz w:val="9"/>
              </w:rPr>
              <w:t xml:space="preserve"> </w:t>
            </w:r>
            <w:r>
              <w:rPr>
                <w:sz w:val="9"/>
              </w:rPr>
              <w:t>mondial,</w:t>
            </w:r>
            <w:r>
              <w:rPr>
                <w:spacing w:val="-6"/>
                <w:sz w:val="9"/>
              </w:rPr>
              <w:t xml:space="preserve"> </w:t>
            </w:r>
            <w:r>
              <w:rPr>
                <w:sz w:val="9"/>
              </w:rPr>
              <w:t>par</w:t>
            </w:r>
            <w:r>
              <w:rPr>
                <w:spacing w:val="-5"/>
                <w:sz w:val="9"/>
              </w:rPr>
              <w:t xml:space="preserve"> </w:t>
            </w:r>
            <w:r>
              <w:rPr>
                <w:sz w:val="9"/>
              </w:rPr>
              <w:t>le</w:t>
            </w:r>
            <w:r>
              <w:rPr>
                <w:spacing w:val="-6"/>
                <w:sz w:val="9"/>
              </w:rPr>
              <w:t xml:space="preserve"> </w:t>
            </w:r>
            <w:r>
              <w:rPr>
                <w:sz w:val="9"/>
              </w:rPr>
              <w:t>biais</w:t>
            </w:r>
            <w:r>
              <w:rPr>
                <w:spacing w:val="40"/>
                <w:sz w:val="9"/>
              </w:rPr>
              <w:t xml:space="preserve"> </w:t>
            </w:r>
            <w:r>
              <w:rPr>
                <w:spacing w:val="-2"/>
                <w:sz w:val="9"/>
              </w:rPr>
              <w:t>du Programme de</w:t>
            </w:r>
            <w:r>
              <w:rPr>
                <w:spacing w:val="-3"/>
                <w:sz w:val="9"/>
              </w:rPr>
              <w:t xml:space="preserve"> </w:t>
            </w:r>
            <w:r>
              <w:rPr>
                <w:spacing w:val="-2"/>
                <w:sz w:val="9"/>
              </w:rPr>
              <w:t>renforcement</w:t>
            </w:r>
            <w:r>
              <w:rPr>
                <w:spacing w:val="40"/>
                <w:sz w:val="9"/>
              </w:rPr>
              <w:t xml:space="preserve"> </w:t>
            </w:r>
            <w:r>
              <w:rPr>
                <w:sz w:val="9"/>
              </w:rPr>
              <w:t>des capacités commerciales et</w:t>
            </w:r>
          </w:p>
          <w:p w14:paraId="75E9ED3B" w14:textId="77777777" w:rsidR="00290FCD" w:rsidRDefault="00B846D1">
            <w:pPr>
              <w:pStyle w:val="TableParagraph"/>
              <w:spacing w:before="14" w:line="199" w:lineRule="auto"/>
              <w:ind w:left="366" w:right="103" w:hanging="231"/>
              <w:jc w:val="both"/>
              <w:rPr>
                <w:sz w:val="9"/>
              </w:rPr>
            </w:pPr>
            <w:r>
              <w:rPr>
                <w:sz w:val="9"/>
              </w:rPr>
              <w:t>des</w:t>
            </w:r>
            <w:r>
              <w:rPr>
                <w:spacing w:val="-6"/>
                <w:sz w:val="9"/>
              </w:rPr>
              <w:t xml:space="preserve"> </w:t>
            </w:r>
            <w:r>
              <w:rPr>
                <w:sz w:val="9"/>
              </w:rPr>
              <w:t>actions</w:t>
            </w:r>
            <w:r>
              <w:rPr>
                <w:spacing w:val="-6"/>
                <w:sz w:val="9"/>
              </w:rPr>
              <w:t xml:space="preserve"> </w:t>
            </w:r>
            <w:r>
              <w:rPr>
                <w:sz w:val="9"/>
              </w:rPr>
              <w:t>conduites</w:t>
            </w:r>
            <w:r>
              <w:rPr>
                <w:spacing w:val="-5"/>
                <w:sz w:val="9"/>
              </w:rPr>
              <w:t xml:space="preserve"> </w:t>
            </w:r>
            <w:r>
              <w:rPr>
                <w:sz w:val="9"/>
              </w:rPr>
              <w:t>dans</w:t>
            </w:r>
            <w:r>
              <w:rPr>
                <w:spacing w:val="-6"/>
                <w:sz w:val="9"/>
              </w:rPr>
              <w:t xml:space="preserve"> </w:t>
            </w:r>
            <w:r>
              <w:rPr>
                <w:sz w:val="9"/>
              </w:rPr>
              <w:t>le</w:t>
            </w:r>
            <w:r>
              <w:rPr>
                <w:spacing w:val="40"/>
                <w:sz w:val="9"/>
              </w:rPr>
              <w:t xml:space="preserve"> </w:t>
            </w:r>
            <w:r>
              <w:rPr>
                <w:sz w:val="9"/>
              </w:rPr>
              <w:t>cadre</w:t>
            </w:r>
            <w:r>
              <w:rPr>
                <w:spacing w:val="-4"/>
                <w:sz w:val="9"/>
              </w:rPr>
              <w:t xml:space="preserve"> </w:t>
            </w:r>
            <w:r>
              <w:rPr>
                <w:sz w:val="9"/>
              </w:rPr>
              <w:t>de</w:t>
            </w:r>
            <w:r>
              <w:rPr>
                <w:spacing w:val="-4"/>
                <w:sz w:val="9"/>
              </w:rPr>
              <w:t xml:space="preserve"> </w:t>
            </w:r>
            <w:r>
              <w:rPr>
                <w:sz w:val="9"/>
              </w:rPr>
              <w:t>l’OMC</w:t>
            </w:r>
          </w:p>
        </w:tc>
        <w:tc>
          <w:tcPr>
            <w:tcW w:w="1243" w:type="dxa"/>
          </w:tcPr>
          <w:p w14:paraId="2A3EEE17" w14:textId="77777777" w:rsidR="00290FCD" w:rsidRDefault="00290FCD">
            <w:pPr>
              <w:pStyle w:val="TableParagraph"/>
              <w:rPr>
                <w:sz w:val="8"/>
              </w:rPr>
            </w:pPr>
          </w:p>
        </w:tc>
      </w:tr>
    </w:tbl>
    <w:p w14:paraId="0C2DA372" w14:textId="77777777" w:rsidR="00290FCD" w:rsidRDefault="00290FCD">
      <w:pPr>
        <w:pStyle w:val="TableParagraph"/>
        <w:rPr>
          <w:sz w:val="8"/>
        </w:rPr>
        <w:sectPr w:rsidR="00290FCD">
          <w:pgSz w:w="9080" w:h="13610"/>
          <w:pgMar w:top="1500" w:right="425" w:bottom="280" w:left="566" w:header="926" w:footer="0" w:gutter="0"/>
          <w:cols w:space="720"/>
        </w:sectPr>
      </w:pPr>
    </w:p>
    <w:p w14:paraId="4DE409C8" w14:textId="77777777" w:rsidR="00290FCD" w:rsidRDefault="00290FCD">
      <w:pPr>
        <w:pStyle w:val="Corpsdetexte"/>
        <w:rPr>
          <w:sz w:val="7"/>
        </w:rPr>
      </w:pPr>
    </w:p>
    <w:tbl>
      <w:tblPr>
        <w:tblStyle w:val="TableNormal"/>
        <w:tblW w:w="0" w:type="auto"/>
        <w:tblInd w:w="51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48"/>
        <w:gridCol w:w="487"/>
        <w:gridCol w:w="1617"/>
        <w:gridCol w:w="1619"/>
        <w:gridCol w:w="1293"/>
        <w:gridCol w:w="1243"/>
      </w:tblGrid>
      <w:tr w:rsidR="00290FCD" w14:paraId="143B28ED" w14:textId="77777777">
        <w:trPr>
          <w:trHeight w:val="311"/>
        </w:trPr>
        <w:tc>
          <w:tcPr>
            <w:tcW w:w="648" w:type="dxa"/>
            <w:vMerge w:val="restart"/>
          </w:tcPr>
          <w:p w14:paraId="40580E6E" w14:textId="77777777" w:rsidR="00290FCD" w:rsidRDefault="00290FCD">
            <w:pPr>
              <w:pStyle w:val="TableParagraph"/>
              <w:spacing w:before="6"/>
              <w:rPr>
                <w:sz w:val="9"/>
              </w:rPr>
            </w:pPr>
          </w:p>
          <w:p w14:paraId="0D2E6476" w14:textId="77777777" w:rsidR="00290FCD" w:rsidRDefault="00B846D1">
            <w:pPr>
              <w:pStyle w:val="TableParagraph"/>
              <w:ind w:left="103" w:firstLine="129"/>
              <w:rPr>
                <w:b/>
                <w:sz w:val="9"/>
              </w:rPr>
            </w:pPr>
            <w:r>
              <w:rPr>
                <w:b/>
                <w:spacing w:val="-4"/>
                <w:sz w:val="9"/>
              </w:rPr>
              <w:t>Axes</w:t>
            </w:r>
            <w:r>
              <w:rPr>
                <w:b/>
                <w:spacing w:val="40"/>
                <w:sz w:val="9"/>
              </w:rPr>
              <w:t xml:space="preserve"> </w:t>
            </w:r>
            <w:r>
              <w:rPr>
                <w:b/>
                <w:spacing w:val="-4"/>
                <w:sz w:val="9"/>
              </w:rPr>
              <w:t>prioritaires</w:t>
            </w:r>
          </w:p>
        </w:tc>
        <w:tc>
          <w:tcPr>
            <w:tcW w:w="487" w:type="dxa"/>
            <w:vMerge w:val="restart"/>
          </w:tcPr>
          <w:p w14:paraId="47D0B5D1" w14:textId="77777777" w:rsidR="00290FCD" w:rsidRDefault="00290FCD">
            <w:pPr>
              <w:pStyle w:val="TableParagraph"/>
              <w:spacing w:before="59"/>
              <w:rPr>
                <w:sz w:val="9"/>
              </w:rPr>
            </w:pPr>
          </w:p>
          <w:p w14:paraId="2CDC008C" w14:textId="77777777" w:rsidR="00290FCD" w:rsidRDefault="00B846D1">
            <w:pPr>
              <w:pStyle w:val="TableParagraph"/>
              <w:ind w:left="143"/>
              <w:rPr>
                <w:b/>
                <w:sz w:val="9"/>
              </w:rPr>
            </w:pPr>
            <w:r>
              <w:rPr>
                <w:b/>
                <w:spacing w:val="-5"/>
                <w:sz w:val="9"/>
              </w:rPr>
              <w:t>ODD</w:t>
            </w:r>
          </w:p>
        </w:tc>
        <w:tc>
          <w:tcPr>
            <w:tcW w:w="1617" w:type="dxa"/>
            <w:vMerge w:val="restart"/>
          </w:tcPr>
          <w:p w14:paraId="0F0DCABC" w14:textId="77777777" w:rsidR="00290FCD" w:rsidRDefault="00290FCD">
            <w:pPr>
              <w:pStyle w:val="TableParagraph"/>
              <w:spacing w:before="59"/>
              <w:rPr>
                <w:sz w:val="9"/>
              </w:rPr>
            </w:pPr>
          </w:p>
          <w:p w14:paraId="1F2759E7" w14:textId="77777777" w:rsidR="00290FCD" w:rsidRDefault="00B846D1">
            <w:pPr>
              <w:pStyle w:val="TableParagraph"/>
              <w:ind w:left="261"/>
              <w:rPr>
                <w:b/>
                <w:sz w:val="9"/>
              </w:rPr>
            </w:pPr>
            <w:r>
              <w:rPr>
                <w:b/>
                <w:sz w:val="9"/>
              </w:rPr>
              <w:t>Objectifs</w:t>
            </w:r>
            <w:r>
              <w:rPr>
                <w:b/>
                <w:spacing w:val="-3"/>
                <w:sz w:val="9"/>
              </w:rPr>
              <w:t xml:space="preserve"> </w:t>
            </w:r>
            <w:r>
              <w:rPr>
                <w:b/>
                <w:sz w:val="9"/>
              </w:rPr>
              <w:t>par</w:t>
            </w:r>
            <w:r>
              <w:rPr>
                <w:b/>
                <w:spacing w:val="-6"/>
                <w:sz w:val="9"/>
              </w:rPr>
              <w:t xml:space="preserve"> </w:t>
            </w:r>
            <w:r>
              <w:rPr>
                <w:b/>
                <w:sz w:val="9"/>
              </w:rPr>
              <w:t>axe</w:t>
            </w:r>
            <w:r>
              <w:rPr>
                <w:b/>
                <w:spacing w:val="-1"/>
                <w:sz w:val="9"/>
              </w:rPr>
              <w:t xml:space="preserve"> </w:t>
            </w:r>
            <w:r>
              <w:rPr>
                <w:b/>
                <w:spacing w:val="-2"/>
                <w:sz w:val="9"/>
              </w:rPr>
              <w:t>prioritaire</w:t>
            </w:r>
          </w:p>
        </w:tc>
        <w:tc>
          <w:tcPr>
            <w:tcW w:w="1619" w:type="dxa"/>
            <w:vMerge w:val="restart"/>
          </w:tcPr>
          <w:p w14:paraId="43B0B0F5" w14:textId="77777777" w:rsidR="00290FCD" w:rsidRDefault="00290FCD">
            <w:pPr>
              <w:pStyle w:val="TableParagraph"/>
              <w:spacing w:before="6"/>
              <w:rPr>
                <w:sz w:val="9"/>
              </w:rPr>
            </w:pPr>
          </w:p>
          <w:p w14:paraId="6C819020" w14:textId="77777777" w:rsidR="00290FCD" w:rsidRDefault="00B846D1">
            <w:pPr>
              <w:pStyle w:val="TableParagraph"/>
              <w:ind w:left="283" w:right="242" w:hanging="48"/>
              <w:rPr>
                <w:b/>
                <w:sz w:val="9"/>
              </w:rPr>
            </w:pPr>
            <w:r>
              <w:rPr>
                <w:b/>
                <w:sz w:val="9"/>
              </w:rPr>
              <w:t>Mesure</w:t>
            </w:r>
            <w:r>
              <w:rPr>
                <w:b/>
                <w:spacing w:val="-6"/>
                <w:sz w:val="9"/>
              </w:rPr>
              <w:t xml:space="preserve"> </w:t>
            </w:r>
            <w:r>
              <w:rPr>
                <w:b/>
                <w:sz w:val="9"/>
              </w:rPr>
              <w:t>de</w:t>
            </w:r>
            <w:r>
              <w:rPr>
                <w:b/>
                <w:spacing w:val="-8"/>
                <w:sz w:val="9"/>
              </w:rPr>
              <w:t xml:space="preserve"> </w:t>
            </w:r>
            <w:r>
              <w:rPr>
                <w:b/>
                <w:sz w:val="9"/>
              </w:rPr>
              <w:t>l’atteinte</w:t>
            </w:r>
            <w:r>
              <w:rPr>
                <w:b/>
                <w:spacing w:val="-6"/>
                <w:sz w:val="9"/>
              </w:rPr>
              <w:t xml:space="preserve"> </w:t>
            </w:r>
            <w:r>
              <w:rPr>
                <w:b/>
                <w:sz w:val="9"/>
              </w:rPr>
              <w:t>des</w:t>
            </w:r>
            <w:r>
              <w:rPr>
                <w:b/>
                <w:spacing w:val="-8"/>
                <w:sz w:val="9"/>
              </w:rPr>
              <w:t xml:space="preserve"> </w:t>
            </w:r>
            <w:r>
              <w:rPr>
                <w:b/>
                <w:sz w:val="9"/>
              </w:rPr>
              <w:t>ODD</w:t>
            </w:r>
            <w:r>
              <w:rPr>
                <w:b/>
                <w:spacing w:val="40"/>
                <w:sz w:val="9"/>
              </w:rPr>
              <w:t xml:space="preserve"> </w:t>
            </w:r>
            <w:r>
              <w:rPr>
                <w:b/>
                <w:sz w:val="9"/>
              </w:rPr>
              <w:t>par</w:t>
            </w:r>
            <w:r>
              <w:rPr>
                <w:b/>
                <w:spacing w:val="-4"/>
                <w:sz w:val="9"/>
              </w:rPr>
              <w:t xml:space="preserve"> </w:t>
            </w:r>
            <w:r>
              <w:rPr>
                <w:b/>
                <w:sz w:val="9"/>
              </w:rPr>
              <w:t>les pays</w:t>
            </w:r>
            <w:r>
              <w:rPr>
                <w:b/>
                <w:spacing w:val="-4"/>
                <w:sz w:val="9"/>
              </w:rPr>
              <w:t xml:space="preserve"> </w:t>
            </w:r>
            <w:r>
              <w:rPr>
                <w:b/>
                <w:sz w:val="9"/>
              </w:rPr>
              <w:t>partenaires</w:t>
            </w:r>
            <w:r>
              <w:rPr>
                <w:b/>
                <w:spacing w:val="-3"/>
                <w:sz w:val="9"/>
              </w:rPr>
              <w:t xml:space="preserve"> </w:t>
            </w:r>
            <w:r>
              <w:rPr>
                <w:b/>
                <w:spacing w:val="-5"/>
                <w:sz w:val="9"/>
              </w:rPr>
              <w:t>(3)</w:t>
            </w:r>
          </w:p>
        </w:tc>
        <w:tc>
          <w:tcPr>
            <w:tcW w:w="2536" w:type="dxa"/>
            <w:gridSpan w:val="2"/>
          </w:tcPr>
          <w:p w14:paraId="418315C2" w14:textId="77777777" w:rsidR="00290FCD" w:rsidRDefault="00B846D1">
            <w:pPr>
              <w:pStyle w:val="TableParagraph"/>
              <w:spacing w:line="103" w:lineRule="exact"/>
              <w:ind w:left="203"/>
              <w:rPr>
                <w:b/>
                <w:sz w:val="9"/>
              </w:rPr>
            </w:pPr>
            <w:r>
              <w:rPr>
                <w:b/>
                <w:sz w:val="9"/>
              </w:rPr>
              <w:t>Indicateurs</w:t>
            </w:r>
            <w:r>
              <w:rPr>
                <w:b/>
                <w:spacing w:val="-2"/>
                <w:sz w:val="9"/>
              </w:rPr>
              <w:t xml:space="preserve"> </w:t>
            </w:r>
            <w:r>
              <w:rPr>
                <w:b/>
                <w:sz w:val="9"/>
              </w:rPr>
              <w:t>de</w:t>
            </w:r>
            <w:r>
              <w:rPr>
                <w:b/>
                <w:spacing w:val="-5"/>
                <w:sz w:val="9"/>
              </w:rPr>
              <w:t xml:space="preserve"> </w:t>
            </w:r>
            <w:r>
              <w:rPr>
                <w:b/>
                <w:sz w:val="9"/>
              </w:rPr>
              <w:t>résultat</w:t>
            </w:r>
            <w:r>
              <w:rPr>
                <w:b/>
                <w:spacing w:val="-4"/>
                <w:sz w:val="9"/>
              </w:rPr>
              <w:t xml:space="preserve"> </w:t>
            </w:r>
            <w:r>
              <w:rPr>
                <w:b/>
                <w:sz w:val="9"/>
              </w:rPr>
              <w:t>de</w:t>
            </w:r>
            <w:r>
              <w:rPr>
                <w:b/>
                <w:spacing w:val="-5"/>
                <w:sz w:val="9"/>
              </w:rPr>
              <w:t xml:space="preserve"> </w:t>
            </w:r>
            <w:r>
              <w:rPr>
                <w:b/>
                <w:sz w:val="9"/>
              </w:rPr>
              <w:t>la</w:t>
            </w:r>
            <w:r>
              <w:rPr>
                <w:b/>
                <w:spacing w:val="-3"/>
                <w:sz w:val="9"/>
              </w:rPr>
              <w:t xml:space="preserve"> </w:t>
            </w:r>
            <w:r>
              <w:rPr>
                <w:b/>
                <w:sz w:val="9"/>
              </w:rPr>
              <w:t>politique</w:t>
            </w:r>
            <w:r>
              <w:rPr>
                <w:b/>
                <w:spacing w:val="-4"/>
                <w:sz w:val="9"/>
              </w:rPr>
              <w:t xml:space="preserve"> </w:t>
            </w:r>
            <w:r>
              <w:rPr>
                <w:b/>
                <w:sz w:val="9"/>
              </w:rPr>
              <w:t>de</w:t>
            </w:r>
            <w:r>
              <w:rPr>
                <w:b/>
                <w:spacing w:val="-1"/>
                <w:sz w:val="9"/>
              </w:rPr>
              <w:t xml:space="preserve"> </w:t>
            </w:r>
            <w:r>
              <w:rPr>
                <w:b/>
                <w:spacing w:val="-2"/>
                <w:sz w:val="9"/>
              </w:rPr>
              <w:t>développement</w:t>
            </w:r>
          </w:p>
          <w:p w14:paraId="5CE69050" w14:textId="77777777" w:rsidR="00290FCD" w:rsidRDefault="00B846D1">
            <w:pPr>
              <w:pStyle w:val="TableParagraph"/>
              <w:spacing w:before="22" w:line="189" w:lineRule="auto"/>
              <w:ind w:left="980" w:right="218" w:hanging="711"/>
              <w:rPr>
                <w:b/>
                <w:sz w:val="9"/>
              </w:rPr>
            </w:pPr>
            <w:r>
              <w:rPr>
                <w:b/>
                <w:sz w:val="9"/>
              </w:rPr>
              <w:t>solidaire</w:t>
            </w:r>
            <w:r>
              <w:rPr>
                <w:b/>
                <w:spacing w:val="-5"/>
                <w:sz w:val="9"/>
              </w:rPr>
              <w:t xml:space="preserve"> </w:t>
            </w:r>
            <w:r>
              <w:rPr>
                <w:b/>
                <w:sz w:val="9"/>
              </w:rPr>
              <w:t>et</w:t>
            </w:r>
            <w:r>
              <w:rPr>
                <w:b/>
                <w:spacing w:val="-5"/>
                <w:sz w:val="9"/>
              </w:rPr>
              <w:t xml:space="preserve"> </w:t>
            </w:r>
            <w:r>
              <w:rPr>
                <w:b/>
                <w:sz w:val="9"/>
              </w:rPr>
              <w:t>de</w:t>
            </w:r>
            <w:r>
              <w:rPr>
                <w:b/>
                <w:spacing w:val="-5"/>
                <w:sz w:val="9"/>
              </w:rPr>
              <w:t xml:space="preserve"> </w:t>
            </w:r>
            <w:r>
              <w:rPr>
                <w:b/>
                <w:sz w:val="9"/>
              </w:rPr>
              <w:t>la</w:t>
            </w:r>
            <w:r>
              <w:rPr>
                <w:b/>
                <w:spacing w:val="-5"/>
                <w:sz w:val="9"/>
              </w:rPr>
              <w:t xml:space="preserve"> </w:t>
            </w:r>
            <w:r>
              <w:rPr>
                <w:b/>
                <w:sz w:val="9"/>
              </w:rPr>
              <w:t>lutte</w:t>
            </w:r>
            <w:r>
              <w:rPr>
                <w:b/>
                <w:spacing w:val="-5"/>
                <w:sz w:val="9"/>
              </w:rPr>
              <w:t xml:space="preserve"> </w:t>
            </w:r>
            <w:r>
              <w:rPr>
                <w:b/>
                <w:sz w:val="9"/>
              </w:rPr>
              <w:t>contre</w:t>
            </w:r>
            <w:r>
              <w:rPr>
                <w:b/>
                <w:spacing w:val="-5"/>
                <w:sz w:val="9"/>
              </w:rPr>
              <w:t xml:space="preserve"> </w:t>
            </w:r>
            <w:r>
              <w:rPr>
                <w:b/>
                <w:sz w:val="9"/>
              </w:rPr>
              <w:t>les</w:t>
            </w:r>
            <w:r>
              <w:rPr>
                <w:b/>
                <w:spacing w:val="-5"/>
                <w:sz w:val="9"/>
              </w:rPr>
              <w:t xml:space="preserve"> </w:t>
            </w:r>
            <w:r>
              <w:rPr>
                <w:b/>
                <w:sz w:val="9"/>
              </w:rPr>
              <w:t>inégalités</w:t>
            </w:r>
            <w:r>
              <w:rPr>
                <w:b/>
                <w:spacing w:val="-6"/>
                <w:sz w:val="9"/>
              </w:rPr>
              <w:t xml:space="preserve"> </w:t>
            </w:r>
            <w:r>
              <w:rPr>
                <w:b/>
                <w:sz w:val="9"/>
              </w:rPr>
              <w:t>mondiales</w:t>
            </w:r>
            <w:r>
              <w:rPr>
                <w:b/>
                <w:spacing w:val="40"/>
                <w:sz w:val="9"/>
              </w:rPr>
              <w:t xml:space="preserve"> </w:t>
            </w:r>
            <w:r>
              <w:rPr>
                <w:b/>
                <w:sz w:val="9"/>
              </w:rPr>
              <w:t>de la France (4)</w:t>
            </w:r>
          </w:p>
        </w:tc>
      </w:tr>
      <w:tr w:rsidR="00290FCD" w14:paraId="20F2E448" w14:textId="77777777">
        <w:trPr>
          <w:trHeight w:val="105"/>
        </w:trPr>
        <w:tc>
          <w:tcPr>
            <w:tcW w:w="648" w:type="dxa"/>
            <w:vMerge/>
            <w:tcBorders>
              <w:top w:val="nil"/>
            </w:tcBorders>
          </w:tcPr>
          <w:p w14:paraId="3C9DDA19" w14:textId="77777777" w:rsidR="00290FCD" w:rsidRDefault="00290FCD">
            <w:pPr>
              <w:rPr>
                <w:sz w:val="2"/>
                <w:szCs w:val="2"/>
              </w:rPr>
            </w:pPr>
          </w:p>
        </w:tc>
        <w:tc>
          <w:tcPr>
            <w:tcW w:w="487" w:type="dxa"/>
            <w:vMerge/>
            <w:tcBorders>
              <w:top w:val="nil"/>
            </w:tcBorders>
          </w:tcPr>
          <w:p w14:paraId="0EC4CE4C" w14:textId="77777777" w:rsidR="00290FCD" w:rsidRDefault="00290FCD">
            <w:pPr>
              <w:rPr>
                <w:sz w:val="2"/>
                <w:szCs w:val="2"/>
              </w:rPr>
            </w:pPr>
          </w:p>
        </w:tc>
        <w:tc>
          <w:tcPr>
            <w:tcW w:w="1617" w:type="dxa"/>
            <w:vMerge/>
            <w:tcBorders>
              <w:top w:val="nil"/>
            </w:tcBorders>
          </w:tcPr>
          <w:p w14:paraId="2F2AEB97" w14:textId="77777777" w:rsidR="00290FCD" w:rsidRDefault="00290FCD">
            <w:pPr>
              <w:rPr>
                <w:sz w:val="2"/>
                <w:szCs w:val="2"/>
              </w:rPr>
            </w:pPr>
          </w:p>
        </w:tc>
        <w:tc>
          <w:tcPr>
            <w:tcW w:w="1619" w:type="dxa"/>
            <w:vMerge/>
            <w:tcBorders>
              <w:top w:val="nil"/>
            </w:tcBorders>
          </w:tcPr>
          <w:p w14:paraId="1C9CB941" w14:textId="77777777" w:rsidR="00290FCD" w:rsidRDefault="00290FCD">
            <w:pPr>
              <w:rPr>
                <w:sz w:val="2"/>
                <w:szCs w:val="2"/>
              </w:rPr>
            </w:pPr>
          </w:p>
        </w:tc>
        <w:tc>
          <w:tcPr>
            <w:tcW w:w="1293" w:type="dxa"/>
          </w:tcPr>
          <w:p w14:paraId="437BAB56" w14:textId="77777777" w:rsidR="00290FCD" w:rsidRDefault="00B846D1">
            <w:pPr>
              <w:pStyle w:val="TableParagraph"/>
              <w:spacing w:line="85" w:lineRule="exact"/>
              <w:ind w:left="217"/>
              <w:rPr>
                <w:b/>
                <w:sz w:val="9"/>
              </w:rPr>
            </w:pPr>
            <w:r>
              <w:rPr>
                <w:b/>
                <w:spacing w:val="-2"/>
                <w:sz w:val="9"/>
              </w:rPr>
              <w:t>Indicateurs</w:t>
            </w:r>
            <w:r>
              <w:rPr>
                <w:b/>
                <w:spacing w:val="15"/>
                <w:sz w:val="9"/>
              </w:rPr>
              <w:t xml:space="preserve"> </w:t>
            </w:r>
            <w:r>
              <w:rPr>
                <w:b/>
                <w:spacing w:val="-2"/>
                <w:sz w:val="9"/>
              </w:rPr>
              <w:t>bilatéraux</w:t>
            </w:r>
          </w:p>
        </w:tc>
        <w:tc>
          <w:tcPr>
            <w:tcW w:w="1243" w:type="dxa"/>
          </w:tcPr>
          <w:p w14:paraId="7A68C8F9" w14:textId="77777777" w:rsidR="00290FCD" w:rsidRDefault="00B846D1">
            <w:pPr>
              <w:pStyle w:val="TableParagraph"/>
              <w:spacing w:line="85" w:lineRule="exact"/>
              <w:ind w:left="126"/>
              <w:rPr>
                <w:b/>
                <w:sz w:val="9"/>
              </w:rPr>
            </w:pPr>
            <w:r>
              <w:rPr>
                <w:b/>
                <w:spacing w:val="-2"/>
                <w:sz w:val="9"/>
              </w:rPr>
              <w:t>Indicateurs</w:t>
            </w:r>
            <w:r>
              <w:rPr>
                <w:b/>
                <w:spacing w:val="13"/>
                <w:sz w:val="9"/>
              </w:rPr>
              <w:t xml:space="preserve"> </w:t>
            </w:r>
            <w:r>
              <w:rPr>
                <w:b/>
                <w:spacing w:val="-2"/>
                <w:sz w:val="9"/>
              </w:rPr>
              <w:t>multilatéraux</w:t>
            </w:r>
          </w:p>
        </w:tc>
      </w:tr>
      <w:tr w:rsidR="00290FCD" w14:paraId="4B617539" w14:textId="77777777">
        <w:trPr>
          <w:trHeight w:val="731"/>
        </w:trPr>
        <w:tc>
          <w:tcPr>
            <w:tcW w:w="648" w:type="dxa"/>
            <w:vMerge w:val="restart"/>
          </w:tcPr>
          <w:p w14:paraId="212C6052" w14:textId="77777777" w:rsidR="00290FCD" w:rsidRDefault="00290FCD">
            <w:pPr>
              <w:pStyle w:val="TableParagraph"/>
              <w:rPr>
                <w:sz w:val="9"/>
              </w:rPr>
            </w:pPr>
          </w:p>
          <w:p w14:paraId="3E77EC2D" w14:textId="77777777" w:rsidR="00290FCD" w:rsidRDefault="00290FCD">
            <w:pPr>
              <w:pStyle w:val="TableParagraph"/>
              <w:rPr>
                <w:sz w:val="9"/>
              </w:rPr>
            </w:pPr>
          </w:p>
          <w:p w14:paraId="19AC51A4" w14:textId="77777777" w:rsidR="00290FCD" w:rsidRDefault="00290FCD">
            <w:pPr>
              <w:pStyle w:val="TableParagraph"/>
              <w:rPr>
                <w:sz w:val="9"/>
              </w:rPr>
            </w:pPr>
          </w:p>
          <w:p w14:paraId="02C4CB83" w14:textId="77777777" w:rsidR="00290FCD" w:rsidRDefault="00290FCD">
            <w:pPr>
              <w:pStyle w:val="TableParagraph"/>
              <w:rPr>
                <w:sz w:val="9"/>
              </w:rPr>
            </w:pPr>
          </w:p>
          <w:p w14:paraId="52C00647" w14:textId="77777777" w:rsidR="00290FCD" w:rsidRDefault="00290FCD">
            <w:pPr>
              <w:pStyle w:val="TableParagraph"/>
              <w:rPr>
                <w:sz w:val="9"/>
              </w:rPr>
            </w:pPr>
          </w:p>
          <w:p w14:paraId="2BBDB9A6" w14:textId="77777777" w:rsidR="00290FCD" w:rsidRDefault="00290FCD">
            <w:pPr>
              <w:pStyle w:val="TableParagraph"/>
              <w:rPr>
                <w:sz w:val="9"/>
              </w:rPr>
            </w:pPr>
          </w:p>
          <w:p w14:paraId="2887D658" w14:textId="77777777" w:rsidR="00290FCD" w:rsidRDefault="00290FCD">
            <w:pPr>
              <w:pStyle w:val="TableParagraph"/>
              <w:spacing w:before="16"/>
              <w:rPr>
                <w:sz w:val="9"/>
              </w:rPr>
            </w:pPr>
          </w:p>
          <w:p w14:paraId="7E36BAEB" w14:textId="77777777" w:rsidR="00290FCD" w:rsidRDefault="00B846D1">
            <w:pPr>
              <w:pStyle w:val="TableParagraph"/>
              <w:spacing w:before="1"/>
              <w:ind w:left="64"/>
              <w:rPr>
                <w:b/>
                <w:sz w:val="9"/>
              </w:rPr>
            </w:pPr>
            <w:r>
              <w:rPr>
                <w:b/>
                <w:spacing w:val="-2"/>
                <w:sz w:val="9"/>
              </w:rPr>
              <w:t>Gouvernance</w:t>
            </w:r>
          </w:p>
        </w:tc>
        <w:tc>
          <w:tcPr>
            <w:tcW w:w="487" w:type="dxa"/>
            <w:vMerge w:val="restart"/>
          </w:tcPr>
          <w:p w14:paraId="14ADB81E" w14:textId="77777777" w:rsidR="00290FCD" w:rsidRDefault="00290FCD">
            <w:pPr>
              <w:pStyle w:val="TableParagraph"/>
              <w:rPr>
                <w:sz w:val="9"/>
              </w:rPr>
            </w:pPr>
          </w:p>
          <w:p w14:paraId="677D1C5B" w14:textId="77777777" w:rsidR="00290FCD" w:rsidRDefault="00290FCD">
            <w:pPr>
              <w:pStyle w:val="TableParagraph"/>
              <w:rPr>
                <w:sz w:val="9"/>
              </w:rPr>
            </w:pPr>
          </w:p>
          <w:p w14:paraId="45B5B782" w14:textId="77777777" w:rsidR="00290FCD" w:rsidRDefault="00290FCD">
            <w:pPr>
              <w:pStyle w:val="TableParagraph"/>
              <w:rPr>
                <w:sz w:val="9"/>
              </w:rPr>
            </w:pPr>
          </w:p>
          <w:p w14:paraId="674DD802" w14:textId="77777777" w:rsidR="00290FCD" w:rsidRDefault="00290FCD">
            <w:pPr>
              <w:pStyle w:val="TableParagraph"/>
              <w:rPr>
                <w:sz w:val="9"/>
              </w:rPr>
            </w:pPr>
          </w:p>
          <w:p w14:paraId="3064A024" w14:textId="77777777" w:rsidR="00290FCD" w:rsidRDefault="00290FCD">
            <w:pPr>
              <w:pStyle w:val="TableParagraph"/>
              <w:rPr>
                <w:sz w:val="9"/>
              </w:rPr>
            </w:pPr>
          </w:p>
          <w:p w14:paraId="1F604FA2" w14:textId="77777777" w:rsidR="00290FCD" w:rsidRDefault="00290FCD">
            <w:pPr>
              <w:pStyle w:val="TableParagraph"/>
              <w:rPr>
                <w:sz w:val="9"/>
              </w:rPr>
            </w:pPr>
          </w:p>
          <w:p w14:paraId="4CDBC96D" w14:textId="77777777" w:rsidR="00290FCD" w:rsidRDefault="00290FCD">
            <w:pPr>
              <w:pStyle w:val="TableParagraph"/>
              <w:spacing w:before="16"/>
              <w:rPr>
                <w:sz w:val="9"/>
              </w:rPr>
            </w:pPr>
          </w:p>
          <w:p w14:paraId="26CB30B1" w14:textId="77777777" w:rsidR="00290FCD" w:rsidRDefault="00B846D1">
            <w:pPr>
              <w:pStyle w:val="TableParagraph"/>
              <w:spacing w:before="1"/>
              <w:ind w:left="79"/>
              <w:rPr>
                <w:b/>
                <w:sz w:val="9"/>
              </w:rPr>
            </w:pPr>
            <w:r>
              <w:rPr>
                <w:b/>
                <w:spacing w:val="-4"/>
                <w:sz w:val="9"/>
              </w:rPr>
              <w:t>10-16-</w:t>
            </w:r>
            <w:r>
              <w:rPr>
                <w:b/>
                <w:spacing w:val="-5"/>
                <w:sz w:val="9"/>
              </w:rPr>
              <w:t>17</w:t>
            </w:r>
          </w:p>
        </w:tc>
        <w:tc>
          <w:tcPr>
            <w:tcW w:w="1617" w:type="dxa"/>
          </w:tcPr>
          <w:p w14:paraId="5C17C4D3" w14:textId="77777777" w:rsidR="00290FCD" w:rsidRDefault="00290FCD">
            <w:pPr>
              <w:pStyle w:val="TableParagraph"/>
              <w:rPr>
                <w:sz w:val="9"/>
              </w:rPr>
            </w:pPr>
          </w:p>
          <w:p w14:paraId="16E6BA48" w14:textId="77777777" w:rsidR="00290FCD" w:rsidRDefault="00290FCD">
            <w:pPr>
              <w:pStyle w:val="TableParagraph"/>
              <w:spacing w:before="52"/>
              <w:rPr>
                <w:sz w:val="9"/>
              </w:rPr>
            </w:pPr>
          </w:p>
          <w:p w14:paraId="2C8517A7" w14:textId="77777777" w:rsidR="00290FCD" w:rsidRDefault="00B846D1">
            <w:pPr>
              <w:pStyle w:val="TableParagraph"/>
              <w:spacing w:line="244" w:lineRule="auto"/>
              <w:ind w:left="657" w:right="228" w:hanging="437"/>
              <w:rPr>
                <w:sz w:val="9"/>
              </w:rPr>
            </w:pPr>
            <w:r>
              <w:rPr>
                <w:sz w:val="9"/>
              </w:rPr>
              <w:t>Promouvoir</w:t>
            </w:r>
            <w:r>
              <w:rPr>
                <w:spacing w:val="-6"/>
                <w:sz w:val="9"/>
              </w:rPr>
              <w:t xml:space="preserve"> </w:t>
            </w:r>
            <w:r>
              <w:rPr>
                <w:sz w:val="9"/>
              </w:rPr>
              <w:t>le</w:t>
            </w:r>
            <w:r>
              <w:rPr>
                <w:spacing w:val="-8"/>
                <w:sz w:val="9"/>
              </w:rPr>
              <w:t xml:space="preserve"> </w:t>
            </w:r>
            <w:r>
              <w:rPr>
                <w:sz w:val="9"/>
              </w:rPr>
              <w:t>respect</w:t>
            </w:r>
            <w:r>
              <w:rPr>
                <w:spacing w:val="-6"/>
                <w:sz w:val="9"/>
              </w:rPr>
              <w:t xml:space="preserve"> </w:t>
            </w:r>
            <w:r>
              <w:rPr>
                <w:sz w:val="9"/>
              </w:rPr>
              <w:t>des</w:t>
            </w:r>
            <w:r>
              <w:rPr>
                <w:spacing w:val="-6"/>
                <w:sz w:val="9"/>
              </w:rPr>
              <w:t xml:space="preserve"> </w:t>
            </w:r>
            <w:r>
              <w:rPr>
                <w:sz w:val="9"/>
              </w:rPr>
              <w:t>droits</w:t>
            </w:r>
            <w:r>
              <w:rPr>
                <w:spacing w:val="40"/>
                <w:sz w:val="9"/>
              </w:rPr>
              <w:t xml:space="preserve"> </w:t>
            </w:r>
            <w:r>
              <w:rPr>
                <w:spacing w:val="-2"/>
                <w:sz w:val="9"/>
              </w:rPr>
              <w:t>humains</w:t>
            </w:r>
          </w:p>
        </w:tc>
        <w:tc>
          <w:tcPr>
            <w:tcW w:w="1619" w:type="dxa"/>
          </w:tcPr>
          <w:p w14:paraId="08E91DB0" w14:textId="77777777" w:rsidR="00290FCD" w:rsidRDefault="00290FCD">
            <w:pPr>
              <w:pStyle w:val="TableParagraph"/>
              <w:spacing w:before="100"/>
              <w:rPr>
                <w:sz w:val="9"/>
              </w:rPr>
            </w:pPr>
          </w:p>
          <w:p w14:paraId="7224AF5E" w14:textId="77777777" w:rsidR="00290FCD" w:rsidRDefault="00B846D1">
            <w:pPr>
              <w:pStyle w:val="TableParagraph"/>
              <w:spacing w:line="249" w:lineRule="auto"/>
              <w:ind w:left="89" w:right="102" w:firstLine="11"/>
              <w:rPr>
                <w:sz w:val="9"/>
              </w:rPr>
            </w:pPr>
            <w:r>
              <w:rPr>
                <w:sz w:val="9"/>
              </w:rPr>
              <w:t>16.10.1</w:t>
            </w:r>
            <w:r>
              <w:rPr>
                <w:spacing w:val="-6"/>
                <w:sz w:val="9"/>
              </w:rPr>
              <w:t xml:space="preserve"> </w:t>
            </w:r>
            <w:r>
              <w:rPr>
                <w:i/>
                <w:sz w:val="9"/>
              </w:rPr>
              <w:t>Proxy</w:t>
            </w:r>
            <w:r>
              <w:rPr>
                <w:i/>
                <w:spacing w:val="-6"/>
                <w:sz w:val="9"/>
              </w:rPr>
              <w:t xml:space="preserve"> </w:t>
            </w:r>
            <w:r>
              <w:rPr>
                <w:i/>
                <w:sz w:val="9"/>
              </w:rPr>
              <w:t>:</w:t>
            </w:r>
            <w:r>
              <w:rPr>
                <w:i/>
                <w:spacing w:val="-5"/>
                <w:sz w:val="9"/>
              </w:rPr>
              <w:t xml:space="preserve"> </w:t>
            </w:r>
            <w:r>
              <w:rPr>
                <w:sz w:val="9"/>
              </w:rPr>
              <w:t>Score</w:t>
            </w:r>
            <w:r>
              <w:rPr>
                <w:spacing w:val="-6"/>
                <w:sz w:val="9"/>
              </w:rPr>
              <w:t xml:space="preserve"> </w:t>
            </w:r>
            <w:r>
              <w:rPr>
                <w:sz w:val="9"/>
              </w:rPr>
              <w:t>«</w:t>
            </w:r>
            <w:r>
              <w:rPr>
                <w:spacing w:val="-6"/>
                <w:sz w:val="9"/>
              </w:rPr>
              <w:t xml:space="preserve"> </w:t>
            </w:r>
            <w:r>
              <w:rPr>
                <w:sz w:val="9"/>
              </w:rPr>
              <w:t>voix</w:t>
            </w:r>
            <w:r>
              <w:rPr>
                <w:spacing w:val="-5"/>
                <w:sz w:val="9"/>
              </w:rPr>
              <w:t xml:space="preserve"> </w:t>
            </w:r>
            <w:r>
              <w:rPr>
                <w:sz w:val="9"/>
              </w:rPr>
              <w:t>citoyenne</w:t>
            </w:r>
            <w:r>
              <w:rPr>
                <w:spacing w:val="40"/>
                <w:sz w:val="9"/>
              </w:rPr>
              <w:t xml:space="preserve"> </w:t>
            </w:r>
            <w:r>
              <w:rPr>
                <w:sz w:val="9"/>
              </w:rPr>
              <w:t>et</w:t>
            </w:r>
            <w:r>
              <w:rPr>
                <w:spacing w:val="-1"/>
                <w:sz w:val="9"/>
              </w:rPr>
              <w:t xml:space="preserve"> </w:t>
            </w:r>
            <w:r>
              <w:rPr>
                <w:sz w:val="9"/>
              </w:rPr>
              <w:t>redevabilité</w:t>
            </w:r>
            <w:r>
              <w:rPr>
                <w:spacing w:val="-2"/>
                <w:sz w:val="9"/>
              </w:rPr>
              <w:t xml:space="preserve"> </w:t>
            </w:r>
            <w:r>
              <w:rPr>
                <w:sz w:val="9"/>
              </w:rPr>
              <w:t>»</w:t>
            </w:r>
            <w:r>
              <w:rPr>
                <w:spacing w:val="-5"/>
                <w:sz w:val="9"/>
              </w:rPr>
              <w:t xml:space="preserve"> </w:t>
            </w:r>
            <w:r>
              <w:rPr>
                <w:sz w:val="9"/>
              </w:rPr>
              <w:t>de</w:t>
            </w:r>
            <w:r>
              <w:rPr>
                <w:spacing w:val="-3"/>
                <w:sz w:val="9"/>
              </w:rPr>
              <w:t xml:space="preserve"> </w:t>
            </w:r>
            <w:r>
              <w:rPr>
                <w:sz w:val="9"/>
              </w:rPr>
              <w:t>la</w:t>
            </w:r>
            <w:r>
              <w:rPr>
                <w:spacing w:val="-2"/>
                <w:sz w:val="9"/>
              </w:rPr>
              <w:t xml:space="preserve"> </w:t>
            </w:r>
            <w:r>
              <w:rPr>
                <w:sz w:val="9"/>
              </w:rPr>
              <w:t>Banque</w:t>
            </w:r>
            <w:r>
              <w:rPr>
                <w:spacing w:val="-4"/>
                <w:sz w:val="9"/>
              </w:rPr>
              <w:t xml:space="preserve"> </w:t>
            </w:r>
            <w:r>
              <w:rPr>
                <w:spacing w:val="-2"/>
                <w:sz w:val="9"/>
              </w:rPr>
              <w:t>mondiale</w:t>
            </w:r>
          </w:p>
          <w:p w14:paraId="04689F77" w14:textId="77777777" w:rsidR="00290FCD" w:rsidRDefault="00B846D1">
            <w:pPr>
              <w:pStyle w:val="TableParagraph"/>
              <w:spacing w:line="99" w:lineRule="exact"/>
              <w:ind w:left="363"/>
              <w:rPr>
                <w:sz w:val="9"/>
              </w:rPr>
            </w:pPr>
            <w:r>
              <w:rPr>
                <w:sz w:val="9"/>
              </w:rPr>
              <w:t>dans</w:t>
            </w:r>
            <w:r>
              <w:rPr>
                <w:spacing w:val="-4"/>
                <w:sz w:val="9"/>
              </w:rPr>
              <w:t xml:space="preserve"> </w:t>
            </w:r>
            <w:r>
              <w:rPr>
                <w:sz w:val="9"/>
              </w:rPr>
              <w:t>les</w:t>
            </w:r>
            <w:r>
              <w:rPr>
                <w:spacing w:val="-2"/>
                <w:sz w:val="9"/>
              </w:rPr>
              <w:t xml:space="preserve"> </w:t>
            </w:r>
            <w:r>
              <w:rPr>
                <w:sz w:val="9"/>
              </w:rPr>
              <w:t>pays</w:t>
            </w:r>
            <w:r>
              <w:rPr>
                <w:spacing w:val="-2"/>
                <w:sz w:val="9"/>
              </w:rPr>
              <w:t xml:space="preserve"> prioritaires</w:t>
            </w:r>
          </w:p>
        </w:tc>
        <w:tc>
          <w:tcPr>
            <w:tcW w:w="1293" w:type="dxa"/>
          </w:tcPr>
          <w:p w14:paraId="3CBA4483" w14:textId="77777777" w:rsidR="00290FCD" w:rsidRDefault="00B846D1">
            <w:pPr>
              <w:pStyle w:val="TableParagraph"/>
              <w:spacing w:line="242" w:lineRule="auto"/>
              <w:ind w:left="83" w:right="34" w:hanging="20"/>
              <w:jc w:val="both"/>
              <w:rPr>
                <w:sz w:val="9"/>
              </w:rPr>
            </w:pPr>
            <w:r>
              <w:rPr>
                <w:sz w:val="9"/>
              </w:rPr>
              <w:t>1.31</w:t>
            </w:r>
            <w:r>
              <w:rPr>
                <w:spacing w:val="-4"/>
                <w:sz w:val="9"/>
              </w:rPr>
              <w:t xml:space="preserve"> </w:t>
            </w:r>
            <w:r>
              <w:rPr>
                <w:sz w:val="9"/>
              </w:rPr>
              <w:t>Part</w:t>
            </w:r>
            <w:r>
              <w:rPr>
                <w:spacing w:val="-3"/>
                <w:sz w:val="9"/>
              </w:rPr>
              <w:t xml:space="preserve"> </w:t>
            </w:r>
            <w:r>
              <w:rPr>
                <w:sz w:val="9"/>
              </w:rPr>
              <w:t>de</w:t>
            </w:r>
            <w:r>
              <w:rPr>
                <w:spacing w:val="-3"/>
                <w:sz w:val="9"/>
              </w:rPr>
              <w:t xml:space="preserve"> </w:t>
            </w:r>
            <w:r>
              <w:rPr>
                <w:sz w:val="9"/>
              </w:rPr>
              <w:t>projets</w:t>
            </w:r>
            <w:r>
              <w:rPr>
                <w:spacing w:val="-3"/>
                <w:sz w:val="9"/>
              </w:rPr>
              <w:t xml:space="preserve"> </w:t>
            </w:r>
            <w:r>
              <w:rPr>
                <w:sz w:val="9"/>
              </w:rPr>
              <w:t>financés</w:t>
            </w:r>
            <w:r>
              <w:rPr>
                <w:spacing w:val="-3"/>
                <w:sz w:val="9"/>
              </w:rPr>
              <w:t xml:space="preserve"> </w:t>
            </w:r>
            <w:r>
              <w:rPr>
                <w:sz w:val="9"/>
              </w:rPr>
              <w:t>par</w:t>
            </w:r>
            <w:r>
              <w:rPr>
                <w:spacing w:val="40"/>
                <w:sz w:val="9"/>
              </w:rPr>
              <w:t xml:space="preserve"> </w:t>
            </w:r>
            <w:r>
              <w:rPr>
                <w:sz w:val="9"/>
              </w:rPr>
              <w:t>la</w:t>
            </w:r>
            <w:r>
              <w:rPr>
                <w:spacing w:val="-1"/>
                <w:sz w:val="9"/>
              </w:rPr>
              <w:t xml:space="preserve"> </w:t>
            </w:r>
            <w:r>
              <w:rPr>
                <w:sz w:val="9"/>
              </w:rPr>
              <w:t>France</w:t>
            </w:r>
            <w:r>
              <w:rPr>
                <w:spacing w:val="-1"/>
                <w:sz w:val="9"/>
              </w:rPr>
              <w:t xml:space="preserve"> </w:t>
            </w:r>
            <w:r>
              <w:rPr>
                <w:sz w:val="9"/>
              </w:rPr>
              <w:t>ayant pour objectif le</w:t>
            </w:r>
            <w:r>
              <w:rPr>
                <w:spacing w:val="40"/>
                <w:sz w:val="9"/>
              </w:rPr>
              <w:t xml:space="preserve"> </w:t>
            </w:r>
            <w:r>
              <w:rPr>
                <w:sz w:val="9"/>
              </w:rPr>
              <w:t>développement participatif, la</w:t>
            </w:r>
          </w:p>
          <w:p w14:paraId="50E33CD7" w14:textId="77777777" w:rsidR="00290FCD" w:rsidRDefault="00B846D1">
            <w:pPr>
              <w:pStyle w:val="TableParagraph"/>
              <w:spacing w:line="244" w:lineRule="auto"/>
              <w:ind w:left="131" w:right="99" w:hanging="3"/>
              <w:jc w:val="center"/>
              <w:rPr>
                <w:sz w:val="9"/>
              </w:rPr>
            </w:pPr>
            <w:r>
              <w:rPr>
                <w:sz w:val="9"/>
              </w:rPr>
              <w:t>démocratisation, la bonne</w:t>
            </w:r>
            <w:r>
              <w:rPr>
                <w:spacing w:val="40"/>
                <w:sz w:val="9"/>
              </w:rPr>
              <w:t xml:space="preserve"> </w:t>
            </w:r>
            <w:r>
              <w:rPr>
                <w:sz w:val="9"/>
              </w:rPr>
              <w:t>gestion</w:t>
            </w:r>
            <w:r>
              <w:rPr>
                <w:spacing w:val="-3"/>
                <w:sz w:val="9"/>
              </w:rPr>
              <w:t xml:space="preserve"> </w:t>
            </w:r>
            <w:r>
              <w:rPr>
                <w:sz w:val="9"/>
              </w:rPr>
              <w:t>des</w:t>
            </w:r>
            <w:r>
              <w:rPr>
                <w:spacing w:val="-3"/>
                <w:sz w:val="9"/>
              </w:rPr>
              <w:t xml:space="preserve"> </w:t>
            </w:r>
            <w:r>
              <w:rPr>
                <w:sz w:val="9"/>
              </w:rPr>
              <w:t>affaires</w:t>
            </w:r>
            <w:r>
              <w:rPr>
                <w:spacing w:val="-3"/>
                <w:sz w:val="9"/>
              </w:rPr>
              <w:t xml:space="preserve"> </w:t>
            </w:r>
            <w:r>
              <w:rPr>
                <w:spacing w:val="-2"/>
                <w:sz w:val="9"/>
              </w:rPr>
              <w:t>publiques</w:t>
            </w:r>
          </w:p>
          <w:p w14:paraId="38A1E97C" w14:textId="77777777" w:rsidR="00290FCD" w:rsidRDefault="00B846D1">
            <w:pPr>
              <w:pStyle w:val="TableParagraph"/>
              <w:spacing w:line="104" w:lineRule="exact"/>
              <w:ind w:left="26" w:right="2"/>
              <w:jc w:val="center"/>
              <w:rPr>
                <w:sz w:val="9"/>
              </w:rPr>
            </w:pPr>
            <w:r>
              <w:rPr>
                <w:sz w:val="9"/>
              </w:rPr>
              <w:t>ou</w:t>
            </w:r>
            <w:r>
              <w:rPr>
                <w:spacing w:val="-6"/>
                <w:sz w:val="9"/>
              </w:rPr>
              <w:t xml:space="preserve"> </w:t>
            </w:r>
            <w:r>
              <w:rPr>
                <w:sz w:val="9"/>
              </w:rPr>
              <w:t>le</w:t>
            </w:r>
            <w:r>
              <w:rPr>
                <w:spacing w:val="-6"/>
                <w:sz w:val="9"/>
              </w:rPr>
              <w:t xml:space="preserve"> </w:t>
            </w:r>
            <w:r>
              <w:rPr>
                <w:sz w:val="9"/>
              </w:rPr>
              <w:t>respect</w:t>
            </w:r>
            <w:r>
              <w:rPr>
                <w:spacing w:val="-6"/>
                <w:sz w:val="9"/>
              </w:rPr>
              <w:t xml:space="preserve"> </w:t>
            </w:r>
            <w:r>
              <w:rPr>
                <w:sz w:val="9"/>
              </w:rPr>
              <w:t>des</w:t>
            </w:r>
            <w:r>
              <w:rPr>
                <w:spacing w:val="-5"/>
                <w:sz w:val="9"/>
              </w:rPr>
              <w:t xml:space="preserve"> </w:t>
            </w:r>
            <w:r>
              <w:rPr>
                <w:sz w:val="9"/>
              </w:rPr>
              <w:t>droits</w:t>
            </w:r>
            <w:r>
              <w:rPr>
                <w:spacing w:val="-6"/>
                <w:sz w:val="9"/>
              </w:rPr>
              <w:t xml:space="preserve"> </w:t>
            </w:r>
            <w:r>
              <w:rPr>
                <w:sz w:val="9"/>
              </w:rPr>
              <w:t>de</w:t>
            </w:r>
            <w:r>
              <w:rPr>
                <w:spacing w:val="-6"/>
                <w:sz w:val="9"/>
              </w:rPr>
              <w:t xml:space="preserve"> </w:t>
            </w:r>
            <w:r>
              <w:rPr>
                <w:sz w:val="9"/>
              </w:rPr>
              <w:t>la</w:t>
            </w:r>
            <w:r>
              <w:rPr>
                <w:spacing w:val="40"/>
                <w:sz w:val="9"/>
              </w:rPr>
              <w:t xml:space="preserve"> </w:t>
            </w:r>
            <w:r>
              <w:rPr>
                <w:spacing w:val="-2"/>
                <w:sz w:val="9"/>
              </w:rPr>
              <w:t>personne</w:t>
            </w:r>
          </w:p>
        </w:tc>
        <w:tc>
          <w:tcPr>
            <w:tcW w:w="1243" w:type="dxa"/>
            <w:vMerge w:val="restart"/>
          </w:tcPr>
          <w:p w14:paraId="36870AAC" w14:textId="77777777" w:rsidR="00290FCD" w:rsidRDefault="00290FCD">
            <w:pPr>
              <w:pStyle w:val="TableParagraph"/>
              <w:rPr>
                <w:sz w:val="9"/>
              </w:rPr>
            </w:pPr>
          </w:p>
          <w:p w14:paraId="75B12D0A" w14:textId="77777777" w:rsidR="00290FCD" w:rsidRDefault="00290FCD">
            <w:pPr>
              <w:pStyle w:val="TableParagraph"/>
              <w:rPr>
                <w:sz w:val="9"/>
              </w:rPr>
            </w:pPr>
          </w:p>
          <w:p w14:paraId="2919E08E" w14:textId="77777777" w:rsidR="00290FCD" w:rsidRDefault="00290FCD">
            <w:pPr>
              <w:pStyle w:val="TableParagraph"/>
              <w:rPr>
                <w:sz w:val="9"/>
              </w:rPr>
            </w:pPr>
          </w:p>
          <w:p w14:paraId="60C86E3E" w14:textId="77777777" w:rsidR="00290FCD" w:rsidRDefault="00290FCD">
            <w:pPr>
              <w:pStyle w:val="TableParagraph"/>
              <w:rPr>
                <w:sz w:val="9"/>
              </w:rPr>
            </w:pPr>
          </w:p>
          <w:p w14:paraId="043A2562" w14:textId="77777777" w:rsidR="00290FCD" w:rsidRDefault="00290FCD">
            <w:pPr>
              <w:pStyle w:val="TableParagraph"/>
              <w:rPr>
                <w:sz w:val="9"/>
              </w:rPr>
            </w:pPr>
          </w:p>
          <w:p w14:paraId="45B8C072" w14:textId="77777777" w:rsidR="00290FCD" w:rsidRDefault="00290FCD">
            <w:pPr>
              <w:pStyle w:val="TableParagraph"/>
              <w:spacing w:before="12"/>
              <w:rPr>
                <w:sz w:val="9"/>
              </w:rPr>
            </w:pPr>
          </w:p>
          <w:p w14:paraId="5BBBB6D2" w14:textId="77777777" w:rsidR="00290FCD" w:rsidRDefault="00B846D1">
            <w:pPr>
              <w:pStyle w:val="TableParagraph"/>
              <w:spacing w:line="244" w:lineRule="auto"/>
              <w:ind w:left="81" w:right="53" w:firstLine="31"/>
              <w:jc w:val="both"/>
              <w:rPr>
                <w:sz w:val="9"/>
              </w:rPr>
            </w:pPr>
            <w:r>
              <w:rPr>
                <w:sz w:val="9"/>
              </w:rPr>
              <w:t>1.34 Nombre de victimes de</w:t>
            </w:r>
            <w:r>
              <w:rPr>
                <w:spacing w:val="40"/>
                <w:sz w:val="9"/>
              </w:rPr>
              <w:t xml:space="preserve"> </w:t>
            </w:r>
            <w:r>
              <w:rPr>
                <w:sz w:val="9"/>
              </w:rPr>
              <w:t>violations des droits humains</w:t>
            </w:r>
            <w:r>
              <w:rPr>
                <w:spacing w:val="40"/>
                <w:sz w:val="9"/>
              </w:rPr>
              <w:t xml:space="preserve"> </w:t>
            </w:r>
            <w:r>
              <w:rPr>
                <w:sz w:val="9"/>
              </w:rPr>
              <w:t>recevant</w:t>
            </w:r>
            <w:r>
              <w:rPr>
                <w:spacing w:val="-6"/>
                <w:sz w:val="9"/>
              </w:rPr>
              <w:t xml:space="preserve"> </w:t>
            </w:r>
            <w:r>
              <w:rPr>
                <w:sz w:val="9"/>
              </w:rPr>
              <w:t>de</w:t>
            </w:r>
            <w:r>
              <w:rPr>
                <w:spacing w:val="-6"/>
                <w:sz w:val="9"/>
              </w:rPr>
              <w:t xml:space="preserve"> </w:t>
            </w:r>
            <w:r>
              <w:rPr>
                <w:sz w:val="9"/>
              </w:rPr>
              <w:t>l’aide</w:t>
            </w:r>
            <w:r>
              <w:rPr>
                <w:spacing w:val="-5"/>
                <w:sz w:val="9"/>
              </w:rPr>
              <w:t xml:space="preserve"> </w:t>
            </w:r>
            <w:r>
              <w:rPr>
                <w:sz w:val="9"/>
              </w:rPr>
              <w:t>européenne</w:t>
            </w:r>
          </w:p>
        </w:tc>
      </w:tr>
      <w:tr w:rsidR="00290FCD" w14:paraId="67DE5379" w14:textId="77777777">
        <w:trPr>
          <w:trHeight w:val="519"/>
        </w:trPr>
        <w:tc>
          <w:tcPr>
            <w:tcW w:w="648" w:type="dxa"/>
            <w:vMerge/>
            <w:tcBorders>
              <w:top w:val="nil"/>
            </w:tcBorders>
          </w:tcPr>
          <w:p w14:paraId="74DAEADD" w14:textId="77777777" w:rsidR="00290FCD" w:rsidRDefault="00290FCD">
            <w:pPr>
              <w:rPr>
                <w:sz w:val="2"/>
                <w:szCs w:val="2"/>
              </w:rPr>
            </w:pPr>
          </w:p>
        </w:tc>
        <w:tc>
          <w:tcPr>
            <w:tcW w:w="487" w:type="dxa"/>
            <w:vMerge/>
            <w:tcBorders>
              <w:top w:val="nil"/>
            </w:tcBorders>
          </w:tcPr>
          <w:p w14:paraId="0D71145A" w14:textId="77777777" w:rsidR="00290FCD" w:rsidRDefault="00290FCD">
            <w:pPr>
              <w:rPr>
                <w:sz w:val="2"/>
                <w:szCs w:val="2"/>
              </w:rPr>
            </w:pPr>
          </w:p>
        </w:tc>
        <w:tc>
          <w:tcPr>
            <w:tcW w:w="1617" w:type="dxa"/>
          </w:tcPr>
          <w:p w14:paraId="4626821C" w14:textId="77777777" w:rsidR="00290FCD" w:rsidRDefault="00290FCD">
            <w:pPr>
              <w:pStyle w:val="TableParagraph"/>
              <w:rPr>
                <w:sz w:val="9"/>
              </w:rPr>
            </w:pPr>
          </w:p>
          <w:p w14:paraId="4E5A359A" w14:textId="77777777" w:rsidR="00290FCD" w:rsidRDefault="00290FCD">
            <w:pPr>
              <w:pStyle w:val="TableParagraph"/>
              <w:rPr>
                <w:sz w:val="9"/>
              </w:rPr>
            </w:pPr>
          </w:p>
          <w:p w14:paraId="75C72F15" w14:textId="77777777" w:rsidR="00290FCD" w:rsidRDefault="00B846D1">
            <w:pPr>
              <w:pStyle w:val="TableParagraph"/>
              <w:ind w:left="132"/>
              <w:rPr>
                <w:sz w:val="9"/>
              </w:rPr>
            </w:pPr>
            <w:r>
              <w:rPr>
                <w:spacing w:val="-2"/>
                <w:sz w:val="9"/>
              </w:rPr>
              <w:t>Renforcer</w:t>
            </w:r>
            <w:r>
              <w:rPr>
                <w:spacing w:val="9"/>
                <w:sz w:val="9"/>
              </w:rPr>
              <w:t xml:space="preserve"> </w:t>
            </w:r>
            <w:r>
              <w:rPr>
                <w:spacing w:val="-2"/>
                <w:sz w:val="9"/>
              </w:rPr>
              <w:t>l’efficacité</w:t>
            </w:r>
            <w:r>
              <w:rPr>
                <w:spacing w:val="10"/>
                <w:sz w:val="9"/>
              </w:rPr>
              <w:t xml:space="preserve"> </w:t>
            </w:r>
            <w:r>
              <w:rPr>
                <w:spacing w:val="-2"/>
                <w:sz w:val="9"/>
              </w:rPr>
              <w:t>des</w:t>
            </w:r>
            <w:r>
              <w:rPr>
                <w:spacing w:val="9"/>
                <w:sz w:val="9"/>
              </w:rPr>
              <w:t xml:space="preserve"> </w:t>
            </w:r>
            <w:r>
              <w:rPr>
                <w:spacing w:val="-2"/>
                <w:sz w:val="9"/>
              </w:rPr>
              <w:t>institutions</w:t>
            </w:r>
          </w:p>
        </w:tc>
        <w:tc>
          <w:tcPr>
            <w:tcW w:w="1619" w:type="dxa"/>
          </w:tcPr>
          <w:p w14:paraId="7566262C" w14:textId="77777777" w:rsidR="00290FCD" w:rsidRDefault="00B846D1">
            <w:pPr>
              <w:pStyle w:val="TableParagraph"/>
              <w:spacing w:before="99" w:line="249" w:lineRule="auto"/>
              <w:ind w:left="101" w:right="104" w:firstLine="98"/>
              <w:rPr>
                <w:sz w:val="9"/>
              </w:rPr>
            </w:pPr>
            <w:r>
              <w:rPr>
                <w:sz w:val="9"/>
              </w:rPr>
              <w:t xml:space="preserve">16.6 </w:t>
            </w:r>
            <w:r>
              <w:rPr>
                <w:i/>
                <w:sz w:val="9"/>
              </w:rPr>
              <w:t xml:space="preserve">Proxy : </w:t>
            </w:r>
            <w:r>
              <w:rPr>
                <w:sz w:val="9"/>
              </w:rPr>
              <w:t>Score « efficacité du</w:t>
            </w:r>
            <w:r>
              <w:rPr>
                <w:spacing w:val="40"/>
                <w:sz w:val="9"/>
              </w:rPr>
              <w:t xml:space="preserve"> </w:t>
            </w:r>
            <w:r>
              <w:rPr>
                <w:sz w:val="9"/>
              </w:rPr>
              <w:t>gouvernement»</w:t>
            </w:r>
            <w:r>
              <w:rPr>
                <w:spacing w:val="-6"/>
                <w:sz w:val="9"/>
              </w:rPr>
              <w:t xml:space="preserve"> </w:t>
            </w:r>
            <w:r>
              <w:rPr>
                <w:sz w:val="9"/>
              </w:rPr>
              <w:t>de</w:t>
            </w:r>
            <w:r>
              <w:rPr>
                <w:spacing w:val="-6"/>
                <w:sz w:val="9"/>
              </w:rPr>
              <w:t xml:space="preserve"> </w:t>
            </w:r>
            <w:r>
              <w:rPr>
                <w:sz w:val="9"/>
              </w:rPr>
              <w:t>la</w:t>
            </w:r>
            <w:r>
              <w:rPr>
                <w:spacing w:val="-6"/>
                <w:sz w:val="9"/>
              </w:rPr>
              <w:t xml:space="preserve"> </w:t>
            </w:r>
            <w:r>
              <w:rPr>
                <w:sz w:val="9"/>
              </w:rPr>
              <w:t>Banque</w:t>
            </w:r>
            <w:r>
              <w:rPr>
                <w:spacing w:val="-8"/>
                <w:sz w:val="9"/>
              </w:rPr>
              <w:t xml:space="preserve"> </w:t>
            </w:r>
            <w:r>
              <w:rPr>
                <w:sz w:val="9"/>
              </w:rPr>
              <w:t>mondiale</w:t>
            </w:r>
          </w:p>
          <w:p w14:paraId="6AD35567" w14:textId="77777777" w:rsidR="00290FCD" w:rsidRDefault="00B846D1">
            <w:pPr>
              <w:pStyle w:val="TableParagraph"/>
              <w:spacing w:line="99" w:lineRule="exact"/>
              <w:ind w:left="363"/>
              <w:rPr>
                <w:sz w:val="9"/>
              </w:rPr>
            </w:pPr>
            <w:r>
              <w:rPr>
                <w:sz w:val="9"/>
              </w:rPr>
              <w:t>dans</w:t>
            </w:r>
            <w:r>
              <w:rPr>
                <w:spacing w:val="-4"/>
                <w:sz w:val="9"/>
              </w:rPr>
              <w:t xml:space="preserve"> </w:t>
            </w:r>
            <w:r>
              <w:rPr>
                <w:sz w:val="9"/>
              </w:rPr>
              <w:t>les</w:t>
            </w:r>
            <w:r>
              <w:rPr>
                <w:spacing w:val="-2"/>
                <w:sz w:val="9"/>
              </w:rPr>
              <w:t xml:space="preserve"> </w:t>
            </w:r>
            <w:r>
              <w:rPr>
                <w:sz w:val="9"/>
              </w:rPr>
              <w:t>pays</w:t>
            </w:r>
            <w:r>
              <w:rPr>
                <w:spacing w:val="-2"/>
                <w:sz w:val="9"/>
              </w:rPr>
              <w:t xml:space="preserve"> prioritaires</w:t>
            </w:r>
          </w:p>
        </w:tc>
        <w:tc>
          <w:tcPr>
            <w:tcW w:w="1293" w:type="dxa"/>
          </w:tcPr>
          <w:p w14:paraId="48802E27" w14:textId="77777777" w:rsidR="00290FCD" w:rsidRDefault="00B846D1">
            <w:pPr>
              <w:pStyle w:val="TableParagraph"/>
              <w:spacing w:before="1" w:line="242" w:lineRule="auto"/>
              <w:ind w:left="80" w:right="79" w:firstLine="4"/>
              <w:rPr>
                <w:sz w:val="9"/>
              </w:rPr>
            </w:pPr>
            <w:r>
              <w:rPr>
                <w:sz w:val="9"/>
              </w:rPr>
              <w:t>1.32</w:t>
            </w:r>
            <w:r>
              <w:rPr>
                <w:spacing w:val="-6"/>
                <w:sz w:val="9"/>
              </w:rPr>
              <w:t xml:space="preserve"> </w:t>
            </w:r>
            <w:r>
              <w:rPr>
                <w:sz w:val="9"/>
              </w:rPr>
              <w:t>Nombre</w:t>
            </w:r>
            <w:r>
              <w:rPr>
                <w:spacing w:val="-6"/>
                <w:sz w:val="9"/>
              </w:rPr>
              <w:t xml:space="preserve"> </w:t>
            </w:r>
            <w:r>
              <w:rPr>
                <w:sz w:val="9"/>
              </w:rPr>
              <w:t>de</w:t>
            </w:r>
            <w:r>
              <w:rPr>
                <w:spacing w:val="-8"/>
                <w:sz w:val="9"/>
              </w:rPr>
              <w:t xml:space="preserve"> </w:t>
            </w:r>
            <w:r>
              <w:rPr>
                <w:sz w:val="9"/>
              </w:rPr>
              <w:t>fonctionnaires</w:t>
            </w:r>
            <w:r>
              <w:rPr>
                <w:spacing w:val="40"/>
                <w:sz w:val="9"/>
              </w:rPr>
              <w:t xml:space="preserve"> </w:t>
            </w:r>
            <w:r>
              <w:rPr>
                <w:sz w:val="9"/>
              </w:rPr>
              <w:t>ayant bénéficié de formations</w:t>
            </w:r>
            <w:r>
              <w:rPr>
                <w:spacing w:val="40"/>
                <w:sz w:val="9"/>
              </w:rPr>
              <w:t xml:space="preserve"> </w:t>
            </w:r>
            <w:r>
              <w:rPr>
                <w:sz w:val="9"/>
              </w:rPr>
              <w:t>initiale</w:t>
            </w:r>
            <w:r>
              <w:rPr>
                <w:spacing w:val="-6"/>
                <w:sz w:val="9"/>
              </w:rPr>
              <w:t xml:space="preserve"> </w:t>
            </w:r>
            <w:r>
              <w:rPr>
                <w:sz w:val="9"/>
              </w:rPr>
              <w:t>et</w:t>
            </w:r>
            <w:r>
              <w:rPr>
                <w:spacing w:val="-6"/>
                <w:sz w:val="9"/>
              </w:rPr>
              <w:t xml:space="preserve"> </w:t>
            </w:r>
            <w:r>
              <w:rPr>
                <w:sz w:val="9"/>
              </w:rPr>
              <w:t>continue</w:t>
            </w:r>
            <w:r>
              <w:rPr>
                <w:spacing w:val="-6"/>
                <w:sz w:val="9"/>
              </w:rPr>
              <w:t xml:space="preserve"> </w:t>
            </w:r>
            <w:r>
              <w:rPr>
                <w:sz w:val="9"/>
              </w:rPr>
              <w:t>dans</w:t>
            </w:r>
            <w:r>
              <w:rPr>
                <w:spacing w:val="-6"/>
                <w:sz w:val="9"/>
              </w:rPr>
              <w:t xml:space="preserve"> </w:t>
            </w:r>
            <w:r>
              <w:rPr>
                <w:sz w:val="9"/>
              </w:rPr>
              <w:t>le</w:t>
            </w:r>
            <w:r>
              <w:rPr>
                <w:spacing w:val="-8"/>
                <w:sz w:val="9"/>
              </w:rPr>
              <w:t xml:space="preserve"> </w:t>
            </w:r>
            <w:r>
              <w:rPr>
                <w:sz w:val="9"/>
              </w:rPr>
              <w:t>pays</w:t>
            </w:r>
            <w:r>
              <w:rPr>
                <w:spacing w:val="40"/>
                <w:sz w:val="9"/>
              </w:rPr>
              <w:t xml:space="preserve"> </w:t>
            </w:r>
            <w:r>
              <w:rPr>
                <w:sz w:val="9"/>
              </w:rPr>
              <w:t>bénéficiaire, la sous-région et</w:t>
            </w:r>
          </w:p>
          <w:p w14:paraId="787770FF" w14:textId="77777777" w:rsidR="00290FCD" w:rsidRDefault="00B846D1">
            <w:pPr>
              <w:pStyle w:val="TableParagraph"/>
              <w:spacing w:line="80" w:lineRule="exact"/>
              <w:ind w:left="474"/>
              <w:rPr>
                <w:sz w:val="9"/>
              </w:rPr>
            </w:pPr>
            <w:r>
              <w:rPr>
                <w:sz w:val="9"/>
              </w:rPr>
              <w:t>en</w:t>
            </w:r>
            <w:r>
              <w:rPr>
                <w:spacing w:val="1"/>
                <w:sz w:val="9"/>
              </w:rPr>
              <w:t xml:space="preserve"> </w:t>
            </w:r>
            <w:r>
              <w:rPr>
                <w:spacing w:val="-2"/>
                <w:sz w:val="9"/>
              </w:rPr>
              <w:t>France</w:t>
            </w:r>
          </w:p>
        </w:tc>
        <w:tc>
          <w:tcPr>
            <w:tcW w:w="1243" w:type="dxa"/>
            <w:vMerge/>
            <w:tcBorders>
              <w:top w:val="nil"/>
            </w:tcBorders>
          </w:tcPr>
          <w:p w14:paraId="1936D6E2" w14:textId="77777777" w:rsidR="00290FCD" w:rsidRDefault="00290FCD">
            <w:pPr>
              <w:rPr>
                <w:sz w:val="2"/>
                <w:szCs w:val="2"/>
              </w:rPr>
            </w:pPr>
          </w:p>
        </w:tc>
      </w:tr>
      <w:tr w:rsidR="00290FCD" w14:paraId="5D525DFD" w14:textId="77777777">
        <w:trPr>
          <w:trHeight w:val="313"/>
        </w:trPr>
        <w:tc>
          <w:tcPr>
            <w:tcW w:w="648" w:type="dxa"/>
            <w:vMerge/>
            <w:tcBorders>
              <w:top w:val="nil"/>
            </w:tcBorders>
          </w:tcPr>
          <w:p w14:paraId="57352BB6" w14:textId="77777777" w:rsidR="00290FCD" w:rsidRDefault="00290FCD">
            <w:pPr>
              <w:rPr>
                <w:sz w:val="2"/>
                <w:szCs w:val="2"/>
              </w:rPr>
            </w:pPr>
          </w:p>
        </w:tc>
        <w:tc>
          <w:tcPr>
            <w:tcW w:w="487" w:type="dxa"/>
            <w:vMerge/>
            <w:tcBorders>
              <w:top w:val="nil"/>
            </w:tcBorders>
          </w:tcPr>
          <w:p w14:paraId="2DDACE65" w14:textId="77777777" w:rsidR="00290FCD" w:rsidRDefault="00290FCD">
            <w:pPr>
              <w:rPr>
                <w:sz w:val="2"/>
                <w:szCs w:val="2"/>
              </w:rPr>
            </w:pPr>
          </w:p>
        </w:tc>
        <w:tc>
          <w:tcPr>
            <w:tcW w:w="1617" w:type="dxa"/>
          </w:tcPr>
          <w:p w14:paraId="3E2CB409" w14:textId="77777777" w:rsidR="00290FCD" w:rsidRDefault="00B846D1">
            <w:pPr>
              <w:pStyle w:val="TableParagraph"/>
              <w:spacing w:before="50" w:line="249" w:lineRule="auto"/>
              <w:ind w:left="86" w:right="95" w:firstLine="117"/>
              <w:rPr>
                <w:sz w:val="9"/>
              </w:rPr>
            </w:pPr>
            <w:r>
              <w:rPr>
                <w:sz w:val="9"/>
              </w:rPr>
              <w:t>Promouvoir une mobilisation des</w:t>
            </w:r>
            <w:r>
              <w:rPr>
                <w:spacing w:val="40"/>
                <w:sz w:val="9"/>
              </w:rPr>
              <w:t xml:space="preserve"> </w:t>
            </w:r>
            <w:r>
              <w:rPr>
                <w:sz w:val="9"/>
              </w:rPr>
              <w:t>ressources</w:t>
            </w:r>
            <w:r>
              <w:rPr>
                <w:spacing w:val="-6"/>
                <w:sz w:val="9"/>
              </w:rPr>
              <w:t xml:space="preserve"> </w:t>
            </w:r>
            <w:r>
              <w:rPr>
                <w:sz w:val="9"/>
              </w:rPr>
              <w:t>internes</w:t>
            </w:r>
            <w:r>
              <w:rPr>
                <w:spacing w:val="-6"/>
                <w:sz w:val="9"/>
              </w:rPr>
              <w:t xml:space="preserve"> </w:t>
            </w:r>
            <w:r>
              <w:rPr>
                <w:sz w:val="9"/>
              </w:rPr>
              <w:t>efficace</w:t>
            </w:r>
            <w:r>
              <w:rPr>
                <w:spacing w:val="-6"/>
                <w:sz w:val="9"/>
              </w:rPr>
              <w:t xml:space="preserve"> </w:t>
            </w:r>
            <w:r>
              <w:rPr>
                <w:sz w:val="9"/>
              </w:rPr>
              <w:t>et</w:t>
            </w:r>
            <w:r>
              <w:rPr>
                <w:spacing w:val="-6"/>
                <w:sz w:val="9"/>
              </w:rPr>
              <w:t xml:space="preserve"> </w:t>
            </w:r>
            <w:r>
              <w:rPr>
                <w:sz w:val="9"/>
              </w:rPr>
              <w:t>équitable</w:t>
            </w:r>
          </w:p>
        </w:tc>
        <w:tc>
          <w:tcPr>
            <w:tcW w:w="1619" w:type="dxa"/>
          </w:tcPr>
          <w:p w14:paraId="540391B6" w14:textId="77777777" w:rsidR="00290FCD" w:rsidRDefault="00B846D1">
            <w:pPr>
              <w:pStyle w:val="TableParagraph"/>
              <w:spacing w:line="244" w:lineRule="auto"/>
              <w:ind w:left="219" w:right="135" w:hanging="94"/>
              <w:rPr>
                <w:sz w:val="9"/>
              </w:rPr>
            </w:pPr>
            <w:r>
              <w:rPr>
                <w:sz w:val="9"/>
              </w:rPr>
              <w:t>17.1.1</w:t>
            </w:r>
            <w:r>
              <w:rPr>
                <w:spacing w:val="-6"/>
                <w:sz w:val="9"/>
              </w:rPr>
              <w:t xml:space="preserve"> </w:t>
            </w:r>
            <w:r>
              <w:rPr>
                <w:sz w:val="9"/>
              </w:rPr>
              <w:t>Total</w:t>
            </w:r>
            <w:r>
              <w:rPr>
                <w:spacing w:val="-6"/>
                <w:sz w:val="9"/>
              </w:rPr>
              <w:t xml:space="preserve"> </w:t>
            </w:r>
            <w:r>
              <w:rPr>
                <w:sz w:val="9"/>
              </w:rPr>
              <w:t>des</w:t>
            </w:r>
            <w:r>
              <w:rPr>
                <w:spacing w:val="-6"/>
                <w:sz w:val="9"/>
              </w:rPr>
              <w:t xml:space="preserve"> </w:t>
            </w:r>
            <w:r>
              <w:rPr>
                <w:sz w:val="9"/>
              </w:rPr>
              <w:t>recettes</w:t>
            </w:r>
            <w:r>
              <w:rPr>
                <w:spacing w:val="-6"/>
                <w:sz w:val="9"/>
              </w:rPr>
              <w:t xml:space="preserve"> </w:t>
            </w:r>
            <w:r>
              <w:rPr>
                <w:sz w:val="9"/>
              </w:rPr>
              <w:t>publiques</w:t>
            </w:r>
            <w:r>
              <w:rPr>
                <w:spacing w:val="-5"/>
                <w:sz w:val="9"/>
              </w:rPr>
              <w:t xml:space="preserve"> </w:t>
            </w:r>
            <w:r>
              <w:rPr>
                <w:sz w:val="9"/>
              </w:rPr>
              <w:t>en</w:t>
            </w:r>
            <w:r>
              <w:rPr>
                <w:spacing w:val="40"/>
                <w:sz w:val="9"/>
              </w:rPr>
              <w:t xml:space="preserve"> </w:t>
            </w:r>
            <w:r>
              <w:rPr>
                <w:sz w:val="9"/>
              </w:rPr>
              <w:t>proportion du PIB, dans les pays</w:t>
            </w:r>
          </w:p>
          <w:p w14:paraId="27F9E828" w14:textId="77777777" w:rsidR="00290FCD" w:rsidRDefault="00B846D1">
            <w:pPr>
              <w:pStyle w:val="TableParagraph"/>
              <w:spacing w:line="83" w:lineRule="exact"/>
              <w:ind w:left="615"/>
              <w:rPr>
                <w:sz w:val="9"/>
              </w:rPr>
            </w:pPr>
            <w:r>
              <w:rPr>
                <w:spacing w:val="-2"/>
                <w:sz w:val="9"/>
              </w:rPr>
              <w:t>partenaires</w:t>
            </w:r>
          </w:p>
        </w:tc>
        <w:tc>
          <w:tcPr>
            <w:tcW w:w="1293" w:type="dxa"/>
          </w:tcPr>
          <w:p w14:paraId="394C15BB" w14:textId="77777777" w:rsidR="00290FCD" w:rsidRDefault="00B846D1">
            <w:pPr>
              <w:pStyle w:val="TableParagraph"/>
              <w:spacing w:before="50" w:line="249" w:lineRule="auto"/>
              <w:ind w:left="133" w:hanging="34"/>
              <w:rPr>
                <w:sz w:val="9"/>
              </w:rPr>
            </w:pPr>
            <w:r>
              <w:rPr>
                <w:spacing w:val="-2"/>
                <w:sz w:val="9"/>
              </w:rPr>
              <w:t>1.33</w:t>
            </w:r>
            <w:r>
              <w:rPr>
                <w:spacing w:val="-3"/>
                <w:sz w:val="9"/>
              </w:rPr>
              <w:t xml:space="preserve"> </w:t>
            </w:r>
            <w:r>
              <w:rPr>
                <w:spacing w:val="-2"/>
                <w:sz w:val="9"/>
              </w:rPr>
              <w:t>Nombre</w:t>
            </w:r>
            <w:r>
              <w:rPr>
                <w:spacing w:val="-3"/>
                <w:sz w:val="9"/>
              </w:rPr>
              <w:t xml:space="preserve"> </w:t>
            </w:r>
            <w:r>
              <w:rPr>
                <w:spacing w:val="-2"/>
                <w:sz w:val="9"/>
              </w:rPr>
              <w:t>de</w:t>
            </w:r>
            <w:r>
              <w:rPr>
                <w:spacing w:val="-3"/>
                <w:sz w:val="9"/>
              </w:rPr>
              <w:t xml:space="preserve"> </w:t>
            </w:r>
            <w:r>
              <w:rPr>
                <w:spacing w:val="-2"/>
                <w:sz w:val="9"/>
              </w:rPr>
              <w:t>contribuables</w:t>
            </w:r>
            <w:r>
              <w:rPr>
                <w:spacing w:val="40"/>
                <w:sz w:val="9"/>
              </w:rPr>
              <w:t xml:space="preserve"> </w:t>
            </w:r>
            <w:r>
              <w:rPr>
                <w:sz w:val="9"/>
              </w:rPr>
              <w:t>inscrits</w:t>
            </w:r>
            <w:r>
              <w:rPr>
                <w:spacing w:val="-4"/>
                <w:sz w:val="9"/>
              </w:rPr>
              <w:t xml:space="preserve"> </w:t>
            </w:r>
            <w:r>
              <w:rPr>
                <w:sz w:val="9"/>
              </w:rPr>
              <w:t>sur</w:t>
            </w:r>
            <w:r>
              <w:rPr>
                <w:spacing w:val="-4"/>
                <w:sz w:val="9"/>
              </w:rPr>
              <w:t xml:space="preserve"> </w:t>
            </w:r>
            <w:r>
              <w:rPr>
                <w:sz w:val="9"/>
              </w:rPr>
              <w:t>les</w:t>
            </w:r>
            <w:r>
              <w:rPr>
                <w:spacing w:val="-1"/>
                <w:sz w:val="9"/>
              </w:rPr>
              <w:t xml:space="preserve"> </w:t>
            </w:r>
            <w:r>
              <w:rPr>
                <w:sz w:val="9"/>
              </w:rPr>
              <w:t>bases</w:t>
            </w:r>
            <w:r>
              <w:rPr>
                <w:spacing w:val="-2"/>
                <w:sz w:val="9"/>
              </w:rPr>
              <w:t xml:space="preserve"> fiscales</w:t>
            </w:r>
          </w:p>
        </w:tc>
        <w:tc>
          <w:tcPr>
            <w:tcW w:w="1243" w:type="dxa"/>
            <w:vMerge/>
            <w:tcBorders>
              <w:top w:val="nil"/>
            </w:tcBorders>
          </w:tcPr>
          <w:p w14:paraId="36EA808C" w14:textId="77777777" w:rsidR="00290FCD" w:rsidRDefault="00290FCD">
            <w:pPr>
              <w:rPr>
                <w:sz w:val="2"/>
                <w:szCs w:val="2"/>
              </w:rPr>
            </w:pPr>
          </w:p>
        </w:tc>
      </w:tr>
    </w:tbl>
    <w:p w14:paraId="3BEC98AA" w14:textId="77777777" w:rsidR="00290FCD" w:rsidRDefault="00290FCD">
      <w:pPr>
        <w:pStyle w:val="Corpsdetexte"/>
      </w:pPr>
    </w:p>
    <w:p w14:paraId="7EA97EDB" w14:textId="77777777" w:rsidR="00290FCD" w:rsidRDefault="00290FCD">
      <w:pPr>
        <w:pStyle w:val="Corpsdetexte"/>
      </w:pPr>
    </w:p>
    <w:p w14:paraId="4774943D" w14:textId="77777777" w:rsidR="00290FCD" w:rsidRDefault="00290FCD">
      <w:pPr>
        <w:pStyle w:val="Corpsdetexte"/>
      </w:pPr>
    </w:p>
    <w:p w14:paraId="5E67CB97" w14:textId="77777777" w:rsidR="00290FCD" w:rsidRDefault="00290FCD">
      <w:pPr>
        <w:pStyle w:val="Corpsdetexte"/>
      </w:pPr>
    </w:p>
    <w:p w14:paraId="4EFA3B1E" w14:textId="77777777" w:rsidR="00290FCD" w:rsidRDefault="00290FCD">
      <w:pPr>
        <w:pStyle w:val="Corpsdetexte"/>
        <w:spacing w:before="83"/>
      </w:pPr>
    </w:p>
    <w:p w14:paraId="70BAD0E0" w14:textId="77777777" w:rsidR="00290FCD" w:rsidRDefault="00B846D1">
      <w:pPr>
        <w:spacing w:before="1" w:line="192" w:lineRule="auto"/>
        <w:ind w:left="2306" w:right="1064" w:firstLine="1154"/>
        <w:rPr>
          <w:i/>
          <w:sz w:val="21"/>
        </w:rPr>
      </w:pPr>
      <w:r>
        <w:rPr>
          <w:i/>
          <w:sz w:val="21"/>
        </w:rPr>
        <w:t>Vu</w:t>
      </w:r>
      <w:r>
        <w:rPr>
          <w:i/>
          <w:spacing w:val="-5"/>
          <w:sz w:val="21"/>
        </w:rPr>
        <w:t xml:space="preserve"> </w:t>
      </w:r>
      <w:r>
        <w:rPr>
          <w:i/>
          <w:sz w:val="21"/>
        </w:rPr>
        <w:t>pour</w:t>
      </w:r>
      <w:r>
        <w:rPr>
          <w:i/>
          <w:spacing w:val="-6"/>
          <w:sz w:val="21"/>
        </w:rPr>
        <w:t xml:space="preserve"> </w:t>
      </w:r>
      <w:r>
        <w:rPr>
          <w:i/>
          <w:sz w:val="21"/>
        </w:rPr>
        <w:t>être</w:t>
      </w:r>
      <w:r>
        <w:rPr>
          <w:i/>
          <w:spacing w:val="-5"/>
          <w:sz w:val="21"/>
        </w:rPr>
        <w:t xml:space="preserve"> </w:t>
      </w:r>
      <w:r>
        <w:rPr>
          <w:i/>
          <w:sz w:val="21"/>
        </w:rPr>
        <w:t>annexé</w:t>
      </w:r>
      <w:r>
        <w:rPr>
          <w:i/>
          <w:spacing w:val="-5"/>
          <w:sz w:val="21"/>
        </w:rPr>
        <w:t xml:space="preserve"> </w:t>
      </w:r>
      <w:r>
        <w:rPr>
          <w:i/>
          <w:sz w:val="21"/>
        </w:rPr>
        <w:t>au</w:t>
      </w:r>
      <w:r>
        <w:rPr>
          <w:i/>
          <w:spacing w:val="-5"/>
          <w:sz w:val="21"/>
        </w:rPr>
        <w:t xml:space="preserve"> </w:t>
      </w:r>
      <w:r>
        <w:rPr>
          <w:i/>
          <w:sz w:val="21"/>
        </w:rPr>
        <w:t>projet</w:t>
      </w:r>
      <w:r>
        <w:rPr>
          <w:i/>
          <w:spacing w:val="-6"/>
          <w:sz w:val="21"/>
        </w:rPr>
        <w:t xml:space="preserve"> </w:t>
      </w:r>
      <w:r>
        <w:rPr>
          <w:i/>
          <w:sz w:val="21"/>
        </w:rPr>
        <w:t>de</w:t>
      </w:r>
      <w:r>
        <w:rPr>
          <w:i/>
          <w:spacing w:val="-5"/>
          <w:sz w:val="21"/>
        </w:rPr>
        <w:t xml:space="preserve"> </w:t>
      </w:r>
      <w:r>
        <w:rPr>
          <w:i/>
          <w:sz w:val="21"/>
        </w:rPr>
        <w:t>loi adopté</w:t>
      </w:r>
      <w:r>
        <w:rPr>
          <w:i/>
          <w:spacing w:val="-1"/>
          <w:sz w:val="21"/>
        </w:rPr>
        <w:t xml:space="preserve"> </w:t>
      </w:r>
      <w:r>
        <w:rPr>
          <w:i/>
          <w:sz w:val="21"/>
        </w:rPr>
        <w:t>par</w:t>
      </w:r>
      <w:r>
        <w:rPr>
          <w:i/>
          <w:spacing w:val="-4"/>
          <w:sz w:val="21"/>
        </w:rPr>
        <w:t xml:space="preserve"> </w:t>
      </w:r>
      <w:r>
        <w:rPr>
          <w:i/>
          <w:sz w:val="21"/>
        </w:rPr>
        <w:t>l’Assemblée</w:t>
      </w:r>
      <w:r>
        <w:rPr>
          <w:i/>
          <w:spacing w:val="-3"/>
          <w:sz w:val="21"/>
        </w:rPr>
        <w:t xml:space="preserve"> </w:t>
      </w:r>
      <w:r>
        <w:rPr>
          <w:i/>
          <w:sz w:val="21"/>
        </w:rPr>
        <w:t>nationale</w:t>
      </w:r>
      <w:r>
        <w:rPr>
          <w:i/>
          <w:spacing w:val="-1"/>
          <w:sz w:val="21"/>
        </w:rPr>
        <w:t xml:space="preserve"> </w:t>
      </w:r>
      <w:r>
        <w:rPr>
          <w:i/>
          <w:sz w:val="21"/>
        </w:rPr>
        <w:t>le</w:t>
      </w:r>
      <w:r>
        <w:rPr>
          <w:i/>
          <w:spacing w:val="1"/>
          <w:sz w:val="21"/>
        </w:rPr>
        <w:t xml:space="preserve"> </w:t>
      </w:r>
      <w:r>
        <w:rPr>
          <w:i/>
          <w:sz w:val="21"/>
        </w:rPr>
        <w:t>2</w:t>
      </w:r>
      <w:r>
        <w:rPr>
          <w:i/>
          <w:spacing w:val="-3"/>
          <w:sz w:val="21"/>
        </w:rPr>
        <w:t xml:space="preserve"> </w:t>
      </w:r>
      <w:r>
        <w:rPr>
          <w:i/>
          <w:sz w:val="21"/>
        </w:rPr>
        <w:t xml:space="preserve">mars </w:t>
      </w:r>
      <w:r>
        <w:rPr>
          <w:i/>
          <w:spacing w:val="-2"/>
          <w:sz w:val="21"/>
        </w:rPr>
        <w:t>2050.</w:t>
      </w:r>
    </w:p>
    <w:p w14:paraId="49EC1F8E" w14:textId="77777777" w:rsidR="00290FCD" w:rsidRDefault="00290FCD">
      <w:pPr>
        <w:pStyle w:val="Corpsdetexte"/>
        <w:spacing w:before="218"/>
        <w:rPr>
          <w:i/>
        </w:rPr>
      </w:pPr>
    </w:p>
    <w:p w14:paraId="02835FEF" w14:textId="77777777" w:rsidR="00290FCD" w:rsidRDefault="00B846D1">
      <w:pPr>
        <w:ind w:left="3972" w:right="1595" w:firstLine="955"/>
        <w:rPr>
          <w:sz w:val="21"/>
        </w:rPr>
      </w:pPr>
      <w:r>
        <w:rPr>
          <w:i/>
          <w:sz w:val="21"/>
        </w:rPr>
        <w:t>Le Président, Signé</w:t>
      </w:r>
      <w:r>
        <w:rPr>
          <w:i/>
          <w:spacing w:val="-14"/>
          <w:sz w:val="21"/>
        </w:rPr>
        <w:t xml:space="preserve"> </w:t>
      </w:r>
      <w:r>
        <w:rPr>
          <w:i/>
          <w:sz w:val="21"/>
        </w:rPr>
        <w:t>:</w:t>
      </w:r>
      <w:r>
        <w:rPr>
          <w:i/>
          <w:spacing w:val="-13"/>
          <w:sz w:val="21"/>
        </w:rPr>
        <w:t xml:space="preserve"> </w:t>
      </w:r>
      <w:r>
        <w:rPr>
          <w:sz w:val="21"/>
        </w:rPr>
        <w:t>R</w:t>
      </w:r>
      <w:r>
        <w:rPr>
          <w:sz w:val="17"/>
        </w:rPr>
        <w:t>ICHARD</w:t>
      </w:r>
      <w:r>
        <w:rPr>
          <w:spacing w:val="-10"/>
          <w:sz w:val="17"/>
        </w:rPr>
        <w:t xml:space="preserve"> </w:t>
      </w:r>
      <w:r>
        <w:rPr>
          <w:sz w:val="21"/>
        </w:rPr>
        <w:t>FERRAND</w:t>
      </w:r>
    </w:p>
    <w:p w14:paraId="05040308" w14:textId="77777777" w:rsidR="00290FCD" w:rsidRDefault="00290FCD">
      <w:pPr>
        <w:rPr>
          <w:sz w:val="21"/>
        </w:rPr>
        <w:sectPr w:rsidR="00290FCD">
          <w:pgSz w:w="9080" w:h="13610"/>
          <w:pgMar w:top="1500" w:right="425" w:bottom="280" w:left="566" w:header="926" w:footer="0" w:gutter="0"/>
          <w:cols w:space="720"/>
        </w:sectPr>
      </w:pPr>
    </w:p>
    <w:p w14:paraId="05F50E06" w14:textId="77777777" w:rsidR="00290FCD" w:rsidRDefault="00B846D1">
      <w:pPr>
        <w:pStyle w:val="Corpsdetexte"/>
        <w:rPr>
          <w:sz w:val="20"/>
        </w:rPr>
      </w:pPr>
      <w:r>
        <w:rPr>
          <w:noProof/>
          <w:sz w:val="20"/>
        </w:rPr>
        <w:lastRenderedPageBreak/>
        <w:drawing>
          <wp:anchor distT="0" distB="0" distL="0" distR="0" simplePos="0" relativeHeight="484785152" behindDoc="1" locked="0" layoutInCell="1" allowOverlap="1" wp14:anchorId="2052ECF7" wp14:editId="28598A83">
            <wp:simplePos x="0" y="0"/>
            <wp:positionH relativeFrom="page">
              <wp:posOffset>1905</wp:posOffset>
            </wp:positionH>
            <wp:positionV relativeFrom="page">
              <wp:posOffset>635</wp:posOffset>
            </wp:positionV>
            <wp:extent cx="5760718" cy="8641078"/>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43" cstate="print"/>
                    <a:stretch>
                      <a:fillRect/>
                    </a:stretch>
                  </pic:blipFill>
                  <pic:spPr>
                    <a:xfrm>
                      <a:off x="0" y="0"/>
                      <a:ext cx="5760718" cy="8641078"/>
                    </a:xfrm>
                    <a:prstGeom prst="rect">
                      <a:avLst/>
                    </a:prstGeom>
                  </pic:spPr>
                </pic:pic>
              </a:graphicData>
            </a:graphic>
          </wp:anchor>
        </w:drawing>
      </w:r>
    </w:p>
    <w:p w14:paraId="2527A48F" w14:textId="77777777" w:rsidR="00290FCD" w:rsidRDefault="00290FCD">
      <w:pPr>
        <w:pStyle w:val="Corpsdetexte"/>
        <w:rPr>
          <w:sz w:val="20"/>
        </w:rPr>
      </w:pPr>
    </w:p>
    <w:p w14:paraId="7CE0C8DB" w14:textId="77777777" w:rsidR="00290FCD" w:rsidRDefault="00290FCD">
      <w:pPr>
        <w:pStyle w:val="Corpsdetexte"/>
        <w:rPr>
          <w:sz w:val="20"/>
        </w:rPr>
      </w:pPr>
    </w:p>
    <w:p w14:paraId="56867ABC" w14:textId="77777777" w:rsidR="00290FCD" w:rsidRDefault="00290FCD">
      <w:pPr>
        <w:pStyle w:val="Corpsdetexte"/>
        <w:rPr>
          <w:sz w:val="20"/>
        </w:rPr>
      </w:pPr>
    </w:p>
    <w:p w14:paraId="001F5DD6" w14:textId="77777777" w:rsidR="00290FCD" w:rsidRDefault="00290FCD">
      <w:pPr>
        <w:pStyle w:val="Corpsdetexte"/>
        <w:rPr>
          <w:sz w:val="20"/>
        </w:rPr>
      </w:pPr>
    </w:p>
    <w:p w14:paraId="4E5F7E8F" w14:textId="77777777" w:rsidR="00290FCD" w:rsidRDefault="00290FCD">
      <w:pPr>
        <w:pStyle w:val="Corpsdetexte"/>
        <w:rPr>
          <w:sz w:val="20"/>
        </w:rPr>
      </w:pPr>
    </w:p>
    <w:p w14:paraId="4087070C" w14:textId="77777777" w:rsidR="00290FCD" w:rsidRDefault="00290FCD">
      <w:pPr>
        <w:pStyle w:val="Corpsdetexte"/>
        <w:rPr>
          <w:sz w:val="20"/>
        </w:rPr>
      </w:pPr>
    </w:p>
    <w:p w14:paraId="17262A15" w14:textId="77777777" w:rsidR="00290FCD" w:rsidRDefault="00290FCD">
      <w:pPr>
        <w:pStyle w:val="Corpsdetexte"/>
        <w:spacing w:before="38"/>
        <w:rPr>
          <w:sz w:val="20"/>
        </w:rPr>
      </w:pPr>
    </w:p>
    <w:tbl>
      <w:tblPr>
        <w:tblStyle w:val="TableNormal"/>
        <w:tblW w:w="0" w:type="auto"/>
        <w:tblInd w:w="1111" w:type="dxa"/>
        <w:tblLayout w:type="fixed"/>
        <w:tblLook w:val="01E0" w:firstRow="1" w:lastRow="1" w:firstColumn="1" w:lastColumn="1" w:noHBand="0" w:noVBand="0"/>
      </w:tblPr>
      <w:tblGrid>
        <w:gridCol w:w="6160"/>
      </w:tblGrid>
      <w:tr w:rsidR="00290FCD" w14:paraId="7D0F894D" w14:textId="77777777">
        <w:trPr>
          <w:trHeight w:val="1159"/>
        </w:trPr>
        <w:tc>
          <w:tcPr>
            <w:tcW w:w="6160" w:type="dxa"/>
          </w:tcPr>
          <w:p w14:paraId="2E292F7D" w14:textId="77777777" w:rsidR="00290FCD" w:rsidRDefault="00B846D1">
            <w:pPr>
              <w:pStyle w:val="TableParagraph"/>
              <w:ind w:right="224"/>
              <w:jc w:val="right"/>
              <w:rPr>
                <w:rFonts w:ascii="Bodoni MT" w:hAnsi="Bodoni MT"/>
                <w:b/>
                <w:sz w:val="60"/>
              </w:rPr>
            </w:pPr>
            <w:bookmarkStart w:id="19" w:name="rapport_1001_couv"/>
            <w:bookmarkEnd w:id="19"/>
            <w:r>
              <w:rPr>
                <w:rFonts w:ascii="Bodoni MT" w:hAnsi="Bodoni MT"/>
                <w:b/>
                <w:sz w:val="60"/>
              </w:rPr>
              <w:t>Rapport</w:t>
            </w:r>
            <w:r>
              <w:rPr>
                <w:rFonts w:ascii="Bodoni MT" w:hAnsi="Bodoni MT"/>
                <w:b/>
                <w:spacing w:val="-1"/>
                <w:sz w:val="60"/>
              </w:rPr>
              <w:t xml:space="preserve"> </w:t>
            </w:r>
            <w:r>
              <w:rPr>
                <w:rFonts w:ascii="Bodoni MT" w:hAnsi="Bodoni MT"/>
                <w:b/>
                <w:spacing w:val="-2"/>
                <w:sz w:val="60"/>
              </w:rPr>
              <w:t>d’information</w:t>
            </w:r>
          </w:p>
        </w:tc>
      </w:tr>
      <w:tr w:rsidR="00290FCD" w14:paraId="767E125A" w14:textId="77777777">
        <w:trPr>
          <w:trHeight w:val="1518"/>
        </w:trPr>
        <w:tc>
          <w:tcPr>
            <w:tcW w:w="6160" w:type="dxa"/>
          </w:tcPr>
          <w:p w14:paraId="58134655" w14:textId="423D52C5" w:rsidR="00290FCD" w:rsidRDefault="00B846D1">
            <w:pPr>
              <w:pStyle w:val="TableParagraph"/>
              <w:spacing w:before="440"/>
              <w:ind w:right="224"/>
              <w:jc w:val="right"/>
              <w:rPr>
                <w:rFonts w:ascii="Bodoni MT" w:hAnsi="Bodoni MT"/>
                <w:b/>
                <w:sz w:val="40"/>
              </w:rPr>
            </w:pPr>
            <w:r>
              <w:rPr>
                <w:rFonts w:ascii="Bodoni MT" w:hAnsi="Bodoni MT"/>
                <w:b/>
                <w:color w:val="FFFFFF"/>
                <w:sz w:val="40"/>
              </w:rPr>
              <w:t>Échantillon</w:t>
            </w:r>
          </w:p>
        </w:tc>
      </w:tr>
      <w:tr w:rsidR="00290FCD" w14:paraId="7A754E38" w14:textId="77777777">
        <w:trPr>
          <w:trHeight w:val="3338"/>
        </w:trPr>
        <w:tc>
          <w:tcPr>
            <w:tcW w:w="6160" w:type="dxa"/>
          </w:tcPr>
          <w:p w14:paraId="5D9300FA" w14:textId="77777777" w:rsidR="00290FCD" w:rsidRDefault="00290FCD">
            <w:pPr>
              <w:pStyle w:val="TableParagraph"/>
              <w:spacing w:before="219"/>
              <w:rPr>
                <w:sz w:val="32"/>
              </w:rPr>
            </w:pPr>
          </w:p>
          <w:p w14:paraId="6B996171" w14:textId="77777777" w:rsidR="00290FCD" w:rsidRDefault="00B846D1">
            <w:pPr>
              <w:pStyle w:val="TableParagraph"/>
              <w:spacing w:line="368" w:lineRule="exact"/>
              <w:ind w:right="50"/>
              <w:jc w:val="right"/>
              <w:rPr>
                <w:rFonts w:ascii="Arial" w:hAnsi="Arial"/>
                <w:b/>
                <w:sz w:val="32"/>
              </w:rPr>
            </w:pPr>
            <w:r>
              <w:rPr>
                <w:rFonts w:ascii="Arial" w:hAnsi="Arial"/>
                <w:b/>
                <w:sz w:val="32"/>
              </w:rPr>
              <w:t>M.</w:t>
            </w:r>
            <w:r>
              <w:rPr>
                <w:rFonts w:ascii="Arial" w:hAnsi="Arial"/>
                <w:b/>
                <w:spacing w:val="-9"/>
                <w:sz w:val="32"/>
              </w:rPr>
              <w:t xml:space="preserve"> </w:t>
            </w:r>
            <w:r>
              <w:rPr>
                <w:rFonts w:ascii="Arial" w:hAnsi="Arial"/>
                <w:b/>
                <w:sz w:val="32"/>
              </w:rPr>
              <w:t>Rémy</w:t>
            </w:r>
            <w:r>
              <w:rPr>
                <w:rFonts w:ascii="Arial" w:hAnsi="Arial"/>
                <w:b/>
                <w:spacing w:val="-9"/>
                <w:sz w:val="32"/>
              </w:rPr>
              <w:t xml:space="preserve"> </w:t>
            </w:r>
            <w:r>
              <w:rPr>
                <w:rFonts w:ascii="Arial" w:hAnsi="Arial"/>
                <w:b/>
                <w:spacing w:val="-2"/>
                <w:sz w:val="32"/>
              </w:rPr>
              <w:t>POINTEREAU</w:t>
            </w:r>
          </w:p>
          <w:p w14:paraId="763C1818" w14:textId="77777777" w:rsidR="00290FCD" w:rsidRDefault="00B846D1">
            <w:pPr>
              <w:pStyle w:val="TableParagraph"/>
              <w:ind w:left="2836" w:right="47" w:hanging="639"/>
              <w:jc w:val="right"/>
              <w:rPr>
                <w:rFonts w:ascii="Arial" w:hAnsi="Arial"/>
                <w:b/>
                <w:sz w:val="32"/>
              </w:rPr>
            </w:pPr>
            <w:r>
              <w:rPr>
                <w:rFonts w:ascii="Arial" w:hAnsi="Arial"/>
                <w:b/>
                <w:sz w:val="32"/>
              </w:rPr>
              <w:t>et</w:t>
            </w:r>
            <w:r>
              <w:rPr>
                <w:rFonts w:ascii="Arial" w:hAnsi="Arial"/>
                <w:b/>
                <w:spacing w:val="-14"/>
                <w:sz w:val="32"/>
              </w:rPr>
              <w:t xml:space="preserve"> </w:t>
            </w:r>
            <w:r>
              <w:rPr>
                <w:rFonts w:ascii="Arial" w:hAnsi="Arial"/>
                <w:b/>
                <w:sz w:val="32"/>
              </w:rPr>
              <w:t>Mme</w:t>
            </w:r>
            <w:r>
              <w:rPr>
                <w:rFonts w:ascii="Arial" w:hAnsi="Arial"/>
                <w:b/>
                <w:spacing w:val="-12"/>
                <w:sz w:val="32"/>
              </w:rPr>
              <w:t xml:space="preserve"> </w:t>
            </w:r>
            <w:r>
              <w:rPr>
                <w:rFonts w:ascii="Arial" w:hAnsi="Arial"/>
                <w:b/>
                <w:sz w:val="32"/>
              </w:rPr>
              <w:t>Guylène</w:t>
            </w:r>
            <w:r>
              <w:rPr>
                <w:rFonts w:ascii="Arial" w:hAnsi="Arial"/>
                <w:b/>
                <w:spacing w:val="-12"/>
                <w:sz w:val="32"/>
              </w:rPr>
              <w:t xml:space="preserve"> </w:t>
            </w:r>
            <w:r>
              <w:rPr>
                <w:rFonts w:ascii="Arial" w:hAnsi="Arial"/>
                <w:b/>
                <w:sz w:val="32"/>
              </w:rPr>
              <w:t>PANTEL, Sénateur</w:t>
            </w:r>
            <w:r>
              <w:rPr>
                <w:rFonts w:ascii="Arial" w:hAnsi="Arial"/>
                <w:b/>
                <w:spacing w:val="-9"/>
                <w:sz w:val="32"/>
              </w:rPr>
              <w:t xml:space="preserve"> </w:t>
            </w:r>
            <w:r>
              <w:rPr>
                <w:rFonts w:ascii="Arial" w:hAnsi="Arial"/>
                <w:b/>
                <w:sz w:val="32"/>
              </w:rPr>
              <w:t>et</w:t>
            </w:r>
            <w:r>
              <w:rPr>
                <w:rFonts w:ascii="Arial" w:hAnsi="Arial"/>
                <w:b/>
                <w:spacing w:val="-10"/>
                <w:sz w:val="32"/>
              </w:rPr>
              <w:t xml:space="preserve"> </w:t>
            </w:r>
            <w:r>
              <w:rPr>
                <w:rFonts w:ascii="Arial" w:hAnsi="Arial"/>
                <w:b/>
                <w:spacing w:val="-2"/>
                <w:sz w:val="32"/>
              </w:rPr>
              <w:t>Sénatrice</w:t>
            </w:r>
          </w:p>
        </w:tc>
      </w:tr>
      <w:tr w:rsidR="00290FCD" w14:paraId="1A6BE7B2" w14:textId="77777777">
        <w:trPr>
          <w:trHeight w:val="2780"/>
        </w:trPr>
        <w:tc>
          <w:tcPr>
            <w:tcW w:w="6160" w:type="dxa"/>
          </w:tcPr>
          <w:p w14:paraId="0146C424" w14:textId="77777777" w:rsidR="00290FCD" w:rsidRDefault="00290FCD">
            <w:pPr>
              <w:pStyle w:val="TableParagraph"/>
              <w:rPr>
                <w:sz w:val="24"/>
              </w:rPr>
            </w:pPr>
          </w:p>
          <w:p w14:paraId="12DF4E0E" w14:textId="77777777" w:rsidR="00290FCD" w:rsidRDefault="00290FCD">
            <w:pPr>
              <w:pStyle w:val="TableParagraph"/>
              <w:rPr>
                <w:sz w:val="24"/>
              </w:rPr>
            </w:pPr>
          </w:p>
          <w:p w14:paraId="1BC232AD" w14:textId="77777777" w:rsidR="00290FCD" w:rsidRDefault="00290FCD">
            <w:pPr>
              <w:pStyle w:val="TableParagraph"/>
              <w:rPr>
                <w:sz w:val="24"/>
              </w:rPr>
            </w:pPr>
          </w:p>
          <w:p w14:paraId="041ECFAF" w14:textId="77777777" w:rsidR="00290FCD" w:rsidRDefault="00290FCD">
            <w:pPr>
              <w:pStyle w:val="TableParagraph"/>
              <w:rPr>
                <w:sz w:val="24"/>
              </w:rPr>
            </w:pPr>
          </w:p>
          <w:p w14:paraId="2D122A94" w14:textId="77777777" w:rsidR="00290FCD" w:rsidRDefault="00290FCD">
            <w:pPr>
              <w:pStyle w:val="TableParagraph"/>
              <w:spacing w:before="259"/>
              <w:rPr>
                <w:sz w:val="24"/>
              </w:rPr>
            </w:pPr>
          </w:p>
          <w:p w14:paraId="2CF8423A" w14:textId="77777777" w:rsidR="00290FCD" w:rsidRDefault="00B846D1">
            <w:pPr>
              <w:pStyle w:val="TableParagraph"/>
              <w:ind w:left="50"/>
              <w:rPr>
                <w:b/>
                <w:sz w:val="24"/>
              </w:rPr>
            </w:pPr>
            <w:r>
              <w:rPr>
                <w:b/>
                <w:sz w:val="24"/>
              </w:rPr>
              <w:t>Commission</w:t>
            </w:r>
            <w:r>
              <w:rPr>
                <w:b/>
                <w:spacing w:val="-4"/>
                <w:sz w:val="24"/>
              </w:rPr>
              <w:t xml:space="preserve"> </w:t>
            </w:r>
            <w:r>
              <w:rPr>
                <w:b/>
                <w:sz w:val="24"/>
              </w:rPr>
              <w:t>des</w:t>
            </w:r>
            <w:r>
              <w:rPr>
                <w:b/>
                <w:spacing w:val="-2"/>
                <w:sz w:val="24"/>
              </w:rPr>
              <w:t xml:space="preserve"> </w:t>
            </w:r>
            <w:r>
              <w:rPr>
                <w:b/>
                <w:sz w:val="24"/>
              </w:rPr>
              <w:t>affaires</w:t>
            </w:r>
            <w:r>
              <w:rPr>
                <w:b/>
                <w:spacing w:val="-2"/>
                <w:sz w:val="24"/>
              </w:rPr>
              <w:t xml:space="preserve"> sociales</w:t>
            </w:r>
          </w:p>
          <w:p w14:paraId="4B116DB8" w14:textId="77777777" w:rsidR="00290FCD" w:rsidRDefault="00B846D1">
            <w:pPr>
              <w:pStyle w:val="TableParagraph"/>
              <w:spacing w:before="121"/>
              <w:ind w:left="50"/>
              <w:rPr>
                <w:rFonts w:ascii="Bodoni MT" w:hAnsi="Bodoni MT"/>
                <w:sz w:val="44"/>
              </w:rPr>
            </w:pPr>
            <w:r>
              <w:rPr>
                <w:rFonts w:ascii="Bodoni MT" w:hAnsi="Bodoni MT"/>
                <w:sz w:val="44"/>
              </w:rPr>
              <w:t>N°</w:t>
            </w:r>
            <w:r>
              <w:rPr>
                <w:rFonts w:ascii="Bodoni MT" w:hAnsi="Bodoni MT"/>
                <w:spacing w:val="-7"/>
                <w:sz w:val="44"/>
              </w:rPr>
              <w:t xml:space="preserve"> </w:t>
            </w:r>
            <w:r>
              <w:rPr>
                <w:rFonts w:ascii="Bodoni MT" w:hAnsi="Bodoni MT"/>
                <w:spacing w:val="-4"/>
                <w:sz w:val="44"/>
              </w:rPr>
              <w:t>1001</w:t>
            </w:r>
          </w:p>
          <w:p w14:paraId="76AB0857" w14:textId="77777777" w:rsidR="00290FCD" w:rsidRDefault="00B846D1">
            <w:pPr>
              <w:pStyle w:val="TableParagraph"/>
              <w:spacing w:before="1" w:line="196" w:lineRule="exact"/>
              <w:ind w:left="50"/>
              <w:rPr>
                <w:rFonts w:ascii="Bodoni MT"/>
                <w:sz w:val="18"/>
              </w:rPr>
            </w:pPr>
            <w:r>
              <w:rPr>
                <w:rFonts w:ascii="Bodoni MT"/>
                <w:spacing w:val="-2"/>
                <w:sz w:val="18"/>
              </w:rPr>
              <w:t>2024-</w:t>
            </w:r>
            <w:r>
              <w:rPr>
                <w:rFonts w:ascii="Bodoni MT"/>
                <w:spacing w:val="-4"/>
                <w:sz w:val="18"/>
              </w:rPr>
              <w:t>2025</w:t>
            </w:r>
          </w:p>
        </w:tc>
      </w:tr>
    </w:tbl>
    <w:p w14:paraId="38A45555" w14:textId="77777777" w:rsidR="00290FCD" w:rsidRDefault="00290FCD">
      <w:pPr>
        <w:pStyle w:val="TableParagraph"/>
        <w:spacing w:line="196" w:lineRule="exact"/>
        <w:rPr>
          <w:rFonts w:ascii="Bodoni MT"/>
          <w:sz w:val="18"/>
        </w:rPr>
        <w:sectPr w:rsidR="00290FCD">
          <w:headerReference w:type="default" r:id="rId44"/>
          <w:pgSz w:w="9080" w:h="13620"/>
          <w:pgMar w:top="1540" w:right="425" w:bottom="280" w:left="1275" w:header="0" w:footer="0" w:gutter="0"/>
          <w:cols w:space="720"/>
        </w:sectPr>
      </w:pPr>
    </w:p>
    <w:p w14:paraId="136A642A" w14:textId="77777777" w:rsidR="00290FCD" w:rsidRDefault="00290FCD">
      <w:pPr>
        <w:pStyle w:val="Corpsdetexte"/>
        <w:rPr>
          <w:sz w:val="16"/>
        </w:rPr>
      </w:pPr>
    </w:p>
    <w:tbl>
      <w:tblPr>
        <w:tblStyle w:val="TableNormal"/>
        <w:tblW w:w="0" w:type="auto"/>
        <w:tblInd w:w="28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120"/>
      </w:tblGrid>
      <w:tr w:rsidR="00290FCD" w14:paraId="19A27A93" w14:textId="77777777">
        <w:trPr>
          <w:trHeight w:val="5442"/>
        </w:trPr>
        <w:tc>
          <w:tcPr>
            <w:tcW w:w="6120" w:type="dxa"/>
          </w:tcPr>
          <w:p w14:paraId="73916144" w14:textId="72EB69B2" w:rsidR="00290FCD" w:rsidRDefault="0089458F" w:rsidP="0089458F">
            <w:pPr>
              <w:pStyle w:val="TableParagraph"/>
              <w:spacing w:before="71"/>
              <w:ind w:left="1692"/>
              <w:rPr>
                <w:rFonts w:ascii="Calibri"/>
                <w:b/>
              </w:rPr>
            </w:pPr>
            <w:r>
              <w:rPr>
                <w:rFonts w:ascii="Calibri"/>
                <w:b/>
              </w:rPr>
              <w:t xml:space="preserve">             </w:t>
            </w:r>
            <w:r w:rsidR="00B846D1">
              <w:rPr>
                <w:rFonts w:ascii="Calibri"/>
                <w:b/>
              </w:rPr>
              <w:t>ECHANTILLON</w:t>
            </w:r>
          </w:p>
          <w:p w14:paraId="2B4D6EE2" w14:textId="77777777" w:rsidR="00290FCD" w:rsidRDefault="00B846D1">
            <w:pPr>
              <w:pStyle w:val="TableParagraph"/>
              <w:spacing w:before="248"/>
              <w:ind w:left="151" w:right="134"/>
              <w:jc w:val="both"/>
              <w:rPr>
                <w:rFonts w:ascii="Book Antiqua" w:hAnsi="Book Antiqua"/>
                <w:sz w:val="20"/>
              </w:rPr>
            </w:pPr>
            <w:r>
              <w:rPr>
                <w:rFonts w:ascii="Book Antiqua" w:hAnsi="Book Antiqua"/>
                <w:b/>
                <w:sz w:val="20"/>
              </w:rPr>
              <w:t xml:space="preserve">Simplifier les normes et les adapter aux réalités des territoires </w:t>
            </w:r>
            <w:r>
              <w:rPr>
                <w:rFonts w:ascii="Book Antiqua" w:hAnsi="Book Antiqua"/>
                <w:sz w:val="20"/>
              </w:rPr>
              <w:t>: tel</w:t>
            </w:r>
            <w:r>
              <w:rPr>
                <w:rFonts w:ascii="Book Antiqua" w:hAnsi="Book Antiqua"/>
                <w:spacing w:val="-9"/>
                <w:sz w:val="20"/>
              </w:rPr>
              <w:t xml:space="preserve"> </w:t>
            </w:r>
            <w:r>
              <w:rPr>
                <w:rFonts w:ascii="Book Antiqua" w:hAnsi="Book Antiqua"/>
                <w:sz w:val="20"/>
              </w:rPr>
              <w:t>est</w:t>
            </w:r>
            <w:r>
              <w:rPr>
                <w:rFonts w:ascii="Book Antiqua" w:hAnsi="Book Antiqua"/>
                <w:spacing w:val="-9"/>
                <w:sz w:val="20"/>
              </w:rPr>
              <w:t xml:space="preserve"> </w:t>
            </w:r>
            <w:r>
              <w:rPr>
                <w:rFonts w:ascii="Book Antiqua" w:hAnsi="Book Antiqua"/>
                <w:sz w:val="20"/>
              </w:rPr>
              <w:t>l’objectif</w:t>
            </w:r>
            <w:r>
              <w:rPr>
                <w:rFonts w:ascii="Book Antiqua" w:hAnsi="Book Antiqua"/>
                <w:spacing w:val="-8"/>
                <w:sz w:val="20"/>
              </w:rPr>
              <w:t xml:space="preserve"> </w:t>
            </w:r>
            <w:r>
              <w:rPr>
                <w:rFonts w:ascii="Book Antiqua" w:hAnsi="Book Antiqua"/>
                <w:sz w:val="20"/>
              </w:rPr>
              <w:t>constant</w:t>
            </w:r>
            <w:r>
              <w:rPr>
                <w:rFonts w:ascii="Book Antiqua" w:hAnsi="Book Antiqua"/>
                <w:spacing w:val="-9"/>
                <w:sz w:val="20"/>
              </w:rPr>
              <w:t xml:space="preserve"> </w:t>
            </w:r>
            <w:r>
              <w:rPr>
                <w:rFonts w:ascii="Book Antiqua" w:hAnsi="Book Antiqua"/>
                <w:sz w:val="20"/>
              </w:rPr>
              <w:t>de</w:t>
            </w:r>
            <w:r>
              <w:rPr>
                <w:rFonts w:ascii="Book Antiqua" w:hAnsi="Book Antiqua"/>
                <w:spacing w:val="-6"/>
                <w:sz w:val="20"/>
              </w:rPr>
              <w:t xml:space="preserve"> </w:t>
            </w:r>
            <w:r>
              <w:rPr>
                <w:rFonts w:ascii="Book Antiqua" w:hAnsi="Book Antiqua"/>
                <w:sz w:val="20"/>
              </w:rPr>
              <w:t>la</w:t>
            </w:r>
            <w:r>
              <w:rPr>
                <w:rFonts w:ascii="Book Antiqua" w:hAnsi="Book Antiqua"/>
                <w:spacing w:val="-8"/>
                <w:sz w:val="20"/>
              </w:rPr>
              <w:t xml:space="preserve"> </w:t>
            </w:r>
            <w:r>
              <w:rPr>
                <w:rFonts w:ascii="Book Antiqua" w:hAnsi="Book Antiqua"/>
                <w:sz w:val="20"/>
              </w:rPr>
              <w:t>délégation</w:t>
            </w:r>
            <w:r>
              <w:rPr>
                <w:rFonts w:ascii="Book Antiqua" w:hAnsi="Book Antiqua"/>
                <w:spacing w:val="-10"/>
                <w:sz w:val="20"/>
              </w:rPr>
              <w:t xml:space="preserve"> </w:t>
            </w:r>
            <w:r>
              <w:rPr>
                <w:rFonts w:ascii="Book Antiqua" w:hAnsi="Book Antiqua"/>
                <w:sz w:val="20"/>
              </w:rPr>
              <w:t>du</w:t>
            </w:r>
            <w:r>
              <w:rPr>
                <w:rFonts w:ascii="Book Antiqua" w:hAnsi="Book Antiqua"/>
                <w:spacing w:val="-9"/>
                <w:sz w:val="20"/>
              </w:rPr>
              <w:t xml:space="preserve"> </w:t>
            </w:r>
            <w:r>
              <w:rPr>
                <w:rFonts w:ascii="Book Antiqua" w:hAnsi="Book Antiqua"/>
                <w:sz w:val="20"/>
              </w:rPr>
              <w:t>Sénat</w:t>
            </w:r>
            <w:r>
              <w:rPr>
                <w:rFonts w:ascii="Book Antiqua" w:hAnsi="Book Antiqua"/>
                <w:spacing w:val="-9"/>
                <w:sz w:val="20"/>
              </w:rPr>
              <w:t xml:space="preserve"> </w:t>
            </w:r>
            <w:r>
              <w:rPr>
                <w:rFonts w:ascii="Book Antiqua" w:hAnsi="Book Antiqua"/>
                <w:sz w:val="20"/>
              </w:rPr>
              <w:t>aux</w:t>
            </w:r>
            <w:r>
              <w:rPr>
                <w:rFonts w:ascii="Book Antiqua" w:hAnsi="Book Antiqua"/>
                <w:spacing w:val="-8"/>
                <w:sz w:val="20"/>
              </w:rPr>
              <w:t xml:space="preserve"> </w:t>
            </w:r>
            <w:r>
              <w:rPr>
                <w:rFonts w:ascii="Book Antiqua" w:hAnsi="Book Antiqua"/>
                <w:sz w:val="20"/>
              </w:rPr>
              <w:t>collectivités territoriales !</w:t>
            </w:r>
          </w:p>
          <w:p w14:paraId="54A38D45" w14:textId="77777777" w:rsidR="00290FCD" w:rsidRDefault="00290FCD">
            <w:pPr>
              <w:pStyle w:val="TableParagraph"/>
              <w:spacing w:before="18"/>
              <w:rPr>
                <w:sz w:val="20"/>
              </w:rPr>
            </w:pPr>
          </w:p>
          <w:p w14:paraId="216F809C" w14:textId="77777777" w:rsidR="00290FCD" w:rsidRDefault="00B846D1">
            <w:pPr>
              <w:pStyle w:val="TableParagraph"/>
              <w:ind w:left="151" w:right="132"/>
              <w:jc w:val="both"/>
              <w:rPr>
                <w:rFonts w:ascii="Book Antiqua" w:hAnsi="Book Antiqua"/>
                <w:sz w:val="20"/>
              </w:rPr>
            </w:pPr>
            <w:r>
              <w:rPr>
                <w:rFonts w:ascii="Book Antiqua" w:hAnsi="Book Antiqua"/>
                <w:sz w:val="20"/>
              </w:rPr>
              <w:t>C’est</w:t>
            </w:r>
            <w:r>
              <w:rPr>
                <w:rFonts w:ascii="Book Antiqua" w:hAnsi="Book Antiqua"/>
                <w:spacing w:val="-10"/>
                <w:sz w:val="20"/>
              </w:rPr>
              <w:t xml:space="preserve"> </w:t>
            </w:r>
            <w:r>
              <w:rPr>
                <w:rFonts w:ascii="Book Antiqua" w:hAnsi="Book Antiqua"/>
                <w:sz w:val="20"/>
              </w:rPr>
              <w:t>pourquoi</w:t>
            </w:r>
            <w:r>
              <w:rPr>
                <w:rFonts w:ascii="Book Antiqua" w:hAnsi="Book Antiqua"/>
                <w:spacing w:val="-10"/>
                <w:sz w:val="20"/>
              </w:rPr>
              <w:t xml:space="preserve"> </w:t>
            </w:r>
            <w:r>
              <w:rPr>
                <w:rFonts w:ascii="Book Antiqua" w:hAnsi="Book Antiqua"/>
                <w:sz w:val="20"/>
              </w:rPr>
              <w:t>cette</w:t>
            </w:r>
            <w:r>
              <w:rPr>
                <w:rFonts w:ascii="Book Antiqua" w:hAnsi="Book Antiqua"/>
                <w:spacing w:val="-9"/>
                <w:sz w:val="20"/>
              </w:rPr>
              <w:t xml:space="preserve"> </w:t>
            </w:r>
            <w:r>
              <w:rPr>
                <w:rFonts w:ascii="Book Antiqua" w:hAnsi="Book Antiqua"/>
                <w:sz w:val="20"/>
              </w:rPr>
              <w:t>dernière</w:t>
            </w:r>
            <w:r>
              <w:rPr>
                <w:rFonts w:ascii="Book Antiqua" w:hAnsi="Book Antiqua"/>
                <w:spacing w:val="-9"/>
                <w:sz w:val="20"/>
              </w:rPr>
              <w:t xml:space="preserve"> </w:t>
            </w:r>
            <w:r>
              <w:rPr>
                <w:rFonts w:ascii="Book Antiqua" w:hAnsi="Book Antiqua"/>
                <w:sz w:val="20"/>
              </w:rPr>
              <w:t>a</w:t>
            </w:r>
            <w:r>
              <w:rPr>
                <w:rFonts w:ascii="Book Antiqua" w:hAnsi="Book Antiqua"/>
                <w:spacing w:val="-9"/>
                <w:sz w:val="20"/>
              </w:rPr>
              <w:t xml:space="preserve"> </w:t>
            </w:r>
            <w:r>
              <w:rPr>
                <w:rFonts w:ascii="Book Antiqua" w:hAnsi="Book Antiqua"/>
                <w:sz w:val="20"/>
              </w:rPr>
              <w:t>lancé</w:t>
            </w:r>
            <w:r>
              <w:rPr>
                <w:rFonts w:ascii="Book Antiqua" w:hAnsi="Book Antiqua"/>
                <w:spacing w:val="-9"/>
                <w:sz w:val="20"/>
              </w:rPr>
              <w:t xml:space="preserve"> </w:t>
            </w:r>
            <w:r>
              <w:rPr>
                <w:rFonts w:ascii="Book Antiqua" w:hAnsi="Book Antiqua"/>
                <w:sz w:val="20"/>
              </w:rPr>
              <w:t>une</w:t>
            </w:r>
            <w:r>
              <w:rPr>
                <w:rFonts w:ascii="Book Antiqua" w:hAnsi="Book Antiqua"/>
                <w:spacing w:val="-9"/>
                <w:sz w:val="20"/>
              </w:rPr>
              <w:t xml:space="preserve"> </w:t>
            </w:r>
            <w:r>
              <w:rPr>
                <w:rFonts w:ascii="Book Antiqua" w:hAnsi="Book Antiqua"/>
                <w:sz w:val="20"/>
              </w:rPr>
              <w:t>mission</w:t>
            </w:r>
            <w:r>
              <w:rPr>
                <w:rFonts w:ascii="Book Antiqua" w:hAnsi="Book Antiqua"/>
                <w:spacing w:val="-11"/>
                <w:sz w:val="20"/>
              </w:rPr>
              <w:t xml:space="preserve"> </w:t>
            </w:r>
            <w:r>
              <w:rPr>
                <w:rFonts w:ascii="Book Antiqua" w:hAnsi="Book Antiqua"/>
                <w:sz w:val="20"/>
              </w:rPr>
              <w:t>flash</w:t>
            </w:r>
            <w:r>
              <w:rPr>
                <w:rFonts w:ascii="Book Antiqua" w:hAnsi="Book Antiqua"/>
                <w:spacing w:val="-8"/>
                <w:sz w:val="20"/>
              </w:rPr>
              <w:t xml:space="preserve"> </w:t>
            </w:r>
            <w:r>
              <w:rPr>
                <w:rFonts w:ascii="Book Antiqua" w:hAnsi="Book Antiqua"/>
                <w:sz w:val="20"/>
              </w:rPr>
              <w:t>portant</w:t>
            </w:r>
            <w:r>
              <w:rPr>
                <w:rFonts w:ascii="Book Antiqua" w:hAnsi="Book Antiqua"/>
                <w:spacing w:val="-10"/>
                <w:sz w:val="20"/>
              </w:rPr>
              <w:t xml:space="preserve"> </w:t>
            </w:r>
            <w:r>
              <w:rPr>
                <w:rFonts w:ascii="Book Antiqua" w:hAnsi="Book Antiqua"/>
                <w:sz w:val="20"/>
              </w:rPr>
              <w:t xml:space="preserve">sur le </w:t>
            </w:r>
            <w:r>
              <w:rPr>
                <w:rFonts w:ascii="Book Antiqua" w:hAnsi="Book Antiqua"/>
                <w:b/>
                <w:sz w:val="20"/>
              </w:rPr>
              <w:t>pouvoir préfectoral de dérogation</w:t>
            </w:r>
            <w:r>
              <w:rPr>
                <w:rFonts w:ascii="Book Antiqua" w:hAnsi="Book Antiqua"/>
                <w:sz w:val="20"/>
              </w:rPr>
              <w:t xml:space="preserve">, qui s’inscrit dans cette démarche vertueuse de différenciation territoriale. Pourtant, ce pouvoir </w:t>
            </w:r>
            <w:r>
              <w:rPr>
                <w:rFonts w:ascii="Book Antiqua" w:hAnsi="Book Antiqua"/>
                <w:b/>
                <w:sz w:val="20"/>
              </w:rPr>
              <w:t>peine à produire ses effets</w:t>
            </w:r>
            <w:r>
              <w:rPr>
                <w:rFonts w:ascii="Book Antiqua" w:hAnsi="Book Antiqua"/>
                <w:sz w:val="20"/>
              </w:rPr>
              <w:t>, dans un pays encore trop soumis au double principe d’égalité et de légalité.</w:t>
            </w:r>
          </w:p>
          <w:p w14:paraId="4DA5B3C4" w14:textId="77777777" w:rsidR="00290FCD" w:rsidRDefault="00290FCD">
            <w:pPr>
              <w:pStyle w:val="TableParagraph"/>
              <w:spacing w:before="18"/>
              <w:rPr>
                <w:sz w:val="20"/>
              </w:rPr>
            </w:pPr>
          </w:p>
          <w:p w14:paraId="68EE50E6" w14:textId="77777777" w:rsidR="00290FCD" w:rsidRDefault="00B846D1">
            <w:pPr>
              <w:pStyle w:val="TableParagraph"/>
              <w:ind w:left="151" w:right="131"/>
              <w:jc w:val="both"/>
              <w:rPr>
                <w:rFonts w:ascii="Book Antiqua" w:hAnsi="Book Antiqua"/>
                <w:sz w:val="20"/>
              </w:rPr>
            </w:pPr>
            <w:r>
              <w:rPr>
                <w:rFonts w:ascii="Book Antiqua" w:hAnsi="Book Antiqua"/>
                <w:sz w:val="20"/>
              </w:rPr>
              <w:t xml:space="preserve">Trouver des solutions </w:t>
            </w:r>
            <w:r>
              <w:rPr>
                <w:rFonts w:ascii="Book Antiqua" w:hAnsi="Book Antiqua"/>
                <w:b/>
                <w:sz w:val="20"/>
              </w:rPr>
              <w:t xml:space="preserve">concrètes et pragmatiques </w:t>
            </w:r>
            <w:r>
              <w:rPr>
                <w:rFonts w:ascii="Book Antiqua" w:hAnsi="Book Antiqua"/>
                <w:sz w:val="20"/>
              </w:rPr>
              <w:t>visant à développer</w:t>
            </w:r>
            <w:r>
              <w:rPr>
                <w:rFonts w:ascii="Book Antiqua" w:hAnsi="Book Antiqua"/>
                <w:spacing w:val="72"/>
                <w:sz w:val="20"/>
              </w:rPr>
              <w:t xml:space="preserve">  </w:t>
            </w:r>
            <w:r>
              <w:rPr>
                <w:rFonts w:ascii="Book Antiqua" w:hAnsi="Book Antiqua"/>
                <w:sz w:val="20"/>
              </w:rPr>
              <w:t>nos</w:t>
            </w:r>
            <w:r>
              <w:rPr>
                <w:rFonts w:ascii="Book Antiqua" w:hAnsi="Book Antiqua"/>
                <w:spacing w:val="72"/>
                <w:sz w:val="20"/>
              </w:rPr>
              <w:t xml:space="preserve">  </w:t>
            </w:r>
            <w:r>
              <w:rPr>
                <w:rFonts w:ascii="Book Antiqua" w:hAnsi="Book Antiqua"/>
                <w:sz w:val="20"/>
              </w:rPr>
              <w:t>territoires</w:t>
            </w:r>
            <w:r>
              <w:rPr>
                <w:rFonts w:ascii="Book Antiqua" w:hAnsi="Book Antiqua"/>
                <w:spacing w:val="72"/>
                <w:sz w:val="20"/>
              </w:rPr>
              <w:t xml:space="preserve">  </w:t>
            </w:r>
            <w:r>
              <w:rPr>
                <w:rFonts w:ascii="Book Antiqua" w:hAnsi="Book Antiqua"/>
                <w:sz w:val="20"/>
              </w:rPr>
              <w:t>:</w:t>
            </w:r>
            <w:r>
              <w:rPr>
                <w:rFonts w:ascii="Book Antiqua" w:hAnsi="Book Antiqua"/>
                <w:spacing w:val="72"/>
                <w:sz w:val="20"/>
              </w:rPr>
              <w:t xml:space="preserve">  </w:t>
            </w:r>
            <w:r>
              <w:rPr>
                <w:rFonts w:ascii="Book Antiqua" w:hAnsi="Book Antiqua"/>
                <w:sz w:val="20"/>
              </w:rPr>
              <w:t>telle</w:t>
            </w:r>
            <w:r>
              <w:rPr>
                <w:rFonts w:ascii="Book Antiqua" w:hAnsi="Book Antiqua"/>
                <w:spacing w:val="72"/>
                <w:sz w:val="20"/>
              </w:rPr>
              <w:t xml:space="preserve">  </w:t>
            </w:r>
            <w:r>
              <w:rPr>
                <w:rFonts w:ascii="Book Antiqua" w:hAnsi="Book Antiqua"/>
                <w:sz w:val="20"/>
              </w:rPr>
              <w:t>est</w:t>
            </w:r>
            <w:r>
              <w:rPr>
                <w:rFonts w:ascii="Book Antiqua" w:hAnsi="Book Antiqua"/>
                <w:spacing w:val="73"/>
                <w:sz w:val="20"/>
              </w:rPr>
              <w:t xml:space="preserve">  </w:t>
            </w:r>
            <w:r>
              <w:rPr>
                <w:rFonts w:ascii="Book Antiqua" w:hAnsi="Book Antiqua"/>
                <w:sz w:val="20"/>
              </w:rPr>
              <w:t>l’ambition</w:t>
            </w:r>
            <w:r>
              <w:rPr>
                <w:rFonts w:ascii="Book Antiqua" w:hAnsi="Book Antiqua"/>
                <w:spacing w:val="71"/>
                <w:sz w:val="20"/>
              </w:rPr>
              <w:t xml:space="preserve">  </w:t>
            </w:r>
            <w:r>
              <w:rPr>
                <w:rFonts w:ascii="Book Antiqua" w:hAnsi="Book Antiqua"/>
                <w:sz w:val="20"/>
              </w:rPr>
              <w:t>des dix</w:t>
            </w:r>
            <w:r>
              <w:rPr>
                <w:rFonts w:ascii="Book Antiqua" w:hAnsi="Book Antiqua"/>
                <w:spacing w:val="-5"/>
                <w:sz w:val="20"/>
              </w:rPr>
              <w:t xml:space="preserve"> </w:t>
            </w:r>
            <w:r>
              <w:rPr>
                <w:rFonts w:ascii="Book Antiqua" w:hAnsi="Book Antiqua"/>
                <w:sz w:val="20"/>
              </w:rPr>
              <w:t>recommandations</w:t>
            </w:r>
            <w:r>
              <w:rPr>
                <w:rFonts w:ascii="Book Antiqua" w:hAnsi="Book Antiqua"/>
                <w:spacing w:val="-12"/>
                <w:sz w:val="20"/>
              </w:rPr>
              <w:t xml:space="preserve"> </w:t>
            </w:r>
            <w:r>
              <w:rPr>
                <w:rFonts w:ascii="Book Antiqua" w:hAnsi="Book Antiqua"/>
                <w:sz w:val="20"/>
              </w:rPr>
              <w:t>de</w:t>
            </w:r>
            <w:r>
              <w:rPr>
                <w:rFonts w:ascii="Book Antiqua" w:hAnsi="Book Antiqua"/>
                <w:spacing w:val="-9"/>
                <w:sz w:val="20"/>
              </w:rPr>
              <w:t xml:space="preserve"> </w:t>
            </w:r>
            <w:r>
              <w:rPr>
                <w:rFonts w:ascii="Book Antiqua" w:hAnsi="Book Antiqua"/>
                <w:sz w:val="20"/>
              </w:rPr>
              <w:t>la</w:t>
            </w:r>
            <w:r>
              <w:rPr>
                <w:rFonts w:ascii="Book Antiqua" w:hAnsi="Book Antiqua"/>
                <w:spacing w:val="-9"/>
                <w:sz w:val="20"/>
              </w:rPr>
              <w:t xml:space="preserve"> </w:t>
            </w:r>
            <w:r>
              <w:rPr>
                <w:rFonts w:ascii="Book Antiqua" w:hAnsi="Book Antiqua"/>
                <w:sz w:val="20"/>
              </w:rPr>
              <w:t>mission.</w:t>
            </w:r>
            <w:r>
              <w:rPr>
                <w:rFonts w:ascii="Book Antiqua" w:hAnsi="Book Antiqua"/>
                <w:spacing w:val="-11"/>
                <w:sz w:val="20"/>
              </w:rPr>
              <w:t xml:space="preserve"> </w:t>
            </w:r>
            <w:r>
              <w:rPr>
                <w:rFonts w:ascii="Book Antiqua" w:hAnsi="Book Antiqua"/>
                <w:sz w:val="20"/>
              </w:rPr>
              <w:t>L’État</w:t>
            </w:r>
            <w:r>
              <w:rPr>
                <w:rFonts w:ascii="Book Antiqua" w:hAnsi="Book Antiqua"/>
                <w:spacing w:val="-11"/>
                <w:sz w:val="20"/>
              </w:rPr>
              <w:t xml:space="preserve"> </w:t>
            </w:r>
            <w:r>
              <w:rPr>
                <w:rFonts w:ascii="Book Antiqua" w:hAnsi="Book Antiqua"/>
                <w:sz w:val="20"/>
              </w:rPr>
              <w:t>territorial</w:t>
            </w:r>
            <w:r>
              <w:rPr>
                <w:rFonts w:ascii="Book Antiqua" w:hAnsi="Book Antiqua"/>
                <w:spacing w:val="-12"/>
                <w:sz w:val="20"/>
              </w:rPr>
              <w:t xml:space="preserve"> </w:t>
            </w:r>
            <w:r>
              <w:rPr>
                <w:rFonts w:ascii="Book Antiqua" w:hAnsi="Book Antiqua"/>
                <w:sz w:val="20"/>
              </w:rPr>
              <w:t>doit</w:t>
            </w:r>
            <w:r>
              <w:rPr>
                <w:rFonts w:ascii="Book Antiqua" w:hAnsi="Book Antiqua"/>
                <w:spacing w:val="-10"/>
                <w:sz w:val="20"/>
              </w:rPr>
              <w:t xml:space="preserve"> </w:t>
            </w:r>
            <w:r>
              <w:rPr>
                <w:rFonts w:ascii="Book Antiqua" w:hAnsi="Book Antiqua"/>
                <w:sz w:val="20"/>
              </w:rPr>
              <w:t>jouer</w:t>
            </w:r>
            <w:r>
              <w:rPr>
                <w:rFonts w:ascii="Book Antiqua" w:hAnsi="Book Antiqua"/>
                <w:spacing w:val="-9"/>
                <w:sz w:val="20"/>
              </w:rPr>
              <w:t xml:space="preserve"> </w:t>
            </w:r>
            <w:r>
              <w:rPr>
                <w:rFonts w:ascii="Book Antiqua" w:hAnsi="Book Antiqua"/>
                <w:sz w:val="20"/>
              </w:rPr>
              <w:t xml:space="preserve">un rôle de </w:t>
            </w:r>
            <w:r>
              <w:rPr>
                <w:rFonts w:ascii="Book Antiqua" w:hAnsi="Book Antiqua"/>
                <w:b/>
                <w:sz w:val="20"/>
              </w:rPr>
              <w:t xml:space="preserve">facilitateur et d’accompagnateur </w:t>
            </w:r>
            <w:r>
              <w:rPr>
                <w:rFonts w:ascii="Book Antiqua" w:hAnsi="Book Antiqua"/>
                <w:sz w:val="20"/>
              </w:rPr>
              <w:t>dans la conduite des projets locaux, avec un objectif ô combien essentiel : passer de l’addiction aux normes à l’obsession de l’efficacité.</w:t>
            </w:r>
          </w:p>
        </w:tc>
      </w:tr>
    </w:tbl>
    <w:p w14:paraId="094505EA" w14:textId="77777777" w:rsidR="00290FCD" w:rsidRDefault="00290FCD">
      <w:pPr>
        <w:pStyle w:val="TableParagraph"/>
        <w:jc w:val="both"/>
        <w:rPr>
          <w:rFonts w:ascii="Book Antiqua" w:hAnsi="Book Antiqua"/>
          <w:sz w:val="20"/>
        </w:rPr>
        <w:sectPr w:rsidR="00290FCD">
          <w:headerReference w:type="default" r:id="rId45"/>
          <w:pgSz w:w="9080" w:h="13620"/>
          <w:pgMar w:top="1540" w:right="425" w:bottom="280" w:left="1275" w:header="0" w:footer="0" w:gutter="0"/>
          <w:cols w:space="720"/>
        </w:sectPr>
      </w:pPr>
    </w:p>
    <w:p w14:paraId="38009170" w14:textId="77777777" w:rsidR="00290FCD" w:rsidRDefault="00290FCD">
      <w:pPr>
        <w:pStyle w:val="Corpsdetexte"/>
        <w:rPr>
          <w:sz w:val="56"/>
        </w:rPr>
      </w:pPr>
    </w:p>
    <w:p w14:paraId="08D84EB5" w14:textId="77777777" w:rsidR="00290FCD" w:rsidRDefault="00290FCD">
      <w:pPr>
        <w:pStyle w:val="Corpsdetexte"/>
        <w:rPr>
          <w:sz w:val="56"/>
        </w:rPr>
      </w:pPr>
    </w:p>
    <w:p w14:paraId="6D502123" w14:textId="77777777" w:rsidR="00290FCD" w:rsidRDefault="00290FCD">
      <w:pPr>
        <w:pStyle w:val="Corpsdetexte"/>
        <w:rPr>
          <w:sz w:val="56"/>
        </w:rPr>
      </w:pPr>
    </w:p>
    <w:p w14:paraId="36141C13" w14:textId="77777777" w:rsidR="00290FCD" w:rsidRDefault="00290FCD">
      <w:pPr>
        <w:pStyle w:val="Corpsdetexte"/>
        <w:rPr>
          <w:sz w:val="56"/>
        </w:rPr>
      </w:pPr>
    </w:p>
    <w:p w14:paraId="3C85CF28" w14:textId="77777777" w:rsidR="00290FCD" w:rsidRDefault="00290FCD">
      <w:pPr>
        <w:pStyle w:val="Corpsdetexte"/>
        <w:rPr>
          <w:sz w:val="56"/>
        </w:rPr>
      </w:pPr>
    </w:p>
    <w:p w14:paraId="74690B98" w14:textId="77777777" w:rsidR="00290FCD" w:rsidRDefault="00290FCD">
      <w:pPr>
        <w:pStyle w:val="Corpsdetexte"/>
        <w:spacing w:before="69"/>
        <w:rPr>
          <w:sz w:val="56"/>
        </w:rPr>
      </w:pPr>
    </w:p>
    <w:p w14:paraId="7CEEACCB" w14:textId="77777777" w:rsidR="00290FCD" w:rsidRDefault="00B846D1">
      <w:pPr>
        <w:ind w:left="11346"/>
        <w:rPr>
          <w:rFonts w:ascii="Bodoni MT" w:hAnsi="Bodoni MT"/>
          <w:b/>
          <w:sz w:val="56"/>
        </w:rPr>
      </w:pPr>
      <w:r>
        <w:rPr>
          <w:rFonts w:ascii="Bodoni MT" w:hAnsi="Bodoni MT"/>
          <w:b/>
          <w:noProof/>
          <w:sz w:val="56"/>
        </w:rPr>
        <mc:AlternateContent>
          <mc:Choice Requires="wps">
            <w:drawing>
              <wp:anchor distT="0" distB="0" distL="0" distR="0" simplePos="0" relativeHeight="15738368" behindDoc="0" locked="0" layoutInCell="1" allowOverlap="1" wp14:anchorId="0E2381B5" wp14:editId="0333C67D">
                <wp:simplePos x="0" y="0"/>
                <wp:positionH relativeFrom="page">
                  <wp:posOffset>2701289</wp:posOffset>
                </wp:positionH>
                <wp:positionV relativeFrom="paragraph">
                  <wp:posOffset>-1698746</wp:posOffset>
                </wp:positionV>
                <wp:extent cx="5038725" cy="3195320"/>
                <wp:effectExtent l="0" t="0" r="0" b="0"/>
                <wp:wrapNone/>
                <wp:docPr id="47" name="Text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038725" cy="3195320"/>
                        </a:xfrm>
                        <a:prstGeom prst="rect">
                          <a:avLst/>
                        </a:prstGeom>
                        <a:solidFill>
                          <a:srgbClr val="FBD3D2"/>
                        </a:solidFill>
                      </wps:spPr>
                      <wps:txbx>
                        <w:txbxContent>
                          <w:p w14:paraId="5A0F06A6" w14:textId="496A5E17" w:rsidR="00290FCD" w:rsidRDefault="00B846D1">
                            <w:pPr>
                              <w:spacing w:before="187"/>
                              <w:ind w:right="1"/>
                              <w:jc w:val="center"/>
                              <w:rPr>
                                <w:rFonts w:ascii="Garamond" w:hAnsi="Garamond"/>
                                <w:b/>
                                <w:color w:val="000000"/>
                                <w:sz w:val="28"/>
                              </w:rPr>
                            </w:pPr>
                            <w:r>
                              <w:rPr>
                                <w:rFonts w:ascii="Garamond" w:hAnsi="Garamond"/>
                                <w:b/>
                                <w:color w:val="221F1F"/>
                                <w:spacing w:val="-4"/>
                                <w:sz w:val="28"/>
                              </w:rPr>
                              <w:t>Échantillon</w:t>
                            </w:r>
                          </w:p>
                          <w:p w14:paraId="0D7EF363" w14:textId="77777777" w:rsidR="00290FCD" w:rsidRDefault="00B846D1">
                            <w:pPr>
                              <w:spacing w:before="207" w:line="256" w:lineRule="auto"/>
                              <w:ind w:left="106" w:right="95" w:firstLine="283"/>
                              <w:jc w:val="both"/>
                              <w:rPr>
                                <w:rFonts w:ascii="Garamond" w:hAnsi="Garamond"/>
                                <w:color w:val="000000"/>
                                <w:sz w:val="24"/>
                              </w:rPr>
                            </w:pPr>
                            <w:r>
                              <w:rPr>
                                <w:rFonts w:ascii="Garamond" w:hAnsi="Garamond"/>
                                <w:b/>
                                <w:color w:val="221F1F"/>
                                <w:sz w:val="24"/>
                              </w:rPr>
                              <w:t xml:space="preserve">Simplifier les normes et les adapter aux réalités des territoires </w:t>
                            </w:r>
                            <w:r>
                              <w:rPr>
                                <w:rFonts w:ascii="Garamond" w:hAnsi="Garamond"/>
                                <w:color w:val="221F1F"/>
                                <w:sz w:val="24"/>
                              </w:rPr>
                              <w:t>: tel est l’objectif</w:t>
                            </w:r>
                            <w:r>
                              <w:rPr>
                                <w:rFonts w:ascii="Garamond" w:hAnsi="Garamond"/>
                                <w:color w:val="221F1F"/>
                                <w:spacing w:val="40"/>
                                <w:sz w:val="24"/>
                              </w:rPr>
                              <w:t xml:space="preserve"> </w:t>
                            </w:r>
                            <w:r>
                              <w:rPr>
                                <w:rFonts w:ascii="Garamond" w:hAnsi="Garamond"/>
                                <w:color w:val="221F1F"/>
                                <w:sz w:val="24"/>
                              </w:rPr>
                              <w:t>constant</w:t>
                            </w:r>
                            <w:r>
                              <w:rPr>
                                <w:rFonts w:ascii="Garamond" w:hAnsi="Garamond"/>
                                <w:color w:val="221F1F"/>
                                <w:spacing w:val="40"/>
                                <w:sz w:val="24"/>
                              </w:rPr>
                              <w:t xml:space="preserve"> </w:t>
                            </w:r>
                            <w:r>
                              <w:rPr>
                                <w:rFonts w:ascii="Garamond" w:hAnsi="Garamond"/>
                                <w:color w:val="221F1F"/>
                                <w:sz w:val="24"/>
                              </w:rPr>
                              <w:t>de</w:t>
                            </w:r>
                            <w:r>
                              <w:rPr>
                                <w:rFonts w:ascii="Garamond" w:hAnsi="Garamond"/>
                                <w:color w:val="221F1F"/>
                                <w:spacing w:val="40"/>
                                <w:sz w:val="24"/>
                              </w:rPr>
                              <w:t xml:space="preserve"> </w:t>
                            </w:r>
                            <w:r>
                              <w:rPr>
                                <w:rFonts w:ascii="Garamond" w:hAnsi="Garamond"/>
                                <w:color w:val="221F1F"/>
                                <w:sz w:val="24"/>
                              </w:rPr>
                              <w:t>la</w:t>
                            </w:r>
                            <w:r>
                              <w:rPr>
                                <w:rFonts w:ascii="Garamond" w:hAnsi="Garamond"/>
                                <w:color w:val="221F1F"/>
                                <w:spacing w:val="40"/>
                                <w:sz w:val="24"/>
                              </w:rPr>
                              <w:t xml:space="preserve"> </w:t>
                            </w:r>
                            <w:r>
                              <w:rPr>
                                <w:rFonts w:ascii="Garamond" w:hAnsi="Garamond"/>
                                <w:color w:val="221F1F"/>
                                <w:sz w:val="24"/>
                              </w:rPr>
                              <w:t>délégation</w:t>
                            </w:r>
                            <w:r>
                              <w:rPr>
                                <w:rFonts w:ascii="Garamond" w:hAnsi="Garamond"/>
                                <w:color w:val="221F1F"/>
                                <w:spacing w:val="40"/>
                                <w:sz w:val="24"/>
                              </w:rPr>
                              <w:t xml:space="preserve"> </w:t>
                            </w:r>
                            <w:r>
                              <w:rPr>
                                <w:rFonts w:ascii="Garamond" w:hAnsi="Garamond"/>
                                <w:color w:val="221F1F"/>
                                <w:sz w:val="24"/>
                              </w:rPr>
                              <w:t>du</w:t>
                            </w:r>
                            <w:r>
                              <w:rPr>
                                <w:rFonts w:ascii="Garamond" w:hAnsi="Garamond"/>
                                <w:color w:val="221F1F"/>
                                <w:spacing w:val="40"/>
                                <w:sz w:val="24"/>
                              </w:rPr>
                              <w:t xml:space="preserve"> </w:t>
                            </w:r>
                            <w:r>
                              <w:rPr>
                                <w:rFonts w:ascii="Garamond" w:hAnsi="Garamond"/>
                                <w:color w:val="221F1F"/>
                                <w:sz w:val="24"/>
                              </w:rPr>
                              <w:t>Sénat</w:t>
                            </w:r>
                            <w:r>
                              <w:rPr>
                                <w:rFonts w:ascii="Garamond" w:hAnsi="Garamond"/>
                                <w:color w:val="221F1F"/>
                                <w:spacing w:val="40"/>
                                <w:sz w:val="24"/>
                              </w:rPr>
                              <w:t xml:space="preserve"> </w:t>
                            </w:r>
                            <w:r>
                              <w:rPr>
                                <w:rFonts w:ascii="Garamond" w:hAnsi="Garamond"/>
                                <w:color w:val="221F1F"/>
                                <w:sz w:val="24"/>
                              </w:rPr>
                              <w:t>aux</w:t>
                            </w:r>
                            <w:r>
                              <w:rPr>
                                <w:rFonts w:ascii="Garamond" w:hAnsi="Garamond"/>
                                <w:color w:val="221F1F"/>
                                <w:spacing w:val="40"/>
                                <w:sz w:val="24"/>
                              </w:rPr>
                              <w:t xml:space="preserve"> </w:t>
                            </w:r>
                            <w:r>
                              <w:rPr>
                                <w:rFonts w:ascii="Garamond" w:hAnsi="Garamond"/>
                                <w:color w:val="221F1F"/>
                                <w:sz w:val="24"/>
                              </w:rPr>
                              <w:t>collectivités</w:t>
                            </w:r>
                            <w:r>
                              <w:rPr>
                                <w:rFonts w:ascii="Garamond" w:hAnsi="Garamond"/>
                                <w:color w:val="221F1F"/>
                                <w:spacing w:val="40"/>
                                <w:sz w:val="24"/>
                              </w:rPr>
                              <w:t xml:space="preserve"> </w:t>
                            </w:r>
                            <w:r>
                              <w:rPr>
                                <w:rFonts w:ascii="Garamond" w:hAnsi="Garamond"/>
                                <w:color w:val="221F1F"/>
                                <w:sz w:val="24"/>
                              </w:rPr>
                              <w:t>territoriales</w:t>
                            </w:r>
                            <w:r>
                              <w:rPr>
                                <w:rFonts w:ascii="Garamond" w:hAnsi="Garamond"/>
                                <w:color w:val="221F1F"/>
                                <w:spacing w:val="40"/>
                                <w:sz w:val="24"/>
                              </w:rPr>
                              <w:t xml:space="preserve"> </w:t>
                            </w:r>
                            <w:r>
                              <w:rPr>
                                <w:rFonts w:ascii="Garamond" w:hAnsi="Garamond"/>
                                <w:color w:val="221F1F"/>
                                <w:sz w:val="24"/>
                              </w:rPr>
                              <w:t>!</w:t>
                            </w:r>
                          </w:p>
                          <w:p w14:paraId="5A4BD1B7" w14:textId="77777777" w:rsidR="00290FCD" w:rsidRDefault="00B846D1">
                            <w:pPr>
                              <w:spacing w:before="109" w:line="256" w:lineRule="auto"/>
                              <w:ind w:left="106" w:right="96" w:firstLine="283"/>
                              <w:jc w:val="both"/>
                              <w:rPr>
                                <w:rFonts w:ascii="Garamond" w:hAnsi="Garamond"/>
                                <w:color w:val="000000"/>
                                <w:sz w:val="24"/>
                              </w:rPr>
                            </w:pPr>
                            <w:r>
                              <w:rPr>
                                <w:rFonts w:ascii="Garamond" w:hAnsi="Garamond"/>
                                <w:color w:val="221F1F"/>
                                <w:sz w:val="24"/>
                              </w:rPr>
                              <w:t xml:space="preserve">C’est pourquoi cette dernière a lancé une mission flash portant sur le </w:t>
                            </w:r>
                            <w:r>
                              <w:rPr>
                                <w:rFonts w:ascii="Garamond" w:hAnsi="Garamond"/>
                                <w:b/>
                                <w:color w:val="221F1F"/>
                                <w:sz w:val="24"/>
                              </w:rPr>
                              <w:t>pouvoir préfectoral de dérogation</w:t>
                            </w:r>
                            <w:r>
                              <w:rPr>
                                <w:rFonts w:ascii="Garamond" w:hAnsi="Garamond"/>
                                <w:color w:val="221F1F"/>
                                <w:sz w:val="24"/>
                              </w:rPr>
                              <w:t>, qui s’inscrit dans cette démarche vertueuse de différenciation</w:t>
                            </w:r>
                            <w:r>
                              <w:rPr>
                                <w:rFonts w:ascii="Garamond" w:hAnsi="Garamond"/>
                                <w:color w:val="221F1F"/>
                                <w:spacing w:val="40"/>
                                <w:sz w:val="24"/>
                              </w:rPr>
                              <w:t xml:space="preserve"> </w:t>
                            </w:r>
                            <w:r>
                              <w:rPr>
                                <w:rFonts w:ascii="Garamond" w:hAnsi="Garamond"/>
                                <w:color w:val="221F1F"/>
                                <w:sz w:val="24"/>
                              </w:rPr>
                              <w:t>territoriale.</w:t>
                            </w:r>
                            <w:r>
                              <w:rPr>
                                <w:rFonts w:ascii="Garamond" w:hAnsi="Garamond"/>
                                <w:color w:val="221F1F"/>
                                <w:spacing w:val="40"/>
                                <w:sz w:val="24"/>
                              </w:rPr>
                              <w:t xml:space="preserve"> </w:t>
                            </w:r>
                            <w:r>
                              <w:rPr>
                                <w:rFonts w:ascii="Garamond" w:hAnsi="Garamond"/>
                                <w:color w:val="221F1F"/>
                                <w:sz w:val="24"/>
                              </w:rPr>
                              <w:t>Pourtant,</w:t>
                            </w:r>
                            <w:r>
                              <w:rPr>
                                <w:rFonts w:ascii="Garamond" w:hAnsi="Garamond"/>
                                <w:color w:val="221F1F"/>
                                <w:spacing w:val="40"/>
                                <w:sz w:val="24"/>
                              </w:rPr>
                              <w:t xml:space="preserve"> </w:t>
                            </w:r>
                            <w:r>
                              <w:rPr>
                                <w:rFonts w:ascii="Garamond" w:hAnsi="Garamond"/>
                                <w:color w:val="221F1F"/>
                                <w:sz w:val="24"/>
                              </w:rPr>
                              <w:t>ce</w:t>
                            </w:r>
                            <w:r>
                              <w:rPr>
                                <w:rFonts w:ascii="Garamond" w:hAnsi="Garamond"/>
                                <w:color w:val="221F1F"/>
                                <w:spacing w:val="40"/>
                                <w:sz w:val="24"/>
                              </w:rPr>
                              <w:t xml:space="preserve"> </w:t>
                            </w:r>
                            <w:r>
                              <w:rPr>
                                <w:rFonts w:ascii="Garamond" w:hAnsi="Garamond"/>
                                <w:color w:val="221F1F"/>
                                <w:sz w:val="24"/>
                              </w:rPr>
                              <w:t xml:space="preserve">pouvoir </w:t>
                            </w:r>
                            <w:r>
                              <w:rPr>
                                <w:rFonts w:ascii="Garamond" w:hAnsi="Garamond"/>
                                <w:b/>
                                <w:color w:val="221F1F"/>
                                <w:sz w:val="24"/>
                              </w:rPr>
                              <w:t>peine</w:t>
                            </w:r>
                            <w:r>
                              <w:rPr>
                                <w:rFonts w:ascii="Garamond" w:hAnsi="Garamond"/>
                                <w:b/>
                                <w:color w:val="221F1F"/>
                                <w:spacing w:val="40"/>
                                <w:sz w:val="24"/>
                              </w:rPr>
                              <w:t xml:space="preserve"> </w:t>
                            </w:r>
                            <w:r>
                              <w:rPr>
                                <w:rFonts w:ascii="Garamond" w:hAnsi="Garamond"/>
                                <w:b/>
                                <w:color w:val="221F1F"/>
                                <w:sz w:val="24"/>
                              </w:rPr>
                              <w:t>à</w:t>
                            </w:r>
                            <w:r>
                              <w:rPr>
                                <w:rFonts w:ascii="Garamond" w:hAnsi="Garamond"/>
                                <w:b/>
                                <w:color w:val="221F1F"/>
                                <w:spacing w:val="40"/>
                                <w:sz w:val="24"/>
                              </w:rPr>
                              <w:t xml:space="preserve"> </w:t>
                            </w:r>
                            <w:r>
                              <w:rPr>
                                <w:rFonts w:ascii="Garamond" w:hAnsi="Garamond"/>
                                <w:b/>
                                <w:color w:val="221F1F"/>
                                <w:sz w:val="24"/>
                              </w:rPr>
                              <w:t>produire</w:t>
                            </w:r>
                            <w:r>
                              <w:rPr>
                                <w:rFonts w:ascii="Garamond" w:hAnsi="Garamond"/>
                                <w:b/>
                                <w:color w:val="221F1F"/>
                                <w:spacing w:val="40"/>
                                <w:sz w:val="24"/>
                              </w:rPr>
                              <w:t xml:space="preserve"> </w:t>
                            </w:r>
                            <w:r>
                              <w:rPr>
                                <w:rFonts w:ascii="Garamond" w:hAnsi="Garamond"/>
                                <w:b/>
                                <w:color w:val="221F1F"/>
                                <w:sz w:val="24"/>
                              </w:rPr>
                              <w:t>ses</w:t>
                            </w:r>
                            <w:r>
                              <w:rPr>
                                <w:rFonts w:ascii="Garamond" w:hAnsi="Garamond"/>
                                <w:b/>
                                <w:color w:val="221F1F"/>
                                <w:spacing w:val="40"/>
                                <w:sz w:val="24"/>
                              </w:rPr>
                              <w:t xml:space="preserve"> </w:t>
                            </w:r>
                            <w:r>
                              <w:rPr>
                                <w:rFonts w:ascii="Garamond" w:hAnsi="Garamond"/>
                                <w:b/>
                                <w:color w:val="221F1F"/>
                                <w:sz w:val="24"/>
                              </w:rPr>
                              <w:t>effets</w:t>
                            </w:r>
                            <w:r>
                              <w:rPr>
                                <w:rFonts w:ascii="Garamond" w:hAnsi="Garamond"/>
                                <w:color w:val="221F1F"/>
                                <w:sz w:val="24"/>
                              </w:rPr>
                              <w:t>, dans</w:t>
                            </w:r>
                            <w:r>
                              <w:rPr>
                                <w:rFonts w:ascii="Garamond" w:hAnsi="Garamond"/>
                                <w:color w:val="221F1F"/>
                                <w:spacing w:val="40"/>
                                <w:sz w:val="24"/>
                              </w:rPr>
                              <w:t xml:space="preserve"> </w:t>
                            </w:r>
                            <w:r>
                              <w:rPr>
                                <w:rFonts w:ascii="Garamond" w:hAnsi="Garamond"/>
                                <w:color w:val="221F1F"/>
                                <w:sz w:val="24"/>
                              </w:rPr>
                              <w:t>un</w:t>
                            </w:r>
                            <w:r>
                              <w:rPr>
                                <w:rFonts w:ascii="Garamond" w:hAnsi="Garamond"/>
                                <w:color w:val="221F1F"/>
                                <w:spacing w:val="40"/>
                                <w:sz w:val="24"/>
                              </w:rPr>
                              <w:t xml:space="preserve"> </w:t>
                            </w:r>
                            <w:r>
                              <w:rPr>
                                <w:rFonts w:ascii="Garamond" w:hAnsi="Garamond"/>
                                <w:color w:val="221F1F"/>
                                <w:sz w:val="24"/>
                              </w:rPr>
                              <w:t>pays</w:t>
                            </w:r>
                            <w:r>
                              <w:rPr>
                                <w:rFonts w:ascii="Garamond" w:hAnsi="Garamond"/>
                                <w:color w:val="221F1F"/>
                                <w:spacing w:val="40"/>
                                <w:sz w:val="24"/>
                              </w:rPr>
                              <w:t xml:space="preserve"> </w:t>
                            </w:r>
                            <w:r>
                              <w:rPr>
                                <w:rFonts w:ascii="Garamond" w:hAnsi="Garamond"/>
                                <w:color w:val="221F1F"/>
                                <w:sz w:val="24"/>
                              </w:rPr>
                              <w:t>encore</w:t>
                            </w:r>
                            <w:r>
                              <w:rPr>
                                <w:rFonts w:ascii="Garamond" w:hAnsi="Garamond"/>
                                <w:color w:val="221F1F"/>
                                <w:spacing w:val="40"/>
                                <w:sz w:val="24"/>
                              </w:rPr>
                              <w:t xml:space="preserve"> </w:t>
                            </w:r>
                            <w:r>
                              <w:rPr>
                                <w:rFonts w:ascii="Garamond" w:hAnsi="Garamond"/>
                                <w:color w:val="221F1F"/>
                                <w:sz w:val="24"/>
                              </w:rPr>
                              <w:t>trop</w:t>
                            </w:r>
                            <w:r>
                              <w:rPr>
                                <w:rFonts w:ascii="Garamond" w:hAnsi="Garamond"/>
                                <w:color w:val="221F1F"/>
                                <w:spacing w:val="40"/>
                                <w:sz w:val="24"/>
                              </w:rPr>
                              <w:t xml:space="preserve"> </w:t>
                            </w:r>
                            <w:r>
                              <w:rPr>
                                <w:rFonts w:ascii="Garamond" w:hAnsi="Garamond"/>
                                <w:color w:val="221F1F"/>
                                <w:sz w:val="24"/>
                              </w:rPr>
                              <w:t>soumis</w:t>
                            </w:r>
                            <w:r>
                              <w:rPr>
                                <w:rFonts w:ascii="Garamond" w:hAnsi="Garamond"/>
                                <w:color w:val="221F1F"/>
                                <w:spacing w:val="40"/>
                                <w:sz w:val="24"/>
                              </w:rPr>
                              <w:t xml:space="preserve"> </w:t>
                            </w:r>
                            <w:r>
                              <w:rPr>
                                <w:rFonts w:ascii="Garamond" w:hAnsi="Garamond"/>
                                <w:color w:val="221F1F"/>
                                <w:sz w:val="24"/>
                              </w:rPr>
                              <w:t>au</w:t>
                            </w:r>
                            <w:r>
                              <w:rPr>
                                <w:rFonts w:ascii="Garamond" w:hAnsi="Garamond"/>
                                <w:color w:val="221F1F"/>
                                <w:spacing w:val="40"/>
                                <w:sz w:val="24"/>
                              </w:rPr>
                              <w:t xml:space="preserve"> </w:t>
                            </w:r>
                            <w:r>
                              <w:rPr>
                                <w:rFonts w:ascii="Garamond" w:hAnsi="Garamond"/>
                                <w:color w:val="221F1F"/>
                                <w:sz w:val="24"/>
                              </w:rPr>
                              <w:t>principe</w:t>
                            </w:r>
                            <w:r>
                              <w:rPr>
                                <w:rFonts w:ascii="Garamond" w:hAnsi="Garamond"/>
                                <w:color w:val="221F1F"/>
                                <w:spacing w:val="40"/>
                                <w:sz w:val="24"/>
                              </w:rPr>
                              <w:t xml:space="preserve"> </w:t>
                            </w:r>
                            <w:r>
                              <w:rPr>
                                <w:rFonts w:ascii="Garamond" w:hAnsi="Garamond"/>
                                <w:color w:val="221F1F"/>
                                <w:sz w:val="24"/>
                              </w:rPr>
                              <w:t>d’égalité.</w:t>
                            </w:r>
                          </w:p>
                          <w:p w14:paraId="29B92E87" w14:textId="77777777" w:rsidR="00290FCD" w:rsidRDefault="00B846D1">
                            <w:pPr>
                              <w:spacing w:before="106" w:line="254" w:lineRule="auto"/>
                              <w:ind w:left="106" w:right="94" w:firstLine="283"/>
                              <w:jc w:val="both"/>
                              <w:rPr>
                                <w:rFonts w:ascii="Garamond" w:hAnsi="Garamond"/>
                                <w:color w:val="000000"/>
                                <w:sz w:val="24"/>
                              </w:rPr>
                            </w:pPr>
                            <w:r>
                              <w:rPr>
                                <w:rFonts w:ascii="Garamond" w:hAnsi="Garamond"/>
                                <w:color w:val="221F1F"/>
                                <w:sz w:val="24"/>
                              </w:rPr>
                              <w:t xml:space="preserve">Trouver des solutions </w:t>
                            </w:r>
                            <w:r>
                              <w:rPr>
                                <w:rFonts w:ascii="Garamond" w:hAnsi="Garamond"/>
                                <w:b/>
                                <w:color w:val="221F1F"/>
                                <w:sz w:val="24"/>
                              </w:rPr>
                              <w:t xml:space="preserve">concrètes et pragmatiques </w:t>
                            </w:r>
                            <w:r>
                              <w:rPr>
                                <w:rFonts w:ascii="Garamond" w:hAnsi="Garamond"/>
                                <w:color w:val="221F1F"/>
                                <w:sz w:val="24"/>
                              </w:rPr>
                              <w:t xml:space="preserve">visant à développer nos territoires : telle est l’ambition des dix recommandations de la mission. L’État territorial doit jouer un rôle de </w:t>
                            </w:r>
                            <w:r>
                              <w:rPr>
                                <w:rFonts w:ascii="Garamond" w:hAnsi="Garamond"/>
                                <w:b/>
                                <w:color w:val="221F1F"/>
                                <w:sz w:val="24"/>
                              </w:rPr>
                              <w:t xml:space="preserve">facilitateur et d’accompagnateur </w:t>
                            </w:r>
                            <w:r>
                              <w:rPr>
                                <w:rFonts w:ascii="Garamond" w:hAnsi="Garamond"/>
                                <w:color w:val="221F1F"/>
                                <w:sz w:val="24"/>
                              </w:rPr>
                              <w:t>dans la</w:t>
                            </w:r>
                            <w:r>
                              <w:rPr>
                                <w:rFonts w:ascii="Garamond" w:hAnsi="Garamond"/>
                                <w:color w:val="221F1F"/>
                                <w:spacing w:val="40"/>
                                <w:sz w:val="24"/>
                              </w:rPr>
                              <w:t xml:space="preserve"> </w:t>
                            </w:r>
                            <w:r>
                              <w:rPr>
                                <w:rFonts w:ascii="Garamond" w:hAnsi="Garamond"/>
                                <w:color w:val="221F1F"/>
                                <w:sz w:val="24"/>
                              </w:rPr>
                              <w:t>conduite des projets locaux, avec un objectif ô combien essentiel : passer de l’addiction aux normes à l’obsession de l’efficacité.</w:t>
                            </w:r>
                          </w:p>
                        </w:txbxContent>
                      </wps:txbx>
                      <wps:bodyPr wrap="square" lIns="0" tIns="0" rIns="0" bIns="0" rtlCol="0">
                        <a:noAutofit/>
                      </wps:bodyPr>
                    </wps:wsp>
                  </a:graphicData>
                </a:graphic>
              </wp:anchor>
            </w:drawing>
          </mc:Choice>
          <mc:Fallback>
            <w:pict>
              <v:shape w14:anchorId="0E2381B5" id="Textbox 47" o:spid="_x0000_s1053" type="#_x0000_t202" style="position:absolute;left:0;text-align:left;margin-left:212.7pt;margin-top:-133.75pt;width:396.75pt;height:251.6pt;z-index:157383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" fillcolor="#fbd3d2" stroked="f">
                <v:textbox inset="0,0,0,0">
                  <w:txbxContent>
                    <w:p w14:paraId="5A0F06A6" w14:textId="496A5E17" w:rsidR="00290FCD" w:rsidRDefault="00B846D1">
                      <w:pPr>
                        <w:spacing w:before="187"/>
                        <w:ind w:right="1"/>
                        <w:jc w:val="center"/>
                        <w:rPr>
                          <w:rFonts w:ascii="Garamond" w:hAnsi="Garamond"/>
                          <w:b/>
                          <w:color w:val="000000"/>
                          <w:sz w:val="28"/>
                        </w:rPr>
                      </w:pPr>
                      <w:r>
                        <w:rPr>
                          <w:rFonts w:ascii="Garamond" w:hAnsi="Garamond"/>
                          <w:b/>
                          <w:color w:val="221F1F"/>
                          <w:spacing w:val="-4"/>
                          <w:sz w:val="28"/>
                        </w:rPr>
                        <w:t>Échantillon</w:t>
                      </w:r>
                    </w:p>
                    <w:p w14:paraId="0D7EF363" w14:textId="77777777" w:rsidR="00290FCD" w:rsidRDefault="00B846D1">
                      <w:pPr>
                        <w:spacing w:before="207" w:line="256" w:lineRule="auto"/>
                        <w:ind w:left="106" w:right="95" w:firstLine="283"/>
                        <w:jc w:val="both"/>
                        <w:rPr>
                          <w:rFonts w:ascii="Garamond" w:hAnsi="Garamond"/>
                          <w:color w:val="000000"/>
                          <w:sz w:val="24"/>
                        </w:rPr>
                      </w:pPr>
                      <w:r>
                        <w:rPr>
                          <w:rFonts w:ascii="Garamond" w:hAnsi="Garamond"/>
                          <w:b/>
                          <w:color w:val="221F1F"/>
                          <w:sz w:val="24"/>
                        </w:rPr>
                        <w:t xml:space="preserve">Simplifier les normes et les adapter aux réalités des territoires </w:t>
                      </w:r>
                      <w:r>
                        <w:rPr>
                          <w:rFonts w:ascii="Garamond" w:hAnsi="Garamond"/>
                          <w:color w:val="221F1F"/>
                          <w:sz w:val="24"/>
                        </w:rPr>
                        <w:t>: tel est l’objectif</w:t>
                      </w:r>
                      <w:r>
                        <w:rPr>
                          <w:rFonts w:ascii="Garamond" w:hAnsi="Garamond"/>
                          <w:color w:val="221F1F"/>
                          <w:spacing w:val="40"/>
                          <w:sz w:val="24"/>
                        </w:rPr>
                        <w:t xml:space="preserve"> </w:t>
                      </w:r>
                      <w:r>
                        <w:rPr>
                          <w:rFonts w:ascii="Garamond" w:hAnsi="Garamond"/>
                          <w:color w:val="221F1F"/>
                          <w:sz w:val="24"/>
                        </w:rPr>
                        <w:t>constant</w:t>
                      </w:r>
                      <w:r>
                        <w:rPr>
                          <w:rFonts w:ascii="Garamond" w:hAnsi="Garamond"/>
                          <w:color w:val="221F1F"/>
                          <w:spacing w:val="40"/>
                          <w:sz w:val="24"/>
                        </w:rPr>
                        <w:t xml:space="preserve"> </w:t>
                      </w:r>
                      <w:r>
                        <w:rPr>
                          <w:rFonts w:ascii="Garamond" w:hAnsi="Garamond"/>
                          <w:color w:val="221F1F"/>
                          <w:sz w:val="24"/>
                        </w:rPr>
                        <w:t>de</w:t>
                      </w:r>
                      <w:r>
                        <w:rPr>
                          <w:rFonts w:ascii="Garamond" w:hAnsi="Garamond"/>
                          <w:color w:val="221F1F"/>
                          <w:spacing w:val="40"/>
                          <w:sz w:val="24"/>
                        </w:rPr>
                        <w:t xml:space="preserve"> </w:t>
                      </w:r>
                      <w:r>
                        <w:rPr>
                          <w:rFonts w:ascii="Garamond" w:hAnsi="Garamond"/>
                          <w:color w:val="221F1F"/>
                          <w:sz w:val="24"/>
                        </w:rPr>
                        <w:t>la</w:t>
                      </w:r>
                      <w:r>
                        <w:rPr>
                          <w:rFonts w:ascii="Garamond" w:hAnsi="Garamond"/>
                          <w:color w:val="221F1F"/>
                          <w:spacing w:val="40"/>
                          <w:sz w:val="24"/>
                        </w:rPr>
                        <w:t xml:space="preserve"> </w:t>
                      </w:r>
                      <w:r>
                        <w:rPr>
                          <w:rFonts w:ascii="Garamond" w:hAnsi="Garamond"/>
                          <w:color w:val="221F1F"/>
                          <w:sz w:val="24"/>
                        </w:rPr>
                        <w:t>délégation</w:t>
                      </w:r>
                      <w:r>
                        <w:rPr>
                          <w:rFonts w:ascii="Garamond" w:hAnsi="Garamond"/>
                          <w:color w:val="221F1F"/>
                          <w:spacing w:val="40"/>
                          <w:sz w:val="24"/>
                        </w:rPr>
                        <w:t xml:space="preserve"> </w:t>
                      </w:r>
                      <w:r>
                        <w:rPr>
                          <w:rFonts w:ascii="Garamond" w:hAnsi="Garamond"/>
                          <w:color w:val="221F1F"/>
                          <w:sz w:val="24"/>
                        </w:rPr>
                        <w:t>du</w:t>
                      </w:r>
                      <w:r>
                        <w:rPr>
                          <w:rFonts w:ascii="Garamond" w:hAnsi="Garamond"/>
                          <w:color w:val="221F1F"/>
                          <w:spacing w:val="40"/>
                          <w:sz w:val="24"/>
                        </w:rPr>
                        <w:t xml:space="preserve"> </w:t>
                      </w:r>
                      <w:r>
                        <w:rPr>
                          <w:rFonts w:ascii="Garamond" w:hAnsi="Garamond"/>
                          <w:color w:val="221F1F"/>
                          <w:sz w:val="24"/>
                        </w:rPr>
                        <w:t>Sénat</w:t>
                      </w:r>
                      <w:r>
                        <w:rPr>
                          <w:rFonts w:ascii="Garamond" w:hAnsi="Garamond"/>
                          <w:color w:val="221F1F"/>
                          <w:spacing w:val="40"/>
                          <w:sz w:val="24"/>
                        </w:rPr>
                        <w:t xml:space="preserve"> </w:t>
                      </w:r>
                      <w:r>
                        <w:rPr>
                          <w:rFonts w:ascii="Garamond" w:hAnsi="Garamond"/>
                          <w:color w:val="221F1F"/>
                          <w:sz w:val="24"/>
                        </w:rPr>
                        <w:t>aux</w:t>
                      </w:r>
                      <w:r>
                        <w:rPr>
                          <w:rFonts w:ascii="Garamond" w:hAnsi="Garamond"/>
                          <w:color w:val="221F1F"/>
                          <w:spacing w:val="40"/>
                          <w:sz w:val="24"/>
                        </w:rPr>
                        <w:t xml:space="preserve"> </w:t>
                      </w:r>
                      <w:r>
                        <w:rPr>
                          <w:rFonts w:ascii="Garamond" w:hAnsi="Garamond"/>
                          <w:color w:val="221F1F"/>
                          <w:sz w:val="24"/>
                        </w:rPr>
                        <w:t>collectivités</w:t>
                      </w:r>
                      <w:r>
                        <w:rPr>
                          <w:rFonts w:ascii="Garamond" w:hAnsi="Garamond"/>
                          <w:color w:val="221F1F"/>
                          <w:spacing w:val="40"/>
                          <w:sz w:val="24"/>
                        </w:rPr>
                        <w:t xml:space="preserve"> </w:t>
                      </w:r>
                      <w:r>
                        <w:rPr>
                          <w:rFonts w:ascii="Garamond" w:hAnsi="Garamond"/>
                          <w:color w:val="221F1F"/>
                          <w:sz w:val="24"/>
                        </w:rPr>
                        <w:t>territoriales</w:t>
                      </w:r>
                      <w:r>
                        <w:rPr>
                          <w:rFonts w:ascii="Garamond" w:hAnsi="Garamond"/>
                          <w:color w:val="221F1F"/>
                          <w:spacing w:val="40"/>
                          <w:sz w:val="24"/>
                        </w:rPr>
                        <w:t xml:space="preserve"> </w:t>
                      </w:r>
                      <w:r>
                        <w:rPr>
                          <w:rFonts w:ascii="Garamond" w:hAnsi="Garamond"/>
                          <w:color w:val="221F1F"/>
                          <w:sz w:val="24"/>
                        </w:rPr>
                        <w:t>!</w:t>
                      </w:r>
                    </w:p>
                    <w:p w14:paraId="5A4BD1B7" w14:textId="77777777" w:rsidR="00290FCD" w:rsidRDefault="00B846D1">
                      <w:pPr>
                        <w:spacing w:before="109" w:line="256" w:lineRule="auto"/>
                        <w:ind w:left="106" w:right="96" w:firstLine="283"/>
                        <w:jc w:val="both"/>
                        <w:rPr>
                          <w:rFonts w:ascii="Garamond" w:hAnsi="Garamond"/>
                          <w:color w:val="000000"/>
                          <w:sz w:val="24"/>
                        </w:rPr>
                      </w:pPr>
                      <w:r>
                        <w:rPr>
                          <w:rFonts w:ascii="Garamond" w:hAnsi="Garamond"/>
                          <w:color w:val="221F1F"/>
                          <w:sz w:val="24"/>
                        </w:rPr>
                        <w:t xml:space="preserve">C’est pourquoi cette dernière a lancé une mission flash portant sur le </w:t>
                      </w:r>
                      <w:r>
                        <w:rPr>
                          <w:rFonts w:ascii="Garamond" w:hAnsi="Garamond"/>
                          <w:b/>
                          <w:color w:val="221F1F"/>
                          <w:sz w:val="24"/>
                        </w:rPr>
                        <w:t>pouvoir préfectoral de dérogation</w:t>
                      </w:r>
                      <w:r>
                        <w:rPr>
                          <w:rFonts w:ascii="Garamond" w:hAnsi="Garamond"/>
                          <w:color w:val="221F1F"/>
                          <w:sz w:val="24"/>
                        </w:rPr>
                        <w:t>, qui s’inscrit dans cette démarche vertueuse de différenciation</w:t>
                      </w:r>
                      <w:r>
                        <w:rPr>
                          <w:rFonts w:ascii="Garamond" w:hAnsi="Garamond"/>
                          <w:color w:val="221F1F"/>
                          <w:spacing w:val="40"/>
                          <w:sz w:val="24"/>
                        </w:rPr>
                        <w:t xml:space="preserve"> </w:t>
                      </w:r>
                      <w:r>
                        <w:rPr>
                          <w:rFonts w:ascii="Garamond" w:hAnsi="Garamond"/>
                          <w:color w:val="221F1F"/>
                          <w:sz w:val="24"/>
                        </w:rPr>
                        <w:t>territoriale.</w:t>
                      </w:r>
                      <w:r>
                        <w:rPr>
                          <w:rFonts w:ascii="Garamond" w:hAnsi="Garamond"/>
                          <w:color w:val="221F1F"/>
                          <w:spacing w:val="40"/>
                          <w:sz w:val="24"/>
                        </w:rPr>
                        <w:t xml:space="preserve"> </w:t>
                      </w:r>
                      <w:r>
                        <w:rPr>
                          <w:rFonts w:ascii="Garamond" w:hAnsi="Garamond"/>
                          <w:color w:val="221F1F"/>
                          <w:sz w:val="24"/>
                        </w:rPr>
                        <w:t>Pourtant,</w:t>
                      </w:r>
                      <w:r>
                        <w:rPr>
                          <w:rFonts w:ascii="Garamond" w:hAnsi="Garamond"/>
                          <w:color w:val="221F1F"/>
                          <w:spacing w:val="40"/>
                          <w:sz w:val="24"/>
                        </w:rPr>
                        <w:t xml:space="preserve"> </w:t>
                      </w:r>
                      <w:r>
                        <w:rPr>
                          <w:rFonts w:ascii="Garamond" w:hAnsi="Garamond"/>
                          <w:color w:val="221F1F"/>
                          <w:sz w:val="24"/>
                        </w:rPr>
                        <w:t>ce</w:t>
                      </w:r>
                      <w:r>
                        <w:rPr>
                          <w:rFonts w:ascii="Garamond" w:hAnsi="Garamond"/>
                          <w:color w:val="221F1F"/>
                          <w:spacing w:val="40"/>
                          <w:sz w:val="24"/>
                        </w:rPr>
                        <w:t xml:space="preserve"> </w:t>
                      </w:r>
                      <w:r>
                        <w:rPr>
                          <w:rFonts w:ascii="Garamond" w:hAnsi="Garamond"/>
                          <w:color w:val="221F1F"/>
                          <w:sz w:val="24"/>
                        </w:rPr>
                        <w:t xml:space="preserve">pouvoir </w:t>
                      </w:r>
                      <w:r>
                        <w:rPr>
                          <w:rFonts w:ascii="Garamond" w:hAnsi="Garamond"/>
                          <w:b/>
                          <w:color w:val="221F1F"/>
                          <w:sz w:val="24"/>
                        </w:rPr>
                        <w:t>peine</w:t>
                      </w:r>
                      <w:r>
                        <w:rPr>
                          <w:rFonts w:ascii="Garamond" w:hAnsi="Garamond"/>
                          <w:b/>
                          <w:color w:val="221F1F"/>
                          <w:spacing w:val="40"/>
                          <w:sz w:val="24"/>
                        </w:rPr>
                        <w:t xml:space="preserve"> </w:t>
                      </w:r>
                      <w:r>
                        <w:rPr>
                          <w:rFonts w:ascii="Garamond" w:hAnsi="Garamond"/>
                          <w:b/>
                          <w:color w:val="221F1F"/>
                          <w:sz w:val="24"/>
                        </w:rPr>
                        <w:t>à</w:t>
                      </w:r>
                      <w:r>
                        <w:rPr>
                          <w:rFonts w:ascii="Garamond" w:hAnsi="Garamond"/>
                          <w:b/>
                          <w:color w:val="221F1F"/>
                          <w:spacing w:val="40"/>
                          <w:sz w:val="24"/>
                        </w:rPr>
                        <w:t xml:space="preserve"> </w:t>
                      </w:r>
                      <w:r>
                        <w:rPr>
                          <w:rFonts w:ascii="Garamond" w:hAnsi="Garamond"/>
                          <w:b/>
                          <w:color w:val="221F1F"/>
                          <w:sz w:val="24"/>
                        </w:rPr>
                        <w:t>produire</w:t>
                      </w:r>
                      <w:r>
                        <w:rPr>
                          <w:rFonts w:ascii="Garamond" w:hAnsi="Garamond"/>
                          <w:b/>
                          <w:color w:val="221F1F"/>
                          <w:spacing w:val="40"/>
                          <w:sz w:val="24"/>
                        </w:rPr>
                        <w:t xml:space="preserve"> </w:t>
                      </w:r>
                      <w:r>
                        <w:rPr>
                          <w:rFonts w:ascii="Garamond" w:hAnsi="Garamond"/>
                          <w:b/>
                          <w:color w:val="221F1F"/>
                          <w:sz w:val="24"/>
                        </w:rPr>
                        <w:t>ses</w:t>
                      </w:r>
                      <w:r>
                        <w:rPr>
                          <w:rFonts w:ascii="Garamond" w:hAnsi="Garamond"/>
                          <w:b/>
                          <w:color w:val="221F1F"/>
                          <w:spacing w:val="40"/>
                          <w:sz w:val="24"/>
                        </w:rPr>
                        <w:t xml:space="preserve"> </w:t>
                      </w:r>
                      <w:r>
                        <w:rPr>
                          <w:rFonts w:ascii="Garamond" w:hAnsi="Garamond"/>
                          <w:b/>
                          <w:color w:val="221F1F"/>
                          <w:sz w:val="24"/>
                        </w:rPr>
                        <w:t>effets</w:t>
                      </w:r>
                      <w:r>
                        <w:rPr>
                          <w:rFonts w:ascii="Garamond" w:hAnsi="Garamond"/>
                          <w:color w:val="221F1F"/>
                          <w:sz w:val="24"/>
                        </w:rPr>
                        <w:t>, dans</w:t>
                      </w:r>
                      <w:r>
                        <w:rPr>
                          <w:rFonts w:ascii="Garamond" w:hAnsi="Garamond"/>
                          <w:color w:val="221F1F"/>
                          <w:spacing w:val="40"/>
                          <w:sz w:val="24"/>
                        </w:rPr>
                        <w:t xml:space="preserve"> </w:t>
                      </w:r>
                      <w:r>
                        <w:rPr>
                          <w:rFonts w:ascii="Garamond" w:hAnsi="Garamond"/>
                          <w:color w:val="221F1F"/>
                          <w:sz w:val="24"/>
                        </w:rPr>
                        <w:t>un</w:t>
                      </w:r>
                      <w:r>
                        <w:rPr>
                          <w:rFonts w:ascii="Garamond" w:hAnsi="Garamond"/>
                          <w:color w:val="221F1F"/>
                          <w:spacing w:val="40"/>
                          <w:sz w:val="24"/>
                        </w:rPr>
                        <w:t xml:space="preserve"> </w:t>
                      </w:r>
                      <w:r>
                        <w:rPr>
                          <w:rFonts w:ascii="Garamond" w:hAnsi="Garamond"/>
                          <w:color w:val="221F1F"/>
                          <w:sz w:val="24"/>
                        </w:rPr>
                        <w:t>pays</w:t>
                      </w:r>
                      <w:r>
                        <w:rPr>
                          <w:rFonts w:ascii="Garamond" w:hAnsi="Garamond"/>
                          <w:color w:val="221F1F"/>
                          <w:spacing w:val="40"/>
                          <w:sz w:val="24"/>
                        </w:rPr>
                        <w:t xml:space="preserve"> </w:t>
                      </w:r>
                      <w:r>
                        <w:rPr>
                          <w:rFonts w:ascii="Garamond" w:hAnsi="Garamond"/>
                          <w:color w:val="221F1F"/>
                          <w:sz w:val="24"/>
                        </w:rPr>
                        <w:t>encore</w:t>
                      </w:r>
                      <w:r>
                        <w:rPr>
                          <w:rFonts w:ascii="Garamond" w:hAnsi="Garamond"/>
                          <w:color w:val="221F1F"/>
                          <w:spacing w:val="40"/>
                          <w:sz w:val="24"/>
                        </w:rPr>
                        <w:t xml:space="preserve"> </w:t>
                      </w:r>
                      <w:r>
                        <w:rPr>
                          <w:rFonts w:ascii="Garamond" w:hAnsi="Garamond"/>
                          <w:color w:val="221F1F"/>
                          <w:sz w:val="24"/>
                        </w:rPr>
                        <w:t>trop</w:t>
                      </w:r>
                      <w:r>
                        <w:rPr>
                          <w:rFonts w:ascii="Garamond" w:hAnsi="Garamond"/>
                          <w:color w:val="221F1F"/>
                          <w:spacing w:val="40"/>
                          <w:sz w:val="24"/>
                        </w:rPr>
                        <w:t xml:space="preserve"> </w:t>
                      </w:r>
                      <w:r>
                        <w:rPr>
                          <w:rFonts w:ascii="Garamond" w:hAnsi="Garamond"/>
                          <w:color w:val="221F1F"/>
                          <w:sz w:val="24"/>
                        </w:rPr>
                        <w:t>soumis</w:t>
                      </w:r>
                      <w:r>
                        <w:rPr>
                          <w:rFonts w:ascii="Garamond" w:hAnsi="Garamond"/>
                          <w:color w:val="221F1F"/>
                          <w:spacing w:val="40"/>
                          <w:sz w:val="24"/>
                        </w:rPr>
                        <w:t xml:space="preserve"> </w:t>
                      </w:r>
                      <w:r>
                        <w:rPr>
                          <w:rFonts w:ascii="Garamond" w:hAnsi="Garamond"/>
                          <w:color w:val="221F1F"/>
                          <w:sz w:val="24"/>
                        </w:rPr>
                        <w:t>au</w:t>
                      </w:r>
                      <w:r>
                        <w:rPr>
                          <w:rFonts w:ascii="Garamond" w:hAnsi="Garamond"/>
                          <w:color w:val="221F1F"/>
                          <w:spacing w:val="40"/>
                          <w:sz w:val="24"/>
                        </w:rPr>
                        <w:t xml:space="preserve"> </w:t>
                      </w:r>
                      <w:r>
                        <w:rPr>
                          <w:rFonts w:ascii="Garamond" w:hAnsi="Garamond"/>
                          <w:color w:val="221F1F"/>
                          <w:sz w:val="24"/>
                        </w:rPr>
                        <w:t>principe</w:t>
                      </w:r>
                      <w:r>
                        <w:rPr>
                          <w:rFonts w:ascii="Garamond" w:hAnsi="Garamond"/>
                          <w:color w:val="221F1F"/>
                          <w:spacing w:val="40"/>
                          <w:sz w:val="24"/>
                        </w:rPr>
                        <w:t xml:space="preserve"> </w:t>
                      </w:r>
                      <w:r>
                        <w:rPr>
                          <w:rFonts w:ascii="Garamond" w:hAnsi="Garamond"/>
                          <w:color w:val="221F1F"/>
                          <w:sz w:val="24"/>
                        </w:rPr>
                        <w:t>d’égalité.</w:t>
                      </w:r>
                    </w:p>
                    <w:p w14:paraId="29B92E87" w14:textId="77777777" w:rsidR="00290FCD" w:rsidRDefault="00B846D1">
                      <w:pPr>
                        <w:spacing w:before="106" w:line="254" w:lineRule="auto"/>
                        <w:ind w:left="106" w:right="94" w:firstLine="283"/>
                        <w:jc w:val="both"/>
                        <w:rPr>
                          <w:rFonts w:ascii="Garamond" w:hAnsi="Garamond"/>
                          <w:color w:val="000000"/>
                          <w:sz w:val="24"/>
                        </w:rPr>
                      </w:pPr>
                      <w:r>
                        <w:rPr>
                          <w:rFonts w:ascii="Garamond" w:hAnsi="Garamond"/>
                          <w:color w:val="221F1F"/>
                          <w:sz w:val="24"/>
                        </w:rPr>
                        <w:t xml:space="preserve">Trouver des solutions </w:t>
                      </w:r>
                      <w:r>
                        <w:rPr>
                          <w:rFonts w:ascii="Garamond" w:hAnsi="Garamond"/>
                          <w:b/>
                          <w:color w:val="221F1F"/>
                          <w:sz w:val="24"/>
                        </w:rPr>
                        <w:t xml:space="preserve">concrètes et pragmatiques </w:t>
                      </w:r>
                      <w:r>
                        <w:rPr>
                          <w:rFonts w:ascii="Garamond" w:hAnsi="Garamond"/>
                          <w:color w:val="221F1F"/>
                          <w:sz w:val="24"/>
                        </w:rPr>
                        <w:t xml:space="preserve">visant à développer nos territoires : telle est l’ambition des dix recommandations de la mission. L’État territorial doit jouer un rôle de </w:t>
                      </w:r>
                      <w:r>
                        <w:rPr>
                          <w:rFonts w:ascii="Garamond" w:hAnsi="Garamond"/>
                          <w:b/>
                          <w:color w:val="221F1F"/>
                          <w:sz w:val="24"/>
                        </w:rPr>
                        <w:t xml:space="preserve">facilitateur et d’accompagnateur </w:t>
                      </w:r>
                      <w:r>
                        <w:rPr>
                          <w:rFonts w:ascii="Garamond" w:hAnsi="Garamond"/>
                          <w:color w:val="221F1F"/>
                          <w:sz w:val="24"/>
                        </w:rPr>
                        <w:t>dans la</w:t>
                      </w:r>
                      <w:r>
                        <w:rPr>
                          <w:rFonts w:ascii="Garamond" w:hAnsi="Garamond"/>
                          <w:color w:val="221F1F"/>
                          <w:spacing w:val="40"/>
                          <w:sz w:val="24"/>
                        </w:rPr>
                        <w:t xml:space="preserve"> </w:t>
                      </w:r>
                      <w:r>
                        <w:rPr>
                          <w:rFonts w:ascii="Garamond" w:hAnsi="Garamond"/>
                          <w:color w:val="221F1F"/>
                          <w:sz w:val="24"/>
                        </w:rPr>
                        <w:t>conduite des projets locaux, avec un objectif ô combien essentiel : passer de l’addiction aux normes à l’obsession de l’efficacité.</w:t>
                      </w:r>
                    </w:p>
                  </w:txbxContent>
                </v:textbox>
                <w10:wrap anchorx="page"/>
              </v:shape>
            </w:pict>
          </mc:Fallback>
        </mc:AlternateContent>
      </w:r>
      <w:bookmarkStart w:id="20" w:name="rapport_1001_BAT_couv"/>
      <w:bookmarkEnd w:id="20"/>
      <w:r>
        <w:rPr>
          <w:rFonts w:ascii="Bodoni MT" w:hAnsi="Bodoni MT"/>
          <w:b/>
          <w:color w:val="221F1F"/>
          <w:spacing w:val="32"/>
          <w:sz w:val="56"/>
        </w:rPr>
        <w:t>Rapport</w:t>
      </w:r>
      <w:r>
        <w:rPr>
          <w:rFonts w:ascii="Bodoni MT" w:hAnsi="Bodoni MT"/>
          <w:b/>
          <w:color w:val="221F1F"/>
          <w:spacing w:val="41"/>
          <w:w w:val="150"/>
          <w:sz w:val="56"/>
        </w:rPr>
        <w:t xml:space="preserve"> </w:t>
      </w:r>
      <w:r>
        <w:rPr>
          <w:rFonts w:ascii="Bodoni MT" w:hAnsi="Bodoni MT"/>
          <w:b/>
          <w:color w:val="221F1F"/>
          <w:spacing w:val="38"/>
          <w:sz w:val="56"/>
        </w:rPr>
        <w:t>d’information</w:t>
      </w:r>
    </w:p>
    <w:p w14:paraId="6B67DB35" w14:textId="77777777" w:rsidR="00290FCD" w:rsidRDefault="00290FCD">
      <w:pPr>
        <w:pStyle w:val="Corpsdetexte"/>
        <w:spacing w:before="17"/>
        <w:rPr>
          <w:rFonts w:ascii="Bodoni MT"/>
          <w:b/>
          <w:sz w:val="56"/>
        </w:rPr>
      </w:pPr>
    </w:p>
    <w:p w14:paraId="0A517D03" w14:textId="61DA6CEA" w:rsidR="00290FCD" w:rsidRDefault="00B846D1">
      <w:pPr>
        <w:pStyle w:val="Titre2"/>
        <w:ind w:right="512"/>
        <w:jc w:val="right"/>
      </w:pPr>
      <w:r>
        <w:rPr>
          <w:color w:val="FFFFFF"/>
        </w:rPr>
        <w:t>Échantillon</w:t>
      </w:r>
      <w:r>
        <w:rPr>
          <w:color w:val="FFFFFF"/>
          <w:spacing w:val="-14"/>
        </w:rPr>
        <w:t xml:space="preserve"> </w:t>
      </w:r>
    </w:p>
    <w:p w14:paraId="7335A032" w14:textId="77777777" w:rsidR="00290FCD" w:rsidRDefault="00290FCD">
      <w:pPr>
        <w:pStyle w:val="Corpsdetexte"/>
        <w:rPr>
          <w:rFonts w:ascii="Bodoni MT"/>
          <w:b/>
          <w:sz w:val="44"/>
        </w:rPr>
      </w:pPr>
    </w:p>
    <w:p w14:paraId="6B4FA2A3" w14:textId="77777777" w:rsidR="00290FCD" w:rsidRDefault="00290FCD">
      <w:pPr>
        <w:pStyle w:val="Corpsdetexte"/>
        <w:spacing w:before="415"/>
        <w:rPr>
          <w:rFonts w:ascii="Bodoni MT"/>
          <w:b/>
          <w:sz w:val="44"/>
        </w:rPr>
      </w:pPr>
    </w:p>
    <w:p w14:paraId="691F2672" w14:textId="77777777" w:rsidR="00290FCD" w:rsidRDefault="00B846D1">
      <w:pPr>
        <w:ind w:right="415"/>
        <w:jc w:val="right"/>
        <w:rPr>
          <w:rFonts w:ascii="DIN" w:hAnsi="DIN"/>
          <w:b/>
          <w:sz w:val="34"/>
        </w:rPr>
      </w:pPr>
      <w:r>
        <w:rPr>
          <w:rFonts w:ascii="DIN" w:hAnsi="DIN"/>
          <w:b/>
          <w:color w:val="221F1F"/>
          <w:sz w:val="34"/>
        </w:rPr>
        <w:t>M.</w:t>
      </w:r>
      <w:r>
        <w:rPr>
          <w:rFonts w:ascii="DIN" w:hAnsi="DIN"/>
          <w:b/>
          <w:color w:val="221F1F"/>
          <w:spacing w:val="-2"/>
          <w:sz w:val="34"/>
        </w:rPr>
        <w:t xml:space="preserve"> </w:t>
      </w:r>
      <w:r>
        <w:rPr>
          <w:rFonts w:ascii="DIN" w:hAnsi="DIN"/>
          <w:b/>
          <w:color w:val="221F1F"/>
          <w:sz w:val="34"/>
        </w:rPr>
        <w:t>Rémy</w:t>
      </w:r>
      <w:r>
        <w:rPr>
          <w:rFonts w:ascii="DIN" w:hAnsi="DIN"/>
          <w:b/>
          <w:color w:val="221F1F"/>
          <w:spacing w:val="-3"/>
          <w:sz w:val="34"/>
        </w:rPr>
        <w:t xml:space="preserve"> </w:t>
      </w:r>
      <w:r>
        <w:rPr>
          <w:rFonts w:ascii="DIN" w:hAnsi="DIN"/>
          <w:b/>
          <w:color w:val="221F1F"/>
          <w:spacing w:val="-2"/>
          <w:sz w:val="34"/>
        </w:rPr>
        <w:t>POINTEREAU</w:t>
      </w:r>
    </w:p>
    <w:p w14:paraId="6B12DE85" w14:textId="77777777" w:rsidR="00290FCD" w:rsidRDefault="00B846D1">
      <w:pPr>
        <w:spacing w:before="78" w:line="208" w:lineRule="auto"/>
        <w:ind w:left="14101" w:right="419" w:hanging="528"/>
        <w:jc w:val="right"/>
        <w:rPr>
          <w:rFonts w:ascii="DIN" w:hAnsi="DIN"/>
          <w:b/>
          <w:sz w:val="34"/>
        </w:rPr>
      </w:pPr>
      <w:r>
        <w:rPr>
          <w:rFonts w:ascii="DIN" w:hAnsi="DIN"/>
          <w:b/>
          <w:color w:val="221F1F"/>
          <w:sz w:val="34"/>
        </w:rPr>
        <w:t>et</w:t>
      </w:r>
      <w:r>
        <w:rPr>
          <w:rFonts w:ascii="DIN" w:hAnsi="DIN"/>
          <w:b/>
          <w:color w:val="221F1F"/>
          <w:spacing w:val="-20"/>
          <w:sz w:val="34"/>
        </w:rPr>
        <w:t xml:space="preserve"> </w:t>
      </w:r>
      <w:r>
        <w:rPr>
          <w:rFonts w:ascii="DIN" w:hAnsi="DIN"/>
          <w:b/>
          <w:color w:val="221F1F"/>
          <w:sz w:val="34"/>
        </w:rPr>
        <w:t>Mme</w:t>
      </w:r>
      <w:r>
        <w:rPr>
          <w:rFonts w:ascii="DIN" w:hAnsi="DIN"/>
          <w:b/>
          <w:color w:val="221F1F"/>
          <w:spacing w:val="-21"/>
          <w:sz w:val="34"/>
        </w:rPr>
        <w:t xml:space="preserve"> </w:t>
      </w:r>
      <w:r>
        <w:rPr>
          <w:rFonts w:ascii="DIN" w:hAnsi="DIN"/>
          <w:b/>
          <w:color w:val="221F1F"/>
          <w:sz w:val="34"/>
        </w:rPr>
        <w:t>Guylène</w:t>
      </w:r>
      <w:r>
        <w:rPr>
          <w:rFonts w:ascii="DIN" w:hAnsi="DIN"/>
          <w:b/>
          <w:color w:val="221F1F"/>
          <w:spacing w:val="-21"/>
          <w:sz w:val="34"/>
        </w:rPr>
        <w:t xml:space="preserve"> </w:t>
      </w:r>
      <w:r>
        <w:rPr>
          <w:rFonts w:ascii="DIN" w:hAnsi="DIN"/>
          <w:b/>
          <w:color w:val="221F1F"/>
          <w:sz w:val="34"/>
        </w:rPr>
        <w:t>PANTEL, Sénateur</w:t>
      </w:r>
      <w:r>
        <w:rPr>
          <w:rFonts w:ascii="DIN" w:hAnsi="DIN"/>
          <w:b/>
          <w:color w:val="221F1F"/>
          <w:spacing w:val="-4"/>
          <w:sz w:val="34"/>
        </w:rPr>
        <w:t xml:space="preserve"> </w:t>
      </w:r>
      <w:r>
        <w:rPr>
          <w:rFonts w:ascii="DIN" w:hAnsi="DIN"/>
          <w:b/>
          <w:color w:val="221F1F"/>
          <w:sz w:val="34"/>
        </w:rPr>
        <w:t>et</w:t>
      </w:r>
      <w:r>
        <w:rPr>
          <w:rFonts w:ascii="DIN" w:hAnsi="DIN"/>
          <w:b/>
          <w:color w:val="221F1F"/>
          <w:spacing w:val="-2"/>
          <w:sz w:val="34"/>
        </w:rPr>
        <w:t xml:space="preserve"> </w:t>
      </w:r>
      <w:r>
        <w:rPr>
          <w:rFonts w:ascii="DIN" w:hAnsi="DIN"/>
          <w:b/>
          <w:color w:val="221F1F"/>
          <w:spacing w:val="-4"/>
          <w:sz w:val="34"/>
        </w:rPr>
        <w:t>Sénatrice</w:t>
      </w:r>
    </w:p>
    <w:p w14:paraId="4DEF7EDD" w14:textId="77777777" w:rsidR="00290FCD" w:rsidRDefault="00290FCD">
      <w:pPr>
        <w:pStyle w:val="Corpsdetexte"/>
        <w:rPr>
          <w:rFonts w:ascii="DIN"/>
          <w:b/>
          <w:sz w:val="20"/>
        </w:rPr>
      </w:pPr>
    </w:p>
    <w:p w14:paraId="77E2C983" w14:textId="77777777" w:rsidR="00290FCD" w:rsidRDefault="00290FCD">
      <w:pPr>
        <w:pStyle w:val="Corpsdetexte"/>
        <w:rPr>
          <w:rFonts w:ascii="DIN"/>
          <w:b/>
          <w:sz w:val="20"/>
        </w:rPr>
      </w:pPr>
    </w:p>
    <w:p w14:paraId="52598FA3" w14:textId="77777777" w:rsidR="00290FCD" w:rsidRDefault="00290FCD">
      <w:pPr>
        <w:pStyle w:val="Corpsdetexte"/>
        <w:rPr>
          <w:rFonts w:ascii="DIN"/>
          <w:b/>
          <w:sz w:val="20"/>
        </w:rPr>
      </w:pPr>
    </w:p>
    <w:p w14:paraId="50E85387" w14:textId="77777777" w:rsidR="00290FCD" w:rsidRDefault="00290FCD">
      <w:pPr>
        <w:pStyle w:val="Corpsdetexte"/>
        <w:rPr>
          <w:rFonts w:ascii="DIN"/>
          <w:b/>
          <w:sz w:val="20"/>
        </w:rPr>
      </w:pPr>
    </w:p>
    <w:p w14:paraId="7BD950C9" w14:textId="77777777" w:rsidR="00290FCD" w:rsidRDefault="00290FCD">
      <w:pPr>
        <w:pStyle w:val="Corpsdetexte"/>
        <w:rPr>
          <w:rFonts w:ascii="DIN"/>
          <w:b/>
          <w:sz w:val="20"/>
        </w:rPr>
      </w:pPr>
    </w:p>
    <w:p w14:paraId="5AFD1AB1" w14:textId="77777777" w:rsidR="00290FCD" w:rsidRDefault="00290FCD">
      <w:pPr>
        <w:pStyle w:val="Corpsdetexte"/>
        <w:rPr>
          <w:rFonts w:ascii="DIN"/>
          <w:b/>
          <w:sz w:val="20"/>
        </w:rPr>
      </w:pPr>
    </w:p>
    <w:p w14:paraId="3AF5D2E4" w14:textId="77777777" w:rsidR="00290FCD" w:rsidRDefault="00290FCD">
      <w:pPr>
        <w:pStyle w:val="Corpsdetexte"/>
        <w:rPr>
          <w:rFonts w:ascii="DIN"/>
          <w:b/>
          <w:sz w:val="20"/>
        </w:rPr>
      </w:pPr>
    </w:p>
    <w:p w14:paraId="03A83F76" w14:textId="77777777" w:rsidR="00290FCD" w:rsidRDefault="00290FCD">
      <w:pPr>
        <w:pStyle w:val="Corpsdetexte"/>
        <w:rPr>
          <w:rFonts w:ascii="DIN"/>
          <w:b/>
          <w:sz w:val="20"/>
        </w:rPr>
      </w:pPr>
    </w:p>
    <w:p w14:paraId="6897420B" w14:textId="77777777" w:rsidR="00290FCD" w:rsidRDefault="00290FCD">
      <w:pPr>
        <w:pStyle w:val="Corpsdetexte"/>
        <w:spacing w:before="177"/>
        <w:rPr>
          <w:rFonts w:ascii="DIN"/>
          <w:b/>
          <w:sz w:val="20"/>
        </w:rPr>
      </w:pPr>
    </w:p>
    <w:p w14:paraId="0DCD9856" w14:textId="77777777" w:rsidR="00290FCD" w:rsidRDefault="00290FCD">
      <w:pPr>
        <w:pStyle w:val="Corpsdetexte"/>
        <w:rPr>
          <w:rFonts w:ascii="DIN"/>
          <w:b/>
          <w:sz w:val="20"/>
        </w:rPr>
        <w:sectPr w:rsidR="00290FCD">
          <w:headerReference w:type="default" r:id="rId46"/>
          <w:pgSz w:w="25520" w:h="18160" w:orient="landscape"/>
          <w:pgMar w:top="1840" w:right="3826" w:bottom="280" w:left="3826" w:header="0" w:footer="0" w:gutter="0"/>
          <w:cols w:space="720"/>
        </w:sectPr>
      </w:pPr>
    </w:p>
    <w:p w14:paraId="2359C3C8" w14:textId="77777777" w:rsidR="00290FCD" w:rsidRDefault="00290FCD">
      <w:pPr>
        <w:pStyle w:val="Corpsdetexte"/>
        <w:rPr>
          <w:rFonts w:ascii="DIN"/>
          <w:b/>
          <w:sz w:val="22"/>
        </w:rPr>
      </w:pPr>
    </w:p>
    <w:p w14:paraId="45B88D66" w14:textId="77777777" w:rsidR="00290FCD" w:rsidRDefault="00290FCD">
      <w:pPr>
        <w:pStyle w:val="Corpsdetexte"/>
        <w:rPr>
          <w:rFonts w:ascii="DIN"/>
          <w:b/>
          <w:sz w:val="22"/>
        </w:rPr>
      </w:pPr>
    </w:p>
    <w:p w14:paraId="54154F4E" w14:textId="77777777" w:rsidR="00290FCD" w:rsidRDefault="00290FCD">
      <w:pPr>
        <w:pStyle w:val="Corpsdetexte"/>
        <w:rPr>
          <w:rFonts w:ascii="DIN"/>
          <w:b/>
          <w:sz w:val="22"/>
        </w:rPr>
      </w:pPr>
    </w:p>
    <w:p w14:paraId="50904797" w14:textId="77777777" w:rsidR="00290FCD" w:rsidRDefault="00B846D1">
      <w:pPr>
        <w:ind w:left="959"/>
        <w:jc w:val="center"/>
        <w:rPr>
          <w:rFonts w:ascii="Bodoni MT"/>
          <w:b/>
        </w:rPr>
      </w:pPr>
      <w:r>
        <w:rPr>
          <w:rFonts w:ascii="Bodoni MT"/>
          <w:b/>
          <w:color w:val="FFFFFF"/>
        </w:rPr>
        <w:t>ISSN</w:t>
      </w:r>
      <w:r>
        <w:rPr>
          <w:rFonts w:ascii="Bodoni MT"/>
          <w:b/>
          <w:color w:val="FFFFFF"/>
          <w:spacing w:val="-11"/>
        </w:rPr>
        <w:t xml:space="preserve"> </w:t>
      </w:r>
      <w:r>
        <w:rPr>
          <w:rFonts w:ascii="Bodoni MT"/>
          <w:b/>
          <w:color w:val="FFFFFF"/>
        </w:rPr>
        <w:t>XXX-</w:t>
      </w:r>
      <w:r>
        <w:rPr>
          <w:rFonts w:ascii="Bodoni MT"/>
          <w:b/>
          <w:color w:val="FFFFFF"/>
          <w:spacing w:val="-4"/>
        </w:rPr>
        <w:t>XXXX</w:t>
      </w:r>
    </w:p>
    <w:p w14:paraId="4A17470B" w14:textId="77777777" w:rsidR="00290FCD" w:rsidRDefault="00290FCD">
      <w:pPr>
        <w:pStyle w:val="Corpsdetexte"/>
        <w:rPr>
          <w:rFonts w:ascii="Bodoni MT"/>
          <w:b/>
          <w:sz w:val="22"/>
        </w:rPr>
      </w:pPr>
    </w:p>
    <w:p w14:paraId="7A0D4D01" w14:textId="77777777" w:rsidR="00290FCD" w:rsidRDefault="00290FCD">
      <w:pPr>
        <w:pStyle w:val="Corpsdetexte"/>
        <w:rPr>
          <w:rFonts w:ascii="Bodoni MT"/>
          <w:b/>
          <w:sz w:val="22"/>
        </w:rPr>
      </w:pPr>
    </w:p>
    <w:p w14:paraId="6B5021A9" w14:textId="77777777" w:rsidR="00290FCD" w:rsidRDefault="00290FCD">
      <w:pPr>
        <w:pStyle w:val="Corpsdetexte"/>
        <w:rPr>
          <w:rFonts w:ascii="Bodoni MT"/>
          <w:b/>
          <w:sz w:val="22"/>
        </w:rPr>
      </w:pPr>
    </w:p>
    <w:p w14:paraId="7C284BCC" w14:textId="77777777" w:rsidR="00290FCD" w:rsidRDefault="00290FCD">
      <w:pPr>
        <w:pStyle w:val="Corpsdetexte"/>
        <w:rPr>
          <w:rFonts w:ascii="Bodoni MT"/>
          <w:b/>
          <w:sz w:val="22"/>
        </w:rPr>
      </w:pPr>
    </w:p>
    <w:p w14:paraId="30F0D79B" w14:textId="77777777" w:rsidR="00290FCD" w:rsidRDefault="00290FCD">
      <w:pPr>
        <w:pStyle w:val="Corpsdetexte"/>
        <w:spacing w:before="181"/>
        <w:rPr>
          <w:rFonts w:ascii="Bodoni MT"/>
          <w:b/>
          <w:sz w:val="22"/>
        </w:rPr>
      </w:pPr>
    </w:p>
    <w:p w14:paraId="228C30F3" w14:textId="77777777" w:rsidR="00290FCD" w:rsidRDefault="00B846D1">
      <w:pPr>
        <w:spacing w:line="360" w:lineRule="auto"/>
        <w:ind w:left="976" w:right="38"/>
        <w:jc w:val="center"/>
        <w:rPr>
          <w:rFonts w:ascii="Century Schoolbook" w:hAnsi="Century Schoolbook"/>
          <w:sz w:val="18"/>
        </w:rPr>
      </w:pPr>
      <w:r>
        <w:rPr>
          <w:rFonts w:ascii="Century Schoolbook" w:hAnsi="Century Schoolbook"/>
          <w:noProof/>
          <w:sz w:val="18"/>
        </w:rPr>
        <mc:AlternateContent>
          <mc:Choice Requires="wps">
            <w:drawing>
              <wp:anchor distT="0" distB="0" distL="0" distR="0" simplePos="0" relativeHeight="15736320" behindDoc="0" locked="0" layoutInCell="1" allowOverlap="1" wp14:anchorId="745252B1" wp14:editId="153B53BB">
                <wp:simplePos x="0" y="0"/>
                <wp:positionH relativeFrom="page">
                  <wp:posOffset>2341562</wp:posOffset>
                </wp:positionH>
                <wp:positionV relativeFrom="paragraph">
                  <wp:posOffset>839204</wp:posOffset>
                </wp:positionV>
                <wp:extent cx="1270" cy="190500"/>
                <wp:effectExtent l="0" t="0" r="0" b="0"/>
                <wp:wrapNone/>
                <wp:docPr id="48" name="Graphic 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0500"/>
                        </a:xfrm>
                        <a:custGeom>
                          <a:avLst/>
                          <a:gdLst/>
                          <a:ahLst/>
                          <a:cxnLst/>
                          <a:rect l="l" t="t" r="r" b="b"/>
                          <a:pathLst>
                            <a:path h="190500">
                              <a:moveTo>
                                <a:pt x="0" y="0"/>
                              </a:moveTo>
                              <a:lnTo>
                                <a:pt x="0" y="190499"/>
                              </a:lnTo>
                            </a:path>
                          </a:pathLst>
                        </a:custGeom>
                        <a:ln w="317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863E2D6" id="Graphic 48" o:spid="_x0000_s1026" style="position:absolute;margin-left:184.35pt;margin-top:66.1pt;width:.1pt;height:15pt;z-index:15736320;visibility:visible;mso-wrap-style:square;mso-wrap-distance-left:0;mso-wrap-distance-top:0;mso-wrap-distance-right:0;mso-wrap-distance-bottom:0;mso-position-horizontal:absolute;mso-position-horizontal-relative:page;mso-position-vertical:absolute;mso-position-vertical-relative:text;v-text-anchor:top" coordsize="1270,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" path="m,l,190499e" filled="f" strokeweight=".25pt">
                <v:path arrowok="t"/>
                <w10:wrap anchorx="page"/>
              </v:shape>
            </w:pict>
          </mc:Fallback>
        </mc:AlternateContent>
      </w:r>
      <w:r>
        <w:rPr>
          <w:rFonts w:ascii="Century Schoolbook" w:hAnsi="Century Schoolbook"/>
          <w:color w:val="221F1F"/>
          <w:sz w:val="18"/>
        </w:rPr>
        <w:t>Prix</w:t>
      </w:r>
      <w:r>
        <w:rPr>
          <w:rFonts w:ascii="Century Schoolbook" w:hAnsi="Century Schoolbook"/>
          <w:color w:val="221F1F"/>
          <w:spacing w:val="-13"/>
          <w:sz w:val="18"/>
        </w:rPr>
        <w:t xml:space="preserve"> </w:t>
      </w:r>
      <w:r>
        <w:rPr>
          <w:rFonts w:ascii="Century Schoolbook" w:hAnsi="Century Schoolbook"/>
          <w:color w:val="221F1F"/>
          <w:sz w:val="18"/>
        </w:rPr>
        <w:t>de</w:t>
      </w:r>
      <w:r>
        <w:rPr>
          <w:rFonts w:ascii="Century Schoolbook" w:hAnsi="Century Schoolbook"/>
          <w:color w:val="221F1F"/>
          <w:spacing w:val="-12"/>
          <w:sz w:val="18"/>
        </w:rPr>
        <w:t xml:space="preserve"> </w:t>
      </w:r>
      <w:r>
        <w:rPr>
          <w:rFonts w:ascii="Century Schoolbook" w:hAnsi="Century Schoolbook"/>
          <w:color w:val="221F1F"/>
          <w:sz w:val="18"/>
        </w:rPr>
        <w:t>vente</w:t>
      </w:r>
      <w:r>
        <w:rPr>
          <w:rFonts w:ascii="Century Schoolbook" w:hAnsi="Century Schoolbook"/>
          <w:color w:val="221F1F"/>
          <w:spacing w:val="-13"/>
          <w:sz w:val="18"/>
        </w:rPr>
        <w:t xml:space="preserve"> </w:t>
      </w:r>
      <w:r>
        <w:rPr>
          <w:rFonts w:ascii="Century Schoolbook" w:hAnsi="Century Schoolbook"/>
          <w:color w:val="221F1F"/>
          <w:sz w:val="18"/>
        </w:rPr>
        <w:t>public</w:t>
      </w:r>
      <w:r>
        <w:rPr>
          <w:rFonts w:ascii="Century Schoolbook" w:hAnsi="Century Schoolbook"/>
          <w:color w:val="221F1F"/>
          <w:spacing w:val="-12"/>
          <w:sz w:val="18"/>
        </w:rPr>
        <w:t xml:space="preserve"> </w:t>
      </w:r>
      <w:r>
        <w:rPr>
          <w:rFonts w:ascii="Century Schoolbook" w:hAnsi="Century Schoolbook"/>
          <w:color w:val="221F1F"/>
          <w:sz w:val="18"/>
        </w:rPr>
        <w:t>:</w:t>
      </w:r>
      <w:r>
        <w:rPr>
          <w:rFonts w:ascii="Century Schoolbook" w:hAnsi="Century Schoolbook"/>
          <w:color w:val="221F1F"/>
          <w:spacing w:val="-13"/>
          <w:sz w:val="18"/>
        </w:rPr>
        <w:t xml:space="preserve"> </w:t>
      </w:r>
      <w:r>
        <w:rPr>
          <w:rFonts w:ascii="Century Schoolbook" w:hAnsi="Century Schoolbook"/>
          <w:color w:val="221F1F"/>
          <w:sz w:val="18"/>
        </w:rPr>
        <w:t>4,50</w:t>
      </w:r>
      <w:r>
        <w:rPr>
          <w:rFonts w:ascii="Century Schoolbook" w:hAnsi="Century Schoolbook"/>
          <w:color w:val="221F1F"/>
          <w:spacing w:val="-13"/>
          <w:sz w:val="18"/>
        </w:rPr>
        <w:t xml:space="preserve"> </w:t>
      </w:r>
      <w:r>
        <w:rPr>
          <w:rFonts w:ascii="Century Schoolbook" w:hAnsi="Century Schoolbook"/>
          <w:color w:val="221F1F"/>
          <w:sz w:val="18"/>
        </w:rPr>
        <w:t xml:space="preserve">€ </w:t>
      </w:r>
      <w:hyperlink r:id="rId47">
        <w:r>
          <w:rPr>
            <w:rFonts w:ascii="Century Schoolbook" w:hAnsi="Century Schoolbook"/>
            <w:color w:val="221F1F"/>
            <w:spacing w:val="-2"/>
            <w:sz w:val="18"/>
          </w:rPr>
          <w:t>www.librairie.senat.fr</w:t>
        </w:r>
      </w:hyperlink>
    </w:p>
    <w:p w14:paraId="773E935F" w14:textId="77777777" w:rsidR="00290FCD" w:rsidRDefault="00B846D1">
      <w:pPr>
        <w:spacing w:before="100"/>
        <w:ind w:left="976"/>
        <w:rPr>
          <w:rFonts w:ascii="Century Schoolbook"/>
          <w:b/>
          <w:sz w:val="18"/>
        </w:rPr>
      </w:pPr>
      <w:r>
        <w:br w:type="column"/>
      </w:r>
      <w:r>
        <w:rPr>
          <w:rFonts w:ascii="Century Schoolbook"/>
          <w:b/>
          <w:color w:val="FFFFFF"/>
          <w:sz w:val="18"/>
        </w:rPr>
        <w:t>PALAIS</w:t>
      </w:r>
      <w:r>
        <w:rPr>
          <w:rFonts w:ascii="Century Schoolbook"/>
          <w:b/>
          <w:color w:val="FFFFFF"/>
          <w:spacing w:val="-2"/>
          <w:sz w:val="18"/>
        </w:rPr>
        <w:t xml:space="preserve"> </w:t>
      </w:r>
      <w:r>
        <w:rPr>
          <w:rFonts w:ascii="Century Schoolbook"/>
          <w:b/>
          <w:color w:val="FFFFFF"/>
          <w:sz w:val="18"/>
        </w:rPr>
        <w:t>DU</w:t>
      </w:r>
      <w:r>
        <w:rPr>
          <w:rFonts w:ascii="Century Schoolbook"/>
          <w:b/>
          <w:color w:val="FFFFFF"/>
          <w:spacing w:val="-2"/>
          <w:sz w:val="18"/>
        </w:rPr>
        <w:t xml:space="preserve"> LUXEMBOURG</w:t>
      </w:r>
    </w:p>
    <w:p w14:paraId="36A88D16" w14:textId="77777777" w:rsidR="00290FCD" w:rsidRDefault="00B846D1">
      <w:pPr>
        <w:spacing w:before="5"/>
        <w:ind w:left="1852" w:right="38" w:firstLine="36"/>
        <w:jc w:val="right"/>
        <w:rPr>
          <w:rFonts w:ascii="Century Schoolbook"/>
          <w:sz w:val="18"/>
        </w:rPr>
      </w:pPr>
      <w:r>
        <w:rPr>
          <w:rFonts w:ascii="Century Schoolbook"/>
          <w:color w:val="FFFFFF"/>
          <w:spacing w:val="-2"/>
          <w:sz w:val="18"/>
        </w:rPr>
        <w:t>15,</w:t>
      </w:r>
      <w:r>
        <w:rPr>
          <w:rFonts w:ascii="Century Schoolbook"/>
          <w:color w:val="FFFFFF"/>
          <w:spacing w:val="-12"/>
          <w:sz w:val="18"/>
        </w:rPr>
        <w:t xml:space="preserve"> </w:t>
      </w:r>
      <w:r>
        <w:rPr>
          <w:rFonts w:ascii="Century Schoolbook"/>
          <w:color w:val="FFFFFF"/>
          <w:spacing w:val="-2"/>
          <w:sz w:val="18"/>
        </w:rPr>
        <w:t>rue</w:t>
      </w:r>
      <w:r>
        <w:rPr>
          <w:rFonts w:ascii="Century Schoolbook"/>
          <w:color w:val="FFFFFF"/>
          <w:spacing w:val="-11"/>
          <w:sz w:val="18"/>
        </w:rPr>
        <w:t xml:space="preserve"> </w:t>
      </w:r>
      <w:r>
        <w:rPr>
          <w:rFonts w:ascii="Century Schoolbook"/>
          <w:color w:val="FFFFFF"/>
          <w:spacing w:val="-2"/>
          <w:sz w:val="18"/>
        </w:rPr>
        <w:t>de</w:t>
      </w:r>
      <w:r>
        <w:rPr>
          <w:rFonts w:ascii="Century Schoolbook"/>
          <w:color w:val="FFFFFF"/>
          <w:spacing w:val="-13"/>
          <w:sz w:val="18"/>
        </w:rPr>
        <w:t xml:space="preserve"> </w:t>
      </w:r>
      <w:r>
        <w:rPr>
          <w:rFonts w:ascii="Century Schoolbook"/>
          <w:color w:val="FFFFFF"/>
          <w:spacing w:val="-2"/>
          <w:sz w:val="18"/>
        </w:rPr>
        <w:t xml:space="preserve">Vaugirard </w:t>
      </w:r>
      <w:r>
        <w:rPr>
          <w:rFonts w:ascii="Century Schoolbook"/>
          <w:color w:val="FFFFFF"/>
          <w:sz w:val="18"/>
        </w:rPr>
        <w:t>75291</w:t>
      </w:r>
      <w:r>
        <w:rPr>
          <w:rFonts w:ascii="Century Schoolbook"/>
          <w:color w:val="FFFFFF"/>
          <w:spacing w:val="-8"/>
          <w:sz w:val="18"/>
        </w:rPr>
        <w:t xml:space="preserve"> </w:t>
      </w:r>
      <w:r>
        <w:rPr>
          <w:rFonts w:ascii="Century Schoolbook"/>
          <w:color w:val="FFFFFF"/>
          <w:sz w:val="18"/>
        </w:rPr>
        <w:t>Paris</w:t>
      </w:r>
      <w:r>
        <w:rPr>
          <w:rFonts w:ascii="Century Schoolbook"/>
          <w:color w:val="FFFFFF"/>
          <w:spacing w:val="-5"/>
          <w:sz w:val="18"/>
        </w:rPr>
        <w:t xml:space="preserve"> </w:t>
      </w:r>
      <w:r>
        <w:rPr>
          <w:rFonts w:ascii="Century Schoolbook"/>
          <w:color w:val="FFFFFF"/>
          <w:sz w:val="18"/>
        </w:rPr>
        <w:t>cedex</w:t>
      </w:r>
      <w:r>
        <w:rPr>
          <w:rFonts w:ascii="Century Schoolbook"/>
          <w:color w:val="FFFFFF"/>
          <w:spacing w:val="-3"/>
          <w:sz w:val="18"/>
        </w:rPr>
        <w:t xml:space="preserve"> </w:t>
      </w:r>
      <w:r>
        <w:rPr>
          <w:rFonts w:ascii="Century Schoolbook"/>
          <w:color w:val="FFFFFF"/>
          <w:spacing w:val="-7"/>
          <w:sz w:val="18"/>
        </w:rPr>
        <w:t>06</w:t>
      </w:r>
    </w:p>
    <w:p w14:paraId="7B395C48" w14:textId="77777777" w:rsidR="00290FCD" w:rsidRDefault="00B846D1">
      <w:pPr>
        <w:spacing w:line="211" w:lineRule="exact"/>
        <w:ind w:right="38"/>
        <w:jc w:val="right"/>
        <w:rPr>
          <w:rFonts w:ascii="Century Schoolbook" w:hAnsi="Century Schoolbook"/>
          <w:sz w:val="18"/>
        </w:rPr>
      </w:pPr>
      <w:r>
        <w:rPr>
          <w:rFonts w:ascii="Century Schoolbook" w:hAnsi="Century Schoolbook"/>
          <w:color w:val="FFFFFF"/>
          <w:sz w:val="18"/>
        </w:rPr>
        <w:t>Tél.</w:t>
      </w:r>
      <w:r>
        <w:rPr>
          <w:rFonts w:ascii="Century Schoolbook" w:hAnsi="Century Schoolbook"/>
          <w:color w:val="FFFFFF"/>
          <w:spacing w:val="-5"/>
          <w:sz w:val="18"/>
        </w:rPr>
        <w:t xml:space="preserve"> </w:t>
      </w:r>
      <w:r>
        <w:rPr>
          <w:rFonts w:ascii="Century Schoolbook" w:hAnsi="Century Schoolbook"/>
          <w:color w:val="FFFFFF"/>
          <w:sz w:val="18"/>
        </w:rPr>
        <w:t>01</w:t>
      </w:r>
      <w:r>
        <w:rPr>
          <w:rFonts w:ascii="Century Schoolbook" w:hAnsi="Century Schoolbook"/>
          <w:color w:val="FFFFFF"/>
          <w:spacing w:val="-2"/>
          <w:sz w:val="18"/>
        </w:rPr>
        <w:t xml:space="preserve"> </w:t>
      </w:r>
      <w:r>
        <w:rPr>
          <w:rFonts w:ascii="Century Schoolbook" w:hAnsi="Century Schoolbook"/>
          <w:color w:val="FFFFFF"/>
          <w:sz w:val="18"/>
        </w:rPr>
        <w:t>42</w:t>
      </w:r>
      <w:r>
        <w:rPr>
          <w:rFonts w:ascii="Century Schoolbook" w:hAnsi="Century Schoolbook"/>
          <w:color w:val="FFFFFF"/>
          <w:spacing w:val="-2"/>
          <w:sz w:val="18"/>
        </w:rPr>
        <w:t xml:space="preserve"> </w:t>
      </w:r>
      <w:r>
        <w:rPr>
          <w:rFonts w:ascii="Century Schoolbook" w:hAnsi="Century Schoolbook"/>
          <w:color w:val="FFFFFF"/>
          <w:sz w:val="18"/>
        </w:rPr>
        <w:t>34</w:t>
      </w:r>
      <w:r>
        <w:rPr>
          <w:rFonts w:ascii="Century Schoolbook" w:hAnsi="Century Schoolbook"/>
          <w:color w:val="FFFFFF"/>
          <w:spacing w:val="-2"/>
          <w:sz w:val="18"/>
        </w:rPr>
        <w:t xml:space="preserve"> </w:t>
      </w:r>
      <w:r>
        <w:rPr>
          <w:rFonts w:ascii="Century Schoolbook" w:hAnsi="Century Schoolbook"/>
          <w:color w:val="FFFFFF"/>
          <w:sz w:val="18"/>
        </w:rPr>
        <w:t>20</w:t>
      </w:r>
      <w:r>
        <w:rPr>
          <w:rFonts w:ascii="Century Schoolbook" w:hAnsi="Century Schoolbook"/>
          <w:color w:val="FFFFFF"/>
          <w:spacing w:val="1"/>
          <w:sz w:val="18"/>
        </w:rPr>
        <w:t xml:space="preserve"> </w:t>
      </w:r>
      <w:r>
        <w:rPr>
          <w:rFonts w:ascii="Century Schoolbook" w:hAnsi="Century Schoolbook"/>
          <w:color w:val="FFFFFF"/>
          <w:spacing w:val="-5"/>
          <w:sz w:val="18"/>
        </w:rPr>
        <w:t>00</w:t>
      </w:r>
    </w:p>
    <w:p w14:paraId="62962772" w14:textId="77777777" w:rsidR="00290FCD" w:rsidRDefault="0077445D">
      <w:pPr>
        <w:spacing w:before="97"/>
        <w:ind w:left="1996"/>
        <w:rPr>
          <w:rFonts w:ascii="Century Schoolbook"/>
          <w:b/>
        </w:rPr>
      </w:pPr>
      <w:hyperlink r:id="rId48">
        <w:r w:rsidR="00B846D1">
          <w:rPr>
            <w:rFonts w:ascii="Century Schoolbook"/>
            <w:b/>
            <w:color w:val="FFFFFF"/>
            <w:spacing w:val="-2"/>
          </w:rPr>
          <w:t>www.senat.fr</w:t>
        </w:r>
      </w:hyperlink>
    </w:p>
    <w:p w14:paraId="357432D5" w14:textId="77777777" w:rsidR="00290FCD" w:rsidRDefault="00B846D1">
      <w:pPr>
        <w:rPr>
          <w:rFonts w:ascii="Century Schoolbook"/>
          <w:b/>
          <w:sz w:val="20"/>
        </w:rPr>
      </w:pPr>
      <w:r>
        <w:br w:type="column"/>
      </w:r>
    </w:p>
    <w:p w14:paraId="45CED6DE" w14:textId="77777777" w:rsidR="00290FCD" w:rsidRDefault="00290FCD">
      <w:pPr>
        <w:pStyle w:val="Corpsdetexte"/>
        <w:rPr>
          <w:rFonts w:ascii="Century Schoolbook"/>
          <w:b/>
          <w:sz w:val="20"/>
        </w:rPr>
      </w:pPr>
    </w:p>
    <w:p w14:paraId="2B15D30C" w14:textId="77777777" w:rsidR="00290FCD" w:rsidRDefault="00290FCD">
      <w:pPr>
        <w:pStyle w:val="Corpsdetexte"/>
        <w:rPr>
          <w:rFonts w:ascii="Century Schoolbook"/>
          <w:b/>
          <w:sz w:val="20"/>
        </w:rPr>
      </w:pPr>
    </w:p>
    <w:p w14:paraId="7F4E4960" w14:textId="77777777" w:rsidR="00290FCD" w:rsidRDefault="00290FCD">
      <w:pPr>
        <w:pStyle w:val="Corpsdetexte"/>
        <w:spacing w:before="89"/>
        <w:rPr>
          <w:rFonts w:ascii="Century Schoolbook"/>
          <w:b/>
          <w:sz w:val="20"/>
        </w:rPr>
      </w:pPr>
    </w:p>
    <w:p w14:paraId="7961D5CB" w14:textId="77777777" w:rsidR="00290FCD" w:rsidRDefault="00B846D1">
      <w:pPr>
        <w:ind w:left="2243"/>
        <w:rPr>
          <w:rFonts w:ascii="DIN"/>
          <w:sz w:val="20"/>
        </w:rPr>
      </w:pPr>
      <w:r>
        <w:rPr>
          <w:rFonts w:ascii="DIN"/>
          <w:color w:val="FFFFFF"/>
          <w:sz w:val="20"/>
        </w:rPr>
        <w:t>Commission</w:t>
      </w:r>
      <w:r>
        <w:rPr>
          <w:rFonts w:ascii="DIN"/>
          <w:color w:val="FFFFFF"/>
          <w:spacing w:val="-9"/>
          <w:sz w:val="20"/>
        </w:rPr>
        <w:t xml:space="preserve"> </w:t>
      </w:r>
      <w:r>
        <w:rPr>
          <w:rFonts w:ascii="DIN"/>
          <w:color w:val="FFFFFF"/>
          <w:sz w:val="20"/>
        </w:rPr>
        <w:t>des</w:t>
      </w:r>
      <w:r>
        <w:rPr>
          <w:rFonts w:ascii="DIN"/>
          <w:color w:val="FFFFFF"/>
          <w:spacing w:val="-8"/>
          <w:sz w:val="20"/>
        </w:rPr>
        <w:t xml:space="preserve"> </w:t>
      </w:r>
      <w:r>
        <w:rPr>
          <w:rFonts w:ascii="DIN"/>
          <w:color w:val="FFFFFF"/>
          <w:sz w:val="20"/>
        </w:rPr>
        <w:t>affaires</w:t>
      </w:r>
      <w:r>
        <w:rPr>
          <w:rFonts w:ascii="DIN"/>
          <w:color w:val="FFFFFF"/>
          <w:spacing w:val="-8"/>
          <w:sz w:val="20"/>
        </w:rPr>
        <w:t xml:space="preserve"> </w:t>
      </w:r>
      <w:r>
        <w:rPr>
          <w:rFonts w:ascii="DIN"/>
          <w:color w:val="FFFFFF"/>
          <w:spacing w:val="-2"/>
          <w:sz w:val="20"/>
        </w:rPr>
        <w:t>sociales</w:t>
      </w:r>
    </w:p>
    <w:p w14:paraId="3953B892" w14:textId="77777777" w:rsidR="00290FCD" w:rsidRDefault="00B846D1">
      <w:pPr>
        <w:spacing w:before="66" w:line="472" w:lineRule="exact"/>
        <w:ind w:left="2243"/>
        <w:rPr>
          <w:rFonts w:ascii="Bodoni MT" w:hAnsi="Bodoni MT"/>
          <w:sz w:val="40"/>
        </w:rPr>
      </w:pPr>
      <w:r>
        <w:rPr>
          <w:rFonts w:ascii="Bodoni MT" w:hAnsi="Bodoni MT"/>
          <w:color w:val="FFFFFF"/>
          <w:sz w:val="40"/>
        </w:rPr>
        <w:t xml:space="preserve">N° </w:t>
      </w:r>
      <w:r>
        <w:rPr>
          <w:rFonts w:ascii="Bodoni MT" w:hAnsi="Bodoni MT"/>
          <w:color w:val="FFFFFF"/>
          <w:spacing w:val="-4"/>
          <w:sz w:val="40"/>
        </w:rPr>
        <w:t>1001</w:t>
      </w:r>
    </w:p>
    <w:p w14:paraId="5BDC7B33" w14:textId="77777777" w:rsidR="00290FCD" w:rsidRDefault="00B846D1">
      <w:pPr>
        <w:spacing w:line="184" w:lineRule="exact"/>
        <w:ind w:left="2243"/>
        <w:rPr>
          <w:rFonts w:ascii="Bodoni MT"/>
          <w:sz w:val="16"/>
        </w:rPr>
      </w:pPr>
      <w:r>
        <w:rPr>
          <w:rFonts w:ascii="Bodoni MT"/>
          <w:color w:val="FFFFFF"/>
          <w:spacing w:val="-4"/>
          <w:sz w:val="16"/>
        </w:rPr>
        <w:t>2024-2025</w:t>
      </w:r>
    </w:p>
    <w:p w14:paraId="346F3C47" w14:textId="77777777" w:rsidR="00290FCD" w:rsidRDefault="00290FCD">
      <w:pPr>
        <w:pStyle w:val="Corpsdetexte"/>
        <w:rPr>
          <w:rFonts w:ascii="Bodoni MT"/>
          <w:sz w:val="16"/>
        </w:rPr>
      </w:pPr>
    </w:p>
    <w:p w14:paraId="2A684716" w14:textId="77777777" w:rsidR="00290FCD" w:rsidRDefault="00290FCD">
      <w:pPr>
        <w:pStyle w:val="Corpsdetexte"/>
        <w:rPr>
          <w:rFonts w:ascii="Bodoni MT"/>
          <w:sz w:val="16"/>
        </w:rPr>
      </w:pPr>
    </w:p>
    <w:p w14:paraId="7D7BE1EB" w14:textId="77777777" w:rsidR="00290FCD" w:rsidRDefault="00290FCD">
      <w:pPr>
        <w:pStyle w:val="Corpsdetexte"/>
        <w:spacing w:before="48"/>
        <w:rPr>
          <w:rFonts w:ascii="Bodoni MT"/>
          <w:sz w:val="16"/>
        </w:rPr>
      </w:pPr>
    </w:p>
    <w:p w14:paraId="1496E6CA" w14:textId="77777777" w:rsidR="00290FCD" w:rsidRDefault="00B846D1">
      <w:pPr>
        <w:ind w:left="976"/>
        <w:rPr>
          <w:rFonts w:ascii="Century Schoolbook"/>
          <w:b/>
          <w:sz w:val="30"/>
        </w:rPr>
      </w:pPr>
      <w:r>
        <w:rPr>
          <w:rFonts w:ascii="Century Schoolbook"/>
          <w:b/>
          <w:noProof/>
          <w:sz w:val="30"/>
        </w:rPr>
        <mc:AlternateContent>
          <mc:Choice Requires="wps">
            <w:drawing>
              <wp:anchor distT="0" distB="0" distL="0" distR="0" simplePos="0" relativeHeight="15737856" behindDoc="0" locked="0" layoutInCell="1" allowOverlap="1" wp14:anchorId="2007E80E" wp14:editId="6A5E209F">
                <wp:simplePos x="0" y="0"/>
                <wp:positionH relativeFrom="page">
                  <wp:posOffset>13859510</wp:posOffset>
                </wp:positionH>
                <wp:positionV relativeFrom="paragraph">
                  <wp:posOffset>794444</wp:posOffset>
                </wp:positionV>
                <wp:extent cx="1270" cy="190500"/>
                <wp:effectExtent l="0" t="0" r="0" b="0"/>
                <wp:wrapNone/>
                <wp:docPr id="49" name="Graphic 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70" cy="190500"/>
                        </a:xfrm>
                        <a:custGeom>
                          <a:avLst/>
                          <a:gdLst/>
                          <a:ahLst/>
                          <a:cxnLst/>
                          <a:rect l="l" t="t" r="r" b="b"/>
                          <a:pathLst>
                            <a:path h="190500">
                              <a:moveTo>
                                <a:pt x="0" y="0"/>
                              </a:moveTo>
                              <a:lnTo>
                                <a:pt x="0" y="190499"/>
                              </a:lnTo>
                            </a:path>
                          </a:pathLst>
                        </a:custGeom>
                        <a:ln w="317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2E31EB30" id="Graphic 49" o:spid="_x0000_s1026" style="position:absolute;margin-left:1091.3pt;margin-top:62.55pt;width:.1pt;height:15pt;z-index:15737856;visibility:visible;mso-wrap-style:square;mso-wrap-distance-left:0;mso-wrap-distance-top:0;mso-wrap-distance-right:0;mso-wrap-distance-bottom:0;mso-position-horizontal:absolute;mso-position-horizontal-relative:page;mso-position-vertical:absolute;mso-position-vertical-relative:text;v-text-anchor:top" coordsize="1270,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" path="m,l,190499e" filled="f" strokeweight=".25pt">
                <v:path arrowok="t"/>
                <w10:wrap anchorx="page"/>
              </v:shape>
            </w:pict>
          </mc:Fallback>
        </mc:AlternateContent>
      </w:r>
      <w:hyperlink r:id="rId49">
        <w:r>
          <w:rPr>
            <w:rFonts w:ascii="Century Schoolbook"/>
            <w:b/>
            <w:color w:val="B91F2F"/>
            <w:spacing w:val="-2"/>
            <w:sz w:val="30"/>
          </w:rPr>
          <w:t>www.senat.fr</w:t>
        </w:r>
      </w:hyperlink>
    </w:p>
    <w:p w14:paraId="7C2094F1" w14:textId="77777777" w:rsidR="00290FCD" w:rsidRDefault="00290FCD">
      <w:pPr>
        <w:rPr>
          <w:rFonts w:ascii="Century Schoolbook"/>
          <w:b/>
          <w:sz w:val="30"/>
        </w:rPr>
        <w:sectPr w:rsidR="00290FCD">
          <w:type w:val="continuous"/>
          <w:pgSz w:w="25520" w:h="18160" w:orient="landscape"/>
          <w:pgMar w:top="500" w:right="3826" w:bottom="280" w:left="3826" w:header="0" w:footer="0" w:gutter="0"/>
          <w:cols w:num="3" w:space="720" w:equalWidth="0">
            <w:col w:w="3287" w:space="1497"/>
            <w:col w:w="3624" w:space="477"/>
            <w:col w:w="8983"/>
          </w:cols>
        </w:sectPr>
      </w:pPr>
    </w:p>
    <w:p w14:paraId="08FEDF49" w14:textId="77777777" w:rsidR="00290FCD" w:rsidRDefault="00B846D1">
      <w:pPr>
        <w:pStyle w:val="Corpsdetexte"/>
        <w:rPr>
          <w:rFonts w:ascii="Century Schoolbook"/>
          <w:b/>
          <w:sz w:val="20"/>
        </w:rPr>
      </w:pPr>
      <w:r>
        <w:rPr>
          <w:rFonts w:ascii="Century Schoolbook"/>
          <w:b/>
          <w:noProof/>
          <w:sz w:val="20"/>
        </w:rPr>
        <mc:AlternateContent>
          <mc:Choice Requires="wpg">
            <w:drawing>
              <wp:anchor distT="0" distB="0" distL="0" distR="0" simplePos="0" relativeHeight="484786176" behindDoc="1" locked="0" layoutInCell="1" allowOverlap="1" wp14:anchorId="3816752A" wp14:editId="50999A55">
                <wp:simplePos x="0" y="0"/>
                <wp:positionH relativeFrom="page">
                  <wp:posOffset>2073913</wp:posOffset>
                </wp:positionH>
                <wp:positionV relativeFrom="page">
                  <wp:posOffset>1173483</wp:posOffset>
                </wp:positionV>
                <wp:extent cx="12052935" cy="8809355"/>
                <wp:effectExtent l="0" t="0" r="0" b="0"/>
                <wp:wrapNone/>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052935" cy="8809355"/>
                          <a:chOff x="0" y="0"/>
                          <a:chExt cx="12052935" cy="8809355"/>
                        </a:xfrm>
                      </wpg:grpSpPr>
                      <wps:wsp>
                        <wps:cNvPr id="51" name="Graphic 51"/>
                        <wps:cNvSpPr/>
                        <wps:spPr>
                          <a:xfrm>
                            <a:off x="86699" y="3772734"/>
                            <a:ext cx="5939790" cy="4509135"/>
                          </a:xfrm>
                          <a:custGeom>
                            <a:avLst/>
                            <a:gdLst/>
                            <a:ahLst/>
                            <a:cxnLst/>
                            <a:rect l="l" t="t" r="r" b="b"/>
                            <a:pathLst>
                              <a:path w="5939790" h="4509135">
                                <a:moveTo>
                                  <a:pt x="5939637" y="0"/>
                                </a:moveTo>
                                <a:lnTo>
                                  <a:pt x="0" y="0"/>
                                </a:lnTo>
                                <a:lnTo>
                                  <a:pt x="0" y="4508588"/>
                                </a:lnTo>
                                <a:lnTo>
                                  <a:pt x="5939637" y="4508588"/>
                                </a:lnTo>
                                <a:lnTo>
                                  <a:pt x="5939637" y="0"/>
                                </a:lnTo>
                                <a:close/>
                              </a:path>
                            </a:pathLst>
                          </a:custGeom>
                          <a:solidFill>
                            <a:srgbClr val="B91F2F"/>
                          </a:solidFill>
                        </wps:spPr>
                        <wps:bodyPr wrap="square" lIns="0" tIns="0" rIns="0" bIns="0" rtlCol="0">
                          <a:prstTxWarp prst="textNoShape">
                            <a:avLst/>
                          </a:prstTxWarp>
                          <a:noAutofit/>
                        </wps:bodyPr>
                      </wps:wsp>
                      <wps:wsp>
                        <wps:cNvPr id="52" name="Graphic 52"/>
                        <wps:cNvSpPr/>
                        <wps:spPr>
                          <a:xfrm>
                            <a:off x="86699" y="89835"/>
                            <a:ext cx="5939790" cy="3683000"/>
                          </a:xfrm>
                          <a:custGeom>
                            <a:avLst/>
                            <a:gdLst/>
                            <a:ahLst/>
                            <a:cxnLst/>
                            <a:rect l="l" t="t" r="r" b="b"/>
                            <a:pathLst>
                              <a:path w="5939790" h="3683000">
                                <a:moveTo>
                                  <a:pt x="5939637" y="0"/>
                                </a:moveTo>
                                <a:lnTo>
                                  <a:pt x="0" y="0"/>
                                </a:lnTo>
                                <a:lnTo>
                                  <a:pt x="0" y="3682898"/>
                                </a:lnTo>
                                <a:lnTo>
                                  <a:pt x="5939637" y="3682898"/>
                                </a:lnTo>
                                <a:lnTo>
                                  <a:pt x="5939637" y="0"/>
                                </a:lnTo>
                                <a:close/>
                              </a:path>
                            </a:pathLst>
                          </a:custGeom>
                          <a:solidFill>
                            <a:srgbClr val="C73943"/>
                          </a:solidFill>
                        </wps:spPr>
                        <wps:bodyPr wrap="square" lIns="0" tIns="0" rIns="0" bIns="0" rtlCol="0">
                          <a:prstTxWarp prst="textNoShape">
                            <a:avLst/>
                          </a:prstTxWarp>
                          <a:noAutofit/>
                        </wps:bodyPr>
                      </wps:wsp>
                      <wps:wsp>
                        <wps:cNvPr id="53" name="Graphic 53"/>
                        <wps:cNvSpPr/>
                        <wps:spPr>
                          <a:xfrm>
                            <a:off x="4645973" y="7751999"/>
                            <a:ext cx="1020444" cy="1057910"/>
                          </a:xfrm>
                          <a:custGeom>
                            <a:avLst/>
                            <a:gdLst/>
                            <a:ahLst/>
                            <a:cxnLst/>
                            <a:rect l="l" t="t" r="r" b="b"/>
                            <a:pathLst>
                              <a:path w="1020444" h="1057910">
                                <a:moveTo>
                                  <a:pt x="1020432" y="0"/>
                                </a:moveTo>
                                <a:lnTo>
                                  <a:pt x="0" y="0"/>
                                </a:lnTo>
                                <a:lnTo>
                                  <a:pt x="0" y="1057351"/>
                                </a:lnTo>
                                <a:lnTo>
                                  <a:pt x="1020432" y="1057351"/>
                                </a:lnTo>
                                <a:lnTo>
                                  <a:pt x="1020432" y="0"/>
                                </a:lnTo>
                                <a:close/>
                              </a:path>
                            </a:pathLst>
                          </a:custGeom>
                          <a:solidFill>
                            <a:srgbClr val="FFFFFF"/>
                          </a:solidFill>
                        </wps:spPr>
                        <wps:bodyPr wrap="square" lIns="0" tIns="0" rIns="0" bIns="0" rtlCol="0">
                          <a:prstTxWarp prst="textNoShape">
                            <a:avLst/>
                          </a:prstTxWarp>
                          <a:noAutofit/>
                        </wps:bodyPr>
                      </wps:wsp>
                      <wps:wsp>
                        <wps:cNvPr id="54" name="Graphic 54"/>
                        <wps:cNvSpPr/>
                        <wps:spPr>
                          <a:xfrm>
                            <a:off x="5000626" y="8395370"/>
                            <a:ext cx="297180" cy="108585"/>
                          </a:xfrm>
                          <a:custGeom>
                            <a:avLst/>
                            <a:gdLst/>
                            <a:ahLst/>
                            <a:cxnLst/>
                            <a:rect l="l" t="t" r="r" b="b"/>
                            <a:pathLst>
                              <a:path w="297180" h="108585">
                                <a:moveTo>
                                  <a:pt x="261200" y="0"/>
                                </a:moveTo>
                                <a:lnTo>
                                  <a:pt x="251193" y="31864"/>
                                </a:lnTo>
                                <a:lnTo>
                                  <a:pt x="225336" y="54089"/>
                                </a:lnTo>
                                <a:lnTo>
                                  <a:pt x="189420" y="67094"/>
                                </a:lnTo>
                                <a:lnTo>
                                  <a:pt x="149263" y="71285"/>
                                </a:lnTo>
                                <a:lnTo>
                                  <a:pt x="107823" y="66675"/>
                                </a:lnTo>
                                <a:lnTo>
                                  <a:pt x="71526" y="53124"/>
                                </a:lnTo>
                                <a:lnTo>
                                  <a:pt x="45796" y="30848"/>
                                </a:lnTo>
                                <a:lnTo>
                                  <a:pt x="36017" y="50"/>
                                </a:lnTo>
                                <a:lnTo>
                                  <a:pt x="0" y="50"/>
                                </a:lnTo>
                                <a:lnTo>
                                  <a:pt x="12890" y="47104"/>
                                </a:lnTo>
                                <a:lnTo>
                                  <a:pt x="49911" y="83312"/>
                                </a:lnTo>
                                <a:lnTo>
                                  <a:pt x="95491" y="101968"/>
                                </a:lnTo>
                                <a:lnTo>
                                  <a:pt x="149174" y="108559"/>
                                </a:lnTo>
                                <a:lnTo>
                                  <a:pt x="202272" y="102171"/>
                                </a:lnTo>
                                <a:lnTo>
                                  <a:pt x="249758" y="82397"/>
                                </a:lnTo>
                                <a:lnTo>
                                  <a:pt x="283946" y="48602"/>
                                </a:lnTo>
                                <a:lnTo>
                                  <a:pt x="297154" y="165"/>
                                </a:lnTo>
                                <a:lnTo>
                                  <a:pt x="261200" y="0"/>
                                </a:lnTo>
                                <a:close/>
                              </a:path>
                            </a:pathLst>
                          </a:custGeom>
                          <a:solidFill>
                            <a:srgbClr val="EC1C23"/>
                          </a:solidFill>
                        </wps:spPr>
                        <wps:bodyPr wrap="square" lIns="0" tIns="0" rIns="0" bIns="0" rtlCol="0">
                          <a:prstTxWarp prst="textNoShape">
                            <a:avLst/>
                          </a:prstTxWarp>
                          <a:noAutofit/>
                        </wps:bodyPr>
                      </wps:wsp>
                      <wps:wsp>
                        <wps:cNvPr id="55" name="Graphic 55"/>
                        <wps:cNvSpPr/>
                        <wps:spPr>
                          <a:xfrm>
                            <a:off x="5000783" y="7990470"/>
                            <a:ext cx="297180" cy="108585"/>
                          </a:xfrm>
                          <a:custGeom>
                            <a:avLst/>
                            <a:gdLst/>
                            <a:ahLst/>
                            <a:cxnLst/>
                            <a:rect l="l" t="t" r="r" b="b"/>
                            <a:pathLst>
                              <a:path w="297180" h="108585">
                                <a:moveTo>
                                  <a:pt x="147967" y="0"/>
                                </a:moveTo>
                                <a:lnTo>
                                  <a:pt x="94881" y="6388"/>
                                </a:lnTo>
                                <a:lnTo>
                                  <a:pt x="47409" y="26149"/>
                                </a:lnTo>
                                <a:lnTo>
                                  <a:pt x="13220" y="59956"/>
                                </a:lnTo>
                                <a:lnTo>
                                  <a:pt x="0" y="108419"/>
                                </a:lnTo>
                                <a:lnTo>
                                  <a:pt x="35953" y="108534"/>
                                </a:lnTo>
                                <a:lnTo>
                                  <a:pt x="45961" y="76682"/>
                                </a:lnTo>
                                <a:lnTo>
                                  <a:pt x="71831" y="54457"/>
                                </a:lnTo>
                                <a:lnTo>
                                  <a:pt x="107759" y="41465"/>
                                </a:lnTo>
                                <a:lnTo>
                                  <a:pt x="147929" y="37287"/>
                                </a:lnTo>
                                <a:lnTo>
                                  <a:pt x="189369" y="41897"/>
                                </a:lnTo>
                                <a:lnTo>
                                  <a:pt x="225666" y="55448"/>
                                </a:lnTo>
                                <a:lnTo>
                                  <a:pt x="251409" y="77723"/>
                                </a:lnTo>
                                <a:lnTo>
                                  <a:pt x="261188" y="108508"/>
                                </a:lnTo>
                                <a:lnTo>
                                  <a:pt x="297154" y="108508"/>
                                </a:lnTo>
                                <a:lnTo>
                                  <a:pt x="284276" y="61467"/>
                                </a:lnTo>
                                <a:lnTo>
                                  <a:pt x="247256" y="25234"/>
                                </a:lnTo>
                                <a:lnTo>
                                  <a:pt x="201675" y="6578"/>
                                </a:lnTo>
                                <a:lnTo>
                                  <a:pt x="175526" y="1689"/>
                                </a:lnTo>
                                <a:lnTo>
                                  <a:pt x="147967" y="0"/>
                                </a:lnTo>
                                <a:close/>
                              </a:path>
                            </a:pathLst>
                          </a:custGeom>
                          <a:solidFill>
                            <a:srgbClr val="DCDDDE"/>
                          </a:solidFill>
                        </wps:spPr>
                        <wps:bodyPr wrap="square" lIns="0" tIns="0" rIns="0" bIns="0" rtlCol="0">
                          <a:prstTxWarp prst="textNoShape">
                            <a:avLst/>
                          </a:prstTxWarp>
                          <a:noAutofit/>
                        </wps:bodyPr>
                      </wps:wsp>
                      <wps:wsp>
                        <wps:cNvPr id="56" name="Graphic 56"/>
                        <wps:cNvSpPr/>
                        <wps:spPr>
                          <a:xfrm>
                            <a:off x="4775069" y="7877386"/>
                            <a:ext cx="749935" cy="826135"/>
                          </a:xfrm>
                          <a:custGeom>
                            <a:avLst/>
                            <a:gdLst/>
                            <a:ahLst/>
                            <a:cxnLst/>
                            <a:rect l="l" t="t" r="r" b="b"/>
                            <a:pathLst>
                              <a:path w="749935" h="826135">
                                <a:moveTo>
                                  <a:pt x="123317" y="225056"/>
                                </a:moveTo>
                                <a:lnTo>
                                  <a:pt x="114871" y="225056"/>
                                </a:lnTo>
                                <a:lnTo>
                                  <a:pt x="114846" y="225285"/>
                                </a:lnTo>
                                <a:lnTo>
                                  <a:pt x="114998" y="225691"/>
                                </a:lnTo>
                                <a:lnTo>
                                  <a:pt x="115049" y="226009"/>
                                </a:lnTo>
                                <a:lnTo>
                                  <a:pt x="115316" y="226783"/>
                                </a:lnTo>
                                <a:lnTo>
                                  <a:pt x="123317" y="225056"/>
                                </a:lnTo>
                                <a:close/>
                              </a:path>
                              <a:path w="749935" h="826135">
                                <a:moveTo>
                                  <a:pt x="634339" y="221907"/>
                                </a:moveTo>
                                <a:lnTo>
                                  <a:pt x="632167" y="181229"/>
                                </a:lnTo>
                                <a:lnTo>
                                  <a:pt x="608139" y="108927"/>
                                </a:lnTo>
                                <a:lnTo>
                                  <a:pt x="581444" y="75984"/>
                                </a:lnTo>
                                <a:lnTo>
                                  <a:pt x="548665" y="49187"/>
                                </a:lnTo>
                                <a:lnTo>
                                  <a:pt x="527469" y="37299"/>
                                </a:lnTo>
                                <a:lnTo>
                                  <a:pt x="510819" y="27965"/>
                                </a:lnTo>
                                <a:lnTo>
                                  <a:pt x="468604" y="12534"/>
                                </a:lnTo>
                                <a:lnTo>
                                  <a:pt x="422630" y="3136"/>
                                </a:lnTo>
                                <a:lnTo>
                                  <a:pt x="373583" y="0"/>
                                </a:lnTo>
                                <a:lnTo>
                                  <a:pt x="318947" y="3594"/>
                                </a:lnTo>
                                <a:lnTo>
                                  <a:pt x="269354" y="14033"/>
                                </a:lnTo>
                                <a:lnTo>
                                  <a:pt x="225171" y="31153"/>
                                </a:lnTo>
                                <a:lnTo>
                                  <a:pt x="186817" y="54813"/>
                                </a:lnTo>
                                <a:lnTo>
                                  <a:pt x="154673" y="84848"/>
                                </a:lnTo>
                                <a:lnTo>
                                  <a:pt x="118554" y="149694"/>
                                </a:lnTo>
                                <a:lnTo>
                                  <a:pt x="112699" y="185928"/>
                                </a:lnTo>
                                <a:lnTo>
                                  <a:pt x="114846" y="224980"/>
                                </a:lnTo>
                                <a:lnTo>
                                  <a:pt x="113753" y="225272"/>
                                </a:lnTo>
                                <a:lnTo>
                                  <a:pt x="114833" y="225044"/>
                                </a:lnTo>
                                <a:lnTo>
                                  <a:pt x="123329" y="225044"/>
                                </a:lnTo>
                                <a:lnTo>
                                  <a:pt x="150418" y="219240"/>
                                </a:lnTo>
                                <a:lnTo>
                                  <a:pt x="150342" y="218033"/>
                                </a:lnTo>
                                <a:lnTo>
                                  <a:pt x="150202" y="217754"/>
                                </a:lnTo>
                                <a:lnTo>
                                  <a:pt x="150202" y="215709"/>
                                </a:lnTo>
                                <a:lnTo>
                                  <a:pt x="148602" y="188480"/>
                                </a:lnTo>
                                <a:lnTo>
                                  <a:pt x="181343" y="109816"/>
                                </a:lnTo>
                                <a:lnTo>
                                  <a:pt x="216890" y="78562"/>
                                </a:lnTo>
                                <a:lnTo>
                                  <a:pt x="261239" y="55892"/>
                                </a:lnTo>
                                <a:lnTo>
                                  <a:pt x="313715" y="42062"/>
                                </a:lnTo>
                                <a:lnTo>
                                  <a:pt x="373659" y="37299"/>
                                </a:lnTo>
                                <a:lnTo>
                                  <a:pt x="427672" y="41516"/>
                                </a:lnTo>
                                <a:lnTo>
                                  <a:pt x="476935" y="54152"/>
                                </a:lnTo>
                                <a:lnTo>
                                  <a:pt x="520306" y="74790"/>
                                </a:lnTo>
                                <a:lnTo>
                                  <a:pt x="556691" y="103047"/>
                                </a:lnTo>
                                <a:lnTo>
                                  <a:pt x="588962" y="152120"/>
                                </a:lnTo>
                                <a:lnTo>
                                  <a:pt x="598347" y="221907"/>
                                </a:lnTo>
                                <a:lnTo>
                                  <a:pt x="634339" y="221907"/>
                                </a:lnTo>
                                <a:close/>
                              </a:path>
                              <a:path w="749935" h="826135">
                                <a:moveTo>
                                  <a:pt x="749630" y="536740"/>
                                </a:moveTo>
                                <a:lnTo>
                                  <a:pt x="741337" y="470509"/>
                                </a:lnTo>
                                <a:lnTo>
                                  <a:pt x="721182" y="428066"/>
                                </a:lnTo>
                                <a:lnTo>
                                  <a:pt x="681494" y="387375"/>
                                </a:lnTo>
                                <a:lnTo>
                                  <a:pt x="676554" y="385254"/>
                                </a:lnTo>
                                <a:lnTo>
                                  <a:pt x="615645" y="359079"/>
                                </a:lnTo>
                                <a:lnTo>
                                  <a:pt x="572592" y="352056"/>
                                </a:lnTo>
                                <a:lnTo>
                                  <a:pt x="528193" y="348894"/>
                                </a:lnTo>
                                <a:lnTo>
                                  <a:pt x="533349" y="348894"/>
                                </a:lnTo>
                                <a:lnTo>
                                  <a:pt x="479755" y="348018"/>
                                </a:lnTo>
                                <a:lnTo>
                                  <a:pt x="403377" y="348894"/>
                                </a:lnTo>
                                <a:lnTo>
                                  <a:pt x="372287" y="348894"/>
                                </a:lnTo>
                                <a:lnTo>
                                  <a:pt x="340321" y="347141"/>
                                </a:lnTo>
                                <a:lnTo>
                                  <a:pt x="317944" y="343903"/>
                                </a:lnTo>
                                <a:lnTo>
                                  <a:pt x="299300" y="339382"/>
                                </a:lnTo>
                                <a:lnTo>
                                  <a:pt x="268973" y="329869"/>
                                </a:lnTo>
                                <a:lnTo>
                                  <a:pt x="261835" y="327799"/>
                                </a:lnTo>
                                <a:lnTo>
                                  <a:pt x="227545" y="314782"/>
                                </a:lnTo>
                                <a:lnTo>
                                  <a:pt x="194170" y="293585"/>
                                </a:lnTo>
                                <a:lnTo>
                                  <a:pt x="166738" y="262204"/>
                                </a:lnTo>
                                <a:lnTo>
                                  <a:pt x="150520" y="219240"/>
                                </a:lnTo>
                                <a:lnTo>
                                  <a:pt x="115316" y="226783"/>
                                </a:lnTo>
                                <a:lnTo>
                                  <a:pt x="130873" y="272351"/>
                                </a:lnTo>
                                <a:lnTo>
                                  <a:pt x="159600" y="311505"/>
                                </a:lnTo>
                                <a:lnTo>
                                  <a:pt x="200304" y="342239"/>
                                </a:lnTo>
                                <a:lnTo>
                                  <a:pt x="252133" y="363702"/>
                                </a:lnTo>
                                <a:lnTo>
                                  <a:pt x="258787" y="365594"/>
                                </a:lnTo>
                                <a:lnTo>
                                  <a:pt x="264947" y="367614"/>
                                </a:lnTo>
                                <a:lnTo>
                                  <a:pt x="310591" y="380390"/>
                                </a:lnTo>
                                <a:lnTo>
                                  <a:pt x="368579" y="385991"/>
                                </a:lnTo>
                                <a:lnTo>
                                  <a:pt x="397357" y="386168"/>
                                </a:lnTo>
                                <a:lnTo>
                                  <a:pt x="479894" y="385254"/>
                                </a:lnTo>
                                <a:lnTo>
                                  <a:pt x="527761" y="385991"/>
                                </a:lnTo>
                                <a:lnTo>
                                  <a:pt x="525513" y="385991"/>
                                </a:lnTo>
                                <a:lnTo>
                                  <a:pt x="567969" y="388975"/>
                                </a:lnTo>
                                <a:lnTo>
                                  <a:pt x="607872" y="395490"/>
                                </a:lnTo>
                                <a:lnTo>
                                  <a:pt x="669023" y="424180"/>
                                </a:lnTo>
                                <a:lnTo>
                                  <a:pt x="700405" y="464007"/>
                                </a:lnTo>
                                <a:lnTo>
                                  <a:pt x="713447" y="516178"/>
                                </a:lnTo>
                                <a:lnTo>
                                  <a:pt x="713562" y="535698"/>
                                </a:lnTo>
                                <a:lnTo>
                                  <a:pt x="708380" y="576618"/>
                                </a:lnTo>
                                <a:lnTo>
                                  <a:pt x="690562" y="631545"/>
                                </a:lnTo>
                                <a:lnTo>
                                  <a:pt x="652614" y="689952"/>
                                </a:lnTo>
                                <a:lnTo>
                                  <a:pt x="620306" y="719988"/>
                                </a:lnTo>
                                <a:lnTo>
                                  <a:pt x="581926" y="744613"/>
                                </a:lnTo>
                                <a:lnTo>
                                  <a:pt x="537514" y="763816"/>
                                </a:lnTo>
                                <a:lnTo>
                                  <a:pt x="487172" y="777557"/>
                                </a:lnTo>
                                <a:lnTo>
                                  <a:pt x="430949" y="785825"/>
                                </a:lnTo>
                                <a:lnTo>
                                  <a:pt x="368935" y="788581"/>
                                </a:lnTo>
                                <a:lnTo>
                                  <a:pt x="340296" y="787285"/>
                                </a:lnTo>
                                <a:lnTo>
                                  <a:pt x="268058" y="775195"/>
                                </a:lnTo>
                                <a:lnTo>
                                  <a:pt x="227952" y="763282"/>
                                </a:lnTo>
                                <a:lnTo>
                                  <a:pt x="187515" y="746696"/>
                                </a:lnTo>
                                <a:lnTo>
                                  <a:pt x="148501" y="724890"/>
                                </a:lnTo>
                                <a:lnTo>
                                  <a:pt x="112661" y="697293"/>
                                </a:lnTo>
                                <a:lnTo>
                                  <a:pt x="81737" y="663333"/>
                                </a:lnTo>
                                <a:lnTo>
                                  <a:pt x="57480" y="622465"/>
                                </a:lnTo>
                                <a:lnTo>
                                  <a:pt x="41643" y="574116"/>
                                </a:lnTo>
                                <a:lnTo>
                                  <a:pt x="35979" y="517715"/>
                                </a:lnTo>
                                <a:lnTo>
                                  <a:pt x="0" y="517715"/>
                                </a:lnTo>
                                <a:lnTo>
                                  <a:pt x="4432" y="571271"/>
                                </a:lnTo>
                                <a:lnTo>
                                  <a:pt x="17030" y="619048"/>
                                </a:lnTo>
                                <a:lnTo>
                                  <a:pt x="36791" y="661250"/>
                                </a:lnTo>
                                <a:lnTo>
                                  <a:pt x="62699" y="698093"/>
                                </a:lnTo>
                                <a:lnTo>
                                  <a:pt x="93713" y="729805"/>
                                </a:lnTo>
                                <a:lnTo>
                                  <a:pt x="128854" y="756577"/>
                                </a:lnTo>
                                <a:lnTo>
                                  <a:pt x="167068" y="778649"/>
                                </a:lnTo>
                                <a:lnTo>
                                  <a:pt x="207365" y="796226"/>
                                </a:lnTo>
                                <a:lnTo>
                                  <a:pt x="248716" y="809523"/>
                                </a:lnTo>
                                <a:lnTo>
                                  <a:pt x="290106" y="818756"/>
                                </a:lnTo>
                                <a:lnTo>
                                  <a:pt x="330517" y="824128"/>
                                </a:lnTo>
                                <a:lnTo>
                                  <a:pt x="368935" y="825881"/>
                                </a:lnTo>
                                <a:lnTo>
                                  <a:pt x="426974" y="823595"/>
                                </a:lnTo>
                                <a:lnTo>
                                  <a:pt x="480529" y="816737"/>
                                </a:lnTo>
                                <a:lnTo>
                                  <a:pt x="529577" y="805345"/>
                                </a:lnTo>
                                <a:lnTo>
                                  <a:pt x="574040" y="789432"/>
                                </a:lnTo>
                                <a:lnTo>
                                  <a:pt x="575691" y="788581"/>
                                </a:lnTo>
                                <a:lnTo>
                                  <a:pt x="613879" y="769010"/>
                                </a:lnTo>
                                <a:lnTo>
                                  <a:pt x="649046" y="744118"/>
                                </a:lnTo>
                                <a:lnTo>
                                  <a:pt x="679500" y="714756"/>
                                </a:lnTo>
                                <a:lnTo>
                                  <a:pt x="723341" y="647280"/>
                                </a:lnTo>
                                <a:lnTo>
                                  <a:pt x="743826" y="584200"/>
                                </a:lnTo>
                                <a:lnTo>
                                  <a:pt x="749630" y="536740"/>
                                </a:lnTo>
                                <a:close/>
                              </a:path>
                            </a:pathLst>
                          </a:custGeom>
                          <a:solidFill>
                            <a:srgbClr val="C6C7C9"/>
                          </a:solidFill>
                        </wps:spPr>
                        <wps:bodyPr wrap="square" lIns="0" tIns="0" rIns="0" bIns="0" rtlCol="0">
                          <a:prstTxWarp prst="textNoShape">
                            <a:avLst/>
                          </a:prstTxWarp>
                          <a:noAutofit/>
                        </wps:bodyPr>
                      </wps:wsp>
                      <wps:wsp>
                        <wps:cNvPr id="57" name="Graphic 57"/>
                        <wps:cNvSpPr/>
                        <wps:spPr>
                          <a:xfrm>
                            <a:off x="4888251" y="8395559"/>
                            <a:ext cx="521334" cy="206375"/>
                          </a:xfrm>
                          <a:custGeom>
                            <a:avLst/>
                            <a:gdLst/>
                            <a:ahLst/>
                            <a:cxnLst/>
                            <a:rect l="l" t="t" r="r" b="b"/>
                            <a:pathLst>
                              <a:path w="521334" h="206375">
                                <a:moveTo>
                                  <a:pt x="520738" y="88"/>
                                </a:moveTo>
                                <a:lnTo>
                                  <a:pt x="484759" y="0"/>
                                </a:lnTo>
                                <a:lnTo>
                                  <a:pt x="477926" y="45973"/>
                                </a:lnTo>
                                <a:lnTo>
                                  <a:pt x="459155" y="84353"/>
                                </a:lnTo>
                                <a:lnTo>
                                  <a:pt x="430606" y="115328"/>
                                </a:lnTo>
                                <a:lnTo>
                                  <a:pt x="394436" y="139090"/>
                                </a:lnTo>
                                <a:lnTo>
                                  <a:pt x="352806" y="155803"/>
                                </a:lnTo>
                                <a:lnTo>
                                  <a:pt x="307873" y="165658"/>
                                </a:lnTo>
                                <a:lnTo>
                                  <a:pt x="261810" y="168859"/>
                                </a:lnTo>
                                <a:lnTo>
                                  <a:pt x="213956" y="165239"/>
                                </a:lnTo>
                                <a:lnTo>
                                  <a:pt x="167944" y="154647"/>
                                </a:lnTo>
                                <a:lnTo>
                                  <a:pt x="125793" y="137159"/>
                                </a:lnTo>
                                <a:lnTo>
                                  <a:pt x="89509" y="112864"/>
                                </a:lnTo>
                                <a:lnTo>
                                  <a:pt x="61112" y="81864"/>
                                </a:lnTo>
                                <a:lnTo>
                                  <a:pt x="42595" y="44246"/>
                                </a:lnTo>
                                <a:lnTo>
                                  <a:pt x="35979" y="114"/>
                                </a:lnTo>
                                <a:lnTo>
                                  <a:pt x="0" y="114"/>
                                </a:lnTo>
                                <a:lnTo>
                                  <a:pt x="5918" y="47713"/>
                                </a:lnTo>
                                <a:lnTo>
                                  <a:pt x="22606" y="89217"/>
                                </a:lnTo>
                                <a:lnTo>
                                  <a:pt x="48514" y="124548"/>
                                </a:lnTo>
                                <a:lnTo>
                                  <a:pt x="82080" y="153644"/>
                                </a:lnTo>
                                <a:lnTo>
                                  <a:pt x="121742" y="176428"/>
                                </a:lnTo>
                                <a:lnTo>
                                  <a:pt x="165950" y="192811"/>
                                </a:lnTo>
                                <a:lnTo>
                                  <a:pt x="213118" y="202742"/>
                                </a:lnTo>
                                <a:lnTo>
                                  <a:pt x="261696" y="206120"/>
                                </a:lnTo>
                                <a:lnTo>
                                  <a:pt x="308559" y="203149"/>
                                </a:lnTo>
                                <a:lnTo>
                                  <a:pt x="354634" y="193967"/>
                                </a:lnTo>
                                <a:lnTo>
                                  <a:pt x="398259" y="178422"/>
                                </a:lnTo>
                                <a:lnTo>
                                  <a:pt x="437743" y="156375"/>
                                </a:lnTo>
                                <a:lnTo>
                                  <a:pt x="471424" y="127660"/>
                                </a:lnTo>
                                <a:lnTo>
                                  <a:pt x="497598" y="92151"/>
                                </a:lnTo>
                                <a:lnTo>
                                  <a:pt x="514591" y="49669"/>
                                </a:lnTo>
                                <a:lnTo>
                                  <a:pt x="520738" y="88"/>
                                </a:lnTo>
                                <a:close/>
                              </a:path>
                            </a:pathLst>
                          </a:custGeom>
                          <a:solidFill>
                            <a:srgbClr val="005892"/>
                          </a:solidFill>
                        </wps:spPr>
                        <wps:bodyPr wrap="square" lIns="0" tIns="0" rIns="0" bIns="0" rtlCol="0">
                          <a:prstTxWarp prst="textNoShape">
                            <a:avLst/>
                          </a:prstTxWarp>
                          <a:noAutofit/>
                        </wps:bodyPr>
                      </wps:wsp>
                      <pic:pic xmlns:pic="http://schemas.openxmlformats.org/drawingml/2006/picture">
                        <pic:nvPicPr>
                          <pic:cNvPr id="58" name="Image 58"/>
                          <pic:cNvPicPr/>
                        </pic:nvPicPr>
                        <pic:blipFill>
                          <a:blip r:embed="rId50" cstate="print"/>
                          <a:stretch>
                            <a:fillRect/>
                          </a:stretch>
                        </pic:blipFill>
                        <pic:spPr>
                          <a:xfrm>
                            <a:off x="4754215" y="8119944"/>
                            <a:ext cx="141668" cy="244170"/>
                          </a:xfrm>
                          <a:prstGeom prst="rect">
                            <a:avLst/>
                          </a:prstGeom>
                        </pic:spPr>
                      </pic:pic>
                      <pic:pic xmlns:pic="http://schemas.openxmlformats.org/drawingml/2006/picture">
                        <pic:nvPicPr>
                          <pic:cNvPr id="59" name="Image 59"/>
                          <pic:cNvPicPr/>
                        </pic:nvPicPr>
                        <pic:blipFill>
                          <a:blip r:embed="rId51" cstate="print"/>
                          <a:stretch>
                            <a:fillRect/>
                          </a:stretch>
                        </pic:blipFill>
                        <pic:spPr>
                          <a:xfrm>
                            <a:off x="4929845" y="8114102"/>
                            <a:ext cx="133894" cy="245643"/>
                          </a:xfrm>
                          <a:prstGeom prst="rect">
                            <a:avLst/>
                          </a:prstGeom>
                        </pic:spPr>
                      </pic:pic>
                      <pic:pic xmlns:pic="http://schemas.openxmlformats.org/drawingml/2006/picture">
                        <pic:nvPicPr>
                          <pic:cNvPr id="60" name="Image 60"/>
                          <pic:cNvPicPr/>
                        </pic:nvPicPr>
                        <pic:blipFill>
                          <a:blip r:embed="rId52" cstate="print"/>
                          <a:stretch>
                            <a:fillRect/>
                          </a:stretch>
                        </pic:blipFill>
                        <pic:spPr>
                          <a:xfrm>
                            <a:off x="5098538" y="8178164"/>
                            <a:ext cx="466558" cy="182953"/>
                          </a:xfrm>
                          <a:prstGeom prst="rect">
                            <a:avLst/>
                          </a:prstGeom>
                        </pic:spPr>
                      </pic:pic>
                      <wps:wsp>
                        <wps:cNvPr id="61" name="Graphic 61"/>
                        <wps:cNvSpPr/>
                        <wps:spPr>
                          <a:xfrm>
                            <a:off x="4792176" y="7786429"/>
                            <a:ext cx="726440" cy="11430"/>
                          </a:xfrm>
                          <a:custGeom>
                            <a:avLst/>
                            <a:gdLst/>
                            <a:ahLst/>
                            <a:cxnLst/>
                            <a:rect l="l" t="t" r="r" b="b"/>
                            <a:pathLst>
                              <a:path w="726440" h="11430">
                                <a:moveTo>
                                  <a:pt x="726147" y="0"/>
                                </a:moveTo>
                                <a:lnTo>
                                  <a:pt x="0" y="0"/>
                                </a:lnTo>
                                <a:lnTo>
                                  <a:pt x="0" y="11201"/>
                                </a:lnTo>
                                <a:lnTo>
                                  <a:pt x="726147" y="11201"/>
                                </a:lnTo>
                                <a:lnTo>
                                  <a:pt x="726147" y="0"/>
                                </a:lnTo>
                                <a:close/>
                              </a:path>
                            </a:pathLst>
                          </a:custGeom>
                          <a:solidFill>
                            <a:srgbClr val="EC1C23"/>
                          </a:solidFill>
                        </wps:spPr>
                        <wps:bodyPr wrap="square" lIns="0" tIns="0" rIns="0" bIns="0" rtlCol="0">
                          <a:prstTxWarp prst="textNoShape">
                            <a:avLst/>
                          </a:prstTxWarp>
                          <a:noAutofit/>
                        </wps:bodyPr>
                      </wps:wsp>
                      <wps:wsp>
                        <wps:cNvPr id="62" name="Graphic 62"/>
                        <wps:cNvSpPr/>
                        <wps:spPr>
                          <a:xfrm>
                            <a:off x="5622527" y="7906292"/>
                            <a:ext cx="10795" cy="757555"/>
                          </a:xfrm>
                          <a:custGeom>
                            <a:avLst/>
                            <a:gdLst/>
                            <a:ahLst/>
                            <a:cxnLst/>
                            <a:rect l="l" t="t" r="r" b="b"/>
                            <a:pathLst>
                              <a:path w="10795" h="757555">
                                <a:moveTo>
                                  <a:pt x="10782" y="0"/>
                                </a:moveTo>
                                <a:lnTo>
                                  <a:pt x="0" y="0"/>
                                </a:lnTo>
                                <a:lnTo>
                                  <a:pt x="0" y="757288"/>
                                </a:lnTo>
                                <a:lnTo>
                                  <a:pt x="10782" y="757288"/>
                                </a:lnTo>
                                <a:lnTo>
                                  <a:pt x="10782" y="0"/>
                                </a:lnTo>
                                <a:close/>
                              </a:path>
                            </a:pathLst>
                          </a:custGeom>
                          <a:solidFill>
                            <a:srgbClr val="005892"/>
                          </a:solidFill>
                        </wps:spPr>
                        <wps:bodyPr wrap="square" lIns="0" tIns="0" rIns="0" bIns="0" rtlCol="0">
                          <a:prstTxWarp prst="textNoShape">
                            <a:avLst/>
                          </a:prstTxWarp>
                          <a:noAutofit/>
                        </wps:bodyPr>
                      </wps:wsp>
                      <wps:wsp>
                        <wps:cNvPr id="63" name="Graphic 63"/>
                        <wps:cNvSpPr/>
                        <wps:spPr>
                          <a:xfrm>
                            <a:off x="4792176" y="8768711"/>
                            <a:ext cx="726440" cy="11430"/>
                          </a:xfrm>
                          <a:custGeom>
                            <a:avLst/>
                            <a:gdLst/>
                            <a:ahLst/>
                            <a:cxnLst/>
                            <a:rect l="l" t="t" r="r" b="b"/>
                            <a:pathLst>
                              <a:path w="726440" h="11430">
                                <a:moveTo>
                                  <a:pt x="726147" y="0"/>
                                </a:moveTo>
                                <a:lnTo>
                                  <a:pt x="0" y="0"/>
                                </a:lnTo>
                                <a:lnTo>
                                  <a:pt x="0" y="11150"/>
                                </a:lnTo>
                                <a:lnTo>
                                  <a:pt x="726147" y="11150"/>
                                </a:lnTo>
                                <a:lnTo>
                                  <a:pt x="726147" y="0"/>
                                </a:lnTo>
                                <a:close/>
                              </a:path>
                            </a:pathLst>
                          </a:custGeom>
                          <a:solidFill>
                            <a:srgbClr val="EC1C23"/>
                          </a:solidFill>
                        </wps:spPr>
                        <wps:bodyPr wrap="square" lIns="0" tIns="0" rIns="0" bIns="0" rtlCol="0">
                          <a:prstTxWarp prst="textNoShape">
                            <a:avLst/>
                          </a:prstTxWarp>
                          <a:noAutofit/>
                        </wps:bodyPr>
                      </wps:wsp>
                      <wps:wsp>
                        <wps:cNvPr id="64" name="Graphic 64"/>
                        <wps:cNvSpPr/>
                        <wps:spPr>
                          <a:xfrm>
                            <a:off x="4678320" y="7906292"/>
                            <a:ext cx="10795" cy="757555"/>
                          </a:xfrm>
                          <a:custGeom>
                            <a:avLst/>
                            <a:gdLst/>
                            <a:ahLst/>
                            <a:cxnLst/>
                            <a:rect l="l" t="t" r="r" b="b"/>
                            <a:pathLst>
                              <a:path w="10795" h="757555">
                                <a:moveTo>
                                  <a:pt x="10795" y="0"/>
                                </a:moveTo>
                                <a:lnTo>
                                  <a:pt x="0" y="0"/>
                                </a:lnTo>
                                <a:lnTo>
                                  <a:pt x="0" y="757288"/>
                                </a:lnTo>
                                <a:lnTo>
                                  <a:pt x="10795" y="757288"/>
                                </a:lnTo>
                                <a:lnTo>
                                  <a:pt x="10795" y="0"/>
                                </a:lnTo>
                                <a:close/>
                              </a:path>
                            </a:pathLst>
                          </a:custGeom>
                          <a:solidFill>
                            <a:srgbClr val="005892"/>
                          </a:solidFill>
                        </wps:spPr>
                        <wps:bodyPr wrap="square" lIns="0" tIns="0" rIns="0" bIns="0" rtlCol="0">
                          <a:prstTxWarp prst="textNoShape">
                            <a:avLst/>
                          </a:prstTxWarp>
                          <a:noAutofit/>
                        </wps:bodyPr>
                      </wps:wsp>
                      <wps:wsp>
                        <wps:cNvPr id="65" name="Graphic 65"/>
                        <wps:cNvSpPr/>
                        <wps:spPr>
                          <a:xfrm>
                            <a:off x="5131240" y="918537"/>
                            <a:ext cx="895350" cy="2564130"/>
                          </a:xfrm>
                          <a:custGeom>
                            <a:avLst/>
                            <a:gdLst/>
                            <a:ahLst/>
                            <a:cxnLst/>
                            <a:rect l="l" t="t" r="r" b="b"/>
                            <a:pathLst>
                              <a:path w="895350" h="2564130">
                                <a:moveTo>
                                  <a:pt x="895096" y="0"/>
                                </a:moveTo>
                                <a:lnTo>
                                  <a:pt x="838517" y="28879"/>
                                </a:lnTo>
                                <a:lnTo>
                                  <a:pt x="793940" y="53416"/>
                                </a:lnTo>
                                <a:lnTo>
                                  <a:pt x="750303" y="78968"/>
                                </a:lnTo>
                                <a:lnTo>
                                  <a:pt x="707593" y="105549"/>
                                </a:lnTo>
                                <a:lnTo>
                                  <a:pt x="665848" y="133134"/>
                                </a:lnTo>
                                <a:lnTo>
                                  <a:pt x="625055" y="161734"/>
                                </a:lnTo>
                                <a:lnTo>
                                  <a:pt x="585241" y="191338"/>
                                </a:lnTo>
                                <a:lnTo>
                                  <a:pt x="546404" y="221945"/>
                                </a:lnTo>
                                <a:lnTo>
                                  <a:pt x="508546" y="253542"/>
                                </a:lnTo>
                                <a:lnTo>
                                  <a:pt x="471690" y="286143"/>
                                </a:lnTo>
                                <a:lnTo>
                                  <a:pt x="435838" y="319735"/>
                                </a:lnTo>
                                <a:lnTo>
                                  <a:pt x="400989" y="354317"/>
                                </a:lnTo>
                                <a:lnTo>
                                  <a:pt x="367182" y="389890"/>
                                </a:lnTo>
                                <a:lnTo>
                                  <a:pt x="334391" y="426440"/>
                                </a:lnTo>
                                <a:lnTo>
                                  <a:pt x="300596" y="466483"/>
                                </a:lnTo>
                                <a:lnTo>
                                  <a:pt x="268605" y="507009"/>
                                </a:lnTo>
                                <a:lnTo>
                                  <a:pt x="238442" y="548017"/>
                                </a:lnTo>
                                <a:lnTo>
                                  <a:pt x="210083" y="589521"/>
                                </a:lnTo>
                                <a:lnTo>
                                  <a:pt x="183527" y="631532"/>
                                </a:lnTo>
                                <a:lnTo>
                                  <a:pt x="158775" y="674052"/>
                                </a:lnTo>
                                <a:lnTo>
                                  <a:pt x="135839" y="717105"/>
                                </a:lnTo>
                                <a:lnTo>
                                  <a:pt x="114681" y="760679"/>
                                </a:lnTo>
                                <a:lnTo>
                                  <a:pt x="95338" y="804811"/>
                                </a:lnTo>
                                <a:lnTo>
                                  <a:pt x="77774" y="849477"/>
                                </a:lnTo>
                                <a:lnTo>
                                  <a:pt x="62014" y="894702"/>
                                </a:lnTo>
                                <a:lnTo>
                                  <a:pt x="48031" y="940511"/>
                                </a:lnTo>
                                <a:lnTo>
                                  <a:pt x="35839" y="986878"/>
                                </a:lnTo>
                                <a:lnTo>
                                  <a:pt x="25425" y="1033843"/>
                                </a:lnTo>
                                <a:lnTo>
                                  <a:pt x="16789" y="1081405"/>
                                </a:lnTo>
                                <a:lnTo>
                                  <a:pt x="9931" y="1129563"/>
                                </a:lnTo>
                                <a:lnTo>
                                  <a:pt x="4851" y="1178344"/>
                                </a:lnTo>
                                <a:lnTo>
                                  <a:pt x="1536" y="1227734"/>
                                </a:lnTo>
                                <a:lnTo>
                                  <a:pt x="0" y="1277772"/>
                                </a:lnTo>
                                <a:lnTo>
                                  <a:pt x="215" y="1327099"/>
                                </a:lnTo>
                                <a:lnTo>
                                  <a:pt x="2209" y="1379753"/>
                                </a:lnTo>
                                <a:lnTo>
                                  <a:pt x="5956" y="1431734"/>
                                </a:lnTo>
                                <a:lnTo>
                                  <a:pt x="11455" y="1484376"/>
                                </a:lnTo>
                                <a:lnTo>
                                  <a:pt x="18707" y="1537703"/>
                                </a:lnTo>
                                <a:lnTo>
                                  <a:pt x="18008" y="1537881"/>
                                </a:lnTo>
                                <a:lnTo>
                                  <a:pt x="20828" y="1549158"/>
                                </a:lnTo>
                                <a:lnTo>
                                  <a:pt x="30772" y="1597367"/>
                                </a:lnTo>
                                <a:lnTo>
                                  <a:pt x="42329" y="1644764"/>
                                </a:lnTo>
                                <a:lnTo>
                                  <a:pt x="55473" y="1691335"/>
                                </a:lnTo>
                                <a:lnTo>
                                  <a:pt x="70205" y="1737067"/>
                                </a:lnTo>
                                <a:lnTo>
                                  <a:pt x="86512" y="1781949"/>
                                </a:lnTo>
                                <a:lnTo>
                                  <a:pt x="104368" y="1825967"/>
                                </a:lnTo>
                                <a:lnTo>
                                  <a:pt x="123774" y="1869109"/>
                                </a:lnTo>
                                <a:lnTo>
                                  <a:pt x="144716" y="1911375"/>
                                </a:lnTo>
                                <a:lnTo>
                                  <a:pt x="167170" y="1952739"/>
                                </a:lnTo>
                                <a:lnTo>
                                  <a:pt x="191135" y="1993188"/>
                                </a:lnTo>
                                <a:lnTo>
                                  <a:pt x="216598" y="2032723"/>
                                </a:lnTo>
                                <a:lnTo>
                                  <a:pt x="243547" y="2071319"/>
                                </a:lnTo>
                                <a:lnTo>
                                  <a:pt x="271957" y="2108962"/>
                                </a:lnTo>
                                <a:lnTo>
                                  <a:pt x="301840" y="2145652"/>
                                </a:lnTo>
                                <a:lnTo>
                                  <a:pt x="333159" y="2181377"/>
                                </a:lnTo>
                                <a:lnTo>
                                  <a:pt x="365925" y="2216111"/>
                                </a:lnTo>
                                <a:lnTo>
                                  <a:pt x="400100" y="2249855"/>
                                </a:lnTo>
                                <a:lnTo>
                                  <a:pt x="435698" y="2282583"/>
                                </a:lnTo>
                                <a:lnTo>
                                  <a:pt x="472681" y="2314295"/>
                                </a:lnTo>
                                <a:lnTo>
                                  <a:pt x="511060" y="2344966"/>
                                </a:lnTo>
                                <a:lnTo>
                                  <a:pt x="550811" y="2374607"/>
                                </a:lnTo>
                                <a:lnTo>
                                  <a:pt x="591921" y="2403182"/>
                                </a:lnTo>
                                <a:lnTo>
                                  <a:pt x="634377" y="2430691"/>
                                </a:lnTo>
                                <a:lnTo>
                                  <a:pt x="678167" y="2457119"/>
                                </a:lnTo>
                                <a:lnTo>
                                  <a:pt x="723277" y="2482456"/>
                                </a:lnTo>
                                <a:lnTo>
                                  <a:pt x="769708" y="2506687"/>
                                </a:lnTo>
                                <a:lnTo>
                                  <a:pt x="817435" y="2529789"/>
                                </a:lnTo>
                                <a:lnTo>
                                  <a:pt x="866457" y="2551772"/>
                                </a:lnTo>
                                <a:lnTo>
                                  <a:pt x="895096" y="2563647"/>
                                </a:lnTo>
                                <a:lnTo>
                                  <a:pt x="895096" y="2241194"/>
                                </a:lnTo>
                                <a:lnTo>
                                  <a:pt x="870305" y="2228697"/>
                                </a:lnTo>
                                <a:lnTo>
                                  <a:pt x="829691" y="2206574"/>
                                </a:lnTo>
                                <a:lnTo>
                                  <a:pt x="789508" y="2182914"/>
                                </a:lnTo>
                                <a:lnTo>
                                  <a:pt x="749884" y="2157641"/>
                                </a:lnTo>
                                <a:lnTo>
                                  <a:pt x="710958" y="2130704"/>
                                </a:lnTo>
                                <a:lnTo>
                                  <a:pt x="672858" y="2102078"/>
                                </a:lnTo>
                                <a:lnTo>
                                  <a:pt x="635711" y="2071674"/>
                                </a:lnTo>
                                <a:lnTo>
                                  <a:pt x="599655" y="2039454"/>
                                </a:lnTo>
                                <a:lnTo>
                                  <a:pt x="564832" y="2005380"/>
                                </a:lnTo>
                                <a:lnTo>
                                  <a:pt x="531368" y="1969376"/>
                                </a:lnTo>
                                <a:lnTo>
                                  <a:pt x="499389" y="1931403"/>
                                </a:lnTo>
                                <a:lnTo>
                                  <a:pt x="469036" y="1891398"/>
                                </a:lnTo>
                                <a:lnTo>
                                  <a:pt x="440436" y="1849323"/>
                                </a:lnTo>
                                <a:lnTo>
                                  <a:pt x="413715" y="1805114"/>
                                </a:lnTo>
                                <a:lnTo>
                                  <a:pt x="389026" y="1758721"/>
                                </a:lnTo>
                                <a:lnTo>
                                  <a:pt x="366496" y="1710093"/>
                                </a:lnTo>
                                <a:lnTo>
                                  <a:pt x="346240" y="1659178"/>
                                </a:lnTo>
                                <a:lnTo>
                                  <a:pt x="328422" y="1605915"/>
                                </a:lnTo>
                                <a:lnTo>
                                  <a:pt x="313143" y="1550263"/>
                                </a:lnTo>
                                <a:lnTo>
                                  <a:pt x="300545" y="1492161"/>
                                </a:lnTo>
                                <a:lnTo>
                                  <a:pt x="293204" y="1435976"/>
                                </a:lnTo>
                                <a:lnTo>
                                  <a:pt x="288201" y="1380985"/>
                                </a:lnTo>
                                <a:lnTo>
                                  <a:pt x="285623" y="1327099"/>
                                </a:lnTo>
                                <a:lnTo>
                                  <a:pt x="285470" y="1274279"/>
                                </a:lnTo>
                                <a:lnTo>
                                  <a:pt x="287756" y="1222502"/>
                                </a:lnTo>
                                <a:lnTo>
                                  <a:pt x="292506" y="1171727"/>
                                </a:lnTo>
                                <a:lnTo>
                                  <a:pt x="299732" y="1121892"/>
                                </a:lnTo>
                                <a:lnTo>
                                  <a:pt x="309448" y="1072959"/>
                                </a:lnTo>
                                <a:lnTo>
                                  <a:pt x="321640" y="1024902"/>
                                </a:lnTo>
                                <a:lnTo>
                                  <a:pt x="336359" y="977658"/>
                                </a:lnTo>
                                <a:lnTo>
                                  <a:pt x="353593" y="931214"/>
                                </a:lnTo>
                                <a:lnTo>
                                  <a:pt x="373367" y="885494"/>
                                </a:lnTo>
                                <a:lnTo>
                                  <a:pt x="395681" y="840486"/>
                                </a:lnTo>
                                <a:lnTo>
                                  <a:pt x="420560" y="796124"/>
                                </a:lnTo>
                                <a:lnTo>
                                  <a:pt x="448005" y="752386"/>
                                </a:lnTo>
                                <a:lnTo>
                                  <a:pt x="478040" y="709206"/>
                                </a:lnTo>
                                <a:lnTo>
                                  <a:pt x="510679" y="666572"/>
                                </a:lnTo>
                                <a:lnTo>
                                  <a:pt x="545922" y="624420"/>
                                </a:lnTo>
                                <a:lnTo>
                                  <a:pt x="579069" y="587756"/>
                                </a:lnTo>
                                <a:lnTo>
                                  <a:pt x="613511" y="552259"/>
                                </a:lnTo>
                                <a:lnTo>
                                  <a:pt x="649262" y="517931"/>
                                </a:lnTo>
                                <a:lnTo>
                                  <a:pt x="686282" y="484784"/>
                                </a:lnTo>
                                <a:lnTo>
                                  <a:pt x="724573" y="452793"/>
                                </a:lnTo>
                                <a:lnTo>
                                  <a:pt x="764120" y="421995"/>
                                </a:lnTo>
                                <a:lnTo>
                                  <a:pt x="804913" y="392391"/>
                                </a:lnTo>
                                <a:lnTo>
                                  <a:pt x="846950" y="363969"/>
                                </a:lnTo>
                                <a:lnTo>
                                  <a:pt x="890193" y="336740"/>
                                </a:lnTo>
                                <a:lnTo>
                                  <a:pt x="895096" y="333870"/>
                                </a:lnTo>
                                <a:lnTo>
                                  <a:pt x="895096" y="0"/>
                                </a:lnTo>
                                <a:close/>
                              </a:path>
                            </a:pathLst>
                          </a:custGeom>
                          <a:solidFill>
                            <a:srgbClr val="C74E4D"/>
                          </a:solidFill>
                        </wps:spPr>
                        <wps:bodyPr wrap="square" lIns="0" tIns="0" rIns="0" bIns="0" rtlCol="0">
                          <a:prstTxWarp prst="textNoShape">
                            <a:avLst/>
                          </a:prstTxWarp>
                          <a:noAutofit/>
                        </wps:bodyPr>
                      </wps:wsp>
                      <wps:wsp>
                        <wps:cNvPr id="66" name="Graphic 66"/>
                        <wps:cNvSpPr/>
                        <wps:spPr>
                          <a:xfrm>
                            <a:off x="4239116" y="4777570"/>
                            <a:ext cx="1787525" cy="2258695"/>
                          </a:xfrm>
                          <a:custGeom>
                            <a:avLst/>
                            <a:gdLst/>
                            <a:ahLst/>
                            <a:cxnLst/>
                            <a:rect l="l" t="t" r="r" b="b"/>
                            <a:pathLst>
                              <a:path w="1787525" h="2258695">
                                <a:moveTo>
                                  <a:pt x="1787207" y="1029258"/>
                                </a:moveTo>
                                <a:lnTo>
                                  <a:pt x="1750745" y="1005941"/>
                                </a:lnTo>
                                <a:lnTo>
                                  <a:pt x="1710486" y="978420"/>
                                </a:lnTo>
                                <a:lnTo>
                                  <a:pt x="1671358" y="949871"/>
                                </a:lnTo>
                                <a:lnTo>
                                  <a:pt x="1633397" y="920229"/>
                                </a:lnTo>
                                <a:lnTo>
                                  <a:pt x="1596631" y="889558"/>
                                </a:lnTo>
                                <a:lnTo>
                                  <a:pt x="1561122" y="857821"/>
                                </a:lnTo>
                                <a:lnTo>
                                  <a:pt x="1526908" y="825030"/>
                                </a:lnTo>
                                <a:lnTo>
                                  <a:pt x="1494040" y="791184"/>
                                </a:lnTo>
                                <a:lnTo>
                                  <a:pt x="1462557" y="756297"/>
                                </a:lnTo>
                                <a:lnTo>
                                  <a:pt x="1432509" y="720356"/>
                                </a:lnTo>
                                <a:lnTo>
                                  <a:pt x="1403934" y="683374"/>
                                </a:lnTo>
                                <a:lnTo>
                                  <a:pt x="1376883" y="645350"/>
                                </a:lnTo>
                                <a:lnTo>
                                  <a:pt x="1351394" y="606285"/>
                                </a:lnTo>
                                <a:lnTo>
                                  <a:pt x="1327518" y="566178"/>
                                </a:lnTo>
                                <a:lnTo>
                                  <a:pt x="1305293" y="525030"/>
                                </a:lnTo>
                                <a:lnTo>
                                  <a:pt x="1284757" y="482854"/>
                                </a:lnTo>
                                <a:lnTo>
                                  <a:pt x="1265974" y="439648"/>
                                </a:lnTo>
                                <a:lnTo>
                                  <a:pt x="1248981" y="395401"/>
                                </a:lnTo>
                                <a:lnTo>
                                  <a:pt x="1233817" y="350139"/>
                                </a:lnTo>
                                <a:lnTo>
                                  <a:pt x="1220533" y="303834"/>
                                </a:lnTo>
                                <a:lnTo>
                                  <a:pt x="1209167" y="256514"/>
                                </a:lnTo>
                                <a:lnTo>
                                  <a:pt x="1199769" y="208191"/>
                                </a:lnTo>
                                <a:lnTo>
                                  <a:pt x="1192377" y="158813"/>
                                </a:lnTo>
                                <a:lnTo>
                                  <a:pt x="1187056" y="108432"/>
                                </a:lnTo>
                                <a:lnTo>
                                  <a:pt x="1183830" y="57035"/>
                                </a:lnTo>
                                <a:lnTo>
                                  <a:pt x="1182738" y="4622"/>
                                </a:lnTo>
                                <a:lnTo>
                                  <a:pt x="897470" y="4622"/>
                                </a:lnTo>
                                <a:lnTo>
                                  <a:pt x="898372" y="58801"/>
                                </a:lnTo>
                                <a:lnTo>
                                  <a:pt x="901065" y="112077"/>
                                </a:lnTo>
                                <a:lnTo>
                                  <a:pt x="905497" y="164490"/>
                                </a:lnTo>
                                <a:lnTo>
                                  <a:pt x="911644" y="216001"/>
                                </a:lnTo>
                                <a:lnTo>
                                  <a:pt x="919480" y="266623"/>
                                </a:lnTo>
                                <a:lnTo>
                                  <a:pt x="928979" y="316357"/>
                                </a:lnTo>
                                <a:lnTo>
                                  <a:pt x="940092" y="365201"/>
                                </a:lnTo>
                                <a:lnTo>
                                  <a:pt x="952792" y="413143"/>
                                </a:lnTo>
                                <a:lnTo>
                                  <a:pt x="967079" y="460197"/>
                                </a:lnTo>
                                <a:lnTo>
                                  <a:pt x="982878" y="506349"/>
                                </a:lnTo>
                                <a:lnTo>
                                  <a:pt x="1000188" y="551599"/>
                                </a:lnTo>
                                <a:lnTo>
                                  <a:pt x="1018971" y="595960"/>
                                </a:lnTo>
                                <a:lnTo>
                                  <a:pt x="1039190" y="639419"/>
                                </a:lnTo>
                                <a:lnTo>
                                  <a:pt x="1060805" y="681977"/>
                                </a:lnTo>
                                <a:lnTo>
                                  <a:pt x="1083805" y="723620"/>
                                </a:lnTo>
                                <a:lnTo>
                                  <a:pt x="1108151" y="764362"/>
                                </a:lnTo>
                                <a:lnTo>
                                  <a:pt x="1133805" y="804202"/>
                                </a:lnTo>
                                <a:lnTo>
                                  <a:pt x="1160741" y="843114"/>
                                </a:lnTo>
                                <a:lnTo>
                                  <a:pt x="1188923" y="881138"/>
                                </a:lnTo>
                                <a:lnTo>
                                  <a:pt x="1218323" y="918235"/>
                                </a:lnTo>
                                <a:lnTo>
                                  <a:pt x="1248918" y="954430"/>
                                </a:lnTo>
                                <a:lnTo>
                                  <a:pt x="1280668" y="989698"/>
                                </a:lnTo>
                                <a:lnTo>
                                  <a:pt x="1313548" y="1024064"/>
                                </a:lnTo>
                                <a:lnTo>
                                  <a:pt x="1347520" y="1057516"/>
                                </a:lnTo>
                                <a:lnTo>
                                  <a:pt x="1382560" y="1090028"/>
                                </a:lnTo>
                                <a:lnTo>
                                  <a:pt x="1418615" y="1121638"/>
                                </a:lnTo>
                                <a:lnTo>
                                  <a:pt x="1455686" y="1152309"/>
                                </a:lnTo>
                                <a:lnTo>
                                  <a:pt x="1493735" y="1182065"/>
                                </a:lnTo>
                                <a:lnTo>
                                  <a:pt x="1532712" y="1210894"/>
                                </a:lnTo>
                                <a:lnTo>
                                  <a:pt x="1572602" y="1238808"/>
                                </a:lnTo>
                                <a:lnTo>
                                  <a:pt x="1613357" y="1265783"/>
                                </a:lnTo>
                                <a:lnTo>
                                  <a:pt x="1654975" y="1291831"/>
                                </a:lnTo>
                                <a:lnTo>
                                  <a:pt x="1697380" y="1316926"/>
                                </a:lnTo>
                                <a:lnTo>
                                  <a:pt x="1740585" y="1341120"/>
                                </a:lnTo>
                                <a:lnTo>
                                  <a:pt x="1787207" y="1365707"/>
                                </a:lnTo>
                                <a:lnTo>
                                  <a:pt x="1787207" y="1029258"/>
                                </a:lnTo>
                                <a:close/>
                              </a:path>
                              <a:path w="1787525" h="2258695">
                                <a:moveTo>
                                  <a:pt x="1787220" y="1940039"/>
                                </a:moveTo>
                                <a:lnTo>
                                  <a:pt x="1726628" y="1917865"/>
                                </a:lnTo>
                                <a:lnTo>
                                  <a:pt x="1686407" y="1902371"/>
                                </a:lnTo>
                                <a:lnTo>
                                  <a:pt x="1646250" y="1886254"/>
                                </a:lnTo>
                                <a:lnTo>
                                  <a:pt x="1606143" y="1869528"/>
                                </a:lnTo>
                                <a:lnTo>
                                  <a:pt x="1566125" y="1852180"/>
                                </a:lnTo>
                                <a:lnTo>
                                  <a:pt x="1526235" y="1834197"/>
                                </a:lnTo>
                                <a:lnTo>
                                  <a:pt x="1486496" y="1815592"/>
                                </a:lnTo>
                                <a:lnTo>
                                  <a:pt x="1446936" y="1796326"/>
                                </a:lnTo>
                                <a:lnTo>
                                  <a:pt x="1407591" y="1776399"/>
                                </a:lnTo>
                                <a:lnTo>
                                  <a:pt x="1368450" y="1755825"/>
                                </a:lnTo>
                                <a:lnTo>
                                  <a:pt x="1329588" y="1734566"/>
                                </a:lnTo>
                                <a:lnTo>
                                  <a:pt x="1290993" y="1712620"/>
                                </a:lnTo>
                                <a:lnTo>
                                  <a:pt x="1252715" y="1690001"/>
                                </a:lnTo>
                                <a:lnTo>
                                  <a:pt x="1214780" y="1666671"/>
                                </a:lnTo>
                                <a:lnTo>
                                  <a:pt x="1177226" y="1642630"/>
                                </a:lnTo>
                                <a:lnTo>
                                  <a:pt x="1140040" y="1617865"/>
                                </a:lnTo>
                                <a:lnTo>
                                  <a:pt x="1103287" y="1592389"/>
                                </a:lnTo>
                                <a:lnTo>
                                  <a:pt x="1066977" y="1566176"/>
                                </a:lnTo>
                                <a:lnTo>
                                  <a:pt x="1031138" y="1539201"/>
                                </a:lnTo>
                                <a:lnTo>
                                  <a:pt x="995807" y="1511490"/>
                                </a:lnTo>
                                <a:lnTo>
                                  <a:pt x="960996" y="1483017"/>
                                </a:lnTo>
                                <a:lnTo>
                                  <a:pt x="926757" y="1453781"/>
                                </a:lnTo>
                                <a:lnTo>
                                  <a:pt x="893089" y="1423746"/>
                                </a:lnTo>
                                <a:lnTo>
                                  <a:pt x="860018" y="1392948"/>
                                </a:lnTo>
                                <a:lnTo>
                                  <a:pt x="827595" y="1361338"/>
                                </a:lnTo>
                                <a:lnTo>
                                  <a:pt x="795845" y="1328928"/>
                                </a:lnTo>
                                <a:lnTo>
                                  <a:pt x="764768" y="1295704"/>
                                </a:lnTo>
                                <a:lnTo>
                                  <a:pt x="734415" y="1261668"/>
                                </a:lnTo>
                                <a:lnTo>
                                  <a:pt x="704811" y="1226794"/>
                                </a:lnTo>
                                <a:lnTo>
                                  <a:pt x="675995" y="1191082"/>
                                </a:lnTo>
                                <a:lnTo>
                                  <a:pt x="647954" y="1154506"/>
                                </a:lnTo>
                                <a:lnTo>
                                  <a:pt x="620750" y="1117092"/>
                                </a:lnTo>
                                <a:lnTo>
                                  <a:pt x="594398" y="1078801"/>
                                </a:lnTo>
                                <a:lnTo>
                                  <a:pt x="568921" y="1039660"/>
                                </a:lnTo>
                                <a:lnTo>
                                  <a:pt x="544347" y="999617"/>
                                </a:lnTo>
                                <a:lnTo>
                                  <a:pt x="520712" y="958672"/>
                                </a:lnTo>
                                <a:lnTo>
                                  <a:pt x="498043" y="916851"/>
                                </a:lnTo>
                                <a:lnTo>
                                  <a:pt x="476364" y="874115"/>
                                </a:lnTo>
                                <a:lnTo>
                                  <a:pt x="455701" y="830453"/>
                                </a:lnTo>
                                <a:lnTo>
                                  <a:pt x="436079" y="785863"/>
                                </a:lnTo>
                                <a:lnTo>
                                  <a:pt x="417525" y="740333"/>
                                </a:lnTo>
                                <a:lnTo>
                                  <a:pt x="400062" y="693877"/>
                                </a:lnTo>
                                <a:lnTo>
                                  <a:pt x="383730" y="646455"/>
                                </a:lnTo>
                                <a:lnTo>
                                  <a:pt x="368554" y="598081"/>
                                </a:lnTo>
                                <a:lnTo>
                                  <a:pt x="354545" y="548741"/>
                                </a:lnTo>
                                <a:lnTo>
                                  <a:pt x="341744" y="498398"/>
                                </a:lnTo>
                                <a:lnTo>
                                  <a:pt x="330187" y="447090"/>
                                </a:lnTo>
                                <a:lnTo>
                                  <a:pt x="319874" y="394779"/>
                                </a:lnTo>
                                <a:lnTo>
                                  <a:pt x="310857" y="341464"/>
                                </a:lnTo>
                                <a:lnTo>
                                  <a:pt x="303149" y="287147"/>
                                </a:lnTo>
                                <a:lnTo>
                                  <a:pt x="296773" y="231787"/>
                                </a:lnTo>
                                <a:lnTo>
                                  <a:pt x="291782" y="175412"/>
                                </a:lnTo>
                                <a:lnTo>
                                  <a:pt x="288175" y="117983"/>
                                </a:lnTo>
                                <a:lnTo>
                                  <a:pt x="285991" y="59512"/>
                                </a:lnTo>
                                <a:lnTo>
                                  <a:pt x="285254" y="0"/>
                                </a:lnTo>
                                <a:lnTo>
                                  <a:pt x="0" y="0"/>
                                </a:lnTo>
                                <a:lnTo>
                                  <a:pt x="609" y="57950"/>
                                </a:lnTo>
                                <a:lnTo>
                                  <a:pt x="2438" y="115100"/>
                                </a:lnTo>
                                <a:lnTo>
                                  <a:pt x="5473" y="171462"/>
                                </a:lnTo>
                                <a:lnTo>
                                  <a:pt x="9690" y="227012"/>
                                </a:lnTo>
                                <a:lnTo>
                                  <a:pt x="15074" y="281800"/>
                                </a:lnTo>
                                <a:lnTo>
                                  <a:pt x="21602" y="335775"/>
                                </a:lnTo>
                                <a:lnTo>
                                  <a:pt x="29260" y="388975"/>
                                </a:lnTo>
                                <a:lnTo>
                                  <a:pt x="38023" y="441401"/>
                                </a:lnTo>
                                <a:lnTo>
                                  <a:pt x="47891" y="493026"/>
                                </a:lnTo>
                                <a:lnTo>
                                  <a:pt x="58826" y="543902"/>
                                </a:lnTo>
                                <a:lnTo>
                                  <a:pt x="70827" y="594004"/>
                                </a:lnTo>
                                <a:lnTo>
                                  <a:pt x="83858" y="643343"/>
                                </a:lnTo>
                                <a:lnTo>
                                  <a:pt x="97917" y="691908"/>
                                </a:lnTo>
                                <a:lnTo>
                                  <a:pt x="112979" y="739711"/>
                                </a:lnTo>
                                <a:lnTo>
                                  <a:pt x="129032" y="786790"/>
                                </a:lnTo>
                                <a:lnTo>
                                  <a:pt x="146050" y="833094"/>
                                </a:lnTo>
                                <a:lnTo>
                                  <a:pt x="164020" y="878649"/>
                                </a:lnTo>
                                <a:lnTo>
                                  <a:pt x="182930" y="923467"/>
                                </a:lnTo>
                                <a:lnTo>
                                  <a:pt x="202730" y="967549"/>
                                </a:lnTo>
                                <a:lnTo>
                                  <a:pt x="223456" y="1010907"/>
                                </a:lnTo>
                                <a:lnTo>
                                  <a:pt x="245046" y="1053515"/>
                                </a:lnTo>
                                <a:lnTo>
                                  <a:pt x="267500" y="1095413"/>
                                </a:lnTo>
                                <a:lnTo>
                                  <a:pt x="290804" y="1136573"/>
                                </a:lnTo>
                                <a:lnTo>
                                  <a:pt x="314934" y="1177010"/>
                                </a:lnTo>
                                <a:lnTo>
                                  <a:pt x="339877" y="1216736"/>
                                </a:lnTo>
                                <a:lnTo>
                                  <a:pt x="365607" y="1255763"/>
                                </a:lnTo>
                                <a:lnTo>
                                  <a:pt x="392112" y="1294066"/>
                                </a:lnTo>
                                <a:lnTo>
                                  <a:pt x="419366" y="1331658"/>
                                </a:lnTo>
                                <a:lnTo>
                                  <a:pt x="447357" y="1368564"/>
                                </a:lnTo>
                                <a:lnTo>
                                  <a:pt x="476059" y="1404759"/>
                                </a:lnTo>
                                <a:lnTo>
                                  <a:pt x="505472" y="1440268"/>
                                </a:lnTo>
                                <a:lnTo>
                                  <a:pt x="535571" y="1475079"/>
                                </a:lnTo>
                                <a:lnTo>
                                  <a:pt x="566343" y="1509217"/>
                                </a:lnTo>
                                <a:lnTo>
                                  <a:pt x="597763" y="1542656"/>
                                </a:lnTo>
                                <a:lnTo>
                                  <a:pt x="629805" y="1575435"/>
                                </a:lnTo>
                                <a:lnTo>
                                  <a:pt x="662457" y="1607515"/>
                                </a:lnTo>
                                <a:lnTo>
                                  <a:pt x="695718" y="1638947"/>
                                </a:lnTo>
                                <a:lnTo>
                                  <a:pt x="729526" y="1669707"/>
                                </a:lnTo>
                                <a:lnTo>
                                  <a:pt x="763917" y="1699793"/>
                                </a:lnTo>
                                <a:lnTo>
                                  <a:pt x="798855" y="1729232"/>
                                </a:lnTo>
                                <a:lnTo>
                                  <a:pt x="834301" y="1758010"/>
                                </a:lnTo>
                                <a:lnTo>
                                  <a:pt x="870267" y="1786128"/>
                                </a:lnTo>
                                <a:lnTo>
                                  <a:pt x="906716" y="1813610"/>
                                </a:lnTo>
                                <a:lnTo>
                                  <a:pt x="943622" y="1840433"/>
                                </a:lnTo>
                                <a:lnTo>
                                  <a:pt x="980986" y="1866620"/>
                                </a:lnTo>
                                <a:lnTo>
                                  <a:pt x="1018794" y="1892160"/>
                                </a:lnTo>
                                <a:lnTo>
                                  <a:pt x="1057021" y="1917090"/>
                                </a:lnTo>
                                <a:lnTo>
                                  <a:pt x="1095641" y="1941385"/>
                                </a:lnTo>
                                <a:lnTo>
                                  <a:pt x="1134643" y="1965045"/>
                                </a:lnTo>
                                <a:lnTo>
                                  <a:pt x="1173988" y="1988083"/>
                                </a:lnTo>
                                <a:lnTo>
                                  <a:pt x="1213700" y="2010498"/>
                                </a:lnTo>
                                <a:lnTo>
                                  <a:pt x="1253744" y="2032317"/>
                                </a:lnTo>
                                <a:lnTo>
                                  <a:pt x="1294091" y="2053501"/>
                                </a:lnTo>
                                <a:lnTo>
                                  <a:pt x="1334731" y="2074087"/>
                                </a:lnTo>
                                <a:lnTo>
                                  <a:pt x="1375651" y="2094064"/>
                                </a:lnTo>
                                <a:lnTo>
                                  <a:pt x="1416799" y="2113457"/>
                                </a:lnTo>
                                <a:lnTo>
                                  <a:pt x="1458214" y="2132241"/>
                                </a:lnTo>
                                <a:lnTo>
                                  <a:pt x="1499844" y="2150440"/>
                                </a:lnTo>
                                <a:lnTo>
                                  <a:pt x="1541678" y="2168055"/>
                                </a:lnTo>
                                <a:lnTo>
                                  <a:pt x="1583702" y="2185073"/>
                                </a:lnTo>
                                <a:lnTo>
                                  <a:pt x="1625892" y="2201519"/>
                                </a:lnTo>
                                <a:lnTo>
                                  <a:pt x="1668208" y="2217382"/>
                                </a:lnTo>
                                <a:lnTo>
                                  <a:pt x="1710677" y="2232672"/>
                                </a:lnTo>
                                <a:lnTo>
                                  <a:pt x="1753260" y="2247404"/>
                                </a:lnTo>
                                <a:lnTo>
                                  <a:pt x="1787220" y="2258669"/>
                                </a:lnTo>
                                <a:lnTo>
                                  <a:pt x="1787220" y="1940039"/>
                                </a:lnTo>
                                <a:close/>
                              </a:path>
                            </a:pathLst>
                          </a:custGeom>
                          <a:solidFill>
                            <a:srgbClr val="B9393A"/>
                          </a:solidFill>
                        </wps:spPr>
                        <wps:bodyPr wrap="square" lIns="0" tIns="0" rIns="0" bIns="0" rtlCol="0">
                          <a:prstTxWarp prst="textNoShape">
                            <a:avLst/>
                          </a:prstTxWarp>
                          <a:noAutofit/>
                        </wps:bodyPr>
                      </wps:wsp>
                      <wps:wsp>
                        <wps:cNvPr id="67" name="Graphic 67"/>
                        <wps:cNvSpPr/>
                        <wps:spPr>
                          <a:xfrm>
                            <a:off x="767368" y="7649637"/>
                            <a:ext cx="1859914" cy="789305"/>
                          </a:xfrm>
                          <a:custGeom>
                            <a:avLst/>
                            <a:gdLst/>
                            <a:ahLst/>
                            <a:cxnLst/>
                            <a:rect l="l" t="t" r="r" b="b"/>
                            <a:pathLst>
                              <a:path w="1859914" h="789305">
                                <a:moveTo>
                                  <a:pt x="1859876" y="0"/>
                                </a:moveTo>
                                <a:lnTo>
                                  <a:pt x="0" y="0"/>
                                </a:lnTo>
                                <a:lnTo>
                                  <a:pt x="0" y="788936"/>
                                </a:lnTo>
                                <a:lnTo>
                                  <a:pt x="1859876" y="788936"/>
                                </a:lnTo>
                                <a:lnTo>
                                  <a:pt x="1859876" y="0"/>
                                </a:lnTo>
                                <a:close/>
                              </a:path>
                            </a:pathLst>
                          </a:custGeom>
                          <a:solidFill>
                            <a:srgbClr val="FFFFFF"/>
                          </a:solidFill>
                        </wps:spPr>
                        <wps:bodyPr wrap="square" lIns="0" tIns="0" rIns="0" bIns="0" rtlCol="0">
                          <a:prstTxWarp prst="textNoShape">
                            <a:avLst/>
                          </a:prstTxWarp>
                          <a:noAutofit/>
                        </wps:bodyPr>
                      </wps:wsp>
                      <wps:wsp>
                        <wps:cNvPr id="68" name="Graphic 68"/>
                        <wps:cNvSpPr/>
                        <wps:spPr>
                          <a:xfrm>
                            <a:off x="0" y="276339"/>
                            <a:ext cx="190500" cy="1270"/>
                          </a:xfrm>
                          <a:custGeom>
                            <a:avLst/>
                            <a:gdLst/>
                            <a:ahLst/>
                            <a:cxnLst/>
                            <a:rect l="l" t="t" r="r" b="b"/>
                            <a:pathLst>
                              <a:path w="190500">
                                <a:moveTo>
                                  <a:pt x="190487" y="0"/>
                                </a:moveTo>
                                <a:lnTo>
                                  <a:pt x="0" y="0"/>
                                </a:lnTo>
                              </a:path>
                            </a:pathLst>
                          </a:custGeom>
                          <a:ln w="15875">
                            <a:solidFill>
                              <a:srgbClr val="FFFFFF"/>
                            </a:solidFill>
                            <a:prstDash val="solid"/>
                          </a:ln>
                        </wps:spPr>
                        <wps:bodyPr wrap="square" lIns="0" tIns="0" rIns="0" bIns="0" rtlCol="0">
                          <a:prstTxWarp prst="textNoShape">
                            <a:avLst/>
                          </a:prstTxWarp>
                          <a:noAutofit/>
                        </wps:bodyPr>
                      </wps:wsp>
                      <wps:wsp>
                        <wps:cNvPr id="69" name="Graphic 69"/>
                        <wps:cNvSpPr/>
                        <wps:spPr>
                          <a:xfrm>
                            <a:off x="266683" y="0"/>
                            <a:ext cx="1270" cy="197485"/>
                          </a:xfrm>
                          <a:custGeom>
                            <a:avLst/>
                            <a:gdLst/>
                            <a:ahLst/>
                            <a:cxnLst/>
                            <a:rect l="l" t="t" r="r" b="b"/>
                            <a:pathLst>
                              <a:path h="197485">
                                <a:moveTo>
                                  <a:pt x="0" y="197383"/>
                                </a:moveTo>
                                <a:lnTo>
                                  <a:pt x="0" y="0"/>
                                </a:lnTo>
                              </a:path>
                            </a:pathLst>
                          </a:custGeom>
                          <a:ln w="15875">
                            <a:solidFill>
                              <a:srgbClr val="FFFFFF"/>
                            </a:solidFill>
                            <a:prstDash val="solid"/>
                          </a:ln>
                        </wps:spPr>
                        <wps:bodyPr wrap="square" lIns="0" tIns="0" rIns="0" bIns="0" rtlCol="0">
                          <a:prstTxWarp prst="textNoShape">
                            <a:avLst/>
                          </a:prstTxWarp>
                          <a:noAutofit/>
                        </wps:bodyPr>
                      </wps:wsp>
                      <wps:wsp>
                        <wps:cNvPr id="70" name="Graphic 70"/>
                        <wps:cNvSpPr/>
                        <wps:spPr>
                          <a:xfrm>
                            <a:off x="6026375" y="0"/>
                            <a:ext cx="1270" cy="197485"/>
                          </a:xfrm>
                          <a:custGeom>
                            <a:avLst/>
                            <a:gdLst/>
                            <a:ahLst/>
                            <a:cxnLst/>
                            <a:rect l="l" t="t" r="r" b="b"/>
                            <a:pathLst>
                              <a:path h="197485">
                                <a:moveTo>
                                  <a:pt x="0" y="197383"/>
                                </a:moveTo>
                                <a:lnTo>
                                  <a:pt x="0" y="0"/>
                                </a:lnTo>
                              </a:path>
                            </a:pathLst>
                          </a:custGeom>
                          <a:ln w="15875">
                            <a:solidFill>
                              <a:srgbClr val="FFFFFF"/>
                            </a:solidFill>
                            <a:prstDash val="solid"/>
                          </a:ln>
                        </wps:spPr>
                        <wps:bodyPr wrap="square" lIns="0" tIns="0" rIns="0" bIns="0" rtlCol="0">
                          <a:prstTxWarp prst="textNoShape">
                            <a:avLst/>
                          </a:prstTxWarp>
                          <a:noAutofit/>
                        </wps:bodyPr>
                      </wps:wsp>
                      <wps:wsp>
                        <wps:cNvPr id="71" name="Graphic 71"/>
                        <wps:cNvSpPr/>
                        <wps:spPr>
                          <a:xfrm>
                            <a:off x="0" y="276339"/>
                            <a:ext cx="190500" cy="1270"/>
                          </a:xfrm>
                          <a:custGeom>
                            <a:avLst/>
                            <a:gdLst/>
                            <a:ahLst/>
                            <a:cxnLst/>
                            <a:rect l="l" t="t" r="r" b="b"/>
                            <a:pathLst>
                              <a:path w="190500">
                                <a:moveTo>
                                  <a:pt x="190487" y="0"/>
                                </a:moveTo>
                                <a:lnTo>
                                  <a:pt x="0" y="0"/>
                                </a:lnTo>
                              </a:path>
                            </a:pathLst>
                          </a:custGeom>
                          <a:ln w="3175">
                            <a:solidFill>
                              <a:srgbClr val="000000"/>
                            </a:solidFill>
                            <a:prstDash val="solid"/>
                          </a:ln>
                        </wps:spPr>
                        <wps:bodyPr wrap="square" lIns="0" tIns="0" rIns="0" bIns="0" rtlCol="0">
                          <a:prstTxWarp prst="textNoShape">
                            <a:avLst/>
                          </a:prstTxWarp>
                          <a:noAutofit/>
                        </wps:bodyPr>
                      </wps:wsp>
                      <wps:wsp>
                        <wps:cNvPr id="72" name="Graphic 72"/>
                        <wps:cNvSpPr/>
                        <wps:spPr>
                          <a:xfrm>
                            <a:off x="266683" y="0"/>
                            <a:ext cx="1270" cy="197485"/>
                          </a:xfrm>
                          <a:custGeom>
                            <a:avLst/>
                            <a:gdLst/>
                            <a:ahLst/>
                            <a:cxnLst/>
                            <a:rect l="l" t="t" r="r" b="b"/>
                            <a:pathLst>
                              <a:path h="197485">
                                <a:moveTo>
                                  <a:pt x="0" y="197383"/>
                                </a:moveTo>
                                <a:lnTo>
                                  <a:pt x="0" y="0"/>
                                </a:lnTo>
                              </a:path>
                            </a:pathLst>
                          </a:custGeom>
                          <a:ln w="3175">
                            <a:solidFill>
                              <a:srgbClr val="000000"/>
                            </a:solidFill>
                            <a:prstDash val="solid"/>
                          </a:ln>
                        </wps:spPr>
                        <wps:bodyPr wrap="square" lIns="0" tIns="0" rIns="0" bIns="0" rtlCol="0">
                          <a:prstTxWarp prst="textNoShape">
                            <a:avLst/>
                          </a:prstTxWarp>
                          <a:noAutofit/>
                        </wps:bodyPr>
                      </wps:wsp>
                      <wps:wsp>
                        <wps:cNvPr id="73" name="Graphic 73"/>
                        <wps:cNvSpPr/>
                        <wps:spPr>
                          <a:xfrm>
                            <a:off x="6026375" y="0"/>
                            <a:ext cx="1270" cy="197485"/>
                          </a:xfrm>
                          <a:custGeom>
                            <a:avLst/>
                            <a:gdLst/>
                            <a:ahLst/>
                            <a:cxnLst/>
                            <a:rect l="l" t="t" r="r" b="b"/>
                            <a:pathLst>
                              <a:path h="197485">
                                <a:moveTo>
                                  <a:pt x="0" y="197383"/>
                                </a:moveTo>
                                <a:lnTo>
                                  <a:pt x="0" y="0"/>
                                </a:lnTo>
                              </a:path>
                            </a:pathLst>
                          </a:custGeom>
                          <a:ln w="3175">
                            <a:solidFill>
                              <a:srgbClr val="000000"/>
                            </a:solidFill>
                            <a:prstDash val="solid"/>
                          </a:ln>
                        </wps:spPr>
                        <wps:bodyPr wrap="square" lIns="0" tIns="0" rIns="0" bIns="0" rtlCol="0">
                          <a:prstTxWarp prst="textNoShape">
                            <a:avLst/>
                          </a:prstTxWarp>
                          <a:noAutofit/>
                        </wps:bodyPr>
                      </wps:wsp>
                      <wps:wsp>
                        <wps:cNvPr id="74" name="Graphic 74"/>
                        <wps:cNvSpPr/>
                        <wps:spPr>
                          <a:xfrm>
                            <a:off x="7225381" y="3772734"/>
                            <a:ext cx="4740910" cy="4508500"/>
                          </a:xfrm>
                          <a:custGeom>
                            <a:avLst/>
                            <a:gdLst/>
                            <a:ahLst/>
                            <a:cxnLst/>
                            <a:rect l="l" t="t" r="r" b="b"/>
                            <a:pathLst>
                              <a:path w="4740910" h="4508500">
                                <a:moveTo>
                                  <a:pt x="4740757" y="0"/>
                                </a:moveTo>
                                <a:lnTo>
                                  <a:pt x="0" y="0"/>
                                </a:lnTo>
                                <a:lnTo>
                                  <a:pt x="0" y="4507941"/>
                                </a:lnTo>
                                <a:lnTo>
                                  <a:pt x="4740757" y="4507941"/>
                                </a:lnTo>
                                <a:lnTo>
                                  <a:pt x="4740757" y="0"/>
                                </a:lnTo>
                                <a:close/>
                              </a:path>
                            </a:pathLst>
                          </a:custGeom>
                          <a:solidFill>
                            <a:srgbClr val="B91F2F"/>
                          </a:solidFill>
                        </wps:spPr>
                        <wps:bodyPr wrap="square" lIns="0" tIns="0" rIns="0" bIns="0" rtlCol="0">
                          <a:prstTxWarp prst="textNoShape">
                            <a:avLst/>
                          </a:prstTxWarp>
                          <a:noAutofit/>
                        </wps:bodyPr>
                      </wps:wsp>
                      <wps:wsp>
                        <wps:cNvPr id="75" name="Graphic 75"/>
                        <wps:cNvSpPr/>
                        <wps:spPr>
                          <a:xfrm>
                            <a:off x="7225381" y="89835"/>
                            <a:ext cx="4740910" cy="3683000"/>
                          </a:xfrm>
                          <a:custGeom>
                            <a:avLst/>
                            <a:gdLst/>
                            <a:ahLst/>
                            <a:cxnLst/>
                            <a:rect l="l" t="t" r="r" b="b"/>
                            <a:pathLst>
                              <a:path w="4740910" h="3683000">
                                <a:moveTo>
                                  <a:pt x="4740757" y="0"/>
                                </a:moveTo>
                                <a:lnTo>
                                  <a:pt x="0" y="0"/>
                                </a:lnTo>
                                <a:lnTo>
                                  <a:pt x="0" y="3682898"/>
                                </a:lnTo>
                                <a:lnTo>
                                  <a:pt x="4740757" y="3682898"/>
                                </a:lnTo>
                                <a:lnTo>
                                  <a:pt x="4740757" y="0"/>
                                </a:lnTo>
                                <a:close/>
                              </a:path>
                            </a:pathLst>
                          </a:custGeom>
                          <a:solidFill>
                            <a:srgbClr val="C73943"/>
                          </a:solidFill>
                        </wps:spPr>
                        <wps:bodyPr wrap="square" lIns="0" tIns="0" rIns="0" bIns="0" rtlCol="0">
                          <a:prstTxWarp prst="textNoShape">
                            <a:avLst/>
                          </a:prstTxWarp>
                          <a:noAutofit/>
                        </wps:bodyPr>
                      </wps:wsp>
                      <wps:wsp>
                        <wps:cNvPr id="76" name="Graphic 76"/>
                        <wps:cNvSpPr/>
                        <wps:spPr>
                          <a:xfrm>
                            <a:off x="6026463" y="89823"/>
                            <a:ext cx="1199515" cy="8191500"/>
                          </a:xfrm>
                          <a:custGeom>
                            <a:avLst/>
                            <a:gdLst/>
                            <a:ahLst/>
                            <a:cxnLst/>
                            <a:rect l="l" t="t" r="r" b="b"/>
                            <a:pathLst>
                              <a:path w="1199515" h="8191500">
                                <a:moveTo>
                                  <a:pt x="1198918" y="0"/>
                                </a:moveTo>
                                <a:lnTo>
                                  <a:pt x="0" y="0"/>
                                </a:lnTo>
                                <a:lnTo>
                                  <a:pt x="0" y="8191500"/>
                                </a:lnTo>
                                <a:lnTo>
                                  <a:pt x="1198918" y="8191500"/>
                                </a:lnTo>
                                <a:lnTo>
                                  <a:pt x="1198918" y="0"/>
                                </a:lnTo>
                                <a:close/>
                              </a:path>
                            </a:pathLst>
                          </a:custGeom>
                          <a:solidFill>
                            <a:srgbClr val="CE5252"/>
                          </a:solidFill>
                        </wps:spPr>
                        <wps:bodyPr wrap="square" lIns="0" tIns="0" rIns="0" bIns="0" rtlCol="0">
                          <a:prstTxWarp prst="textNoShape">
                            <a:avLst/>
                          </a:prstTxWarp>
                          <a:noAutofit/>
                        </wps:bodyPr>
                      </wps:wsp>
                      <wps:wsp>
                        <wps:cNvPr id="77" name="Graphic 77"/>
                        <wps:cNvSpPr/>
                        <wps:spPr>
                          <a:xfrm>
                            <a:off x="10405766" y="7751999"/>
                            <a:ext cx="1020444" cy="1057910"/>
                          </a:xfrm>
                          <a:custGeom>
                            <a:avLst/>
                            <a:gdLst/>
                            <a:ahLst/>
                            <a:cxnLst/>
                            <a:rect l="l" t="t" r="r" b="b"/>
                            <a:pathLst>
                              <a:path w="1020444" h="1057910">
                                <a:moveTo>
                                  <a:pt x="1020419" y="0"/>
                                </a:moveTo>
                                <a:lnTo>
                                  <a:pt x="0" y="0"/>
                                </a:lnTo>
                                <a:lnTo>
                                  <a:pt x="0" y="1057351"/>
                                </a:lnTo>
                                <a:lnTo>
                                  <a:pt x="1020419" y="1057351"/>
                                </a:lnTo>
                                <a:lnTo>
                                  <a:pt x="1020419" y="0"/>
                                </a:lnTo>
                                <a:close/>
                              </a:path>
                            </a:pathLst>
                          </a:custGeom>
                          <a:solidFill>
                            <a:srgbClr val="FFFFFF"/>
                          </a:solidFill>
                        </wps:spPr>
                        <wps:bodyPr wrap="square" lIns="0" tIns="0" rIns="0" bIns="0" rtlCol="0">
                          <a:prstTxWarp prst="textNoShape">
                            <a:avLst/>
                          </a:prstTxWarp>
                          <a:noAutofit/>
                        </wps:bodyPr>
                      </wps:wsp>
                      <wps:wsp>
                        <wps:cNvPr id="78" name="Graphic 78"/>
                        <wps:cNvSpPr/>
                        <wps:spPr>
                          <a:xfrm>
                            <a:off x="10760410" y="8395370"/>
                            <a:ext cx="297180" cy="108585"/>
                          </a:xfrm>
                          <a:custGeom>
                            <a:avLst/>
                            <a:gdLst/>
                            <a:ahLst/>
                            <a:cxnLst/>
                            <a:rect l="l" t="t" r="r" b="b"/>
                            <a:pathLst>
                              <a:path w="297180" h="108585">
                                <a:moveTo>
                                  <a:pt x="261200" y="0"/>
                                </a:moveTo>
                                <a:lnTo>
                                  <a:pt x="251193" y="31864"/>
                                </a:lnTo>
                                <a:lnTo>
                                  <a:pt x="225336" y="54089"/>
                                </a:lnTo>
                                <a:lnTo>
                                  <a:pt x="189420" y="67094"/>
                                </a:lnTo>
                                <a:lnTo>
                                  <a:pt x="149263" y="71285"/>
                                </a:lnTo>
                                <a:lnTo>
                                  <a:pt x="107823" y="66675"/>
                                </a:lnTo>
                                <a:lnTo>
                                  <a:pt x="71526" y="53124"/>
                                </a:lnTo>
                                <a:lnTo>
                                  <a:pt x="45796" y="30848"/>
                                </a:lnTo>
                                <a:lnTo>
                                  <a:pt x="36017" y="50"/>
                                </a:lnTo>
                                <a:lnTo>
                                  <a:pt x="0" y="50"/>
                                </a:lnTo>
                                <a:lnTo>
                                  <a:pt x="12890" y="47104"/>
                                </a:lnTo>
                                <a:lnTo>
                                  <a:pt x="49911" y="83312"/>
                                </a:lnTo>
                                <a:lnTo>
                                  <a:pt x="95491" y="101968"/>
                                </a:lnTo>
                                <a:lnTo>
                                  <a:pt x="149174" y="108559"/>
                                </a:lnTo>
                                <a:lnTo>
                                  <a:pt x="202272" y="102171"/>
                                </a:lnTo>
                                <a:lnTo>
                                  <a:pt x="249758" y="82397"/>
                                </a:lnTo>
                                <a:lnTo>
                                  <a:pt x="283946" y="48602"/>
                                </a:lnTo>
                                <a:lnTo>
                                  <a:pt x="297154" y="165"/>
                                </a:lnTo>
                                <a:lnTo>
                                  <a:pt x="261200" y="0"/>
                                </a:lnTo>
                                <a:close/>
                              </a:path>
                            </a:pathLst>
                          </a:custGeom>
                          <a:solidFill>
                            <a:srgbClr val="EC1C23"/>
                          </a:solidFill>
                        </wps:spPr>
                        <wps:bodyPr wrap="square" lIns="0" tIns="0" rIns="0" bIns="0" rtlCol="0">
                          <a:prstTxWarp prst="textNoShape">
                            <a:avLst/>
                          </a:prstTxWarp>
                          <a:noAutofit/>
                        </wps:bodyPr>
                      </wps:wsp>
                      <wps:wsp>
                        <wps:cNvPr id="79" name="Graphic 79"/>
                        <wps:cNvSpPr/>
                        <wps:spPr>
                          <a:xfrm>
                            <a:off x="10760564" y="7990470"/>
                            <a:ext cx="297180" cy="108585"/>
                          </a:xfrm>
                          <a:custGeom>
                            <a:avLst/>
                            <a:gdLst/>
                            <a:ahLst/>
                            <a:cxnLst/>
                            <a:rect l="l" t="t" r="r" b="b"/>
                            <a:pathLst>
                              <a:path w="297180" h="108585">
                                <a:moveTo>
                                  <a:pt x="147967" y="0"/>
                                </a:moveTo>
                                <a:lnTo>
                                  <a:pt x="94881" y="6388"/>
                                </a:lnTo>
                                <a:lnTo>
                                  <a:pt x="47409" y="26149"/>
                                </a:lnTo>
                                <a:lnTo>
                                  <a:pt x="13220" y="59956"/>
                                </a:lnTo>
                                <a:lnTo>
                                  <a:pt x="0" y="108419"/>
                                </a:lnTo>
                                <a:lnTo>
                                  <a:pt x="35953" y="108534"/>
                                </a:lnTo>
                                <a:lnTo>
                                  <a:pt x="45961" y="76682"/>
                                </a:lnTo>
                                <a:lnTo>
                                  <a:pt x="71831" y="54457"/>
                                </a:lnTo>
                                <a:lnTo>
                                  <a:pt x="107759" y="41465"/>
                                </a:lnTo>
                                <a:lnTo>
                                  <a:pt x="147929" y="37287"/>
                                </a:lnTo>
                                <a:lnTo>
                                  <a:pt x="189369" y="41897"/>
                                </a:lnTo>
                                <a:lnTo>
                                  <a:pt x="225666" y="55448"/>
                                </a:lnTo>
                                <a:lnTo>
                                  <a:pt x="251409" y="77723"/>
                                </a:lnTo>
                                <a:lnTo>
                                  <a:pt x="261188" y="108508"/>
                                </a:lnTo>
                                <a:lnTo>
                                  <a:pt x="297154" y="108508"/>
                                </a:lnTo>
                                <a:lnTo>
                                  <a:pt x="284276" y="61467"/>
                                </a:lnTo>
                                <a:lnTo>
                                  <a:pt x="247256" y="25234"/>
                                </a:lnTo>
                                <a:lnTo>
                                  <a:pt x="201675" y="6578"/>
                                </a:lnTo>
                                <a:lnTo>
                                  <a:pt x="175526" y="1689"/>
                                </a:lnTo>
                                <a:lnTo>
                                  <a:pt x="147967" y="0"/>
                                </a:lnTo>
                                <a:close/>
                              </a:path>
                            </a:pathLst>
                          </a:custGeom>
                          <a:solidFill>
                            <a:srgbClr val="DCDDDE"/>
                          </a:solidFill>
                        </wps:spPr>
                        <wps:bodyPr wrap="square" lIns="0" tIns="0" rIns="0" bIns="0" rtlCol="0">
                          <a:prstTxWarp prst="textNoShape">
                            <a:avLst/>
                          </a:prstTxWarp>
                          <a:noAutofit/>
                        </wps:bodyPr>
                      </wps:wsp>
                      <wps:wsp>
                        <wps:cNvPr id="80" name="Graphic 80"/>
                        <wps:cNvSpPr/>
                        <wps:spPr>
                          <a:xfrm>
                            <a:off x="10534849" y="7877386"/>
                            <a:ext cx="749935" cy="826135"/>
                          </a:xfrm>
                          <a:custGeom>
                            <a:avLst/>
                            <a:gdLst/>
                            <a:ahLst/>
                            <a:cxnLst/>
                            <a:rect l="l" t="t" r="r" b="b"/>
                            <a:pathLst>
                              <a:path w="749935" h="826135">
                                <a:moveTo>
                                  <a:pt x="123317" y="225056"/>
                                </a:moveTo>
                                <a:lnTo>
                                  <a:pt x="114871" y="225056"/>
                                </a:lnTo>
                                <a:lnTo>
                                  <a:pt x="114846" y="225285"/>
                                </a:lnTo>
                                <a:lnTo>
                                  <a:pt x="114998" y="225691"/>
                                </a:lnTo>
                                <a:lnTo>
                                  <a:pt x="115049" y="226009"/>
                                </a:lnTo>
                                <a:lnTo>
                                  <a:pt x="115316" y="226783"/>
                                </a:lnTo>
                                <a:lnTo>
                                  <a:pt x="123317" y="225056"/>
                                </a:lnTo>
                                <a:close/>
                              </a:path>
                              <a:path w="749935" h="826135">
                                <a:moveTo>
                                  <a:pt x="634339" y="221907"/>
                                </a:moveTo>
                                <a:lnTo>
                                  <a:pt x="632167" y="181229"/>
                                </a:lnTo>
                                <a:lnTo>
                                  <a:pt x="608139" y="108927"/>
                                </a:lnTo>
                                <a:lnTo>
                                  <a:pt x="581444" y="75984"/>
                                </a:lnTo>
                                <a:lnTo>
                                  <a:pt x="548665" y="49187"/>
                                </a:lnTo>
                                <a:lnTo>
                                  <a:pt x="527469" y="37299"/>
                                </a:lnTo>
                                <a:lnTo>
                                  <a:pt x="510819" y="27965"/>
                                </a:lnTo>
                                <a:lnTo>
                                  <a:pt x="468604" y="12534"/>
                                </a:lnTo>
                                <a:lnTo>
                                  <a:pt x="422630" y="3136"/>
                                </a:lnTo>
                                <a:lnTo>
                                  <a:pt x="373583" y="0"/>
                                </a:lnTo>
                                <a:lnTo>
                                  <a:pt x="318947" y="3594"/>
                                </a:lnTo>
                                <a:lnTo>
                                  <a:pt x="269354" y="14033"/>
                                </a:lnTo>
                                <a:lnTo>
                                  <a:pt x="225171" y="31153"/>
                                </a:lnTo>
                                <a:lnTo>
                                  <a:pt x="186817" y="54813"/>
                                </a:lnTo>
                                <a:lnTo>
                                  <a:pt x="154673" y="84848"/>
                                </a:lnTo>
                                <a:lnTo>
                                  <a:pt x="118554" y="149694"/>
                                </a:lnTo>
                                <a:lnTo>
                                  <a:pt x="112699" y="185928"/>
                                </a:lnTo>
                                <a:lnTo>
                                  <a:pt x="114846" y="224980"/>
                                </a:lnTo>
                                <a:lnTo>
                                  <a:pt x="113741" y="225272"/>
                                </a:lnTo>
                                <a:lnTo>
                                  <a:pt x="114833" y="225044"/>
                                </a:lnTo>
                                <a:lnTo>
                                  <a:pt x="123329" y="225044"/>
                                </a:lnTo>
                                <a:lnTo>
                                  <a:pt x="150418" y="219240"/>
                                </a:lnTo>
                                <a:lnTo>
                                  <a:pt x="150342" y="218033"/>
                                </a:lnTo>
                                <a:lnTo>
                                  <a:pt x="150202" y="217754"/>
                                </a:lnTo>
                                <a:lnTo>
                                  <a:pt x="150202" y="215709"/>
                                </a:lnTo>
                                <a:lnTo>
                                  <a:pt x="148602" y="188480"/>
                                </a:lnTo>
                                <a:lnTo>
                                  <a:pt x="181343" y="109816"/>
                                </a:lnTo>
                                <a:lnTo>
                                  <a:pt x="216890" y="78562"/>
                                </a:lnTo>
                                <a:lnTo>
                                  <a:pt x="261239" y="55892"/>
                                </a:lnTo>
                                <a:lnTo>
                                  <a:pt x="313715" y="42062"/>
                                </a:lnTo>
                                <a:lnTo>
                                  <a:pt x="373659" y="37299"/>
                                </a:lnTo>
                                <a:lnTo>
                                  <a:pt x="427672" y="41516"/>
                                </a:lnTo>
                                <a:lnTo>
                                  <a:pt x="476935" y="54152"/>
                                </a:lnTo>
                                <a:lnTo>
                                  <a:pt x="520306" y="74790"/>
                                </a:lnTo>
                                <a:lnTo>
                                  <a:pt x="556691" y="103047"/>
                                </a:lnTo>
                                <a:lnTo>
                                  <a:pt x="588962" y="152120"/>
                                </a:lnTo>
                                <a:lnTo>
                                  <a:pt x="598347" y="221907"/>
                                </a:lnTo>
                                <a:lnTo>
                                  <a:pt x="634339" y="221907"/>
                                </a:lnTo>
                                <a:close/>
                              </a:path>
                              <a:path w="749935" h="826135">
                                <a:moveTo>
                                  <a:pt x="749630" y="536740"/>
                                </a:moveTo>
                                <a:lnTo>
                                  <a:pt x="741337" y="470509"/>
                                </a:lnTo>
                                <a:lnTo>
                                  <a:pt x="721182" y="428066"/>
                                </a:lnTo>
                                <a:lnTo>
                                  <a:pt x="681494" y="387375"/>
                                </a:lnTo>
                                <a:lnTo>
                                  <a:pt x="676554" y="385254"/>
                                </a:lnTo>
                                <a:lnTo>
                                  <a:pt x="615645" y="359079"/>
                                </a:lnTo>
                                <a:lnTo>
                                  <a:pt x="572592" y="352056"/>
                                </a:lnTo>
                                <a:lnTo>
                                  <a:pt x="528193" y="348894"/>
                                </a:lnTo>
                                <a:lnTo>
                                  <a:pt x="533336" y="348894"/>
                                </a:lnTo>
                                <a:lnTo>
                                  <a:pt x="479755" y="348018"/>
                                </a:lnTo>
                                <a:lnTo>
                                  <a:pt x="403377" y="348894"/>
                                </a:lnTo>
                                <a:lnTo>
                                  <a:pt x="372287" y="348894"/>
                                </a:lnTo>
                                <a:lnTo>
                                  <a:pt x="340321" y="347141"/>
                                </a:lnTo>
                                <a:lnTo>
                                  <a:pt x="317944" y="343903"/>
                                </a:lnTo>
                                <a:lnTo>
                                  <a:pt x="299300" y="339382"/>
                                </a:lnTo>
                                <a:lnTo>
                                  <a:pt x="268973" y="329869"/>
                                </a:lnTo>
                                <a:lnTo>
                                  <a:pt x="261835" y="327799"/>
                                </a:lnTo>
                                <a:lnTo>
                                  <a:pt x="227545" y="314782"/>
                                </a:lnTo>
                                <a:lnTo>
                                  <a:pt x="194170" y="293585"/>
                                </a:lnTo>
                                <a:lnTo>
                                  <a:pt x="166738" y="262204"/>
                                </a:lnTo>
                                <a:lnTo>
                                  <a:pt x="150520" y="219240"/>
                                </a:lnTo>
                                <a:lnTo>
                                  <a:pt x="115316" y="226783"/>
                                </a:lnTo>
                                <a:lnTo>
                                  <a:pt x="130873" y="272351"/>
                                </a:lnTo>
                                <a:lnTo>
                                  <a:pt x="159600" y="311505"/>
                                </a:lnTo>
                                <a:lnTo>
                                  <a:pt x="200304" y="342239"/>
                                </a:lnTo>
                                <a:lnTo>
                                  <a:pt x="252133" y="363702"/>
                                </a:lnTo>
                                <a:lnTo>
                                  <a:pt x="258787" y="365594"/>
                                </a:lnTo>
                                <a:lnTo>
                                  <a:pt x="264947" y="367614"/>
                                </a:lnTo>
                                <a:lnTo>
                                  <a:pt x="310591" y="380390"/>
                                </a:lnTo>
                                <a:lnTo>
                                  <a:pt x="368579" y="385991"/>
                                </a:lnTo>
                                <a:lnTo>
                                  <a:pt x="397357" y="386168"/>
                                </a:lnTo>
                                <a:lnTo>
                                  <a:pt x="479894" y="385254"/>
                                </a:lnTo>
                                <a:lnTo>
                                  <a:pt x="527748" y="385991"/>
                                </a:lnTo>
                                <a:lnTo>
                                  <a:pt x="525513" y="385991"/>
                                </a:lnTo>
                                <a:lnTo>
                                  <a:pt x="567969" y="388975"/>
                                </a:lnTo>
                                <a:lnTo>
                                  <a:pt x="607872" y="395490"/>
                                </a:lnTo>
                                <a:lnTo>
                                  <a:pt x="669023" y="424180"/>
                                </a:lnTo>
                                <a:lnTo>
                                  <a:pt x="700405" y="464007"/>
                                </a:lnTo>
                                <a:lnTo>
                                  <a:pt x="713447" y="516178"/>
                                </a:lnTo>
                                <a:lnTo>
                                  <a:pt x="713562" y="535698"/>
                                </a:lnTo>
                                <a:lnTo>
                                  <a:pt x="708380" y="576618"/>
                                </a:lnTo>
                                <a:lnTo>
                                  <a:pt x="690562" y="631545"/>
                                </a:lnTo>
                                <a:lnTo>
                                  <a:pt x="652614" y="689952"/>
                                </a:lnTo>
                                <a:lnTo>
                                  <a:pt x="620306" y="719988"/>
                                </a:lnTo>
                                <a:lnTo>
                                  <a:pt x="581926" y="744613"/>
                                </a:lnTo>
                                <a:lnTo>
                                  <a:pt x="537514" y="763816"/>
                                </a:lnTo>
                                <a:lnTo>
                                  <a:pt x="487172" y="777557"/>
                                </a:lnTo>
                                <a:lnTo>
                                  <a:pt x="430949" y="785825"/>
                                </a:lnTo>
                                <a:lnTo>
                                  <a:pt x="368935" y="788581"/>
                                </a:lnTo>
                                <a:lnTo>
                                  <a:pt x="340296" y="787285"/>
                                </a:lnTo>
                                <a:lnTo>
                                  <a:pt x="268058" y="775195"/>
                                </a:lnTo>
                                <a:lnTo>
                                  <a:pt x="227952" y="763282"/>
                                </a:lnTo>
                                <a:lnTo>
                                  <a:pt x="187515" y="746696"/>
                                </a:lnTo>
                                <a:lnTo>
                                  <a:pt x="148501" y="724890"/>
                                </a:lnTo>
                                <a:lnTo>
                                  <a:pt x="112661" y="697293"/>
                                </a:lnTo>
                                <a:lnTo>
                                  <a:pt x="81737" y="663333"/>
                                </a:lnTo>
                                <a:lnTo>
                                  <a:pt x="57480" y="622465"/>
                                </a:lnTo>
                                <a:lnTo>
                                  <a:pt x="41643" y="574116"/>
                                </a:lnTo>
                                <a:lnTo>
                                  <a:pt x="35979" y="517715"/>
                                </a:lnTo>
                                <a:lnTo>
                                  <a:pt x="0" y="517715"/>
                                </a:lnTo>
                                <a:lnTo>
                                  <a:pt x="4432" y="571271"/>
                                </a:lnTo>
                                <a:lnTo>
                                  <a:pt x="17030" y="619048"/>
                                </a:lnTo>
                                <a:lnTo>
                                  <a:pt x="36791" y="661250"/>
                                </a:lnTo>
                                <a:lnTo>
                                  <a:pt x="62699" y="698093"/>
                                </a:lnTo>
                                <a:lnTo>
                                  <a:pt x="93713" y="729805"/>
                                </a:lnTo>
                                <a:lnTo>
                                  <a:pt x="128854" y="756577"/>
                                </a:lnTo>
                                <a:lnTo>
                                  <a:pt x="167068" y="778649"/>
                                </a:lnTo>
                                <a:lnTo>
                                  <a:pt x="207365" y="796226"/>
                                </a:lnTo>
                                <a:lnTo>
                                  <a:pt x="248716" y="809523"/>
                                </a:lnTo>
                                <a:lnTo>
                                  <a:pt x="290106" y="818756"/>
                                </a:lnTo>
                                <a:lnTo>
                                  <a:pt x="330517" y="824128"/>
                                </a:lnTo>
                                <a:lnTo>
                                  <a:pt x="368935" y="825881"/>
                                </a:lnTo>
                                <a:lnTo>
                                  <a:pt x="426974" y="823595"/>
                                </a:lnTo>
                                <a:lnTo>
                                  <a:pt x="480529" y="816737"/>
                                </a:lnTo>
                                <a:lnTo>
                                  <a:pt x="529577" y="805345"/>
                                </a:lnTo>
                                <a:lnTo>
                                  <a:pt x="574040" y="789432"/>
                                </a:lnTo>
                                <a:lnTo>
                                  <a:pt x="575691" y="788581"/>
                                </a:lnTo>
                                <a:lnTo>
                                  <a:pt x="613879" y="769010"/>
                                </a:lnTo>
                                <a:lnTo>
                                  <a:pt x="649046" y="744118"/>
                                </a:lnTo>
                                <a:lnTo>
                                  <a:pt x="679500" y="714756"/>
                                </a:lnTo>
                                <a:lnTo>
                                  <a:pt x="723341" y="647280"/>
                                </a:lnTo>
                                <a:lnTo>
                                  <a:pt x="743826" y="584200"/>
                                </a:lnTo>
                                <a:lnTo>
                                  <a:pt x="749630" y="536740"/>
                                </a:lnTo>
                                <a:close/>
                              </a:path>
                            </a:pathLst>
                          </a:custGeom>
                          <a:solidFill>
                            <a:srgbClr val="C6C7C9"/>
                          </a:solidFill>
                        </wps:spPr>
                        <wps:bodyPr wrap="square" lIns="0" tIns="0" rIns="0" bIns="0" rtlCol="0">
                          <a:prstTxWarp prst="textNoShape">
                            <a:avLst/>
                          </a:prstTxWarp>
                          <a:noAutofit/>
                        </wps:bodyPr>
                      </wps:wsp>
                      <wps:wsp>
                        <wps:cNvPr id="81" name="Graphic 81"/>
                        <wps:cNvSpPr/>
                        <wps:spPr>
                          <a:xfrm>
                            <a:off x="10648031" y="8395559"/>
                            <a:ext cx="521334" cy="206375"/>
                          </a:xfrm>
                          <a:custGeom>
                            <a:avLst/>
                            <a:gdLst/>
                            <a:ahLst/>
                            <a:cxnLst/>
                            <a:rect l="l" t="t" r="r" b="b"/>
                            <a:pathLst>
                              <a:path w="521334" h="206375">
                                <a:moveTo>
                                  <a:pt x="520738" y="88"/>
                                </a:moveTo>
                                <a:lnTo>
                                  <a:pt x="484759" y="0"/>
                                </a:lnTo>
                                <a:lnTo>
                                  <a:pt x="477926" y="45973"/>
                                </a:lnTo>
                                <a:lnTo>
                                  <a:pt x="459155" y="84353"/>
                                </a:lnTo>
                                <a:lnTo>
                                  <a:pt x="430606" y="115328"/>
                                </a:lnTo>
                                <a:lnTo>
                                  <a:pt x="394436" y="139090"/>
                                </a:lnTo>
                                <a:lnTo>
                                  <a:pt x="352806" y="155803"/>
                                </a:lnTo>
                                <a:lnTo>
                                  <a:pt x="307873" y="165658"/>
                                </a:lnTo>
                                <a:lnTo>
                                  <a:pt x="261810" y="168859"/>
                                </a:lnTo>
                                <a:lnTo>
                                  <a:pt x="213956" y="165239"/>
                                </a:lnTo>
                                <a:lnTo>
                                  <a:pt x="167944" y="154647"/>
                                </a:lnTo>
                                <a:lnTo>
                                  <a:pt x="125793" y="137159"/>
                                </a:lnTo>
                                <a:lnTo>
                                  <a:pt x="89509" y="112864"/>
                                </a:lnTo>
                                <a:lnTo>
                                  <a:pt x="61112" y="81864"/>
                                </a:lnTo>
                                <a:lnTo>
                                  <a:pt x="42595" y="44246"/>
                                </a:lnTo>
                                <a:lnTo>
                                  <a:pt x="35979" y="114"/>
                                </a:lnTo>
                                <a:lnTo>
                                  <a:pt x="0" y="114"/>
                                </a:lnTo>
                                <a:lnTo>
                                  <a:pt x="5918" y="47713"/>
                                </a:lnTo>
                                <a:lnTo>
                                  <a:pt x="22606" y="89217"/>
                                </a:lnTo>
                                <a:lnTo>
                                  <a:pt x="48514" y="124548"/>
                                </a:lnTo>
                                <a:lnTo>
                                  <a:pt x="82080" y="153644"/>
                                </a:lnTo>
                                <a:lnTo>
                                  <a:pt x="121742" y="176428"/>
                                </a:lnTo>
                                <a:lnTo>
                                  <a:pt x="165950" y="192811"/>
                                </a:lnTo>
                                <a:lnTo>
                                  <a:pt x="213118" y="202742"/>
                                </a:lnTo>
                                <a:lnTo>
                                  <a:pt x="261696" y="206120"/>
                                </a:lnTo>
                                <a:lnTo>
                                  <a:pt x="308559" y="203149"/>
                                </a:lnTo>
                                <a:lnTo>
                                  <a:pt x="354634" y="193967"/>
                                </a:lnTo>
                                <a:lnTo>
                                  <a:pt x="398259" y="178422"/>
                                </a:lnTo>
                                <a:lnTo>
                                  <a:pt x="437743" y="156375"/>
                                </a:lnTo>
                                <a:lnTo>
                                  <a:pt x="471424" y="127660"/>
                                </a:lnTo>
                                <a:lnTo>
                                  <a:pt x="497598" y="92151"/>
                                </a:lnTo>
                                <a:lnTo>
                                  <a:pt x="514591" y="49669"/>
                                </a:lnTo>
                                <a:lnTo>
                                  <a:pt x="520738" y="88"/>
                                </a:lnTo>
                                <a:close/>
                              </a:path>
                            </a:pathLst>
                          </a:custGeom>
                          <a:solidFill>
                            <a:srgbClr val="005892"/>
                          </a:solidFill>
                        </wps:spPr>
                        <wps:bodyPr wrap="square" lIns="0" tIns="0" rIns="0" bIns="0" rtlCol="0">
                          <a:prstTxWarp prst="textNoShape">
                            <a:avLst/>
                          </a:prstTxWarp>
                          <a:noAutofit/>
                        </wps:bodyPr>
                      </wps:wsp>
                      <pic:pic xmlns:pic="http://schemas.openxmlformats.org/drawingml/2006/picture">
                        <pic:nvPicPr>
                          <pic:cNvPr id="82" name="Image 82"/>
                          <pic:cNvPicPr/>
                        </pic:nvPicPr>
                        <pic:blipFill>
                          <a:blip r:embed="rId53" cstate="print"/>
                          <a:stretch>
                            <a:fillRect/>
                          </a:stretch>
                        </pic:blipFill>
                        <pic:spPr>
                          <a:xfrm>
                            <a:off x="10513996" y="8119944"/>
                            <a:ext cx="141668" cy="244170"/>
                          </a:xfrm>
                          <a:prstGeom prst="rect">
                            <a:avLst/>
                          </a:prstGeom>
                        </pic:spPr>
                      </pic:pic>
                      <pic:pic xmlns:pic="http://schemas.openxmlformats.org/drawingml/2006/picture">
                        <pic:nvPicPr>
                          <pic:cNvPr id="83" name="Image 83"/>
                          <pic:cNvPicPr/>
                        </pic:nvPicPr>
                        <pic:blipFill>
                          <a:blip r:embed="rId51" cstate="print"/>
                          <a:stretch>
                            <a:fillRect/>
                          </a:stretch>
                        </pic:blipFill>
                        <pic:spPr>
                          <a:xfrm>
                            <a:off x="10689628" y="8114102"/>
                            <a:ext cx="133892" cy="245643"/>
                          </a:xfrm>
                          <a:prstGeom prst="rect">
                            <a:avLst/>
                          </a:prstGeom>
                        </pic:spPr>
                      </pic:pic>
                      <pic:pic xmlns:pic="http://schemas.openxmlformats.org/drawingml/2006/picture">
                        <pic:nvPicPr>
                          <pic:cNvPr id="84" name="Image 84"/>
                          <pic:cNvPicPr/>
                        </pic:nvPicPr>
                        <pic:blipFill>
                          <a:blip r:embed="rId54" cstate="print"/>
                          <a:stretch>
                            <a:fillRect/>
                          </a:stretch>
                        </pic:blipFill>
                        <pic:spPr>
                          <a:xfrm>
                            <a:off x="10858318" y="8178164"/>
                            <a:ext cx="466559" cy="182953"/>
                          </a:xfrm>
                          <a:prstGeom prst="rect">
                            <a:avLst/>
                          </a:prstGeom>
                        </pic:spPr>
                      </pic:pic>
                      <wps:wsp>
                        <wps:cNvPr id="85" name="Graphic 85"/>
                        <wps:cNvSpPr/>
                        <wps:spPr>
                          <a:xfrm>
                            <a:off x="10551955" y="7786429"/>
                            <a:ext cx="726440" cy="11430"/>
                          </a:xfrm>
                          <a:custGeom>
                            <a:avLst/>
                            <a:gdLst/>
                            <a:ahLst/>
                            <a:cxnLst/>
                            <a:rect l="l" t="t" r="r" b="b"/>
                            <a:pathLst>
                              <a:path w="726440" h="11430">
                                <a:moveTo>
                                  <a:pt x="726147" y="0"/>
                                </a:moveTo>
                                <a:lnTo>
                                  <a:pt x="0" y="0"/>
                                </a:lnTo>
                                <a:lnTo>
                                  <a:pt x="0" y="11201"/>
                                </a:lnTo>
                                <a:lnTo>
                                  <a:pt x="726147" y="11201"/>
                                </a:lnTo>
                                <a:lnTo>
                                  <a:pt x="726147" y="0"/>
                                </a:lnTo>
                                <a:close/>
                              </a:path>
                            </a:pathLst>
                          </a:custGeom>
                          <a:solidFill>
                            <a:srgbClr val="EC1C23"/>
                          </a:solidFill>
                        </wps:spPr>
                        <wps:bodyPr wrap="square" lIns="0" tIns="0" rIns="0" bIns="0" rtlCol="0">
                          <a:prstTxWarp prst="textNoShape">
                            <a:avLst/>
                          </a:prstTxWarp>
                          <a:noAutofit/>
                        </wps:bodyPr>
                      </wps:wsp>
                      <wps:wsp>
                        <wps:cNvPr id="86" name="Graphic 86"/>
                        <wps:cNvSpPr/>
                        <wps:spPr>
                          <a:xfrm>
                            <a:off x="11382307" y="7906292"/>
                            <a:ext cx="10795" cy="757555"/>
                          </a:xfrm>
                          <a:custGeom>
                            <a:avLst/>
                            <a:gdLst/>
                            <a:ahLst/>
                            <a:cxnLst/>
                            <a:rect l="l" t="t" r="r" b="b"/>
                            <a:pathLst>
                              <a:path w="10795" h="757555">
                                <a:moveTo>
                                  <a:pt x="10782" y="0"/>
                                </a:moveTo>
                                <a:lnTo>
                                  <a:pt x="0" y="0"/>
                                </a:lnTo>
                                <a:lnTo>
                                  <a:pt x="0" y="757288"/>
                                </a:lnTo>
                                <a:lnTo>
                                  <a:pt x="10782" y="757288"/>
                                </a:lnTo>
                                <a:lnTo>
                                  <a:pt x="10782" y="0"/>
                                </a:lnTo>
                                <a:close/>
                              </a:path>
                            </a:pathLst>
                          </a:custGeom>
                          <a:solidFill>
                            <a:srgbClr val="005892"/>
                          </a:solidFill>
                        </wps:spPr>
                        <wps:bodyPr wrap="square" lIns="0" tIns="0" rIns="0" bIns="0" rtlCol="0">
                          <a:prstTxWarp prst="textNoShape">
                            <a:avLst/>
                          </a:prstTxWarp>
                          <a:noAutofit/>
                        </wps:bodyPr>
                      </wps:wsp>
                      <wps:wsp>
                        <wps:cNvPr id="87" name="Graphic 87"/>
                        <wps:cNvSpPr/>
                        <wps:spPr>
                          <a:xfrm>
                            <a:off x="10551955" y="8768711"/>
                            <a:ext cx="726440" cy="11430"/>
                          </a:xfrm>
                          <a:custGeom>
                            <a:avLst/>
                            <a:gdLst/>
                            <a:ahLst/>
                            <a:cxnLst/>
                            <a:rect l="l" t="t" r="r" b="b"/>
                            <a:pathLst>
                              <a:path w="726440" h="11430">
                                <a:moveTo>
                                  <a:pt x="726147" y="0"/>
                                </a:moveTo>
                                <a:lnTo>
                                  <a:pt x="0" y="0"/>
                                </a:lnTo>
                                <a:lnTo>
                                  <a:pt x="0" y="11150"/>
                                </a:lnTo>
                                <a:lnTo>
                                  <a:pt x="726147" y="11150"/>
                                </a:lnTo>
                                <a:lnTo>
                                  <a:pt x="726147" y="0"/>
                                </a:lnTo>
                                <a:close/>
                              </a:path>
                            </a:pathLst>
                          </a:custGeom>
                          <a:solidFill>
                            <a:srgbClr val="EC1C23"/>
                          </a:solidFill>
                        </wps:spPr>
                        <wps:bodyPr wrap="square" lIns="0" tIns="0" rIns="0" bIns="0" rtlCol="0">
                          <a:prstTxWarp prst="textNoShape">
                            <a:avLst/>
                          </a:prstTxWarp>
                          <a:noAutofit/>
                        </wps:bodyPr>
                      </wps:wsp>
                      <wps:wsp>
                        <wps:cNvPr id="88" name="Graphic 88"/>
                        <wps:cNvSpPr/>
                        <wps:spPr>
                          <a:xfrm>
                            <a:off x="10438100" y="7906292"/>
                            <a:ext cx="11430" cy="757555"/>
                          </a:xfrm>
                          <a:custGeom>
                            <a:avLst/>
                            <a:gdLst/>
                            <a:ahLst/>
                            <a:cxnLst/>
                            <a:rect l="l" t="t" r="r" b="b"/>
                            <a:pathLst>
                              <a:path w="11430" h="757555">
                                <a:moveTo>
                                  <a:pt x="10807" y="0"/>
                                </a:moveTo>
                                <a:lnTo>
                                  <a:pt x="0" y="0"/>
                                </a:lnTo>
                                <a:lnTo>
                                  <a:pt x="0" y="757288"/>
                                </a:lnTo>
                                <a:lnTo>
                                  <a:pt x="10807" y="757288"/>
                                </a:lnTo>
                                <a:lnTo>
                                  <a:pt x="10807" y="0"/>
                                </a:lnTo>
                                <a:close/>
                              </a:path>
                            </a:pathLst>
                          </a:custGeom>
                          <a:solidFill>
                            <a:srgbClr val="005892"/>
                          </a:solidFill>
                        </wps:spPr>
                        <wps:bodyPr wrap="square" lIns="0" tIns="0" rIns="0" bIns="0" rtlCol="0">
                          <a:prstTxWarp prst="textNoShape">
                            <a:avLst/>
                          </a:prstTxWarp>
                          <a:noAutofit/>
                        </wps:bodyPr>
                      </wps:wsp>
                      <pic:pic xmlns:pic="http://schemas.openxmlformats.org/drawingml/2006/picture">
                        <pic:nvPicPr>
                          <pic:cNvPr id="89" name="Image 89"/>
                          <pic:cNvPicPr/>
                        </pic:nvPicPr>
                        <pic:blipFill>
                          <a:blip r:embed="rId55" cstate="print"/>
                          <a:stretch>
                            <a:fillRect/>
                          </a:stretch>
                        </pic:blipFill>
                        <pic:spPr>
                          <a:xfrm>
                            <a:off x="9479415" y="902170"/>
                            <a:ext cx="83574" cy="106853"/>
                          </a:xfrm>
                          <a:prstGeom prst="rect">
                            <a:avLst/>
                          </a:prstGeom>
                        </pic:spPr>
                      </pic:pic>
                      <pic:pic xmlns:pic="http://schemas.openxmlformats.org/drawingml/2006/picture">
                        <pic:nvPicPr>
                          <pic:cNvPr id="90" name="Image 90"/>
                          <pic:cNvPicPr/>
                        </pic:nvPicPr>
                        <pic:blipFill>
                          <a:blip r:embed="rId56" cstate="print"/>
                          <a:stretch>
                            <a:fillRect/>
                          </a:stretch>
                        </pic:blipFill>
                        <pic:spPr>
                          <a:xfrm>
                            <a:off x="9738051" y="900199"/>
                            <a:ext cx="102006" cy="107300"/>
                          </a:xfrm>
                          <a:prstGeom prst="rect">
                            <a:avLst/>
                          </a:prstGeom>
                        </pic:spPr>
                      </pic:pic>
                      <pic:pic xmlns:pic="http://schemas.openxmlformats.org/drawingml/2006/picture">
                        <pic:nvPicPr>
                          <pic:cNvPr id="91" name="Image 91"/>
                          <pic:cNvPicPr/>
                        </pic:nvPicPr>
                        <pic:blipFill>
                          <a:blip r:embed="rId57" cstate="print"/>
                          <a:stretch>
                            <a:fillRect/>
                          </a:stretch>
                        </pic:blipFill>
                        <pic:spPr>
                          <a:xfrm>
                            <a:off x="10016092" y="902272"/>
                            <a:ext cx="94792" cy="106294"/>
                          </a:xfrm>
                          <a:prstGeom prst="rect">
                            <a:avLst/>
                          </a:prstGeom>
                        </pic:spPr>
                      </pic:pic>
                      <pic:pic xmlns:pic="http://schemas.openxmlformats.org/drawingml/2006/picture">
                        <pic:nvPicPr>
                          <pic:cNvPr id="92" name="Image 92"/>
                          <pic:cNvPicPr/>
                        </pic:nvPicPr>
                        <pic:blipFill>
                          <a:blip r:embed="rId58" cstate="print"/>
                          <a:stretch>
                            <a:fillRect/>
                          </a:stretch>
                        </pic:blipFill>
                        <pic:spPr>
                          <a:xfrm>
                            <a:off x="10302787" y="900668"/>
                            <a:ext cx="82405" cy="134961"/>
                          </a:xfrm>
                          <a:prstGeom prst="rect">
                            <a:avLst/>
                          </a:prstGeom>
                        </pic:spPr>
                      </pic:pic>
                      <pic:pic xmlns:pic="http://schemas.openxmlformats.org/drawingml/2006/picture">
                        <pic:nvPicPr>
                          <pic:cNvPr id="93" name="Image 93"/>
                          <pic:cNvPicPr/>
                        </pic:nvPicPr>
                        <pic:blipFill>
                          <a:blip r:embed="rId59" cstate="print"/>
                          <a:stretch>
                            <a:fillRect/>
                          </a:stretch>
                        </pic:blipFill>
                        <pic:spPr>
                          <a:xfrm>
                            <a:off x="10567520" y="900199"/>
                            <a:ext cx="102050" cy="107300"/>
                          </a:xfrm>
                          <a:prstGeom prst="rect">
                            <a:avLst/>
                          </a:prstGeom>
                        </pic:spPr>
                      </pic:pic>
                      <wps:wsp>
                        <wps:cNvPr id="94" name="Graphic 94"/>
                        <wps:cNvSpPr/>
                        <wps:spPr>
                          <a:xfrm>
                            <a:off x="10850521" y="900082"/>
                            <a:ext cx="294005" cy="109220"/>
                          </a:xfrm>
                          <a:custGeom>
                            <a:avLst/>
                            <a:gdLst/>
                            <a:ahLst/>
                            <a:cxnLst/>
                            <a:rect l="l" t="t" r="r" b="b"/>
                            <a:pathLst>
                              <a:path w="294005" h="109220">
                                <a:moveTo>
                                  <a:pt x="38074" y="2540"/>
                                </a:moveTo>
                                <a:lnTo>
                                  <a:pt x="37287" y="2108"/>
                                </a:lnTo>
                                <a:lnTo>
                                  <a:pt x="30137" y="2260"/>
                                </a:lnTo>
                                <a:lnTo>
                                  <a:pt x="584" y="2108"/>
                                </a:lnTo>
                                <a:lnTo>
                                  <a:pt x="0" y="2514"/>
                                </a:lnTo>
                                <a:lnTo>
                                  <a:pt x="0" y="3937"/>
                                </a:lnTo>
                                <a:lnTo>
                                  <a:pt x="927" y="4292"/>
                                </a:lnTo>
                                <a:lnTo>
                                  <a:pt x="7645" y="4584"/>
                                </a:lnTo>
                                <a:lnTo>
                                  <a:pt x="10350" y="5181"/>
                                </a:lnTo>
                                <a:lnTo>
                                  <a:pt x="11430" y="6807"/>
                                </a:lnTo>
                                <a:lnTo>
                                  <a:pt x="11671" y="9575"/>
                                </a:lnTo>
                                <a:lnTo>
                                  <a:pt x="11671" y="99237"/>
                                </a:lnTo>
                                <a:lnTo>
                                  <a:pt x="11328" y="102133"/>
                                </a:lnTo>
                                <a:lnTo>
                                  <a:pt x="9969" y="103847"/>
                                </a:lnTo>
                                <a:lnTo>
                                  <a:pt x="7683" y="104343"/>
                                </a:lnTo>
                                <a:lnTo>
                                  <a:pt x="1270" y="104533"/>
                                </a:lnTo>
                                <a:lnTo>
                                  <a:pt x="0" y="104990"/>
                                </a:lnTo>
                                <a:lnTo>
                                  <a:pt x="0" y="106692"/>
                                </a:lnTo>
                                <a:lnTo>
                                  <a:pt x="635" y="107162"/>
                                </a:lnTo>
                                <a:lnTo>
                                  <a:pt x="4533" y="107162"/>
                                </a:lnTo>
                                <a:lnTo>
                                  <a:pt x="12598" y="106692"/>
                                </a:lnTo>
                                <a:lnTo>
                                  <a:pt x="34277" y="106857"/>
                                </a:lnTo>
                                <a:lnTo>
                                  <a:pt x="34874" y="107162"/>
                                </a:lnTo>
                                <a:lnTo>
                                  <a:pt x="37490" y="107162"/>
                                </a:lnTo>
                                <a:lnTo>
                                  <a:pt x="38074" y="106718"/>
                                </a:lnTo>
                                <a:lnTo>
                                  <a:pt x="38074" y="105867"/>
                                </a:lnTo>
                                <a:lnTo>
                                  <a:pt x="36474" y="104571"/>
                                </a:lnTo>
                                <a:lnTo>
                                  <a:pt x="31216" y="104381"/>
                                </a:lnTo>
                                <a:lnTo>
                                  <a:pt x="28054" y="103720"/>
                                </a:lnTo>
                                <a:lnTo>
                                  <a:pt x="26504" y="102120"/>
                                </a:lnTo>
                                <a:lnTo>
                                  <a:pt x="26263" y="98983"/>
                                </a:lnTo>
                                <a:lnTo>
                                  <a:pt x="26263" y="9118"/>
                                </a:lnTo>
                                <a:lnTo>
                                  <a:pt x="26530" y="6997"/>
                                </a:lnTo>
                                <a:lnTo>
                                  <a:pt x="27622" y="5384"/>
                                </a:lnTo>
                                <a:lnTo>
                                  <a:pt x="29108" y="4940"/>
                                </a:lnTo>
                                <a:lnTo>
                                  <a:pt x="35902" y="4648"/>
                                </a:lnTo>
                                <a:lnTo>
                                  <a:pt x="38074" y="4165"/>
                                </a:lnTo>
                                <a:lnTo>
                                  <a:pt x="38074" y="2540"/>
                                </a:lnTo>
                                <a:close/>
                              </a:path>
                              <a:path w="294005" h="109220">
                                <a:moveTo>
                                  <a:pt x="293712" y="71424"/>
                                </a:moveTo>
                                <a:lnTo>
                                  <a:pt x="291719" y="65862"/>
                                </a:lnTo>
                                <a:lnTo>
                                  <a:pt x="283743" y="56095"/>
                                </a:lnTo>
                                <a:lnTo>
                                  <a:pt x="277177" y="51282"/>
                                </a:lnTo>
                                <a:lnTo>
                                  <a:pt x="260261" y="42519"/>
                                </a:lnTo>
                                <a:lnTo>
                                  <a:pt x="255206" y="39382"/>
                                </a:lnTo>
                                <a:lnTo>
                                  <a:pt x="248691" y="33235"/>
                                </a:lnTo>
                                <a:lnTo>
                                  <a:pt x="246595" y="28054"/>
                                </a:lnTo>
                                <a:lnTo>
                                  <a:pt x="246595" y="16065"/>
                                </a:lnTo>
                                <a:lnTo>
                                  <a:pt x="248031" y="11684"/>
                                </a:lnTo>
                                <a:lnTo>
                                  <a:pt x="253771" y="5232"/>
                                </a:lnTo>
                                <a:lnTo>
                                  <a:pt x="257644" y="3619"/>
                                </a:lnTo>
                                <a:lnTo>
                                  <a:pt x="267462" y="3619"/>
                                </a:lnTo>
                                <a:lnTo>
                                  <a:pt x="271932" y="5600"/>
                                </a:lnTo>
                                <a:lnTo>
                                  <a:pt x="279908" y="13563"/>
                                </a:lnTo>
                                <a:lnTo>
                                  <a:pt x="282435" y="18529"/>
                                </a:lnTo>
                                <a:lnTo>
                                  <a:pt x="283895" y="26784"/>
                                </a:lnTo>
                                <a:lnTo>
                                  <a:pt x="284619" y="27940"/>
                                </a:lnTo>
                                <a:lnTo>
                                  <a:pt x="285686" y="27940"/>
                                </a:lnTo>
                                <a:lnTo>
                                  <a:pt x="287007" y="26289"/>
                                </a:lnTo>
                                <a:lnTo>
                                  <a:pt x="286867" y="23863"/>
                                </a:lnTo>
                                <a:lnTo>
                                  <a:pt x="286359" y="21056"/>
                                </a:lnTo>
                                <a:lnTo>
                                  <a:pt x="286131" y="17221"/>
                                </a:lnTo>
                                <a:lnTo>
                                  <a:pt x="286131" y="8953"/>
                                </a:lnTo>
                                <a:lnTo>
                                  <a:pt x="286715" y="584"/>
                                </a:lnTo>
                                <a:lnTo>
                                  <a:pt x="286219" y="0"/>
                                </a:lnTo>
                                <a:lnTo>
                                  <a:pt x="285254" y="0"/>
                                </a:lnTo>
                                <a:lnTo>
                                  <a:pt x="283641" y="1498"/>
                                </a:lnTo>
                                <a:lnTo>
                                  <a:pt x="283044" y="4267"/>
                                </a:lnTo>
                                <a:lnTo>
                                  <a:pt x="282702" y="4673"/>
                                </a:lnTo>
                                <a:lnTo>
                                  <a:pt x="280581" y="5270"/>
                                </a:lnTo>
                                <a:lnTo>
                                  <a:pt x="279615" y="5270"/>
                                </a:lnTo>
                                <a:lnTo>
                                  <a:pt x="278104" y="4876"/>
                                </a:lnTo>
                                <a:lnTo>
                                  <a:pt x="270230" y="1752"/>
                                </a:lnTo>
                                <a:lnTo>
                                  <a:pt x="265658" y="584"/>
                                </a:lnTo>
                                <a:lnTo>
                                  <a:pt x="254381" y="584"/>
                                </a:lnTo>
                                <a:lnTo>
                                  <a:pt x="247789" y="3314"/>
                                </a:lnTo>
                                <a:lnTo>
                                  <a:pt x="237388" y="14198"/>
                                </a:lnTo>
                                <a:lnTo>
                                  <a:pt x="234784" y="21094"/>
                                </a:lnTo>
                                <a:lnTo>
                                  <a:pt x="234784" y="36017"/>
                                </a:lnTo>
                                <a:lnTo>
                                  <a:pt x="236575" y="41503"/>
                                </a:lnTo>
                                <a:lnTo>
                                  <a:pt x="243776" y="50368"/>
                                </a:lnTo>
                                <a:lnTo>
                                  <a:pt x="250202" y="54952"/>
                                </a:lnTo>
                                <a:lnTo>
                                  <a:pt x="267119" y="63627"/>
                                </a:lnTo>
                                <a:lnTo>
                                  <a:pt x="272542" y="67564"/>
                                </a:lnTo>
                                <a:lnTo>
                                  <a:pt x="278866" y="75526"/>
                                </a:lnTo>
                                <a:lnTo>
                                  <a:pt x="280441" y="80352"/>
                                </a:lnTo>
                                <a:lnTo>
                                  <a:pt x="280441" y="92329"/>
                                </a:lnTo>
                                <a:lnTo>
                                  <a:pt x="278815" y="97243"/>
                                </a:lnTo>
                                <a:lnTo>
                                  <a:pt x="272300" y="104203"/>
                                </a:lnTo>
                                <a:lnTo>
                                  <a:pt x="267703" y="105930"/>
                                </a:lnTo>
                                <a:lnTo>
                                  <a:pt x="261772" y="105930"/>
                                </a:lnTo>
                                <a:lnTo>
                                  <a:pt x="236728" y="76314"/>
                                </a:lnTo>
                                <a:lnTo>
                                  <a:pt x="236042" y="75107"/>
                                </a:lnTo>
                                <a:lnTo>
                                  <a:pt x="233908" y="75107"/>
                                </a:lnTo>
                                <a:lnTo>
                                  <a:pt x="233324" y="75857"/>
                                </a:lnTo>
                                <a:lnTo>
                                  <a:pt x="233768" y="93497"/>
                                </a:lnTo>
                                <a:lnTo>
                                  <a:pt x="233375" y="99187"/>
                                </a:lnTo>
                                <a:lnTo>
                                  <a:pt x="232587" y="105333"/>
                                </a:lnTo>
                                <a:lnTo>
                                  <a:pt x="232448" y="108369"/>
                                </a:lnTo>
                                <a:lnTo>
                                  <a:pt x="232930" y="108953"/>
                                </a:lnTo>
                                <a:lnTo>
                                  <a:pt x="235077" y="108953"/>
                                </a:lnTo>
                                <a:lnTo>
                                  <a:pt x="235699" y="108229"/>
                                </a:lnTo>
                                <a:lnTo>
                                  <a:pt x="236093" y="104000"/>
                                </a:lnTo>
                                <a:lnTo>
                                  <a:pt x="236829" y="102616"/>
                                </a:lnTo>
                                <a:lnTo>
                                  <a:pt x="238963" y="102616"/>
                                </a:lnTo>
                                <a:lnTo>
                                  <a:pt x="240423" y="103060"/>
                                </a:lnTo>
                                <a:lnTo>
                                  <a:pt x="249656" y="107302"/>
                                </a:lnTo>
                                <a:lnTo>
                                  <a:pt x="255930" y="108953"/>
                                </a:lnTo>
                                <a:lnTo>
                                  <a:pt x="270129" y="108953"/>
                                </a:lnTo>
                                <a:lnTo>
                                  <a:pt x="277799" y="105918"/>
                                </a:lnTo>
                                <a:lnTo>
                                  <a:pt x="290537" y="93713"/>
                                </a:lnTo>
                                <a:lnTo>
                                  <a:pt x="293712" y="86347"/>
                                </a:lnTo>
                                <a:lnTo>
                                  <a:pt x="293712" y="71424"/>
                                </a:lnTo>
                                <a:close/>
                              </a:path>
                            </a:pathLst>
                          </a:custGeom>
                          <a:solidFill>
                            <a:srgbClr val="221F1F"/>
                          </a:solidFill>
                        </wps:spPr>
                        <wps:bodyPr wrap="square" lIns="0" tIns="0" rIns="0" bIns="0" rtlCol="0">
                          <a:prstTxWarp prst="textNoShape">
                            <a:avLst/>
                          </a:prstTxWarp>
                          <a:noAutofit/>
                        </wps:bodyPr>
                      </wps:wsp>
                      <pic:pic xmlns:pic="http://schemas.openxmlformats.org/drawingml/2006/picture">
                        <pic:nvPicPr>
                          <pic:cNvPr id="95" name="Image 95"/>
                          <pic:cNvPicPr/>
                        </pic:nvPicPr>
                        <pic:blipFill>
                          <a:blip r:embed="rId60" cstate="print"/>
                          <a:stretch>
                            <a:fillRect/>
                          </a:stretch>
                        </pic:blipFill>
                        <pic:spPr>
                          <a:xfrm>
                            <a:off x="11335855" y="901569"/>
                            <a:ext cx="78188" cy="106705"/>
                          </a:xfrm>
                          <a:prstGeom prst="rect">
                            <a:avLst/>
                          </a:prstGeom>
                        </pic:spPr>
                      </pic:pic>
                      <wps:wsp>
                        <wps:cNvPr id="96" name="Graphic 96"/>
                        <wps:cNvSpPr/>
                        <wps:spPr>
                          <a:xfrm>
                            <a:off x="7225372" y="4779722"/>
                            <a:ext cx="1158875" cy="861060"/>
                          </a:xfrm>
                          <a:custGeom>
                            <a:avLst/>
                            <a:gdLst/>
                            <a:ahLst/>
                            <a:cxnLst/>
                            <a:rect l="l" t="t" r="r" b="b"/>
                            <a:pathLst>
                              <a:path w="1158875" h="861060">
                                <a:moveTo>
                                  <a:pt x="873683" y="0"/>
                                </a:moveTo>
                                <a:lnTo>
                                  <a:pt x="871385" y="45224"/>
                                </a:lnTo>
                                <a:lnTo>
                                  <a:pt x="864958" y="88455"/>
                                </a:lnTo>
                                <a:lnTo>
                                  <a:pt x="854608" y="129717"/>
                                </a:lnTo>
                                <a:lnTo>
                                  <a:pt x="840498" y="169011"/>
                                </a:lnTo>
                                <a:lnTo>
                                  <a:pt x="822820" y="206375"/>
                                </a:lnTo>
                                <a:lnTo>
                                  <a:pt x="801750" y="241795"/>
                                </a:lnTo>
                                <a:lnTo>
                                  <a:pt x="777481" y="275297"/>
                                </a:lnTo>
                                <a:lnTo>
                                  <a:pt x="750176" y="306882"/>
                                </a:lnTo>
                                <a:lnTo>
                                  <a:pt x="720039" y="336588"/>
                                </a:lnTo>
                                <a:lnTo>
                                  <a:pt x="687235" y="364413"/>
                                </a:lnTo>
                                <a:lnTo>
                                  <a:pt x="651954" y="390372"/>
                                </a:lnTo>
                                <a:lnTo>
                                  <a:pt x="614387" y="414464"/>
                                </a:lnTo>
                                <a:lnTo>
                                  <a:pt x="574700" y="436727"/>
                                </a:lnTo>
                                <a:lnTo>
                                  <a:pt x="533082" y="457161"/>
                                </a:lnTo>
                                <a:lnTo>
                                  <a:pt x="489711" y="475792"/>
                                </a:lnTo>
                                <a:lnTo>
                                  <a:pt x="444779" y="492607"/>
                                </a:lnTo>
                                <a:lnTo>
                                  <a:pt x="398462" y="507644"/>
                                </a:lnTo>
                                <a:lnTo>
                                  <a:pt x="350951" y="520903"/>
                                </a:lnTo>
                                <a:lnTo>
                                  <a:pt x="302412" y="532409"/>
                                </a:lnTo>
                                <a:lnTo>
                                  <a:pt x="253034" y="542163"/>
                                </a:lnTo>
                                <a:lnTo>
                                  <a:pt x="203009" y="550176"/>
                                </a:lnTo>
                                <a:lnTo>
                                  <a:pt x="152514" y="556475"/>
                                </a:lnTo>
                                <a:lnTo>
                                  <a:pt x="101714" y="561073"/>
                                </a:lnTo>
                                <a:lnTo>
                                  <a:pt x="50825" y="563968"/>
                                </a:lnTo>
                                <a:lnTo>
                                  <a:pt x="0" y="565188"/>
                                </a:lnTo>
                                <a:lnTo>
                                  <a:pt x="0" y="860793"/>
                                </a:lnTo>
                                <a:lnTo>
                                  <a:pt x="48056" y="859828"/>
                                </a:lnTo>
                                <a:lnTo>
                                  <a:pt x="96227" y="857567"/>
                                </a:lnTo>
                                <a:lnTo>
                                  <a:pt x="144386" y="853986"/>
                                </a:lnTo>
                                <a:lnTo>
                                  <a:pt x="192468" y="849071"/>
                                </a:lnTo>
                                <a:lnTo>
                                  <a:pt x="240385" y="842848"/>
                                </a:lnTo>
                                <a:lnTo>
                                  <a:pt x="288035" y="835266"/>
                                </a:lnTo>
                                <a:lnTo>
                                  <a:pt x="335343" y="826350"/>
                                </a:lnTo>
                                <a:lnTo>
                                  <a:pt x="382206" y="816089"/>
                                </a:lnTo>
                                <a:lnTo>
                                  <a:pt x="428548" y="804456"/>
                                </a:lnTo>
                                <a:lnTo>
                                  <a:pt x="474268" y="791464"/>
                                </a:lnTo>
                                <a:lnTo>
                                  <a:pt x="519290" y="777100"/>
                                </a:lnTo>
                                <a:lnTo>
                                  <a:pt x="563524" y="761352"/>
                                </a:lnTo>
                                <a:lnTo>
                                  <a:pt x="606882" y="744207"/>
                                </a:lnTo>
                                <a:lnTo>
                                  <a:pt x="649262" y="725678"/>
                                </a:lnTo>
                                <a:lnTo>
                                  <a:pt x="690587" y="705739"/>
                                </a:lnTo>
                                <a:lnTo>
                                  <a:pt x="730770" y="684390"/>
                                </a:lnTo>
                                <a:lnTo>
                                  <a:pt x="769721" y="661631"/>
                                </a:lnTo>
                                <a:lnTo>
                                  <a:pt x="807338" y="637451"/>
                                </a:lnTo>
                                <a:lnTo>
                                  <a:pt x="843559" y="611822"/>
                                </a:lnTo>
                                <a:lnTo>
                                  <a:pt x="878268" y="584771"/>
                                </a:lnTo>
                                <a:lnTo>
                                  <a:pt x="911402" y="556260"/>
                                </a:lnTo>
                                <a:lnTo>
                                  <a:pt x="942847" y="526313"/>
                                </a:lnTo>
                                <a:lnTo>
                                  <a:pt x="972527" y="494893"/>
                                </a:lnTo>
                                <a:lnTo>
                                  <a:pt x="1000353" y="462000"/>
                                </a:lnTo>
                                <a:lnTo>
                                  <a:pt x="1026236" y="427634"/>
                                </a:lnTo>
                                <a:lnTo>
                                  <a:pt x="1050099" y="391795"/>
                                </a:lnTo>
                                <a:lnTo>
                                  <a:pt x="1071829" y="354457"/>
                                </a:lnTo>
                                <a:lnTo>
                                  <a:pt x="1091361" y="315633"/>
                                </a:lnTo>
                                <a:lnTo>
                                  <a:pt x="1108582" y="275297"/>
                                </a:lnTo>
                                <a:lnTo>
                                  <a:pt x="1123429" y="233438"/>
                                </a:lnTo>
                                <a:lnTo>
                                  <a:pt x="1135799" y="190080"/>
                                </a:lnTo>
                                <a:lnTo>
                                  <a:pt x="1145603" y="145186"/>
                                </a:lnTo>
                                <a:lnTo>
                                  <a:pt x="1152766" y="98755"/>
                                </a:lnTo>
                                <a:lnTo>
                                  <a:pt x="1157185" y="50787"/>
                                </a:lnTo>
                                <a:lnTo>
                                  <a:pt x="1158773" y="1270"/>
                                </a:lnTo>
                                <a:lnTo>
                                  <a:pt x="873683" y="0"/>
                                </a:lnTo>
                                <a:close/>
                              </a:path>
                            </a:pathLst>
                          </a:custGeom>
                          <a:solidFill>
                            <a:srgbClr val="B9393A"/>
                          </a:solidFill>
                        </wps:spPr>
                        <wps:bodyPr wrap="square" lIns="0" tIns="0" rIns="0" bIns="0" rtlCol="0">
                          <a:prstTxWarp prst="textNoShape">
                            <a:avLst/>
                          </a:prstTxWarp>
                          <a:noAutofit/>
                        </wps:bodyPr>
                      </wps:wsp>
                      <wps:wsp>
                        <wps:cNvPr id="97" name="Graphic 97"/>
                        <wps:cNvSpPr/>
                        <wps:spPr>
                          <a:xfrm>
                            <a:off x="6027780" y="4780113"/>
                            <a:ext cx="1197610" cy="860425"/>
                          </a:xfrm>
                          <a:custGeom>
                            <a:avLst/>
                            <a:gdLst/>
                            <a:ahLst/>
                            <a:cxnLst/>
                            <a:rect l="l" t="t" r="r" b="b"/>
                            <a:pathLst>
                              <a:path w="1197610" h="860425">
                                <a:moveTo>
                                  <a:pt x="285559" y="0"/>
                                </a:moveTo>
                                <a:lnTo>
                                  <a:pt x="0" y="0"/>
                                </a:lnTo>
                                <a:lnTo>
                                  <a:pt x="1638" y="50228"/>
                                </a:lnTo>
                                <a:lnTo>
                                  <a:pt x="6540" y="99542"/>
                                </a:lnTo>
                                <a:lnTo>
                                  <a:pt x="14655" y="147904"/>
                                </a:lnTo>
                                <a:lnTo>
                                  <a:pt x="25958" y="195237"/>
                                </a:lnTo>
                                <a:lnTo>
                                  <a:pt x="40411" y="241490"/>
                                </a:lnTo>
                                <a:lnTo>
                                  <a:pt x="57950" y="286575"/>
                                </a:lnTo>
                                <a:lnTo>
                                  <a:pt x="78562" y="330454"/>
                                </a:lnTo>
                                <a:lnTo>
                                  <a:pt x="102209" y="373049"/>
                                </a:lnTo>
                                <a:lnTo>
                                  <a:pt x="128841" y="414312"/>
                                </a:lnTo>
                                <a:lnTo>
                                  <a:pt x="158419" y="454152"/>
                                </a:lnTo>
                                <a:lnTo>
                                  <a:pt x="190919" y="492544"/>
                                </a:lnTo>
                                <a:lnTo>
                                  <a:pt x="226288" y="529386"/>
                                </a:lnTo>
                                <a:lnTo>
                                  <a:pt x="264490" y="564642"/>
                                </a:lnTo>
                                <a:lnTo>
                                  <a:pt x="305498" y="598233"/>
                                </a:lnTo>
                                <a:lnTo>
                                  <a:pt x="349262" y="630097"/>
                                </a:lnTo>
                                <a:lnTo>
                                  <a:pt x="395757" y="660184"/>
                                </a:lnTo>
                                <a:lnTo>
                                  <a:pt x="436092" y="683577"/>
                                </a:lnTo>
                                <a:lnTo>
                                  <a:pt x="477964" y="705624"/>
                                </a:lnTo>
                                <a:lnTo>
                                  <a:pt x="521296" y="726274"/>
                                </a:lnTo>
                                <a:lnTo>
                                  <a:pt x="566013" y="745528"/>
                                </a:lnTo>
                                <a:lnTo>
                                  <a:pt x="612025" y="763371"/>
                                </a:lnTo>
                                <a:lnTo>
                                  <a:pt x="659269" y="779780"/>
                                </a:lnTo>
                                <a:lnTo>
                                  <a:pt x="707682" y="794715"/>
                                </a:lnTo>
                                <a:lnTo>
                                  <a:pt x="757161" y="808189"/>
                                </a:lnTo>
                                <a:lnTo>
                                  <a:pt x="807643" y="820166"/>
                                </a:lnTo>
                                <a:lnTo>
                                  <a:pt x="859066" y="830618"/>
                                </a:lnTo>
                                <a:lnTo>
                                  <a:pt x="911352" y="839533"/>
                                </a:lnTo>
                                <a:lnTo>
                                  <a:pt x="964399" y="846899"/>
                                </a:lnTo>
                                <a:lnTo>
                                  <a:pt x="1018171" y="852690"/>
                                </a:lnTo>
                                <a:lnTo>
                                  <a:pt x="1072565" y="856881"/>
                                </a:lnTo>
                                <a:lnTo>
                                  <a:pt x="1127518" y="859472"/>
                                </a:lnTo>
                                <a:lnTo>
                                  <a:pt x="1197584" y="860386"/>
                                </a:lnTo>
                                <a:lnTo>
                                  <a:pt x="1197584" y="564807"/>
                                </a:lnTo>
                                <a:lnTo>
                                  <a:pt x="1183500" y="564845"/>
                                </a:lnTo>
                                <a:lnTo>
                                  <a:pt x="1129957" y="563841"/>
                                </a:lnTo>
                                <a:lnTo>
                                  <a:pt x="1076528" y="560971"/>
                                </a:lnTo>
                                <a:lnTo>
                                  <a:pt x="1023404" y="556272"/>
                                </a:lnTo>
                                <a:lnTo>
                                  <a:pt x="970762" y="549719"/>
                                </a:lnTo>
                                <a:lnTo>
                                  <a:pt x="918756" y="541350"/>
                                </a:lnTo>
                                <a:lnTo>
                                  <a:pt x="867575" y="531152"/>
                                </a:lnTo>
                                <a:lnTo>
                                  <a:pt x="817410" y="519137"/>
                                </a:lnTo>
                                <a:lnTo>
                                  <a:pt x="768413" y="505307"/>
                                </a:lnTo>
                                <a:lnTo>
                                  <a:pt x="720763" y="489686"/>
                                </a:lnTo>
                                <a:lnTo>
                                  <a:pt x="674649" y="472262"/>
                                </a:lnTo>
                                <a:lnTo>
                                  <a:pt x="630224" y="453047"/>
                                </a:lnTo>
                                <a:lnTo>
                                  <a:pt x="587692" y="432054"/>
                                </a:lnTo>
                                <a:lnTo>
                                  <a:pt x="547217" y="409282"/>
                                </a:lnTo>
                                <a:lnTo>
                                  <a:pt x="508965" y="384733"/>
                                </a:lnTo>
                                <a:lnTo>
                                  <a:pt x="473113" y="358432"/>
                                </a:lnTo>
                                <a:lnTo>
                                  <a:pt x="439851" y="330377"/>
                                </a:lnTo>
                                <a:lnTo>
                                  <a:pt x="409333" y="300570"/>
                                </a:lnTo>
                                <a:lnTo>
                                  <a:pt x="381762" y="269024"/>
                                </a:lnTo>
                                <a:lnTo>
                                  <a:pt x="357289" y="235737"/>
                                </a:lnTo>
                                <a:lnTo>
                                  <a:pt x="336105" y="200736"/>
                                </a:lnTo>
                                <a:lnTo>
                                  <a:pt x="318376" y="163995"/>
                                </a:lnTo>
                                <a:lnTo>
                                  <a:pt x="304279" y="125552"/>
                                </a:lnTo>
                                <a:lnTo>
                                  <a:pt x="293992" y="85394"/>
                                </a:lnTo>
                                <a:lnTo>
                                  <a:pt x="287693" y="43548"/>
                                </a:lnTo>
                                <a:lnTo>
                                  <a:pt x="285559" y="0"/>
                                </a:lnTo>
                                <a:close/>
                              </a:path>
                            </a:pathLst>
                          </a:custGeom>
                          <a:solidFill>
                            <a:srgbClr val="CD605C"/>
                          </a:solidFill>
                        </wps:spPr>
                        <wps:bodyPr wrap="square" lIns="0" tIns="0" rIns="0" bIns="0" rtlCol="0">
                          <a:prstTxWarp prst="textNoShape">
                            <a:avLst/>
                          </a:prstTxWarp>
                          <a:noAutofit/>
                        </wps:bodyPr>
                      </wps:wsp>
                      <pic:pic xmlns:pic="http://schemas.openxmlformats.org/drawingml/2006/picture">
                        <pic:nvPicPr>
                          <pic:cNvPr id="98" name="Image 98"/>
                          <pic:cNvPicPr/>
                        </pic:nvPicPr>
                        <pic:blipFill>
                          <a:blip r:embed="rId61" cstate="print"/>
                          <a:stretch>
                            <a:fillRect/>
                          </a:stretch>
                        </pic:blipFill>
                        <pic:spPr>
                          <a:xfrm>
                            <a:off x="6026463" y="673273"/>
                            <a:ext cx="3266287" cy="1758594"/>
                          </a:xfrm>
                          <a:prstGeom prst="rect">
                            <a:avLst/>
                          </a:prstGeom>
                        </pic:spPr>
                      </pic:pic>
                      <wps:wsp>
                        <wps:cNvPr id="99" name="Graphic 99"/>
                        <wps:cNvSpPr/>
                        <wps:spPr>
                          <a:xfrm>
                            <a:off x="7225367" y="3772727"/>
                            <a:ext cx="2959735" cy="3448685"/>
                          </a:xfrm>
                          <a:custGeom>
                            <a:avLst/>
                            <a:gdLst/>
                            <a:ahLst/>
                            <a:cxnLst/>
                            <a:rect l="l" t="t" r="r" b="b"/>
                            <a:pathLst>
                              <a:path w="2959735" h="3448685">
                                <a:moveTo>
                                  <a:pt x="2457043" y="0"/>
                                </a:moveTo>
                                <a:lnTo>
                                  <a:pt x="1642656" y="0"/>
                                </a:lnTo>
                                <a:lnTo>
                                  <a:pt x="1691652" y="7708"/>
                                </a:lnTo>
                                <a:lnTo>
                                  <a:pt x="1739912" y="16192"/>
                                </a:lnTo>
                                <a:lnTo>
                                  <a:pt x="1787397" y="25501"/>
                                </a:lnTo>
                                <a:lnTo>
                                  <a:pt x="1834083" y="35636"/>
                                </a:lnTo>
                                <a:lnTo>
                                  <a:pt x="1910283" y="55194"/>
                                </a:lnTo>
                                <a:lnTo>
                                  <a:pt x="1981720" y="77762"/>
                                </a:lnTo>
                                <a:lnTo>
                                  <a:pt x="2048548" y="103085"/>
                                </a:lnTo>
                                <a:lnTo>
                                  <a:pt x="2110917" y="130949"/>
                                </a:lnTo>
                                <a:lnTo>
                                  <a:pt x="2168994" y="161112"/>
                                </a:lnTo>
                                <a:lnTo>
                                  <a:pt x="2222906" y="193357"/>
                                </a:lnTo>
                                <a:lnTo>
                                  <a:pt x="2272842" y="227431"/>
                                </a:lnTo>
                                <a:lnTo>
                                  <a:pt x="2318918" y="263131"/>
                                </a:lnTo>
                                <a:lnTo>
                                  <a:pt x="2361323" y="300202"/>
                                </a:lnTo>
                                <a:lnTo>
                                  <a:pt x="2400185" y="338416"/>
                                </a:lnTo>
                                <a:lnTo>
                                  <a:pt x="2435669" y="377558"/>
                                </a:lnTo>
                                <a:lnTo>
                                  <a:pt x="2467927" y="417385"/>
                                </a:lnTo>
                                <a:lnTo>
                                  <a:pt x="2497112" y="457657"/>
                                </a:lnTo>
                                <a:lnTo>
                                  <a:pt x="2523375" y="498170"/>
                                </a:lnTo>
                                <a:lnTo>
                                  <a:pt x="2546870" y="538657"/>
                                </a:lnTo>
                                <a:lnTo>
                                  <a:pt x="2567762" y="578916"/>
                                </a:lnTo>
                                <a:lnTo>
                                  <a:pt x="2586189" y="618705"/>
                                </a:lnTo>
                                <a:lnTo>
                                  <a:pt x="2602306" y="657796"/>
                                </a:lnTo>
                                <a:lnTo>
                                  <a:pt x="2616288" y="695947"/>
                                </a:lnTo>
                                <a:lnTo>
                                  <a:pt x="2638386" y="768527"/>
                                </a:lnTo>
                                <a:lnTo>
                                  <a:pt x="2653728" y="834618"/>
                                </a:lnTo>
                                <a:lnTo>
                                  <a:pt x="2663545" y="892352"/>
                                </a:lnTo>
                                <a:lnTo>
                                  <a:pt x="2669057" y="939888"/>
                                </a:lnTo>
                                <a:lnTo>
                                  <a:pt x="2672079" y="1001953"/>
                                </a:lnTo>
                                <a:lnTo>
                                  <a:pt x="2671686" y="1009141"/>
                                </a:lnTo>
                                <a:lnTo>
                                  <a:pt x="2672638" y="1020292"/>
                                </a:lnTo>
                                <a:lnTo>
                                  <a:pt x="2673426" y="1040612"/>
                                </a:lnTo>
                                <a:lnTo>
                                  <a:pt x="2673756" y="1057376"/>
                                </a:lnTo>
                                <a:lnTo>
                                  <a:pt x="2673845" y="1078293"/>
                                </a:lnTo>
                                <a:lnTo>
                                  <a:pt x="2673565" y="1103160"/>
                                </a:lnTo>
                                <a:lnTo>
                                  <a:pt x="2671330" y="1163929"/>
                                </a:lnTo>
                                <a:lnTo>
                                  <a:pt x="2665895" y="1238123"/>
                                </a:lnTo>
                                <a:lnTo>
                                  <a:pt x="2661640" y="1279766"/>
                                </a:lnTo>
                                <a:lnTo>
                                  <a:pt x="2656166" y="1324152"/>
                                </a:lnTo>
                                <a:lnTo>
                                  <a:pt x="2649334" y="1371117"/>
                                </a:lnTo>
                                <a:lnTo>
                                  <a:pt x="2640990" y="1420444"/>
                                </a:lnTo>
                                <a:lnTo>
                                  <a:pt x="2631020" y="1471955"/>
                                </a:lnTo>
                                <a:lnTo>
                                  <a:pt x="2619260" y="1525422"/>
                                </a:lnTo>
                                <a:lnTo>
                                  <a:pt x="2605582" y="1580667"/>
                                </a:lnTo>
                                <a:lnTo>
                                  <a:pt x="2589834" y="1637499"/>
                                </a:lnTo>
                                <a:lnTo>
                                  <a:pt x="2571889" y="1695704"/>
                                </a:lnTo>
                                <a:lnTo>
                                  <a:pt x="2551607" y="1755089"/>
                                </a:lnTo>
                                <a:lnTo>
                                  <a:pt x="2528823" y="1815464"/>
                                </a:lnTo>
                                <a:lnTo>
                                  <a:pt x="2503423" y="1876640"/>
                                </a:lnTo>
                                <a:lnTo>
                                  <a:pt x="2475255" y="1938388"/>
                                </a:lnTo>
                                <a:lnTo>
                                  <a:pt x="2444178" y="2000542"/>
                                </a:lnTo>
                                <a:lnTo>
                                  <a:pt x="2410053" y="2062886"/>
                                </a:lnTo>
                                <a:lnTo>
                                  <a:pt x="2372740" y="2125230"/>
                                </a:lnTo>
                                <a:lnTo>
                                  <a:pt x="2332100" y="2187384"/>
                                </a:lnTo>
                                <a:lnTo>
                                  <a:pt x="2287981" y="2249131"/>
                                </a:lnTo>
                                <a:lnTo>
                                  <a:pt x="2240254" y="2310282"/>
                                </a:lnTo>
                                <a:lnTo>
                                  <a:pt x="2188781" y="2370658"/>
                                </a:lnTo>
                                <a:lnTo>
                                  <a:pt x="2160015" y="2402128"/>
                                </a:lnTo>
                                <a:lnTo>
                                  <a:pt x="2130526" y="2432951"/>
                                </a:lnTo>
                                <a:lnTo>
                                  <a:pt x="2100300" y="2463139"/>
                                </a:lnTo>
                                <a:lnTo>
                                  <a:pt x="2069337" y="2492692"/>
                                </a:lnTo>
                                <a:lnTo>
                                  <a:pt x="2037651" y="2521597"/>
                                </a:lnTo>
                                <a:lnTo>
                                  <a:pt x="2005241" y="2549867"/>
                                </a:lnTo>
                                <a:lnTo>
                                  <a:pt x="1972094" y="2577490"/>
                                </a:lnTo>
                                <a:lnTo>
                                  <a:pt x="1938223" y="2604465"/>
                                </a:lnTo>
                                <a:lnTo>
                                  <a:pt x="1903628" y="2630805"/>
                                </a:lnTo>
                                <a:lnTo>
                                  <a:pt x="1868309" y="2656497"/>
                                </a:lnTo>
                                <a:lnTo>
                                  <a:pt x="1832267" y="2681554"/>
                                </a:lnTo>
                                <a:lnTo>
                                  <a:pt x="1795487" y="2705963"/>
                                </a:lnTo>
                                <a:lnTo>
                                  <a:pt x="1758010" y="2729725"/>
                                </a:lnTo>
                                <a:lnTo>
                                  <a:pt x="1719795" y="2752839"/>
                                </a:lnTo>
                                <a:lnTo>
                                  <a:pt x="1680870" y="2775318"/>
                                </a:lnTo>
                                <a:lnTo>
                                  <a:pt x="1641220" y="2797149"/>
                                </a:lnTo>
                                <a:lnTo>
                                  <a:pt x="1600860" y="2818333"/>
                                </a:lnTo>
                                <a:lnTo>
                                  <a:pt x="1559775" y="2838869"/>
                                </a:lnTo>
                                <a:lnTo>
                                  <a:pt x="1517992" y="2858757"/>
                                </a:lnTo>
                                <a:lnTo>
                                  <a:pt x="1475485" y="2877997"/>
                                </a:lnTo>
                                <a:lnTo>
                                  <a:pt x="1432267" y="2896590"/>
                                </a:lnTo>
                                <a:lnTo>
                                  <a:pt x="1388325" y="2914535"/>
                                </a:lnTo>
                                <a:lnTo>
                                  <a:pt x="1343685" y="2931833"/>
                                </a:lnTo>
                                <a:lnTo>
                                  <a:pt x="1298346" y="2948482"/>
                                </a:lnTo>
                                <a:lnTo>
                                  <a:pt x="1252283" y="2964484"/>
                                </a:lnTo>
                                <a:lnTo>
                                  <a:pt x="1205522" y="2979839"/>
                                </a:lnTo>
                                <a:lnTo>
                                  <a:pt x="1158049" y="2994533"/>
                                </a:lnTo>
                                <a:lnTo>
                                  <a:pt x="1109865" y="3008591"/>
                                </a:lnTo>
                                <a:lnTo>
                                  <a:pt x="1060983" y="3021990"/>
                                </a:lnTo>
                                <a:lnTo>
                                  <a:pt x="1011402" y="3034741"/>
                                </a:lnTo>
                                <a:lnTo>
                                  <a:pt x="961123" y="3046844"/>
                                </a:lnTo>
                                <a:lnTo>
                                  <a:pt x="910132" y="3058287"/>
                                </a:lnTo>
                                <a:lnTo>
                                  <a:pt x="858456" y="3069082"/>
                                </a:lnTo>
                                <a:lnTo>
                                  <a:pt x="806068" y="3079229"/>
                                </a:lnTo>
                                <a:lnTo>
                                  <a:pt x="752995" y="3088716"/>
                                </a:lnTo>
                                <a:lnTo>
                                  <a:pt x="699211" y="3097555"/>
                                </a:lnTo>
                                <a:lnTo>
                                  <a:pt x="644740" y="3105734"/>
                                </a:lnTo>
                                <a:lnTo>
                                  <a:pt x="589584" y="3113265"/>
                                </a:lnTo>
                                <a:lnTo>
                                  <a:pt x="533717" y="3120136"/>
                                </a:lnTo>
                                <a:lnTo>
                                  <a:pt x="477164" y="3126359"/>
                                </a:lnTo>
                                <a:lnTo>
                                  <a:pt x="419925" y="3131921"/>
                                </a:lnTo>
                                <a:lnTo>
                                  <a:pt x="362000" y="3136823"/>
                                </a:lnTo>
                                <a:lnTo>
                                  <a:pt x="303377" y="3141078"/>
                                </a:lnTo>
                                <a:lnTo>
                                  <a:pt x="244081" y="3144672"/>
                                </a:lnTo>
                                <a:lnTo>
                                  <a:pt x="184086" y="3147618"/>
                                </a:lnTo>
                                <a:lnTo>
                                  <a:pt x="123405" y="3149892"/>
                                </a:lnTo>
                                <a:lnTo>
                                  <a:pt x="62052" y="3151517"/>
                                </a:lnTo>
                                <a:lnTo>
                                  <a:pt x="0" y="3152482"/>
                                </a:lnTo>
                                <a:lnTo>
                                  <a:pt x="0" y="3448189"/>
                                </a:lnTo>
                                <a:lnTo>
                                  <a:pt x="61086" y="3447288"/>
                                </a:lnTo>
                                <a:lnTo>
                                  <a:pt x="121577" y="3445764"/>
                                </a:lnTo>
                                <a:lnTo>
                                  <a:pt x="181482" y="3443643"/>
                                </a:lnTo>
                                <a:lnTo>
                                  <a:pt x="240779" y="3440899"/>
                                </a:lnTo>
                                <a:lnTo>
                                  <a:pt x="299491" y="3437559"/>
                                </a:lnTo>
                                <a:lnTo>
                                  <a:pt x="357619" y="3433597"/>
                                </a:lnTo>
                                <a:lnTo>
                                  <a:pt x="415137" y="3429038"/>
                                </a:lnTo>
                                <a:lnTo>
                                  <a:pt x="472058" y="3423869"/>
                                </a:lnTo>
                                <a:lnTo>
                                  <a:pt x="528383" y="3418078"/>
                                </a:lnTo>
                                <a:lnTo>
                                  <a:pt x="584111" y="3411702"/>
                                </a:lnTo>
                                <a:lnTo>
                                  <a:pt x="639241" y="3404704"/>
                                </a:lnTo>
                                <a:lnTo>
                                  <a:pt x="693775" y="3397097"/>
                                </a:lnTo>
                                <a:lnTo>
                                  <a:pt x="747699" y="3388893"/>
                                </a:lnTo>
                                <a:lnTo>
                                  <a:pt x="801027" y="3380079"/>
                                </a:lnTo>
                                <a:lnTo>
                                  <a:pt x="853744" y="3370656"/>
                                </a:lnTo>
                                <a:lnTo>
                                  <a:pt x="905865" y="3360635"/>
                                </a:lnTo>
                                <a:lnTo>
                                  <a:pt x="957376" y="3350005"/>
                                </a:lnTo>
                                <a:lnTo>
                                  <a:pt x="1008291" y="3338766"/>
                                </a:lnTo>
                                <a:lnTo>
                                  <a:pt x="1058595" y="3326930"/>
                                </a:lnTo>
                                <a:lnTo>
                                  <a:pt x="1108290" y="3314484"/>
                                </a:lnTo>
                                <a:lnTo>
                                  <a:pt x="1157376" y="3301441"/>
                                </a:lnTo>
                                <a:lnTo>
                                  <a:pt x="1205852" y="3287788"/>
                                </a:lnTo>
                                <a:lnTo>
                                  <a:pt x="1253731" y="3273539"/>
                                </a:lnTo>
                                <a:lnTo>
                                  <a:pt x="1300987" y="3258680"/>
                                </a:lnTo>
                                <a:lnTo>
                                  <a:pt x="1347635" y="3243224"/>
                                </a:lnTo>
                                <a:lnTo>
                                  <a:pt x="1393672" y="3227158"/>
                                </a:lnTo>
                                <a:lnTo>
                                  <a:pt x="1439087" y="3210496"/>
                                </a:lnTo>
                                <a:lnTo>
                                  <a:pt x="1483893" y="3193237"/>
                                </a:lnTo>
                                <a:lnTo>
                                  <a:pt x="1528089" y="3175368"/>
                                </a:lnTo>
                                <a:lnTo>
                                  <a:pt x="1571663" y="3156902"/>
                                </a:lnTo>
                                <a:lnTo>
                                  <a:pt x="1614627" y="3137839"/>
                                </a:lnTo>
                                <a:lnTo>
                                  <a:pt x="1656968" y="3118167"/>
                                </a:lnTo>
                                <a:lnTo>
                                  <a:pt x="1698701" y="3097911"/>
                                </a:lnTo>
                                <a:lnTo>
                                  <a:pt x="1739798" y="3077044"/>
                                </a:lnTo>
                                <a:lnTo>
                                  <a:pt x="1780285" y="3055581"/>
                                </a:lnTo>
                                <a:lnTo>
                                  <a:pt x="1820151" y="3033522"/>
                                </a:lnTo>
                                <a:lnTo>
                                  <a:pt x="1859394" y="3010865"/>
                                </a:lnTo>
                                <a:lnTo>
                                  <a:pt x="1898014" y="2987598"/>
                                </a:lnTo>
                                <a:lnTo>
                                  <a:pt x="1936013" y="2963748"/>
                                </a:lnTo>
                                <a:lnTo>
                                  <a:pt x="1973389" y="2939300"/>
                                </a:lnTo>
                                <a:lnTo>
                                  <a:pt x="2010130" y="2914243"/>
                                </a:lnTo>
                                <a:lnTo>
                                  <a:pt x="2046262" y="2888602"/>
                                </a:lnTo>
                                <a:lnTo>
                                  <a:pt x="2081758" y="2862364"/>
                                </a:lnTo>
                                <a:lnTo>
                                  <a:pt x="2116620" y="2835529"/>
                                </a:lnTo>
                                <a:lnTo>
                                  <a:pt x="2150859" y="2808097"/>
                                </a:lnTo>
                                <a:lnTo>
                                  <a:pt x="2184463" y="2780068"/>
                                </a:lnTo>
                                <a:lnTo>
                                  <a:pt x="2217445" y="2751442"/>
                                </a:lnTo>
                                <a:lnTo>
                                  <a:pt x="2249792" y="2722232"/>
                                </a:lnTo>
                                <a:lnTo>
                                  <a:pt x="2281504" y="2692412"/>
                                </a:lnTo>
                                <a:lnTo>
                                  <a:pt x="2312593" y="2662008"/>
                                </a:lnTo>
                                <a:lnTo>
                                  <a:pt x="2343035" y="2631020"/>
                                </a:lnTo>
                                <a:lnTo>
                                  <a:pt x="2372855" y="2599423"/>
                                </a:lnTo>
                                <a:lnTo>
                                  <a:pt x="2402027" y="2567241"/>
                                </a:lnTo>
                                <a:lnTo>
                                  <a:pt x="2453093" y="2507488"/>
                                </a:lnTo>
                                <a:lnTo>
                                  <a:pt x="2500972" y="2447150"/>
                                </a:lnTo>
                                <a:lnTo>
                                  <a:pt x="2545765" y="2386368"/>
                                </a:lnTo>
                                <a:lnTo>
                                  <a:pt x="2587574" y="2325281"/>
                                </a:lnTo>
                                <a:lnTo>
                                  <a:pt x="2626499" y="2264003"/>
                                </a:lnTo>
                                <a:lnTo>
                                  <a:pt x="2662631" y="2202688"/>
                                </a:lnTo>
                                <a:lnTo>
                                  <a:pt x="2696095" y="2141448"/>
                                </a:lnTo>
                                <a:lnTo>
                                  <a:pt x="2726982" y="2080425"/>
                                </a:lnTo>
                                <a:lnTo>
                                  <a:pt x="2755391" y="2019731"/>
                                </a:lnTo>
                                <a:lnTo>
                                  <a:pt x="2781414" y="1959533"/>
                                </a:lnTo>
                                <a:lnTo>
                                  <a:pt x="2805175" y="1899932"/>
                                </a:lnTo>
                                <a:lnTo>
                                  <a:pt x="2826753" y="1841068"/>
                                </a:lnTo>
                                <a:lnTo>
                                  <a:pt x="2846273" y="1783080"/>
                                </a:lnTo>
                                <a:lnTo>
                                  <a:pt x="2863811" y="1726082"/>
                                </a:lnTo>
                                <a:lnTo>
                                  <a:pt x="2879483" y="1670227"/>
                                </a:lnTo>
                                <a:lnTo>
                                  <a:pt x="2893402" y="1615630"/>
                                </a:lnTo>
                                <a:lnTo>
                                  <a:pt x="2905645" y="1562430"/>
                                </a:lnTo>
                                <a:lnTo>
                                  <a:pt x="2916326" y="1510753"/>
                                </a:lnTo>
                                <a:lnTo>
                                  <a:pt x="2925533" y="1460741"/>
                                </a:lnTo>
                                <a:lnTo>
                                  <a:pt x="2933395" y="1412506"/>
                                </a:lnTo>
                                <a:lnTo>
                                  <a:pt x="2939999" y="1366202"/>
                                </a:lnTo>
                                <a:lnTo>
                                  <a:pt x="2945434" y="1321955"/>
                                </a:lnTo>
                                <a:lnTo>
                                  <a:pt x="2949816" y="1279880"/>
                                </a:lnTo>
                                <a:lnTo>
                                  <a:pt x="2953245" y="1240129"/>
                                </a:lnTo>
                                <a:lnTo>
                                  <a:pt x="2957652" y="1168082"/>
                                </a:lnTo>
                                <a:lnTo>
                                  <a:pt x="2959442" y="1106881"/>
                                </a:lnTo>
                                <a:lnTo>
                                  <a:pt x="2959620" y="1080668"/>
                                </a:lnTo>
                                <a:lnTo>
                                  <a:pt x="2959455" y="1057567"/>
                                </a:lnTo>
                                <a:lnTo>
                                  <a:pt x="2958490" y="1021181"/>
                                </a:lnTo>
                                <a:lnTo>
                                  <a:pt x="2956991" y="993165"/>
                                </a:lnTo>
                                <a:lnTo>
                                  <a:pt x="2956496" y="978725"/>
                                </a:lnTo>
                                <a:lnTo>
                                  <a:pt x="2953791" y="937018"/>
                                </a:lnTo>
                                <a:lnTo>
                                  <a:pt x="2947695" y="880046"/>
                                </a:lnTo>
                                <a:lnTo>
                                  <a:pt x="2936811" y="810018"/>
                                </a:lnTo>
                                <a:lnTo>
                                  <a:pt x="2929140" y="770801"/>
                                </a:lnTo>
                                <a:lnTo>
                                  <a:pt x="2919768" y="729145"/>
                                </a:lnTo>
                                <a:lnTo>
                                  <a:pt x="2908515" y="685330"/>
                                </a:lnTo>
                                <a:lnTo>
                                  <a:pt x="2895206" y="639635"/>
                                </a:lnTo>
                                <a:lnTo>
                                  <a:pt x="2879661" y="592340"/>
                                </a:lnTo>
                                <a:lnTo>
                                  <a:pt x="2861729" y="543712"/>
                                </a:lnTo>
                                <a:lnTo>
                                  <a:pt x="2841218" y="494017"/>
                                </a:lnTo>
                                <a:lnTo>
                                  <a:pt x="2817977" y="443560"/>
                                </a:lnTo>
                                <a:lnTo>
                                  <a:pt x="2791815" y="392595"/>
                                </a:lnTo>
                                <a:lnTo>
                                  <a:pt x="2762567" y="341401"/>
                                </a:lnTo>
                                <a:lnTo>
                                  <a:pt x="2730068" y="290271"/>
                                </a:lnTo>
                                <a:lnTo>
                                  <a:pt x="2694139" y="239458"/>
                                </a:lnTo>
                                <a:lnTo>
                                  <a:pt x="2654604" y="189255"/>
                                </a:lnTo>
                                <a:lnTo>
                                  <a:pt x="2611310" y="139928"/>
                                </a:lnTo>
                                <a:lnTo>
                                  <a:pt x="2564053" y="91757"/>
                                </a:lnTo>
                                <a:lnTo>
                                  <a:pt x="2512694" y="45021"/>
                                </a:lnTo>
                                <a:lnTo>
                                  <a:pt x="2457043" y="0"/>
                                </a:lnTo>
                                <a:close/>
                              </a:path>
                            </a:pathLst>
                          </a:custGeom>
                          <a:solidFill>
                            <a:srgbClr val="B9393A"/>
                          </a:solidFill>
                        </wps:spPr>
                        <wps:bodyPr wrap="square" lIns="0" tIns="0" rIns="0" bIns="0" rtlCol="0">
                          <a:prstTxWarp prst="textNoShape">
                            <a:avLst/>
                          </a:prstTxWarp>
                          <a:noAutofit/>
                        </wps:bodyPr>
                      </wps:wsp>
                      <wps:wsp>
                        <wps:cNvPr id="100" name="Graphic 100"/>
                        <wps:cNvSpPr/>
                        <wps:spPr>
                          <a:xfrm>
                            <a:off x="6026463" y="6717685"/>
                            <a:ext cx="1199515" cy="503555"/>
                          </a:xfrm>
                          <a:custGeom>
                            <a:avLst/>
                            <a:gdLst/>
                            <a:ahLst/>
                            <a:cxnLst/>
                            <a:rect l="l" t="t" r="r" b="b"/>
                            <a:pathLst>
                              <a:path w="1199515" h="503555">
                                <a:moveTo>
                                  <a:pt x="0" y="0"/>
                                </a:moveTo>
                                <a:lnTo>
                                  <a:pt x="0" y="318592"/>
                                </a:lnTo>
                                <a:lnTo>
                                  <a:pt x="50850" y="334835"/>
                                </a:lnTo>
                                <a:lnTo>
                                  <a:pt x="101777" y="350291"/>
                                </a:lnTo>
                                <a:lnTo>
                                  <a:pt x="152768" y="364959"/>
                                </a:lnTo>
                                <a:lnTo>
                                  <a:pt x="203784" y="378853"/>
                                </a:lnTo>
                                <a:lnTo>
                                  <a:pt x="254800" y="391972"/>
                                </a:lnTo>
                                <a:lnTo>
                                  <a:pt x="305777" y="404329"/>
                                </a:lnTo>
                                <a:lnTo>
                                  <a:pt x="356692" y="415925"/>
                                </a:lnTo>
                                <a:lnTo>
                                  <a:pt x="407504" y="426770"/>
                                </a:lnTo>
                                <a:lnTo>
                                  <a:pt x="458203" y="436867"/>
                                </a:lnTo>
                                <a:lnTo>
                                  <a:pt x="508749" y="446227"/>
                                </a:lnTo>
                                <a:lnTo>
                                  <a:pt x="559104" y="454863"/>
                                </a:lnTo>
                                <a:lnTo>
                                  <a:pt x="609257" y="462762"/>
                                </a:lnTo>
                                <a:lnTo>
                                  <a:pt x="659155" y="469938"/>
                                </a:lnTo>
                                <a:lnTo>
                                  <a:pt x="708787" y="476402"/>
                                </a:lnTo>
                                <a:lnTo>
                                  <a:pt x="758113" y="482168"/>
                                </a:lnTo>
                                <a:lnTo>
                                  <a:pt x="807110" y="487222"/>
                                </a:lnTo>
                                <a:lnTo>
                                  <a:pt x="855738" y="491591"/>
                                </a:lnTo>
                                <a:lnTo>
                                  <a:pt x="903973" y="495261"/>
                                </a:lnTo>
                                <a:lnTo>
                                  <a:pt x="951788" y="498259"/>
                                </a:lnTo>
                                <a:lnTo>
                                  <a:pt x="999147" y="500570"/>
                                </a:lnTo>
                                <a:lnTo>
                                  <a:pt x="1046022" y="502221"/>
                                </a:lnTo>
                                <a:lnTo>
                                  <a:pt x="1092377" y="503199"/>
                                </a:lnTo>
                                <a:lnTo>
                                  <a:pt x="1183779" y="503351"/>
                                </a:lnTo>
                                <a:lnTo>
                                  <a:pt x="1198905" y="503224"/>
                                </a:lnTo>
                                <a:lnTo>
                                  <a:pt x="1198905" y="207530"/>
                                </a:lnTo>
                                <a:lnTo>
                                  <a:pt x="1138199" y="207835"/>
                                </a:lnTo>
                                <a:lnTo>
                                  <a:pt x="1101928" y="207530"/>
                                </a:lnTo>
                                <a:lnTo>
                                  <a:pt x="1024242" y="205041"/>
                                </a:lnTo>
                                <a:lnTo>
                                  <a:pt x="982980" y="202793"/>
                                </a:lnTo>
                                <a:lnTo>
                                  <a:pt x="940219" y="199859"/>
                                </a:lnTo>
                                <a:lnTo>
                                  <a:pt x="896023" y="196202"/>
                                </a:lnTo>
                                <a:lnTo>
                                  <a:pt x="850480" y="191808"/>
                                </a:lnTo>
                                <a:lnTo>
                                  <a:pt x="803656" y="186639"/>
                                </a:lnTo>
                                <a:lnTo>
                                  <a:pt x="755637" y="180670"/>
                                </a:lnTo>
                                <a:lnTo>
                                  <a:pt x="706475" y="173888"/>
                                </a:lnTo>
                                <a:lnTo>
                                  <a:pt x="656285" y="166255"/>
                                </a:lnTo>
                                <a:lnTo>
                                  <a:pt x="605116" y="157772"/>
                                </a:lnTo>
                                <a:lnTo>
                                  <a:pt x="553046" y="148374"/>
                                </a:lnTo>
                                <a:lnTo>
                                  <a:pt x="500164" y="138074"/>
                                </a:lnTo>
                                <a:lnTo>
                                  <a:pt x="446544" y="126834"/>
                                </a:lnTo>
                                <a:lnTo>
                                  <a:pt x="392252" y="114617"/>
                                </a:lnTo>
                                <a:lnTo>
                                  <a:pt x="337375" y="101409"/>
                                </a:lnTo>
                                <a:lnTo>
                                  <a:pt x="281978" y="87198"/>
                                </a:lnTo>
                                <a:lnTo>
                                  <a:pt x="226148" y="71932"/>
                                </a:lnTo>
                                <a:lnTo>
                                  <a:pt x="169964" y="55613"/>
                                </a:lnTo>
                                <a:lnTo>
                                  <a:pt x="113487" y="38201"/>
                                </a:lnTo>
                                <a:lnTo>
                                  <a:pt x="56807" y="19672"/>
                                </a:lnTo>
                                <a:lnTo>
                                  <a:pt x="0" y="0"/>
                                </a:lnTo>
                                <a:close/>
                              </a:path>
                            </a:pathLst>
                          </a:custGeom>
                          <a:solidFill>
                            <a:srgbClr val="CD605C"/>
                          </a:solidFill>
                        </wps:spPr>
                        <wps:bodyPr wrap="square" lIns="0" tIns="0" rIns="0" bIns="0" rtlCol="0">
                          <a:prstTxWarp prst="textNoShape">
                            <a:avLst/>
                          </a:prstTxWarp>
                          <a:noAutofit/>
                        </wps:bodyPr>
                      </wps:wsp>
                      <wps:wsp>
                        <wps:cNvPr id="101" name="Graphic 101"/>
                        <wps:cNvSpPr/>
                        <wps:spPr>
                          <a:xfrm>
                            <a:off x="7225370" y="4781199"/>
                            <a:ext cx="2040889" cy="1634489"/>
                          </a:xfrm>
                          <a:custGeom>
                            <a:avLst/>
                            <a:gdLst/>
                            <a:ahLst/>
                            <a:cxnLst/>
                            <a:rect l="l" t="t" r="r" b="b"/>
                            <a:pathLst>
                              <a:path w="2040889" h="1634489">
                                <a:moveTo>
                                  <a:pt x="1755279" y="0"/>
                                </a:moveTo>
                                <a:lnTo>
                                  <a:pt x="1754200" y="50457"/>
                                </a:lnTo>
                                <a:lnTo>
                                  <a:pt x="1751304" y="99885"/>
                                </a:lnTo>
                                <a:lnTo>
                                  <a:pt x="1746618" y="148297"/>
                                </a:lnTo>
                                <a:lnTo>
                                  <a:pt x="1740192" y="195707"/>
                                </a:lnTo>
                                <a:lnTo>
                                  <a:pt x="1732038" y="242087"/>
                                </a:lnTo>
                                <a:lnTo>
                                  <a:pt x="1722221" y="287464"/>
                                </a:lnTo>
                                <a:lnTo>
                                  <a:pt x="1710753" y="331825"/>
                                </a:lnTo>
                                <a:lnTo>
                                  <a:pt x="1697685" y="375183"/>
                                </a:lnTo>
                                <a:lnTo>
                                  <a:pt x="1683054" y="417550"/>
                                </a:lnTo>
                                <a:lnTo>
                                  <a:pt x="1666900" y="458914"/>
                                </a:lnTo>
                                <a:lnTo>
                                  <a:pt x="1649247" y="499287"/>
                                </a:lnTo>
                                <a:lnTo>
                                  <a:pt x="1630133" y="538670"/>
                                </a:lnTo>
                                <a:lnTo>
                                  <a:pt x="1609610" y="577049"/>
                                </a:lnTo>
                                <a:lnTo>
                                  <a:pt x="1587703" y="614464"/>
                                </a:lnTo>
                                <a:lnTo>
                                  <a:pt x="1564449" y="650887"/>
                                </a:lnTo>
                                <a:lnTo>
                                  <a:pt x="1539900" y="686333"/>
                                </a:lnTo>
                                <a:lnTo>
                                  <a:pt x="1514055" y="720801"/>
                                </a:lnTo>
                                <a:lnTo>
                                  <a:pt x="1486992" y="754291"/>
                                </a:lnTo>
                                <a:lnTo>
                                  <a:pt x="1458722" y="786815"/>
                                </a:lnTo>
                                <a:lnTo>
                                  <a:pt x="1429296" y="818388"/>
                                </a:lnTo>
                                <a:lnTo>
                                  <a:pt x="1398752" y="848982"/>
                                </a:lnTo>
                                <a:lnTo>
                                  <a:pt x="1367104" y="878624"/>
                                </a:lnTo>
                                <a:lnTo>
                                  <a:pt x="1334414" y="907300"/>
                                </a:lnTo>
                                <a:lnTo>
                                  <a:pt x="1300708" y="935024"/>
                                </a:lnTo>
                                <a:lnTo>
                                  <a:pt x="1266024" y="961809"/>
                                </a:lnTo>
                                <a:lnTo>
                                  <a:pt x="1230401" y="987640"/>
                                </a:lnTo>
                                <a:lnTo>
                                  <a:pt x="1193863" y="1012520"/>
                                </a:lnTo>
                                <a:lnTo>
                                  <a:pt x="1156474" y="1036472"/>
                                </a:lnTo>
                                <a:lnTo>
                                  <a:pt x="1118247" y="1059472"/>
                                </a:lnTo>
                                <a:lnTo>
                                  <a:pt x="1079220" y="1081544"/>
                                </a:lnTo>
                                <a:lnTo>
                                  <a:pt x="1039444" y="1102690"/>
                                </a:lnTo>
                                <a:lnTo>
                                  <a:pt x="998943" y="1122895"/>
                                </a:lnTo>
                                <a:lnTo>
                                  <a:pt x="957757" y="1142187"/>
                                </a:lnTo>
                                <a:lnTo>
                                  <a:pt x="915924" y="1160551"/>
                                </a:lnTo>
                                <a:lnTo>
                                  <a:pt x="873493" y="1177988"/>
                                </a:lnTo>
                                <a:lnTo>
                                  <a:pt x="830478" y="1194523"/>
                                </a:lnTo>
                                <a:lnTo>
                                  <a:pt x="786917" y="1210144"/>
                                </a:lnTo>
                                <a:lnTo>
                                  <a:pt x="742873" y="1224851"/>
                                </a:lnTo>
                                <a:lnTo>
                                  <a:pt x="698360" y="1238643"/>
                                </a:lnTo>
                                <a:lnTo>
                                  <a:pt x="653415" y="1251546"/>
                                </a:lnTo>
                                <a:lnTo>
                                  <a:pt x="608076" y="1263535"/>
                                </a:lnTo>
                                <a:lnTo>
                                  <a:pt x="562394" y="1274635"/>
                                </a:lnTo>
                                <a:lnTo>
                                  <a:pt x="516394" y="1284846"/>
                                </a:lnTo>
                                <a:lnTo>
                                  <a:pt x="470115" y="1294155"/>
                                </a:lnTo>
                                <a:lnTo>
                                  <a:pt x="423595" y="1302588"/>
                                </a:lnTo>
                                <a:lnTo>
                                  <a:pt x="376859" y="1310132"/>
                                </a:lnTo>
                                <a:lnTo>
                                  <a:pt x="329958" y="1316786"/>
                                </a:lnTo>
                                <a:lnTo>
                                  <a:pt x="282930" y="1322578"/>
                                </a:lnTo>
                                <a:lnTo>
                                  <a:pt x="235800" y="1327480"/>
                                </a:lnTo>
                                <a:lnTo>
                                  <a:pt x="188607" y="1331518"/>
                                </a:lnTo>
                                <a:lnTo>
                                  <a:pt x="141401" y="1334681"/>
                                </a:lnTo>
                                <a:lnTo>
                                  <a:pt x="94208" y="1336992"/>
                                </a:lnTo>
                                <a:lnTo>
                                  <a:pt x="47066" y="1338427"/>
                                </a:lnTo>
                                <a:lnTo>
                                  <a:pt x="0" y="1339011"/>
                                </a:lnTo>
                                <a:lnTo>
                                  <a:pt x="0" y="1634489"/>
                                </a:lnTo>
                                <a:lnTo>
                                  <a:pt x="46139" y="1633982"/>
                                </a:lnTo>
                                <a:lnTo>
                                  <a:pt x="92354" y="1632724"/>
                                </a:lnTo>
                                <a:lnTo>
                                  <a:pt x="138620" y="1630718"/>
                                </a:lnTo>
                                <a:lnTo>
                                  <a:pt x="184924" y="1627962"/>
                                </a:lnTo>
                                <a:lnTo>
                                  <a:pt x="231216" y="1624444"/>
                                </a:lnTo>
                                <a:lnTo>
                                  <a:pt x="277495" y="1620177"/>
                                </a:lnTo>
                                <a:lnTo>
                                  <a:pt x="323710" y="1615147"/>
                                </a:lnTo>
                                <a:lnTo>
                                  <a:pt x="369862" y="1609369"/>
                                </a:lnTo>
                                <a:lnTo>
                                  <a:pt x="415899" y="1602816"/>
                                </a:lnTo>
                                <a:lnTo>
                                  <a:pt x="461822" y="1595501"/>
                                </a:lnTo>
                                <a:lnTo>
                                  <a:pt x="507580" y="1587423"/>
                                </a:lnTo>
                                <a:lnTo>
                                  <a:pt x="553161" y="1578571"/>
                                </a:lnTo>
                                <a:lnTo>
                                  <a:pt x="598551" y="1568945"/>
                                </a:lnTo>
                                <a:lnTo>
                                  <a:pt x="643699" y="1558544"/>
                                </a:lnTo>
                                <a:lnTo>
                                  <a:pt x="688594" y="1547368"/>
                                </a:lnTo>
                                <a:lnTo>
                                  <a:pt x="733209" y="1535417"/>
                                </a:lnTo>
                                <a:lnTo>
                                  <a:pt x="777506" y="1522679"/>
                                </a:lnTo>
                                <a:lnTo>
                                  <a:pt x="821486" y="1509153"/>
                                </a:lnTo>
                                <a:lnTo>
                                  <a:pt x="865098" y="1494853"/>
                                </a:lnTo>
                                <a:lnTo>
                                  <a:pt x="908329" y="1479753"/>
                                </a:lnTo>
                                <a:lnTo>
                                  <a:pt x="951153" y="1463865"/>
                                </a:lnTo>
                                <a:lnTo>
                                  <a:pt x="993533" y="1447190"/>
                                </a:lnTo>
                                <a:lnTo>
                                  <a:pt x="1035456" y="1429715"/>
                                </a:lnTo>
                                <a:lnTo>
                                  <a:pt x="1076896" y="1411452"/>
                                </a:lnTo>
                                <a:lnTo>
                                  <a:pt x="1117828" y="1392377"/>
                                </a:lnTo>
                                <a:lnTo>
                                  <a:pt x="1158214" y="1372514"/>
                                </a:lnTo>
                                <a:lnTo>
                                  <a:pt x="1198029" y="1351838"/>
                                </a:lnTo>
                                <a:lnTo>
                                  <a:pt x="1237272" y="1330350"/>
                                </a:lnTo>
                                <a:lnTo>
                                  <a:pt x="1275892" y="1308061"/>
                                </a:lnTo>
                                <a:lnTo>
                                  <a:pt x="1313865" y="1284960"/>
                                </a:lnTo>
                                <a:lnTo>
                                  <a:pt x="1351178" y="1261046"/>
                                </a:lnTo>
                                <a:lnTo>
                                  <a:pt x="1387792" y="1236319"/>
                                </a:lnTo>
                                <a:lnTo>
                                  <a:pt x="1423695" y="1210767"/>
                                </a:lnTo>
                                <a:lnTo>
                                  <a:pt x="1458861" y="1184402"/>
                                </a:lnTo>
                                <a:lnTo>
                                  <a:pt x="1493240" y="1157211"/>
                                </a:lnTo>
                                <a:lnTo>
                                  <a:pt x="1526844" y="1129195"/>
                                </a:lnTo>
                                <a:lnTo>
                                  <a:pt x="1559610" y="1100353"/>
                                </a:lnTo>
                                <a:lnTo>
                                  <a:pt x="1591538" y="1070686"/>
                                </a:lnTo>
                                <a:lnTo>
                                  <a:pt x="1622590" y="1040180"/>
                                </a:lnTo>
                                <a:lnTo>
                                  <a:pt x="1652752" y="1008837"/>
                                </a:lnTo>
                                <a:lnTo>
                                  <a:pt x="1681988" y="976668"/>
                                </a:lnTo>
                                <a:lnTo>
                                  <a:pt x="1710270" y="943660"/>
                                </a:lnTo>
                                <a:lnTo>
                                  <a:pt x="1737588" y="909802"/>
                                </a:lnTo>
                                <a:lnTo>
                                  <a:pt x="1763903" y="875106"/>
                                </a:lnTo>
                                <a:lnTo>
                                  <a:pt x="1789188" y="839571"/>
                                </a:lnTo>
                                <a:lnTo>
                                  <a:pt x="1813420" y="803186"/>
                                </a:lnTo>
                                <a:lnTo>
                                  <a:pt x="1836572" y="765949"/>
                                </a:lnTo>
                                <a:lnTo>
                                  <a:pt x="1858632" y="727862"/>
                                </a:lnTo>
                                <a:lnTo>
                                  <a:pt x="1879549" y="688911"/>
                                </a:lnTo>
                                <a:lnTo>
                                  <a:pt x="1899323" y="649109"/>
                                </a:lnTo>
                                <a:lnTo>
                                  <a:pt x="1917915" y="608457"/>
                                </a:lnTo>
                                <a:lnTo>
                                  <a:pt x="1935302" y="566928"/>
                                </a:lnTo>
                                <a:lnTo>
                                  <a:pt x="1951456" y="524548"/>
                                </a:lnTo>
                                <a:lnTo>
                                  <a:pt x="1966353" y="481304"/>
                                </a:lnTo>
                                <a:lnTo>
                                  <a:pt x="1979968" y="437184"/>
                                </a:lnTo>
                                <a:lnTo>
                                  <a:pt x="1992274" y="392188"/>
                                </a:lnTo>
                                <a:lnTo>
                                  <a:pt x="2003247" y="346329"/>
                                </a:lnTo>
                                <a:lnTo>
                                  <a:pt x="2012861" y="299593"/>
                                </a:lnTo>
                                <a:lnTo>
                                  <a:pt x="2021090" y="251980"/>
                                </a:lnTo>
                                <a:lnTo>
                                  <a:pt x="2027897" y="203492"/>
                                </a:lnTo>
                                <a:lnTo>
                                  <a:pt x="2033282" y="154114"/>
                                </a:lnTo>
                                <a:lnTo>
                                  <a:pt x="2037194" y="103860"/>
                                </a:lnTo>
                                <a:lnTo>
                                  <a:pt x="2039632" y="52717"/>
                                </a:lnTo>
                                <a:lnTo>
                                  <a:pt x="2040547" y="685"/>
                                </a:lnTo>
                                <a:lnTo>
                                  <a:pt x="1755279" y="0"/>
                                </a:lnTo>
                                <a:close/>
                              </a:path>
                            </a:pathLst>
                          </a:custGeom>
                          <a:solidFill>
                            <a:srgbClr val="B9393A"/>
                          </a:solidFill>
                        </wps:spPr>
                        <wps:bodyPr wrap="square" lIns="0" tIns="0" rIns="0" bIns="0" rtlCol="0">
                          <a:prstTxWarp prst="textNoShape">
                            <a:avLst/>
                          </a:prstTxWarp>
                          <a:noAutofit/>
                        </wps:bodyPr>
                      </wps:wsp>
                      <wps:wsp>
                        <wps:cNvPr id="102" name="Graphic 102"/>
                        <wps:cNvSpPr/>
                        <wps:spPr>
                          <a:xfrm>
                            <a:off x="6026463" y="5806941"/>
                            <a:ext cx="1199515" cy="608965"/>
                          </a:xfrm>
                          <a:custGeom>
                            <a:avLst/>
                            <a:gdLst/>
                            <a:ahLst/>
                            <a:cxnLst/>
                            <a:rect l="l" t="t" r="r" b="b"/>
                            <a:pathLst>
                              <a:path w="1199515" h="608965">
                                <a:moveTo>
                                  <a:pt x="0" y="0"/>
                                </a:moveTo>
                                <a:lnTo>
                                  <a:pt x="0" y="336372"/>
                                </a:lnTo>
                                <a:lnTo>
                                  <a:pt x="44208" y="358381"/>
                                </a:lnTo>
                                <a:lnTo>
                                  <a:pt x="89090" y="379476"/>
                                </a:lnTo>
                                <a:lnTo>
                                  <a:pt x="134607" y="399656"/>
                                </a:lnTo>
                                <a:lnTo>
                                  <a:pt x="180733" y="418909"/>
                                </a:lnTo>
                                <a:lnTo>
                                  <a:pt x="227457" y="437248"/>
                                </a:lnTo>
                                <a:lnTo>
                                  <a:pt x="274713" y="454659"/>
                                </a:lnTo>
                                <a:lnTo>
                                  <a:pt x="322503" y="471144"/>
                                </a:lnTo>
                                <a:lnTo>
                                  <a:pt x="370776" y="486714"/>
                                </a:lnTo>
                                <a:lnTo>
                                  <a:pt x="419519" y="501357"/>
                                </a:lnTo>
                                <a:lnTo>
                                  <a:pt x="468680" y="515061"/>
                                </a:lnTo>
                                <a:lnTo>
                                  <a:pt x="518248" y="527837"/>
                                </a:lnTo>
                                <a:lnTo>
                                  <a:pt x="568185" y="539686"/>
                                </a:lnTo>
                                <a:lnTo>
                                  <a:pt x="618464" y="550608"/>
                                </a:lnTo>
                                <a:lnTo>
                                  <a:pt x="669061" y="560590"/>
                                </a:lnTo>
                                <a:lnTo>
                                  <a:pt x="719924" y="569645"/>
                                </a:lnTo>
                                <a:lnTo>
                                  <a:pt x="771042" y="577748"/>
                                </a:lnTo>
                                <a:lnTo>
                                  <a:pt x="822388" y="584923"/>
                                </a:lnTo>
                                <a:lnTo>
                                  <a:pt x="873912" y="591159"/>
                                </a:lnTo>
                                <a:lnTo>
                                  <a:pt x="925601" y="596455"/>
                                </a:lnTo>
                                <a:lnTo>
                                  <a:pt x="977430" y="600811"/>
                                </a:lnTo>
                                <a:lnTo>
                                  <a:pt x="1029347" y="604215"/>
                                </a:lnTo>
                                <a:lnTo>
                                  <a:pt x="1081328" y="606679"/>
                                </a:lnTo>
                                <a:lnTo>
                                  <a:pt x="1133360" y="608190"/>
                                </a:lnTo>
                                <a:lnTo>
                                  <a:pt x="1198905" y="608749"/>
                                </a:lnTo>
                                <a:lnTo>
                                  <a:pt x="1198905" y="313270"/>
                                </a:lnTo>
                                <a:lnTo>
                                  <a:pt x="1135075" y="312686"/>
                                </a:lnTo>
                                <a:lnTo>
                                  <a:pt x="1083919" y="311073"/>
                                </a:lnTo>
                                <a:lnTo>
                                  <a:pt x="1032814" y="308457"/>
                                </a:lnTo>
                                <a:lnTo>
                                  <a:pt x="981798" y="304838"/>
                                </a:lnTo>
                                <a:lnTo>
                                  <a:pt x="930922" y="300215"/>
                                </a:lnTo>
                                <a:lnTo>
                                  <a:pt x="880211" y="294589"/>
                                </a:lnTo>
                                <a:lnTo>
                                  <a:pt x="829716" y="287972"/>
                                </a:lnTo>
                                <a:lnTo>
                                  <a:pt x="779462" y="280352"/>
                                </a:lnTo>
                                <a:lnTo>
                                  <a:pt x="729488" y="271741"/>
                                </a:lnTo>
                                <a:lnTo>
                                  <a:pt x="679831" y="262140"/>
                                </a:lnTo>
                                <a:lnTo>
                                  <a:pt x="630542" y="251536"/>
                                </a:lnTo>
                                <a:lnTo>
                                  <a:pt x="581660" y="239941"/>
                                </a:lnTo>
                                <a:lnTo>
                                  <a:pt x="533209" y="227368"/>
                                </a:lnTo>
                                <a:lnTo>
                                  <a:pt x="485241" y="213804"/>
                                </a:lnTo>
                                <a:lnTo>
                                  <a:pt x="437781" y="199250"/>
                                </a:lnTo>
                                <a:lnTo>
                                  <a:pt x="390867" y="183718"/>
                                </a:lnTo>
                                <a:lnTo>
                                  <a:pt x="344563" y="167208"/>
                                </a:lnTo>
                                <a:lnTo>
                                  <a:pt x="298881" y="149720"/>
                                </a:lnTo>
                                <a:lnTo>
                                  <a:pt x="253872" y="131254"/>
                                </a:lnTo>
                                <a:lnTo>
                                  <a:pt x="209562" y="111798"/>
                                </a:lnTo>
                                <a:lnTo>
                                  <a:pt x="166001" y="91389"/>
                                </a:lnTo>
                                <a:lnTo>
                                  <a:pt x="123228" y="69989"/>
                                </a:lnTo>
                                <a:lnTo>
                                  <a:pt x="81280" y="47625"/>
                                </a:lnTo>
                                <a:lnTo>
                                  <a:pt x="40182" y="24295"/>
                                </a:lnTo>
                                <a:lnTo>
                                  <a:pt x="0" y="0"/>
                                </a:lnTo>
                                <a:close/>
                              </a:path>
                            </a:pathLst>
                          </a:custGeom>
                          <a:solidFill>
                            <a:srgbClr val="CD605C"/>
                          </a:solidFill>
                        </wps:spPr>
                        <wps:bodyPr wrap="square" lIns="0" tIns="0" rIns="0" bIns="0" rtlCol="0">
                          <a:prstTxWarp prst="textNoShape">
                            <a:avLst/>
                          </a:prstTxWarp>
                          <a:noAutofit/>
                        </wps:bodyPr>
                      </wps:wsp>
                      <wps:wsp>
                        <wps:cNvPr id="103" name="Graphic 103"/>
                        <wps:cNvSpPr/>
                        <wps:spPr>
                          <a:xfrm>
                            <a:off x="6026476" y="3162270"/>
                            <a:ext cx="5400040" cy="1254760"/>
                          </a:xfrm>
                          <a:custGeom>
                            <a:avLst/>
                            <a:gdLst/>
                            <a:ahLst/>
                            <a:cxnLst/>
                            <a:rect l="l" t="t" r="r" b="b"/>
                            <a:pathLst>
                              <a:path w="5400040" h="1254760">
                                <a:moveTo>
                                  <a:pt x="5399709" y="0"/>
                                </a:moveTo>
                                <a:lnTo>
                                  <a:pt x="0" y="0"/>
                                </a:lnTo>
                                <a:lnTo>
                                  <a:pt x="0" y="1254747"/>
                                </a:lnTo>
                                <a:lnTo>
                                  <a:pt x="5399709" y="1254747"/>
                                </a:lnTo>
                                <a:lnTo>
                                  <a:pt x="5399709" y="0"/>
                                </a:lnTo>
                                <a:close/>
                              </a:path>
                            </a:pathLst>
                          </a:custGeom>
                          <a:solidFill>
                            <a:srgbClr val="221F1F"/>
                          </a:solidFill>
                        </wps:spPr>
                        <wps:bodyPr wrap="square" lIns="0" tIns="0" rIns="0" bIns="0" rtlCol="0">
                          <a:prstTxWarp prst="textNoShape">
                            <a:avLst/>
                          </a:prstTxWarp>
                          <a:noAutofit/>
                        </wps:bodyPr>
                      </wps:wsp>
                      <wps:wsp>
                        <wps:cNvPr id="104" name="Graphic 104"/>
                        <wps:cNvSpPr/>
                        <wps:spPr>
                          <a:xfrm>
                            <a:off x="11862353" y="276339"/>
                            <a:ext cx="190500" cy="1270"/>
                          </a:xfrm>
                          <a:custGeom>
                            <a:avLst/>
                            <a:gdLst/>
                            <a:ahLst/>
                            <a:cxnLst/>
                            <a:rect l="l" t="t" r="r" b="b"/>
                            <a:pathLst>
                              <a:path w="190500">
                                <a:moveTo>
                                  <a:pt x="0" y="0"/>
                                </a:moveTo>
                                <a:lnTo>
                                  <a:pt x="190487" y="0"/>
                                </a:lnTo>
                              </a:path>
                            </a:pathLst>
                          </a:custGeom>
                          <a:ln w="15875">
                            <a:solidFill>
                              <a:srgbClr val="FFFFFF"/>
                            </a:solidFill>
                            <a:prstDash val="solid"/>
                          </a:ln>
                        </wps:spPr>
                        <wps:bodyPr wrap="square" lIns="0" tIns="0" rIns="0" bIns="0" rtlCol="0">
                          <a:prstTxWarp prst="textNoShape">
                            <a:avLst/>
                          </a:prstTxWarp>
                          <a:noAutofit/>
                        </wps:bodyPr>
                      </wps:wsp>
                      <wps:wsp>
                        <wps:cNvPr id="105" name="Graphic 105"/>
                        <wps:cNvSpPr/>
                        <wps:spPr>
                          <a:xfrm>
                            <a:off x="6026463" y="0"/>
                            <a:ext cx="1270" cy="197485"/>
                          </a:xfrm>
                          <a:custGeom>
                            <a:avLst/>
                            <a:gdLst/>
                            <a:ahLst/>
                            <a:cxnLst/>
                            <a:rect l="l" t="t" r="r" b="b"/>
                            <a:pathLst>
                              <a:path h="197485">
                                <a:moveTo>
                                  <a:pt x="0" y="197383"/>
                                </a:moveTo>
                                <a:lnTo>
                                  <a:pt x="0" y="0"/>
                                </a:lnTo>
                              </a:path>
                            </a:pathLst>
                          </a:custGeom>
                          <a:ln w="15875">
                            <a:solidFill>
                              <a:srgbClr val="FFFFFF"/>
                            </a:solidFill>
                            <a:prstDash val="solid"/>
                          </a:ln>
                        </wps:spPr>
                        <wps:bodyPr wrap="square" lIns="0" tIns="0" rIns="0" bIns="0" rtlCol="0">
                          <a:prstTxWarp prst="textNoShape">
                            <a:avLst/>
                          </a:prstTxWarp>
                          <a:noAutofit/>
                        </wps:bodyPr>
                      </wps:wsp>
                      <wps:wsp>
                        <wps:cNvPr id="106" name="Graphic 106"/>
                        <wps:cNvSpPr/>
                        <wps:spPr>
                          <a:xfrm>
                            <a:off x="11786156" y="0"/>
                            <a:ext cx="1270" cy="197485"/>
                          </a:xfrm>
                          <a:custGeom>
                            <a:avLst/>
                            <a:gdLst/>
                            <a:ahLst/>
                            <a:cxnLst/>
                            <a:rect l="l" t="t" r="r" b="b"/>
                            <a:pathLst>
                              <a:path h="197485">
                                <a:moveTo>
                                  <a:pt x="0" y="197383"/>
                                </a:moveTo>
                                <a:lnTo>
                                  <a:pt x="0" y="0"/>
                                </a:lnTo>
                              </a:path>
                            </a:pathLst>
                          </a:custGeom>
                          <a:ln w="15875">
                            <a:solidFill>
                              <a:srgbClr val="FFFFFF"/>
                            </a:solidFill>
                            <a:prstDash val="solid"/>
                          </a:ln>
                        </wps:spPr>
                        <wps:bodyPr wrap="square" lIns="0" tIns="0" rIns="0" bIns="0" rtlCol="0">
                          <a:prstTxWarp prst="textNoShape">
                            <a:avLst/>
                          </a:prstTxWarp>
                          <a:noAutofit/>
                        </wps:bodyPr>
                      </wps:wsp>
                      <wps:wsp>
                        <wps:cNvPr id="107" name="Graphic 107"/>
                        <wps:cNvSpPr/>
                        <wps:spPr>
                          <a:xfrm>
                            <a:off x="11862353" y="276339"/>
                            <a:ext cx="190500" cy="1270"/>
                          </a:xfrm>
                          <a:custGeom>
                            <a:avLst/>
                            <a:gdLst/>
                            <a:ahLst/>
                            <a:cxnLst/>
                            <a:rect l="l" t="t" r="r" b="b"/>
                            <a:pathLst>
                              <a:path w="190500">
                                <a:moveTo>
                                  <a:pt x="0" y="0"/>
                                </a:moveTo>
                                <a:lnTo>
                                  <a:pt x="190487" y="0"/>
                                </a:lnTo>
                              </a:path>
                            </a:pathLst>
                          </a:custGeom>
                          <a:ln w="3175">
                            <a:solidFill>
                              <a:srgbClr val="000000"/>
                            </a:solidFill>
                            <a:prstDash val="solid"/>
                          </a:ln>
                        </wps:spPr>
                        <wps:bodyPr wrap="square" lIns="0" tIns="0" rIns="0" bIns="0" rtlCol="0">
                          <a:prstTxWarp prst="textNoShape">
                            <a:avLst/>
                          </a:prstTxWarp>
                          <a:noAutofit/>
                        </wps:bodyPr>
                      </wps:wsp>
                      <wps:wsp>
                        <wps:cNvPr id="108" name="Graphic 108"/>
                        <wps:cNvSpPr/>
                        <wps:spPr>
                          <a:xfrm>
                            <a:off x="6026463" y="0"/>
                            <a:ext cx="1270" cy="197485"/>
                          </a:xfrm>
                          <a:custGeom>
                            <a:avLst/>
                            <a:gdLst/>
                            <a:ahLst/>
                            <a:cxnLst/>
                            <a:rect l="l" t="t" r="r" b="b"/>
                            <a:pathLst>
                              <a:path h="197485">
                                <a:moveTo>
                                  <a:pt x="0" y="197383"/>
                                </a:moveTo>
                                <a:lnTo>
                                  <a:pt x="0" y="0"/>
                                </a:lnTo>
                              </a:path>
                            </a:pathLst>
                          </a:custGeom>
                          <a:ln w="3175">
                            <a:solidFill>
                              <a:srgbClr val="000000"/>
                            </a:solidFill>
                            <a:prstDash val="solid"/>
                          </a:ln>
                        </wps:spPr>
                        <wps:bodyPr wrap="square" lIns="0" tIns="0" rIns="0" bIns="0" rtlCol="0">
                          <a:prstTxWarp prst="textNoShape">
                            <a:avLst/>
                          </a:prstTxWarp>
                          <a:noAutofit/>
                        </wps:bodyPr>
                      </wps:wsp>
                      <wps:wsp>
                        <wps:cNvPr id="109" name="Graphic 109"/>
                        <wps:cNvSpPr/>
                        <wps:spPr>
                          <a:xfrm>
                            <a:off x="11786156" y="0"/>
                            <a:ext cx="1270" cy="197485"/>
                          </a:xfrm>
                          <a:custGeom>
                            <a:avLst/>
                            <a:gdLst/>
                            <a:ahLst/>
                            <a:cxnLst/>
                            <a:rect l="l" t="t" r="r" b="b"/>
                            <a:pathLst>
                              <a:path h="197485">
                                <a:moveTo>
                                  <a:pt x="0" y="197383"/>
                                </a:moveTo>
                                <a:lnTo>
                                  <a:pt x="0" y="0"/>
                                </a:lnTo>
                              </a:path>
                            </a:pathLst>
                          </a:custGeom>
                          <a:ln w="3175">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18F6447" id="Group 50" o:spid="_x0000_s1026" style="position:absolute;margin-left:163.3pt;margin-top:92.4pt;width:949.05pt;height:693.65pt;z-index:-18530304;mso-wrap-distance-left:0;mso-wrap-distance-right:0;mso-position-horizontal-relative:page;mso-position-vertical-relative:page" coordsize="120529,8809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">
                <v:shape id="Graphic 51" o:spid="_x0000_s1027" style="position:absolute;left:866;top:37727;width:59398;height:45091;visibility:visible;mso-wrap-style:square;v-text-anchor:top" coordsize="5939790,4509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" path="m5939637,l,,,4508588r5939637,l5939637,xe" fillcolor="#b91f2f" stroked="f">
                  <v:path arrowok="t"/>
                </v:shape>
                <v:shape id="Graphic 52" o:spid="_x0000_s1028" style="position:absolute;left:866;top:898;width:59398;height:36830;visibility:visible;mso-wrap-style:square;v-text-anchor:top" coordsize="5939790,368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" path="m5939637,l,,,3682898r5939637,l5939637,xe" fillcolor="#c73943" stroked="f">
                  <v:path arrowok="t"/>
                </v:shape>
                <v:shape id="Graphic 53" o:spid="_x0000_s1029" style="position:absolute;left:46459;top:77519;width:10205;height:10580;visibility:visible;mso-wrap-style:square;v-text-anchor:top" coordsize="1020444,105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" path="m1020432,l,,,1057351r1020432,l1020432,xe" stroked="f">
                  <v:path arrowok="t"/>
                </v:shape>
                <v:shape id="Graphic 54" o:spid="_x0000_s1030" style="position:absolute;left:50006;top:83953;width:2972;height:1086;visibility:visible;mso-wrap-style:square;v-text-anchor:top" coordsize="29718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" path="m261200,l251193,31864,225336,54089,189420,67094r-40157,4191l107823,66675,71526,53124,45796,30848,36017,50,,50,12890,47104,49911,83312r45580,18656l149174,108559r53098,-6388l249758,82397,283946,48602,297154,165,261200,xe" fillcolor="#ec1c23" stroked="f">
                  <v:path arrowok="t"/>
                </v:shape>
                <v:shape id="Graphic 55" o:spid="_x0000_s1031" style="position:absolute;left:50007;top:79904;width:2972;height:1086;visibility:visible;mso-wrap-style:square;v-text-anchor:top" coordsize="29718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" path="m147967,l94881,6388,47409,26149,13220,59956,,108419r35953,115l45961,76682,71831,54457,107759,41465r40170,-4178l189369,41897r36297,13551l251409,77723r9779,30785l297154,108508,284276,61467,247256,25234,201675,6578,175526,1689,147967,xe" fillcolor="#dcddde" stroked="f">
                  <v:path arrowok="t"/>
                </v:shape>
                <v:shape id="Graphic 56" o:spid="_x0000_s1032" style="position:absolute;left:47750;top:78773;width:7500;height:8262;visibility:visible;mso-wrap-style:square;v-text-anchor:top" coordsize="749935,82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" path="m123317,225056r-8446,l114846,225285r152,406l115049,226009r267,774l123317,225056xem634339,221907r-2172,-40678l608139,108927,581444,75984,548665,49187,527469,37299,510819,27965,468604,12534,422630,3136,373583,,318947,3594,269354,14033,225171,31153,186817,54813,154673,84848r-36119,64846l112699,185928r2147,39052l113753,225272r1080,-228l123329,225044r27089,-5804l150342,218033r-140,-279l150202,215709r-1600,-27229l181343,109816,216890,78562,261239,55892,313715,42062r59944,-4763l427672,41516r49263,12636l520306,74790r36385,28257l588962,152120r9385,69787l634339,221907xem749630,536740r-8293,-66231l721182,428066,681494,387375r-4940,-2121l615645,359079r-43053,-7023l528193,348894r5156,l479755,348018r-76378,876l372287,348894r-31966,-1753l317944,343903r-18644,-4521l268973,329869r-7138,-2070l227545,314782,194170,293585,166738,262204,150520,219240r-35204,7543l130873,272351r28727,39154l200304,342239r51829,21463l258787,365594r6160,2020l310591,380390r57988,5601l397357,386168r82537,-914l527761,385991r-2248,l567969,388975r39903,6515l669023,424180r31382,39827l713447,516178r115,19520l708380,576618r-17818,54927l652614,689952r-32308,30036l581926,744613r-44412,19203l487172,777557r-56223,8268l368935,788581r-28639,-1296l268058,775195,227952,763282,187515,746696,148501,724890,112661,697293,81737,663333,57480,622465,41643,574116,35979,517715,,517715r4432,53556l17030,619048r19761,42202l62699,698093r31014,31712l128854,756577r38214,22072l207365,796226r41351,13297l290106,818756r40411,5372l368935,825881r58039,-2286l480529,816737r49048,-11392l574040,789432r1651,-851l613879,769010r35167,-24892l679500,714756r43841,-67476l743826,584200r5804,-47460xe" fillcolor="#c6c7c9" stroked="f">
                  <v:path arrowok="t"/>
                </v:shape>
                <v:shape id="Graphic 57" o:spid="_x0000_s1033" style="position:absolute;left:48882;top:83955;width:5213;height:2064;visibility:visible;mso-wrap-style:square;v-text-anchor:top" coordsize="521334,20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" path="m520738,88l484759,r-6833,45973l459155,84353r-28549,30975l394436,139090r-41630,16713l307873,165658r-46063,3201l213956,165239,167944,154647,125793,137159,89509,112864,61112,81864,42595,44246,35979,114,,114,5918,47713,22606,89217r25908,35331l82080,153644r39662,22784l165950,192811r47168,9931l261696,206120r46863,-2971l354634,193967r43625,-15545l437743,156375r33681,-28715l497598,92151,514591,49669,520738,88xe" fillcolor="#005892" stroked="f">
                  <v:path arrowok="t"/>
                </v:shape>
                <v:shape id="Image 58" o:spid="_x0000_s1034" type="#_x0000_t75" style="position:absolute;left:47542;top:81199;width:1416;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">
                  <v:imagedata r:id="rId62" o:title=""/>
                </v:shape>
                <v:shape id="Image 59" o:spid="_x0000_s1035" type="#_x0000_t75" style="position:absolute;left:49298;top:81141;width:1339;height:2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">
                  <v:imagedata r:id="rId63" o:title=""/>
                </v:shape>
                <v:shape id="Image 60" o:spid="_x0000_s1036" type="#_x0000_t75" style="position:absolute;left:50985;top:81781;width:4665;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">
                  <v:imagedata r:id="rId64" o:title=""/>
                </v:shape>
                <v:shape id="Graphic 61" o:spid="_x0000_s1037" style="position:absolute;left:47921;top:77864;width:7265;height:114;visibility:visible;mso-wrap-style:square;v-text-anchor:top" coordsize="72644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" path="m726147,l,,,11201r726147,l726147,xe" fillcolor="#ec1c23" stroked="f">
                  <v:path arrowok="t"/>
                </v:shape>
                <v:shape id="Graphic 62" o:spid="_x0000_s1038" style="position:absolute;left:56225;top:79062;width:108;height:7576;visibility:visible;mso-wrap-style:square;v-text-anchor:top" coordsize="10795,7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" path="m10782,l,,,757288r10782,l10782,xe" fillcolor="#005892" stroked="f">
                  <v:path arrowok="t"/>
                </v:shape>
                <v:shape id="Graphic 63" o:spid="_x0000_s1039" style="position:absolute;left:47921;top:87687;width:7265;height:114;visibility:visible;mso-wrap-style:square;v-text-anchor:top" coordsize="72644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" path="m726147,l,,,11150r726147,l726147,xe" fillcolor="#ec1c23" stroked="f">
                  <v:path arrowok="t"/>
                </v:shape>
                <v:shape id="Graphic 64" o:spid="_x0000_s1040" style="position:absolute;left:46783;top:79062;width:108;height:7576;visibility:visible;mso-wrap-style:square;v-text-anchor:top" coordsize="10795,7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" path="m10795,l,,,757288r10795,l10795,xe" fillcolor="#005892" stroked="f">
                  <v:path arrowok="t"/>
                </v:shape>
                <v:shape id="Graphic 65" o:spid="_x0000_s1041" style="position:absolute;left:51312;top:9185;width:8953;height:25641;visibility:visible;mso-wrap-style:square;v-text-anchor:top" coordsize="895350,256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" path="m895096,l838517,28879,793940,53416,750303,78968r-42710,26581l665848,133134r-40793,28600l585241,191338r-38837,30607l508546,253542r-36856,32601l435838,319735r-34849,34582l367182,389890r-32791,36550l300596,466483r-31991,40526l238442,548017r-28359,41504l183527,631532r-24752,42520l135839,717105r-21158,43574l95338,804811,77774,849477,62014,894702,48031,940511,35839,986878r-10414,46965l16789,1081405r-6858,48158l4851,1178344r-3315,49390l,1277772r215,49327l2209,1379753r3747,51981l11455,1484376r7252,53327l18008,1537881r2820,11277l30772,1597367r11557,47397l55473,1691335r14732,45732l86512,1781949r17856,44018l123774,1869109r20942,42266l167170,1952739r23965,40449l216598,2032723r26949,38596l271957,2108962r29883,36690l333159,2181377r32766,34734l400100,2249855r35598,32728l472681,2314295r38379,30671l550811,2374607r41110,28575l634377,2430691r43790,26428l723277,2482456r46431,24231l817435,2529789r49022,21983l895096,2563647r,-322453l870305,2228697r-40614,-22123l789508,2182914r-39624,-25273l710958,2130704r-38100,-28626l635711,2071674r-36056,-32220l564832,2005380r-33464,-36004l499389,1931403r-30353,-40005l440436,1849323r-26721,-44209l389026,1758721r-22530,-48628l346240,1659178r-17818,-53263l313143,1550263r-12598,-58102l293204,1435976r-5003,-54991l285623,1327099r-153,-52820l287756,1222502r4750,-50775l299732,1121892r9716,-48933l321640,1024902r14719,-47244l353593,931214r19774,-45720l395681,840486r24879,-44362l448005,752386r30035,-43180l510679,666572r35243,-42152l579069,587756r34442,-35497l649262,517931r37020,-33147l724573,452793r39547,-30798l804913,392391r42037,-28422l890193,336740r4903,-2870l895096,xe" fillcolor="#c74e4d" stroked="f">
                  <v:path arrowok="t"/>
                </v:shape>
                <v:shape id="Graphic 66" o:spid="_x0000_s1042" style="position:absolute;left:42391;top:47775;width:17875;height:22587;visibility:visible;mso-wrap-style:square;v-text-anchor:top" coordsize="1787525,2258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" path="m1787207,1029258r-36462,-23317l1710486,978420r-39128,-28549l1633397,920229r-36766,-30671l1561122,857821r-34214,-32791l1494040,791184r-31483,-34887l1432509,720356r-28575,-36982l1376883,645350r-25489,-39065l1327518,566178r-22225,-41148l1284757,482854r-18783,-43206l1248981,395401r-15164,-45262l1220533,303834r-11366,-47320l1199769,208191r-7392,-49378l1187056,108432r-3226,-51397l1182738,4622r-285268,l898372,58801r2693,53276l905497,164490r6147,51511l919480,266623r9499,49734l940092,365201r12700,47942l967079,460197r15799,46152l1000188,551599r18783,44361l1039190,639419r21615,42558l1083805,723620r24346,40742l1133805,804202r26936,38912l1188923,881138r29400,37097l1248918,954430r31750,35268l1313548,1024064r33972,33452l1382560,1090028r36055,31610l1455686,1152309r38049,29756l1532712,1210894r39890,27914l1613357,1265783r41618,26048l1697380,1316926r43205,24194l1787207,1365707r,-336449xem1787220,1940039r-60592,-22174l1686407,1902371r-40157,-16117l1606143,1869528r-40018,-17348l1526235,1834197r-39739,-18605l1446936,1796326r-39345,-19927l1368450,1755825r-38862,-21259l1290993,1712620r-38278,-22619l1214780,1666671r-37554,-24041l1140040,1617865r-36753,-25476l1066977,1566176r-35839,-26975l995807,1511490r-34811,-28473l926757,1453781r-33668,-30035l860018,1392948r-32423,-31610l795845,1328928r-31077,-33224l734415,1261668r-29604,-34874l675995,1191082r-28041,-36576l620750,1117092r-26352,-38291l568921,1039660,544347,999617,520712,958672,498043,916851,476364,874115,455701,830453,436079,785863,417525,740333,400062,693877,383730,646455,368554,598081,354545,548741,341744,498398,330187,447090,319874,394779r-9017,-53315l303149,287147r-6376,-55360l291782,175412r-3607,-57429l285991,59512,285254,,,,609,57950r1829,57150l5473,171462r4217,55550l15074,281800r6528,53975l29260,388975r8763,52426l47891,493026r10935,50876l70827,594004r13031,49339l97917,691908r15062,47803l129032,786790r17018,46304l164020,878649r18910,44818l202730,967549r20726,43358l245046,1053515r22454,41898l290804,1136573r24130,40437l339877,1216736r25730,39027l392112,1294066r27254,37592l447357,1368564r28702,36195l505472,1440268r30099,34811l566343,1509217r31420,33439l629805,1575435r32652,32080l695718,1638947r33808,30760l763917,1699793r34938,29439l834301,1758010r35966,28118l906716,1813610r36906,26823l980986,1866620r37808,25540l1057021,1917090r38620,24295l1134643,1965045r39345,23038l1213700,2010498r40044,21819l1294091,2053501r40640,20586l1375651,2094064r41148,19393l1458214,2132241r41630,18199l1541678,2168055r42024,17018l1625892,2201519r42316,15863l1710677,2232672r42583,14732l1787220,2258669r,-318630xe" fillcolor="#b9393a" stroked="f">
                  <v:path arrowok="t"/>
                </v:shape>
                <v:shape id="Graphic 67" o:spid="_x0000_s1043" style="position:absolute;left:7673;top:76496;width:18599;height:7893;visibility:visible;mso-wrap-style:square;v-text-anchor:top" coordsize="1859914,789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" path="m1859876,l,,,788936r1859876,l1859876,xe" stroked="f">
                  <v:path arrowok="t"/>
                </v:shape>
                <v:shape id="Graphic 68" o:spid="_x0000_s1044" style="position:absolute;top:2763;width:1905;height:13;visibility:visible;mso-wrap-style:square;v-text-anchor:top" coordsize="19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" path="m190487,l,e" filled="f" strokecolor="white" strokeweight="1.25pt">
                  <v:path arrowok="t"/>
                </v:shape>
                <v:shape id="Graphic 69" o:spid="_x0000_s1045" style="position:absolute;left:2666;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" path="m,197383l,e" filled="f" strokecolor="white" strokeweight="1.25pt">
                  <v:path arrowok="t"/>
                </v:shape>
                <v:shape id="Graphic 70" o:spid="_x0000_s1046" style="position:absolute;left:60263;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" path="m,197383l,e" filled="f" strokecolor="white" strokeweight="1.25pt">
                  <v:path arrowok="t"/>
                </v:shape>
                <v:shape id="Graphic 71" o:spid="_x0000_s1047" style="position:absolute;top:2763;width:1905;height:13;visibility:visible;mso-wrap-style:square;v-text-anchor:top" coordsize="19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" path="m190487,l,e" filled="f" strokeweight=".25pt">
                  <v:path arrowok="t"/>
                </v:shape>
                <v:shape id="Graphic 72" o:spid="_x0000_s1048" style="position:absolute;left:2666;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" path="m,197383l,e" filled="f" strokeweight=".25pt">
                  <v:path arrowok="t"/>
                </v:shape>
                <v:shape id="Graphic 73" o:spid="_x0000_s1049" style="position:absolute;left:60263;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" path="m,197383l,e" filled="f" strokeweight=".25pt">
                  <v:path arrowok="t"/>
                </v:shape>
                <v:shape id="Graphic 74" o:spid="_x0000_s1050" style="position:absolute;left:72253;top:37727;width:47409;height:45085;visibility:visible;mso-wrap-style:square;v-text-anchor:top" coordsize="4740910,4508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" path="m4740757,l,,,4507941r4740757,l4740757,xe" fillcolor="#b91f2f" stroked="f">
                  <v:path arrowok="t"/>
                </v:shape>
                <v:shape id="Graphic 75" o:spid="_x0000_s1051" style="position:absolute;left:72253;top:898;width:47409;height:36830;visibility:visible;mso-wrap-style:square;v-text-anchor:top" coordsize="4740910,3683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" path="m4740757,l,,,3682898r4740757,l4740757,xe" fillcolor="#c73943" stroked="f">
                  <v:path arrowok="t"/>
                </v:shape>
                <v:shape id="Graphic 76" o:spid="_x0000_s1052" style="position:absolute;left:60264;top:898;width:11995;height:81915;visibility:visible;mso-wrap-style:square;v-text-anchor:top" coordsize="1199515,8191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" path="m1198918,l,,,8191500r1198918,l1198918,xe" fillcolor="#ce5252" stroked="f">
                  <v:path arrowok="t"/>
                </v:shape>
                <v:shape id="Graphic 77" o:spid="_x0000_s1053" style="position:absolute;left:104057;top:77519;width:10205;height:10580;visibility:visible;mso-wrap-style:square;v-text-anchor:top" coordsize="1020444,10579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" path="m1020419,l,,,1057351r1020419,l1020419,xe" stroked="f">
                  <v:path arrowok="t"/>
                </v:shape>
                <v:shape id="Graphic 78" o:spid="_x0000_s1054" style="position:absolute;left:107604;top:83953;width:2971;height:1086;visibility:visible;mso-wrap-style:square;v-text-anchor:top" coordsize="29718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" path="m261200,l251193,31864,225336,54089,189420,67094r-40157,4191l107823,66675,71526,53124,45796,30848,36017,50,,50,12890,47104,49911,83312r45580,18656l149174,108559r53098,-6388l249758,82397,283946,48602,297154,165,261200,xe" fillcolor="#ec1c23" stroked="f">
                  <v:path arrowok="t"/>
                </v:shape>
                <v:shape id="Graphic 79" o:spid="_x0000_s1055" style="position:absolute;left:107605;top:79904;width:2972;height:1086;visibility:visible;mso-wrap-style:square;v-text-anchor:top" coordsize="297180,108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" path="m147967,l94881,6388,47409,26149,13220,59956,,108419r35953,115l45961,76682,71831,54457,107759,41465r40170,-4178l189369,41897r36297,13551l251409,77723r9779,30785l297154,108508,284276,61467,247256,25234,201675,6578,175526,1689,147967,xe" fillcolor="#dcddde" stroked="f">
                  <v:path arrowok="t"/>
                </v:shape>
                <v:shape id="Graphic 80" o:spid="_x0000_s1056" style="position:absolute;left:105348;top:78773;width:7499;height:8262;visibility:visible;mso-wrap-style:square;v-text-anchor:top" coordsize="749935,8261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" path="m123317,225056r-8446,l114846,225285r152,406l115049,226009r267,774l123317,225056xem634339,221907r-2172,-40678l608139,108927,581444,75984,548665,49187,527469,37299,510819,27965,468604,12534,422630,3136,373583,,318947,3594,269354,14033,225171,31153,186817,54813,154673,84848r-36119,64846l112699,185928r2147,39052l113741,225272r1092,-228l123329,225044r27089,-5804l150342,218033r-140,-279l150202,215709r-1600,-27229l181343,109816,216890,78562,261239,55892,313715,42062r59944,-4763l427672,41516r49263,12636l520306,74790r36385,28257l588962,152120r9385,69787l634339,221907xem749630,536740r-8293,-66231l721182,428066,681494,387375r-4940,-2121l615645,359079r-43053,-7023l528193,348894r5143,l479755,348018r-76378,876l372287,348894r-31966,-1753l317944,343903r-18644,-4521l268973,329869r-7138,-2070l227545,314782,194170,293585,166738,262204,150520,219240r-35204,7543l130873,272351r28727,39154l200304,342239r51829,21463l258787,365594r6160,2020l310591,380390r57988,5601l397357,386168r82537,-914l527748,385991r-2235,l567969,388975r39903,6515l669023,424180r31382,39827l713447,516178r115,19520l708380,576618r-17818,54927l652614,689952r-32308,30036l581926,744613r-44412,19203l487172,777557r-56223,8268l368935,788581r-28639,-1296l268058,775195,227952,763282,187515,746696,148501,724890,112661,697293,81737,663333,57480,622465,41643,574116,35979,517715,,517715r4432,53556l17030,619048r19761,42202l62699,698093r31014,31712l128854,756577r38214,22072l207365,796226r41351,13297l290106,818756r40411,5372l368935,825881r58039,-2286l480529,816737r49048,-11392l574040,789432r1651,-851l613879,769010r35167,-24892l679500,714756r43841,-67476l743826,584200r5804,-47460xe" fillcolor="#c6c7c9" stroked="f">
                  <v:path arrowok="t"/>
                </v:shape>
                <v:shape id="Graphic 81" o:spid="_x0000_s1057" style="position:absolute;left:106480;top:83955;width:5213;height:2064;visibility:visible;mso-wrap-style:square;v-text-anchor:top" coordsize="521334,206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" path="m520738,88l484759,r-6833,45973l459155,84353r-28549,30975l394436,139090r-41630,16713l307873,165658r-46063,3201l213956,165239,167944,154647,125793,137159,89509,112864,61112,81864,42595,44246,35979,114,,114,5918,47713,22606,89217r25908,35331l82080,153644r39662,22784l165950,192811r47168,9931l261696,206120r46863,-2971l354634,193967r43625,-15545l437743,156375r33681,-28715l497598,92151,514591,49669,520738,88xe" fillcolor="#005892" stroked="f">
                  <v:path arrowok="t"/>
                </v:shape>
                <v:shape id="Image 82" o:spid="_x0000_s1058" type="#_x0000_t75" style="position:absolute;left:105139;top:81199;width:1417;height:244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">
                  <v:imagedata r:id="rId65" o:title=""/>
                </v:shape>
                <v:shape id="Image 83" o:spid="_x0000_s1059" type="#_x0000_t75" style="position:absolute;left:106896;top:81141;width:1339;height:24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">
                  <v:imagedata r:id="rId63" o:title=""/>
                </v:shape>
                <v:shape id="Image 84" o:spid="_x0000_s1060" type="#_x0000_t75" style="position:absolute;left:108583;top:81781;width:4665;height:18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">
                  <v:imagedata r:id="rId66" o:title=""/>
                </v:shape>
                <v:shape id="Graphic 85" o:spid="_x0000_s1061" style="position:absolute;left:105519;top:77864;width:7264;height:114;visibility:visible;mso-wrap-style:square;v-text-anchor:top" coordsize="72644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" path="m726147,l,,,11201r726147,l726147,xe" fillcolor="#ec1c23" stroked="f">
                  <v:path arrowok="t"/>
                </v:shape>
                <v:shape id="Graphic 86" o:spid="_x0000_s1062" style="position:absolute;left:113823;top:79062;width:108;height:7576;visibility:visible;mso-wrap-style:square;v-text-anchor:top" coordsize="10795,7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" path="m10782,l,,,757288r10782,l10782,xe" fillcolor="#005892" stroked="f">
                  <v:path arrowok="t"/>
                </v:shape>
                <v:shape id="Graphic 87" o:spid="_x0000_s1063" style="position:absolute;left:105519;top:87687;width:7264;height:114;visibility:visible;mso-wrap-style:square;v-text-anchor:top" coordsize="726440,114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" path="m726147,l,,,11150r726147,l726147,xe" fillcolor="#ec1c23" stroked="f">
                  <v:path arrowok="t"/>
                </v:shape>
                <v:shape id="Graphic 88" o:spid="_x0000_s1064" style="position:absolute;left:104381;top:79062;width:114;height:7576;visibility:visible;mso-wrap-style:square;v-text-anchor:top" coordsize="11430,757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" path="m10807,l,,,757288r10807,l10807,xe" fillcolor="#005892" stroked="f">
                  <v:path arrowok="t"/>
                </v:shape>
                <v:shape id="Image 89" o:spid="_x0000_s1065" type="#_x0000_t75" style="position:absolute;left:94794;top:9021;width:835;height:10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">
                  <v:imagedata r:id="rId67" o:title=""/>
                </v:shape>
                <v:shape id="Image 90" o:spid="_x0000_s1066" type="#_x0000_t75" style="position:absolute;left:97380;top:9001;width:1020;height:1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">
                  <v:imagedata r:id="rId68" o:title=""/>
                </v:shape>
                <v:shape id="Image 91" o:spid="_x0000_s1067" type="#_x0000_t75" style="position:absolute;left:100160;top:9022;width:948;height:10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">
                  <v:imagedata r:id="rId69" o:title=""/>
                </v:shape>
                <v:shape id="Image 92" o:spid="_x0000_s1068" type="#_x0000_t75" style="position:absolute;left:103027;top:9006;width:824;height:13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">
                  <v:imagedata r:id="rId70" o:title=""/>
                </v:shape>
                <v:shape id="Image 93" o:spid="_x0000_s1069" type="#_x0000_t75" style="position:absolute;left:105675;top:9001;width:1020;height:10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">
                  <v:imagedata r:id="rId71" o:title=""/>
                </v:shape>
                <v:shape id="Graphic 94" o:spid="_x0000_s1070" style="position:absolute;left:108505;top:9000;width:2940;height:1093;visibility:visible;mso-wrap-style:square;v-text-anchor:top" coordsize="294005,109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" path="m38074,2540r-787,-432l30137,2260,584,2108,,2514,,3937r927,355l7645,4584r2705,597l11430,6807r241,2768l11671,99237r-343,2896l9969,103847r-2286,496l1270,104533,,104990r,1702l635,107162r3898,l12598,106692r21679,165l34874,107162r2616,l38074,106718r,-851l36474,104571r-5258,-190l28054,103720r-1550,-1600l26263,98983r,-89865l26530,6997,27622,5384r1486,-444l35902,4648r2172,-483l38074,2540xem293712,71424r-1993,-5562l283743,56095r-6566,-4813l260261,42519r-5055,-3137l248691,33235r-2096,-5181l246595,16065r1436,-4381l253771,5232r3873,-1613l267462,3619r4470,1981l279908,13563r2527,4966l283895,26784r724,1156l285686,27940r1321,-1651l286867,23863r-508,-2807l286131,17221r,-8268l286715,584,286219,r-965,l283641,1498r-597,2769l282702,4673r-2121,597l279615,5270r-1511,-394l270230,1752,265658,584r-11277,l247789,3314,237388,14198r-2604,6896l234784,36017r1791,5486l243776,50368r6426,4584l267119,63627r5423,3937l278866,75526r1575,4826l280441,92329r-1626,4914l272300,104203r-4597,1727l261772,105930,236728,76314r-686,-1207l233908,75107r-584,750l233768,93497r-393,5690l232587,105333r-139,3036l232930,108953r2147,l235699,108229r394,-4229l236829,102616r2134,l240423,103060r9233,4242l255930,108953r14199,l277799,105918,290537,93713r3175,-7366l293712,71424xe" fillcolor="#221f1f" stroked="f">
                  <v:path arrowok="t"/>
                </v:shape>
                <v:shape id="Image 95" o:spid="_x0000_s1071" type="#_x0000_t75" style="position:absolute;left:113358;top:9015;width:782;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">
                  <v:imagedata r:id="rId72" o:title=""/>
                </v:shape>
                <v:shape id="Graphic 96" o:spid="_x0000_s1072" style="position:absolute;left:72253;top:47797;width:11589;height:8610;visibility:visible;mso-wrap-style:square;v-text-anchor:top" coordsize="1158875,8610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" path="m873683,r-2298,45224l864958,88455r-10350,41262l840498,169011r-17678,37364l801750,241795r-24269,33502l750176,306882r-30137,29706l687235,364413r-35281,25959l614387,414464r-39687,22263l533082,457161r-43371,18631l444779,492607r-46317,15037l350951,520903r-48539,11506l253034,542163r-50025,8013l152514,556475r-50800,4598l50825,563968,,565188,,860793r48056,-965l96227,857567r48159,-3581l192468,849071r47917,-6223l288035,835266r47308,-8916l382206,816089r46342,-11633l474268,791464r45022,-14364l563524,761352r43358,-17145l649262,725678r41325,-19939l730770,684390r38951,-22759l807338,637451r36221,-25629l878268,584771r33134,-28511l942847,526313r29680,-31420l1000353,462000r25883,-34366l1050099,391795r21730,-37338l1091361,315633r17221,-40336l1123429,233438r12370,-43358l1145603,145186r7163,-46431l1157185,50787r1588,-49517l873683,xe" fillcolor="#b9393a" stroked="f">
                  <v:path arrowok="t"/>
                </v:shape>
                <v:shape id="Graphic 97" o:spid="_x0000_s1073" style="position:absolute;left:60277;top:47801;width:11976;height:8604;visibility:visible;mso-wrap-style:square;v-text-anchor:top" coordsize="1197610,8604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" path="m285559,l,,1638,50228,6540,99542r8115,48362l25958,195237r14453,46253l57950,286575r20612,43879l102209,373049r26632,41263l158419,454152r32500,38392l226288,529386r38202,35256l305498,598233r43764,31864l395757,660184r40335,23393l477964,705624r43332,20650l566013,745528r46012,17843l659269,779780r48413,14935l757161,808189r50482,11977l859066,830618r52286,8915l964399,846899r53772,5791l1072565,856881r54953,2591l1197584,860386r,-295579l1183500,564845r-53543,-1004l1076528,560971r-53124,-4699l970762,549719r-52006,-8369l867575,531152,817410,519137,768413,505307,720763,489686,674649,472262,630224,453047,587692,432054,547217,409282,508965,384733,473113,358432,439851,330377,409333,300570,381762,269024,357289,235737,336105,200736,318376,163995,304279,125552,293992,85394,287693,43548,285559,xe" fillcolor="#cd605c" stroked="f">
                  <v:path arrowok="t"/>
                </v:shape>
                <v:shape id="Image 98" o:spid="_x0000_s1074" type="#_x0000_t75" style="position:absolute;left:60264;top:6732;width:32663;height:175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">
                  <v:imagedata r:id="rId73" o:title=""/>
                </v:shape>
                <v:shape id="Graphic 99" o:spid="_x0000_s1075" style="position:absolute;left:72253;top:37727;width:29598;height:34487;visibility:visible;mso-wrap-style:square;v-text-anchor:top" coordsize="2959735,3448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" path="m2457043,l1642656,r48996,7708l1739912,16192r47485,9309l1834083,35636r76200,19558l1981720,77762r66828,25323l2110917,130949r58077,30163l2222906,193357r49936,34074l2318918,263131r42405,37071l2400185,338416r35484,39142l2467927,417385r29185,40272l2523375,498170r23495,40487l2567762,578916r18427,39789l2602306,657796r13982,38151l2638386,768527r15342,66091l2663545,892352r5512,47536l2672079,1001953r-393,7188l2672638,1020292r788,20320l2673756,1057376r89,20917l2673565,1103160r-2235,60769l2665895,1238123r-4255,41643l2656166,1324152r-6832,46965l2640990,1420444r-9970,51511l2619260,1525422r-13678,55245l2589834,1637499r-17945,58205l2551607,1755089r-22784,60375l2503423,1876640r-28168,61748l2444178,2000542r-34125,62344l2372740,2125230r-40640,62154l2287981,2249131r-47727,61151l2188781,2370658r-28766,31470l2130526,2432951r-30226,30188l2069337,2492692r-31686,28905l2005241,2549867r-33147,27623l1938223,2604465r-34595,26340l1868309,2656497r-36042,25057l1795487,2705963r-37477,23762l1719795,2752839r-38925,22479l1641220,2797149r-40360,21184l1559775,2838869r-41783,19888l1475485,2877997r-43218,18593l1388325,2914535r-44640,17298l1298346,2948482r-46063,16002l1205522,2979839r-47473,14694l1109865,3008591r-48882,13399l1011402,3034741r-50279,12103l910132,3058287r-51676,10795l806068,3079229r-53073,9487l699211,3097555r-54471,8179l589584,3113265r-55867,6871l477164,3126359r-57239,5562l362000,3136823r-58623,4255l244081,3144672r-59995,2946l123405,3149892r-61353,1625l,3152482r,295707l61086,3447288r60491,-1524l181482,3443643r59297,-2744l299491,3437559r58128,-3962l415137,3429038r56921,-5169l528383,3418078r55728,-6376l639241,3404704r54534,-7607l747699,3388893r53328,-8814l853744,3370656r52121,-10021l957376,3350005r50915,-11239l1058595,3326930r49695,-12446l1157376,3301441r48476,-13653l1253731,3273539r47256,-14859l1347635,3243224r46037,-16066l1439087,3210496r44806,-17259l1528089,3175368r43574,-18466l1614627,3137839r42341,-19672l1698701,3097911r41097,-20867l1780285,3055581r39866,-22059l1859394,3010865r38620,-23267l1936013,2963748r37376,-24448l2010130,2914243r36132,-25641l2081758,2862364r34862,-26835l2150859,2808097r33604,-28029l2217445,2751442r32347,-29210l2281504,2692412r31089,-30404l2343035,2631020r29820,-31597l2402027,2567241r51066,-59753l2500972,2447150r44793,-60782l2587574,2325281r38925,-61278l2662631,2202688r33464,-61240l2726982,2080425r28409,-60694l2781414,1959533r23761,-59601l2826753,1841068r19520,-57988l2863811,1726082r15672,-55855l2893402,1615630r12243,-53200l2916326,1510753r9207,-50012l2933395,1412506r6604,-46304l2945434,1321955r4382,-42075l2953245,1240129r4407,-72047l2959442,1106881r178,-26213l2959455,1057567r-965,-36386l2956991,993165r-495,-14440l2953791,937018r-6096,-56972l2936811,810018r-7671,-39217l2919768,729145r-11253,-43815l2895206,639635r-15545,-47295l2861729,543712r-20511,-49695l2817977,443560r-26162,-50965l2762567,341401r-32499,-51130l2694139,239458r-39535,-50203l2611310,139928,2564053,91757,2512694,45021,2457043,xe" fillcolor="#b9393a" stroked="f">
                  <v:path arrowok="t"/>
                </v:shape>
                <v:shape id="Graphic 100" o:spid="_x0000_s1076" style="position:absolute;left:60264;top:67176;width:11995;height:5036;visibility:visible;mso-wrap-style:square;v-text-anchor:top" coordsize="1199515,5035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" path="m,l,318592r50850,16243l101777,350291r50991,14668l203784,378853r51016,13119l305777,404329r50915,11596l407504,426770r50699,10097l508749,446227r50355,8636l609257,462762r49898,7176l708787,476402r49326,5766l807110,487222r48628,4369l903973,495261r47815,2998l999147,500570r46875,1651l1092377,503199r91402,152l1198905,503224r,-295694l1138199,207835r-36271,-305l1024242,205041r-41262,-2248l940219,199859r-44196,-3657l850480,191808r-46824,-5169l755637,180670r-49162,-6782l656285,166255r-51169,-8483l553046,148374,500164,138074,446544,126834,392252,114617,337375,101409,281978,87198,226148,71932,169964,55613,113487,38201,56807,19672,,xe" fillcolor="#cd605c" stroked="f">
                  <v:path arrowok="t"/>
                </v:shape>
                <v:shape id="Graphic 101" o:spid="_x0000_s1077" style="position:absolute;left:72253;top:47811;width:20409;height:16345;visibility:visible;mso-wrap-style:square;v-text-anchor:top" coordsize="2040889,1634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" path="m1755279,r-1079,50457l1751304,99885r-4686,48412l1740192,195707r-8154,46380l1722221,287464r-11468,44361l1697685,375183r-14631,42367l1666900,458914r-17653,40373l1630133,538670r-20523,38379l1587703,614464r-23254,36423l1539900,686333r-25845,34468l1486992,754291r-28270,32524l1429296,818388r-30544,30594l1367104,878624r-32690,28676l1300708,935024r-34684,26785l1230401,987640r-36538,24880l1156474,1036472r-38227,23000l1079220,1081544r-39776,21146l998943,1122895r-41186,19292l915924,1160551r-42431,17437l830478,1194523r-43561,15621l742873,1224851r-44513,13792l653415,1251546r-45339,11989l562394,1274635r-46000,10211l470115,1294155r-46520,8433l376859,1310132r-46901,6654l282930,1322578r-47130,4902l188607,1331518r-47206,3163l94208,1336992r-47142,1435l,1339011r,295478l46139,1633982r46215,-1258l138620,1630718r46304,-2756l231216,1624444r46279,-4267l323710,1615147r46152,-5778l415899,1602816r45923,-7315l507580,1587423r45581,-8852l598551,1568945r45148,-10401l688594,1547368r44615,-11951l777506,1522679r43980,-13526l865098,1494853r43231,-15100l951153,1463865r42380,-16675l1035456,1429715r41440,-18263l1117828,1392377r40386,-19863l1198029,1351838r39243,-21488l1275892,1308061r37973,-23101l1351178,1261046r36614,-24727l1423695,1210767r35166,-26365l1493240,1157211r33604,-28016l1559610,1100353r31928,-29667l1622590,1040180r30162,-31343l1681988,976668r28282,-33008l1737588,909802r26315,-34696l1789188,839571r24232,-36385l1836572,765949r22060,-38087l1879549,688911r19774,-39802l1917915,608457r17387,-41529l1951456,524548r14897,-43244l1979968,437184r12306,-44996l2003247,346329r9614,-46736l2021090,251980r6807,-48488l2033282,154114r3912,-50254l2039632,52717r915,-52032l1755279,xe" fillcolor="#b9393a" stroked="f">
                  <v:path arrowok="t"/>
                </v:shape>
                <v:shape id="Graphic 102" o:spid="_x0000_s1078" style="position:absolute;left:60264;top:58069;width:11995;height:6090;visibility:visible;mso-wrap-style:square;v-text-anchor:top" coordsize="1199515,608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" path="m,l,336372r44208,22009l89090,379476r45517,20180l180733,418909r46724,18339l274713,454659r47790,16485l370776,486714r48743,14643l468680,515061r49568,12776l568185,539686r50279,10922l669061,560590r50863,9055l771042,577748r51346,7175l873912,591159r51689,5296l977430,600811r51917,3404l1081328,606679r52032,1511l1198905,608749r,-295479l1135075,312686r-51156,-1613l1032814,308457r-51016,-3619l930922,300215r-50711,-5626l829716,287972r-50254,-7620l729488,271741r-49657,-9601l630542,251536,581660,239941,533209,227368,485241,213804,437781,199250,390867,183718,344563,167208,298881,149720,253872,131254,209562,111798,166001,91389,123228,69989,81280,47625,40182,24295,,xe" fillcolor="#cd605c" stroked="f">
                  <v:path arrowok="t"/>
                </v:shape>
                <v:shape id="Graphic 103" o:spid="_x0000_s1079" style="position:absolute;left:60264;top:31622;width:54001;height:12548;visibility:visible;mso-wrap-style:square;v-text-anchor:top" coordsize="5400040,12547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" path="m5399709,l,,,1254747r5399709,l5399709,xe" fillcolor="#221f1f" stroked="f">
                  <v:path arrowok="t"/>
                </v:shape>
                <v:shape id="Graphic 104" o:spid="_x0000_s1080" style="position:absolute;left:118623;top:2763;width:1905;height:13;visibility:visible;mso-wrap-style:square;v-text-anchor:top" coordsize="19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" path="m,l190487,e" filled="f" strokecolor="white" strokeweight="1.25pt">
                  <v:path arrowok="t"/>
                </v:shape>
                <v:shape id="Graphic 105" o:spid="_x0000_s1081" style="position:absolute;left:60264;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" path="m,197383l,e" filled="f" strokecolor="white" strokeweight="1.25pt">
                  <v:path arrowok="t"/>
                </v:shape>
                <v:shape id="Graphic 106" o:spid="_x0000_s1082" style="position:absolute;left:117861;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" path="m,197383l,e" filled="f" strokecolor="white" strokeweight="1.25pt">
                  <v:path arrowok="t"/>
                </v:shape>
                <v:shape id="Graphic 107" o:spid="_x0000_s1083" style="position:absolute;left:118623;top:2763;width:1905;height:13;visibility:visible;mso-wrap-style:square;v-text-anchor:top" coordsize="1905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" path="m,l190487,e" filled="f" strokeweight=".25pt">
                  <v:path arrowok="t"/>
                </v:shape>
                <v:shape id="Graphic 108" o:spid="_x0000_s1084" style="position:absolute;left:60264;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" path="m,197383l,e" filled="f" strokeweight=".25pt">
                  <v:path arrowok="t"/>
                </v:shape>
                <v:shape id="Graphic 109" o:spid="_x0000_s1085" style="position:absolute;left:117861;width:13;height:1974;visibility:visible;mso-wrap-style:square;v-text-anchor:top" coordsize="1270,1974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" path="m,197383l,e" filled="f" strokeweight=".25pt">
                  <v:path arrowok="t"/>
                </v:shape>
                <w10:wrap anchorx="page" anchory="page"/>
              </v:group>
            </w:pict>
          </mc:Fallback>
        </mc:AlternateContent>
      </w:r>
      <w:r>
        <w:rPr>
          <w:rFonts w:ascii="Century Schoolbook"/>
          <w:b/>
          <w:noProof/>
          <w:sz w:val="20"/>
        </w:rPr>
        <mc:AlternateContent>
          <mc:Choice Requires="wps">
            <w:drawing>
              <wp:anchor distT="0" distB="0" distL="0" distR="0" simplePos="0" relativeHeight="15736832" behindDoc="0" locked="0" layoutInCell="1" allowOverlap="1" wp14:anchorId="2FC2930F" wp14:editId="56907AAB">
                <wp:simplePos x="0" y="0"/>
                <wp:positionH relativeFrom="page">
                  <wp:posOffset>2072638</wp:posOffset>
                </wp:positionH>
                <wp:positionV relativeFrom="page">
                  <wp:posOffset>10079353</wp:posOffset>
                </wp:positionV>
                <wp:extent cx="190500" cy="1270"/>
                <wp:effectExtent l="0" t="0" r="0" b="0"/>
                <wp:wrapNone/>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270"/>
                        </a:xfrm>
                        <a:custGeom>
                          <a:avLst/>
                          <a:gdLst/>
                          <a:ahLst/>
                          <a:cxnLst/>
                          <a:rect l="l" t="t" r="r" b="b"/>
                          <a:pathLst>
                            <a:path w="190500">
                              <a:moveTo>
                                <a:pt x="190500" y="0"/>
                              </a:moveTo>
                              <a:lnTo>
                                <a:pt x="0" y="0"/>
                              </a:lnTo>
                            </a:path>
                          </a:pathLst>
                        </a:custGeom>
                        <a:ln w="317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D2F52F4" id="Graphic 110" o:spid="_x0000_s1026" style="position:absolute;margin-left:163.2pt;margin-top:793.65pt;width:15pt;height:.1pt;z-index:15736832;visibility:visible;mso-wrap-style:square;mso-wrap-distance-left:0;mso-wrap-distance-top:0;mso-wrap-distance-right:0;mso-wrap-distance-bottom:0;mso-position-horizontal:absolute;mso-position-horizontal-relative:page;mso-position-vertical:absolute;mso-position-vertical-relative:page;v-text-anchor:top" coordsize="190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" path="m190500,l,e" filled="f" strokeweight=".25pt">
                <v:path arrowok="t"/>
                <w10:wrap anchorx="page" anchory="page"/>
              </v:shape>
            </w:pict>
          </mc:Fallback>
        </mc:AlternateContent>
      </w:r>
      <w:r>
        <w:rPr>
          <w:rFonts w:ascii="Century Schoolbook"/>
          <w:b/>
          <w:noProof/>
          <w:sz w:val="20"/>
        </w:rPr>
        <mc:AlternateContent>
          <mc:Choice Requires="wps">
            <w:drawing>
              <wp:anchor distT="0" distB="0" distL="0" distR="0" simplePos="0" relativeHeight="15737344" behindDoc="0" locked="0" layoutInCell="1" allowOverlap="1" wp14:anchorId="7FBED240" wp14:editId="5694E32D">
                <wp:simplePos x="0" y="0"/>
                <wp:positionH relativeFrom="page">
                  <wp:posOffset>13935710</wp:posOffset>
                </wp:positionH>
                <wp:positionV relativeFrom="page">
                  <wp:posOffset>10079353</wp:posOffset>
                </wp:positionV>
                <wp:extent cx="190500" cy="1270"/>
                <wp:effectExtent l="0" t="0" r="0" b="0"/>
                <wp:wrapNone/>
                <wp:docPr id="111" name="Graphic 1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90500" cy="1270"/>
                        </a:xfrm>
                        <a:custGeom>
                          <a:avLst/>
                          <a:gdLst/>
                          <a:ahLst/>
                          <a:cxnLst/>
                          <a:rect l="l" t="t" r="r" b="b"/>
                          <a:pathLst>
                            <a:path w="190500">
                              <a:moveTo>
                                <a:pt x="0" y="0"/>
                              </a:moveTo>
                              <a:lnTo>
                                <a:pt x="190500" y="0"/>
                              </a:lnTo>
                            </a:path>
                          </a:pathLst>
                        </a:custGeom>
                        <a:ln w="3175">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342ADE0" id="Graphic 111" o:spid="_x0000_s1026" style="position:absolute;margin-left:1097.3pt;margin-top:793.65pt;width:15pt;height:.1pt;z-index:15737344;visibility:visible;mso-wrap-style:square;mso-wrap-distance-left:0;mso-wrap-distance-top:0;mso-wrap-distance-right:0;mso-wrap-distance-bottom:0;mso-position-horizontal:absolute;mso-position-horizontal-relative:page;mso-position-vertical:absolute;mso-position-vertical-relative:page;v-text-anchor:top" coordsize="1905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" path="m,l190500,e" filled="f" strokeweight=".25pt">
                <v:path arrowok="t"/>
                <w10:wrap anchorx="page" anchory="page"/>
              </v:shape>
            </w:pict>
          </mc:Fallback>
        </mc:AlternateContent>
      </w:r>
    </w:p>
    <w:p w14:paraId="34C89F34" w14:textId="77777777" w:rsidR="00290FCD" w:rsidRDefault="00290FCD">
      <w:pPr>
        <w:pStyle w:val="Corpsdetexte"/>
        <w:spacing w:before="188"/>
        <w:rPr>
          <w:rFonts w:ascii="Century Schoolbook"/>
          <w:b/>
          <w:sz w:val="20"/>
        </w:rPr>
      </w:pPr>
    </w:p>
    <w:p w14:paraId="0F9063C3" w14:textId="77777777" w:rsidR="00290FCD" w:rsidRDefault="00B846D1">
      <w:pPr>
        <w:pStyle w:val="Corpsdetexte"/>
        <w:ind w:left="8925"/>
        <w:rPr>
          <w:rFonts w:ascii="Century Schoolbook"/>
          <w:sz w:val="20"/>
        </w:rPr>
      </w:pPr>
      <w:r>
        <w:rPr>
          <w:rFonts w:ascii="Century Schoolbook"/>
          <w:noProof/>
          <w:sz w:val="20"/>
        </w:rPr>
        <mc:AlternateContent>
          <mc:Choice Requires="wpg">
            <w:drawing>
              <wp:inline distT="0" distB="0" distL="0" distR="0" wp14:anchorId="28DC0DFD" wp14:editId="1D11782E">
                <wp:extent cx="3810" cy="190500"/>
                <wp:effectExtent l="0" t="0" r="0" b="9525"/>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810" cy="190500"/>
                          <a:chOff x="0" y="0"/>
                          <a:chExt cx="3810" cy="190500"/>
                        </a:xfrm>
                      </wpg:grpSpPr>
                      <wps:wsp>
                        <wps:cNvPr id="113" name="Graphic 113"/>
                        <wps:cNvSpPr/>
                        <wps:spPr>
                          <a:xfrm>
                            <a:off x="1587" y="0"/>
                            <a:ext cx="1270" cy="190500"/>
                          </a:xfrm>
                          <a:custGeom>
                            <a:avLst/>
                            <a:gdLst/>
                            <a:ahLst/>
                            <a:cxnLst/>
                            <a:rect l="l" t="t" r="r" b="b"/>
                            <a:pathLst>
                              <a:path h="190500">
                                <a:moveTo>
                                  <a:pt x="0" y="0"/>
                                </a:moveTo>
                                <a:lnTo>
                                  <a:pt x="0" y="190499"/>
                                </a:lnTo>
                              </a:path>
                              <a:path h="190500">
                                <a:moveTo>
                                  <a:pt x="0" y="0"/>
                                </a:moveTo>
                                <a:lnTo>
                                  <a:pt x="0" y="190499"/>
                                </a:lnTo>
                              </a:path>
                            </a:pathLst>
                          </a:custGeom>
                          <a:ln w="3175">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60903CA4" id="Group 112" o:spid="_x0000_s1026" style="width:.3pt;height:15pt;mso-position-horizontal-relative:char;mso-position-vertical-relative:line" coordsize="3810,1905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">
                <v:shape id="Graphic 113" o:spid="_x0000_s1027" style="position:absolute;left:1587;width:1270;height:190500;visibility:visible;mso-wrap-style:square;v-text-anchor:top" coordsize="1270,190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" path="m,l,190499em,l,190499e" filled="f" strokeweight=".25pt">
                  <v:path arrowok="t"/>
                </v:shape>
                <w10:anchorlock/>
              </v:group>
            </w:pict>
          </mc:Fallback>
        </mc:AlternateContent>
      </w:r>
    </w:p>
    <w:p w14:paraId="314FE976" w14:textId="77777777" w:rsidR="00290FCD" w:rsidRDefault="00290FCD">
      <w:pPr>
        <w:pStyle w:val="Corpsdetexte"/>
        <w:rPr>
          <w:rFonts w:ascii="Century Schoolbook"/>
          <w:sz w:val="20"/>
        </w:rPr>
        <w:sectPr w:rsidR="00290FCD">
          <w:type w:val="continuous"/>
          <w:pgSz w:w="25520" w:h="18160" w:orient="landscape"/>
          <w:pgMar w:top="500" w:right="3826" w:bottom="280" w:left="3826" w:header="0" w:footer="0" w:gutter="0"/>
          <w:cols w:space="720"/>
        </w:sectPr>
      </w:pPr>
    </w:p>
    <w:p w14:paraId="61BC217E" w14:textId="77777777" w:rsidR="00290FCD" w:rsidRDefault="00B846D1">
      <w:pPr>
        <w:spacing w:before="60"/>
        <w:ind w:left="42" w:right="193"/>
        <w:jc w:val="center"/>
        <w:rPr>
          <w:sz w:val="50"/>
        </w:rPr>
      </w:pPr>
      <w:bookmarkStart w:id="21" w:name="Rapport_1001_texte"/>
      <w:bookmarkEnd w:id="21"/>
      <w:r>
        <w:rPr>
          <w:sz w:val="50"/>
          <w:u w:val="single"/>
        </w:rPr>
        <w:lastRenderedPageBreak/>
        <w:t>N°</w:t>
      </w:r>
      <w:r>
        <w:rPr>
          <w:spacing w:val="-15"/>
          <w:sz w:val="50"/>
          <w:u w:val="single"/>
        </w:rPr>
        <w:t xml:space="preserve"> </w:t>
      </w:r>
      <w:r>
        <w:rPr>
          <w:spacing w:val="-4"/>
          <w:sz w:val="50"/>
          <w:u w:val="single"/>
        </w:rPr>
        <w:t>1001</w:t>
      </w:r>
    </w:p>
    <w:p w14:paraId="095DBF82" w14:textId="77777777" w:rsidR="00290FCD" w:rsidRDefault="00290FCD">
      <w:pPr>
        <w:pStyle w:val="Corpsdetexte"/>
        <w:spacing w:before="101"/>
        <w:rPr>
          <w:sz w:val="48"/>
        </w:rPr>
      </w:pPr>
    </w:p>
    <w:p w14:paraId="6C88A4CE" w14:textId="77777777" w:rsidR="00290FCD" w:rsidRDefault="00B846D1">
      <w:pPr>
        <w:pStyle w:val="Titre1"/>
        <w:ind w:right="193"/>
        <w:rPr>
          <w:rFonts w:ascii="Times New Roman" w:hAnsi="Times New Roman"/>
        </w:rPr>
      </w:pPr>
      <w:r>
        <w:rPr>
          <w:rFonts w:ascii="Times New Roman" w:hAnsi="Times New Roman"/>
          <w:spacing w:val="-2"/>
        </w:rPr>
        <w:t>SÉNAT</w:t>
      </w:r>
    </w:p>
    <w:p w14:paraId="51277715" w14:textId="77777777" w:rsidR="00290FCD" w:rsidRDefault="00B846D1">
      <w:pPr>
        <w:spacing w:before="118"/>
        <w:ind w:left="47" w:right="193"/>
        <w:jc w:val="center"/>
      </w:pPr>
      <w:r>
        <w:t>SESSION</w:t>
      </w:r>
      <w:r>
        <w:rPr>
          <w:spacing w:val="-14"/>
        </w:rPr>
        <w:t xml:space="preserve"> </w:t>
      </w:r>
      <w:r>
        <w:t>ORDINAIRE</w:t>
      </w:r>
      <w:r>
        <w:rPr>
          <w:spacing w:val="-14"/>
        </w:rPr>
        <w:t xml:space="preserve"> </w:t>
      </w:r>
      <w:r>
        <w:t>DE</w:t>
      </w:r>
      <w:r>
        <w:rPr>
          <w:spacing w:val="-13"/>
        </w:rPr>
        <w:t xml:space="preserve"> </w:t>
      </w:r>
      <w:r>
        <w:t>2024-</w:t>
      </w:r>
      <w:r>
        <w:rPr>
          <w:spacing w:val="-4"/>
        </w:rPr>
        <w:t>2025</w:t>
      </w:r>
    </w:p>
    <w:p w14:paraId="72105165" w14:textId="77777777" w:rsidR="00290FCD" w:rsidRDefault="00B846D1">
      <w:pPr>
        <w:pStyle w:val="Corpsdetexte"/>
        <w:spacing w:before="112"/>
        <w:rPr>
          <w:sz w:val="20"/>
        </w:rPr>
      </w:pPr>
      <w:r>
        <w:rPr>
          <w:noProof/>
          <w:sz w:val="20"/>
        </w:rPr>
        <mc:AlternateContent>
          <mc:Choice Requires="wps">
            <w:drawing>
              <wp:anchor distT="0" distB="0" distL="0" distR="0" simplePos="0" relativeHeight="487598080" behindDoc="1" locked="0" layoutInCell="1" allowOverlap="1" wp14:anchorId="423C4B50" wp14:editId="1E22044C">
                <wp:simplePos x="0" y="0"/>
                <wp:positionH relativeFrom="page">
                  <wp:posOffset>1240155</wp:posOffset>
                </wp:positionH>
                <wp:positionV relativeFrom="paragraph">
                  <wp:posOffset>232640</wp:posOffset>
                </wp:positionV>
                <wp:extent cx="5081270" cy="54610"/>
                <wp:effectExtent l="0" t="0" r="0" b="0"/>
                <wp:wrapTopAndBottom/>
                <wp:docPr id="114" name="Graphic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081270" cy="54610"/>
                        </a:xfrm>
                        <a:custGeom>
                          <a:avLst/>
                          <a:gdLst/>
                          <a:ahLst/>
                          <a:cxnLst/>
                          <a:rect l="l" t="t" r="r" b="b"/>
                          <a:pathLst>
                            <a:path w="5081270" h="54610">
                              <a:moveTo>
                                <a:pt x="5081016" y="36156"/>
                              </a:moveTo>
                              <a:lnTo>
                                <a:pt x="0" y="36156"/>
                              </a:lnTo>
                              <a:lnTo>
                                <a:pt x="0" y="54241"/>
                              </a:lnTo>
                              <a:lnTo>
                                <a:pt x="5081016" y="54241"/>
                              </a:lnTo>
                              <a:lnTo>
                                <a:pt x="5081016" y="36156"/>
                              </a:lnTo>
                              <a:close/>
                            </a:path>
                            <a:path w="5081270" h="54610">
                              <a:moveTo>
                                <a:pt x="5081016" y="0"/>
                              </a:moveTo>
                              <a:lnTo>
                                <a:pt x="0" y="0"/>
                              </a:lnTo>
                              <a:lnTo>
                                <a:pt x="0" y="18072"/>
                              </a:lnTo>
                              <a:lnTo>
                                <a:pt x="5081016" y="18072"/>
                              </a:lnTo>
                              <a:lnTo>
                                <a:pt x="508101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8304B1A" id="Graphic 114" o:spid="_x0000_s1026" style="position:absolute;margin-left:97.65pt;margin-top:18.3pt;width:400.1pt;height:4.3pt;z-index:-15718400;visibility:visible;mso-wrap-style:square;mso-wrap-distance-left:0;mso-wrap-distance-top:0;mso-wrap-distance-right:0;mso-wrap-distance-bottom:0;mso-position-horizontal:absolute;mso-position-horizontal-relative:page;mso-position-vertical:absolute;mso-position-vertical-relative:text;v-text-anchor:top" coordsize="5081270,546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" path="m5081016,36156l,36156,,54241r5081016,l5081016,36156xem5081016,l,,,18072r5081016,l5081016,xe" fillcolor="black" stroked="f">
                <v:path arrowok="t"/>
                <w10:wrap type="topAndBottom" anchorx="page"/>
              </v:shape>
            </w:pict>
          </mc:Fallback>
        </mc:AlternateContent>
      </w:r>
    </w:p>
    <w:p w14:paraId="770F77B0" w14:textId="77777777" w:rsidR="00290FCD" w:rsidRDefault="00B846D1">
      <w:pPr>
        <w:spacing w:before="79"/>
        <w:ind w:left="60" w:right="193"/>
        <w:jc w:val="center"/>
        <w:rPr>
          <w:sz w:val="18"/>
        </w:rPr>
      </w:pPr>
      <w:r>
        <w:rPr>
          <w:sz w:val="18"/>
        </w:rPr>
        <w:t>Enregistré</w:t>
      </w:r>
      <w:r>
        <w:rPr>
          <w:spacing w:val="-4"/>
          <w:sz w:val="18"/>
        </w:rPr>
        <w:t xml:space="preserve"> </w:t>
      </w:r>
      <w:r>
        <w:rPr>
          <w:sz w:val="18"/>
        </w:rPr>
        <w:t>à</w:t>
      </w:r>
      <w:r>
        <w:rPr>
          <w:spacing w:val="-4"/>
          <w:sz w:val="18"/>
        </w:rPr>
        <w:t xml:space="preserve"> </w:t>
      </w:r>
      <w:r>
        <w:rPr>
          <w:sz w:val="18"/>
        </w:rPr>
        <w:t>la</w:t>
      </w:r>
      <w:r>
        <w:rPr>
          <w:spacing w:val="-4"/>
          <w:sz w:val="18"/>
        </w:rPr>
        <w:t xml:space="preserve"> </w:t>
      </w:r>
      <w:r>
        <w:rPr>
          <w:sz w:val="18"/>
        </w:rPr>
        <w:t>Présidence</w:t>
      </w:r>
      <w:r>
        <w:rPr>
          <w:spacing w:val="-4"/>
          <w:sz w:val="18"/>
        </w:rPr>
        <w:t xml:space="preserve"> </w:t>
      </w:r>
      <w:r>
        <w:rPr>
          <w:sz w:val="18"/>
        </w:rPr>
        <w:t>du</w:t>
      </w:r>
      <w:r>
        <w:rPr>
          <w:spacing w:val="-2"/>
          <w:sz w:val="18"/>
        </w:rPr>
        <w:t xml:space="preserve"> </w:t>
      </w:r>
      <w:r>
        <w:rPr>
          <w:sz w:val="18"/>
        </w:rPr>
        <w:t>Sénat</w:t>
      </w:r>
      <w:r>
        <w:rPr>
          <w:spacing w:val="-1"/>
          <w:sz w:val="18"/>
        </w:rPr>
        <w:t xml:space="preserve"> </w:t>
      </w:r>
      <w:r>
        <w:rPr>
          <w:sz w:val="18"/>
        </w:rPr>
        <w:t>le</w:t>
      </w:r>
      <w:r>
        <w:rPr>
          <w:spacing w:val="-4"/>
          <w:sz w:val="18"/>
        </w:rPr>
        <w:t xml:space="preserve"> </w:t>
      </w:r>
      <w:r>
        <w:rPr>
          <w:sz w:val="18"/>
        </w:rPr>
        <w:t>13</w:t>
      </w:r>
      <w:r>
        <w:rPr>
          <w:spacing w:val="-5"/>
          <w:sz w:val="18"/>
        </w:rPr>
        <w:t xml:space="preserve"> </w:t>
      </w:r>
      <w:r>
        <w:rPr>
          <w:sz w:val="18"/>
        </w:rPr>
        <w:t xml:space="preserve">février </w:t>
      </w:r>
      <w:r>
        <w:rPr>
          <w:spacing w:val="-4"/>
          <w:sz w:val="18"/>
        </w:rPr>
        <w:t>2025</w:t>
      </w:r>
    </w:p>
    <w:p w14:paraId="276F9FA3" w14:textId="77777777" w:rsidR="00290FCD" w:rsidRDefault="00290FCD">
      <w:pPr>
        <w:pStyle w:val="Corpsdetexte"/>
        <w:rPr>
          <w:sz w:val="18"/>
        </w:rPr>
      </w:pPr>
    </w:p>
    <w:p w14:paraId="004BFE12" w14:textId="77777777" w:rsidR="00290FCD" w:rsidRDefault="00290FCD">
      <w:pPr>
        <w:pStyle w:val="Corpsdetexte"/>
        <w:rPr>
          <w:sz w:val="18"/>
        </w:rPr>
      </w:pPr>
    </w:p>
    <w:p w14:paraId="7E5EA172" w14:textId="77777777" w:rsidR="00290FCD" w:rsidRDefault="00290FCD">
      <w:pPr>
        <w:pStyle w:val="Corpsdetexte"/>
        <w:spacing w:before="16"/>
        <w:rPr>
          <w:sz w:val="18"/>
        </w:rPr>
      </w:pPr>
    </w:p>
    <w:p w14:paraId="0F64995D" w14:textId="77777777" w:rsidR="00290FCD" w:rsidRDefault="00B846D1">
      <w:pPr>
        <w:ind w:left="51" w:right="193"/>
        <w:jc w:val="center"/>
        <w:rPr>
          <w:b/>
          <w:sz w:val="52"/>
        </w:rPr>
      </w:pPr>
      <w:r>
        <w:rPr>
          <w:b/>
          <w:sz w:val="52"/>
        </w:rPr>
        <w:t>RAPPORT</w:t>
      </w:r>
      <w:r>
        <w:rPr>
          <w:b/>
          <w:spacing w:val="-12"/>
          <w:sz w:val="52"/>
        </w:rPr>
        <w:t xml:space="preserve"> </w:t>
      </w:r>
      <w:r>
        <w:rPr>
          <w:b/>
          <w:spacing w:val="-2"/>
          <w:sz w:val="52"/>
        </w:rPr>
        <w:t>D’INFORMATION</w:t>
      </w:r>
    </w:p>
    <w:p w14:paraId="215C4BE5" w14:textId="77777777" w:rsidR="00290FCD" w:rsidRDefault="00B846D1">
      <w:pPr>
        <w:spacing w:before="363"/>
        <w:ind w:left="40" w:right="193"/>
        <w:jc w:val="center"/>
        <w:rPr>
          <w:sz w:val="24"/>
        </w:rPr>
      </w:pPr>
      <w:r>
        <w:rPr>
          <w:spacing w:val="-4"/>
          <w:sz w:val="24"/>
        </w:rPr>
        <w:t>FAIT</w:t>
      </w:r>
    </w:p>
    <w:p w14:paraId="6CD85220" w14:textId="139133F6" w:rsidR="00290FCD" w:rsidRDefault="00B846D1">
      <w:pPr>
        <w:spacing w:before="242"/>
        <w:ind w:left="46" w:right="193"/>
        <w:jc w:val="center"/>
        <w:rPr>
          <w:i/>
          <w:sz w:val="26"/>
        </w:rPr>
      </w:pPr>
      <w:r>
        <w:rPr>
          <w:i/>
          <w:spacing w:val="-2"/>
          <w:sz w:val="26"/>
        </w:rPr>
        <w:t>au</w:t>
      </w:r>
      <w:r>
        <w:rPr>
          <w:i/>
          <w:spacing w:val="-11"/>
          <w:sz w:val="26"/>
        </w:rPr>
        <w:t xml:space="preserve"> </w:t>
      </w:r>
      <w:r>
        <w:rPr>
          <w:i/>
          <w:spacing w:val="-2"/>
          <w:sz w:val="26"/>
        </w:rPr>
        <w:t>nom</w:t>
      </w:r>
      <w:r>
        <w:rPr>
          <w:i/>
          <w:spacing w:val="-7"/>
          <w:sz w:val="26"/>
        </w:rPr>
        <w:t xml:space="preserve"> </w:t>
      </w:r>
      <w:r>
        <w:rPr>
          <w:i/>
          <w:spacing w:val="-2"/>
          <w:sz w:val="26"/>
        </w:rPr>
        <w:t>de</w:t>
      </w:r>
      <w:r>
        <w:rPr>
          <w:i/>
          <w:spacing w:val="-6"/>
          <w:sz w:val="26"/>
        </w:rPr>
        <w:t xml:space="preserve"> </w:t>
      </w:r>
      <w:r>
        <w:rPr>
          <w:i/>
          <w:spacing w:val="-2"/>
          <w:sz w:val="26"/>
        </w:rPr>
        <w:t>la</w:t>
      </w:r>
      <w:r>
        <w:rPr>
          <w:i/>
          <w:spacing w:val="-7"/>
          <w:sz w:val="26"/>
        </w:rPr>
        <w:t xml:space="preserve"> </w:t>
      </w:r>
      <w:r>
        <w:rPr>
          <w:i/>
          <w:spacing w:val="-2"/>
          <w:sz w:val="26"/>
        </w:rPr>
        <w:t>commission</w:t>
      </w:r>
      <w:r>
        <w:rPr>
          <w:i/>
          <w:spacing w:val="-12"/>
          <w:sz w:val="26"/>
        </w:rPr>
        <w:t xml:space="preserve"> </w:t>
      </w:r>
      <w:r>
        <w:rPr>
          <w:i/>
          <w:spacing w:val="-2"/>
          <w:sz w:val="26"/>
        </w:rPr>
        <w:t>des</w:t>
      </w:r>
      <w:r>
        <w:rPr>
          <w:i/>
          <w:spacing w:val="-12"/>
          <w:sz w:val="26"/>
        </w:rPr>
        <w:t xml:space="preserve"> </w:t>
      </w:r>
      <w:r>
        <w:rPr>
          <w:i/>
          <w:spacing w:val="-2"/>
          <w:sz w:val="26"/>
        </w:rPr>
        <w:t>affaires</w:t>
      </w:r>
      <w:r>
        <w:rPr>
          <w:i/>
          <w:spacing w:val="-12"/>
          <w:sz w:val="26"/>
        </w:rPr>
        <w:t xml:space="preserve"> </w:t>
      </w:r>
      <w:r>
        <w:rPr>
          <w:i/>
          <w:spacing w:val="-2"/>
          <w:sz w:val="26"/>
        </w:rPr>
        <w:t>sociales</w:t>
      </w:r>
      <w:r>
        <w:rPr>
          <w:i/>
          <w:spacing w:val="-9"/>
          <w:sz w:val="26"/>
        </w:rPr>
        <w:t xml:space="preserve"> </w:t>
      </w:r>
      <w:r>
        <w:rPr>
          <w:i/>
          <w:spacing w:val="-2"/>
          <w:sz w:val="26"/>
        </w:rPr>
        <w:t>relatif</w:t>
      </w:r>
      <w:r>
        <w:rPr>
          <w:i/>
          <w:spacing w:val="-5"/>
          <w:sz w:val="26"/>
        </w:rPr>
        <w:t xml:space="preserve"> </w:t>
      </w:r>
      <w:r>
        <w:rPr>
          <w:i/>
          <w:spacing w:val="-2"/>
          <w:sz w:val="26"/>
        </w:rPr>
        <w:t>au</w:t>
      </w:r>
      <w:r>
        <w:rPr>
          <w:i/>
          <w:spacing w:val="-6"/>
          <w:sz w:val="26"/>
        </w:rPr>
        <w:t xml:space="preserve"> </w:t>
      </w:r>
      <w:r>
        <w:rPr>
          <w:b/>
          <w:spacing w:val="-2"/>
          <w:sz w:val="26"/>
        </w:rPr>
        <w:t>échantillon</w:t>
      </w:r>
      <w:r>
        <w:rPr>
          <w:i/>
          <w:spacing w:val="-2"/>
          <w:sz w:val="26"/>
        </w:rPr>
        <w:t>,</w:t>
      </w:r>
    </w:p>
    <w:p w14:paraId="41D38FD5" w14:textId="77777777" w:rsidR="00290FCD" w:rsidRDefault="00B846D1">
      <w:pPr>
        <w:spacing w:before="236"/>
        <w:ind w:left="50" w:right="193"/>
        <w:jc w:val="center"/>
        <w:rPr>
          <w:sz w:val="24"/>
        </w:rPr>
      </w:pPr>
      <w:r>
        <w:rPr>
          <w:sz w:val="24"/>
        </w:rPr>
        <w:t>Par</w:t>
      </w:r>
      <w:r>
        <w:rPr>
          <w:spacing w:val="-10"/>
          <w:sz w:val="24"/>
        </w:rPr>
        <w:t xml:space="preserve"> </w:t>
      </w:r>
      <w:r>
        <w:rPr>
          <w:sz w:val="24"/>
        </w:rPr>
        <w:t>M.</w:t>
      </w:r>
      <w:r>
        <w:rPr>
          <w:spacing w:val="-4"/>
          <w:sz w:val="24"/>
        </w:rPr>
        <w:t xml:space="preserve"> </w:t>
      </w:r>
      <w:r>
        <w:rPr>
          <w:sz w:val="24"/>
        </w:rPr>
        <w:t>Rémy</w:t>
      </w:r>
      <w:r>
        <w:rPr>
          <w:spacing w:val="-4"/>
          <w:sz w:val="24"/>
        </w:rPr>
        <w:t xml:space="preserve"> </w:t>
      </w:r>
      <w:r>
        <w:rPr>
          <w:sz w:val="24"/>
        </w:rPr>
        <w:t>POINTEREAU</w:t>
      </w:r>
      <w:r>
        <w:rPr>
          <w:spacing w:val="-4"/>
          <w:sz w:val="24"/>
        </w:rPr>
        <w:t xml:space="preserve"> </w:t>
      </w:r>
      <w:r>
        <w:rPr>
          <w:sz w:val="24"/>
        </w:rPr>
        <w:t>et</w:t>
      </w:r>
      <w:r>
        <w:rPr>
          <w:spacing w:val="-3"/>
          <w:sz w:val="24"/>
        </w:rPr>
        <w:t xml:space="preserve"> </w:t>
      </w:r>
      <w:r>
        <w:rPr>
          <w:sz w:val="24"/>
        </w:rPr>
        <w:t>Mme</w:t>
      </w:r>
      <w:r>
        <w:rPr>
          <w:spacing w:val="-5"/>
          <w:sz w:val="24"/>
        </w:rPr>
        <w:t xml:space="preserve"> </w:t>
      </w:r>
      <w:r>
        <w:rPr>
          <w:sz w:val="24"/>
        </w:rPr>
        <w:t>Guylène</w:t>
      </w:r>
      <w:r>
        <w:rPr>
          <w:spacing w:val="-5"/>
          <w:sz w:val="24"/>
        </w:rPr>
        <w:t xml:space="preserve"> </w:t>
      </w:r>
      <w:r>
        <w:rPr>
          <w:spacing w:val="-2"/>
          <w:sz w:val="24"/>
        </w:rPr>
        <w:t>PANTEL,</w:t>
      </w:r>
    </w:p>
    <w:p w14:paraId="6C41C21B" w14:textId="77777777" w:rsidR="00290FCD" w:rsidRDefault="00290FCD">
      <w:pPr>
        <w:pStyle w:val="Corpsdetexte"/>
        <w:spacing w:before="84"/>
        <w:rPr>
          <w:sz w:val="24"/>
        </w:rPr>
      </w:pPr>
    </w:p>
    <w:p w14:paraId="31C07CF2" w14:textId="77777777" w:rsidR="00290FCD" w:rsidRDefault="00B846D1">
      <w:pPr>
        <w:ind w:left="46" w:right="193"/>
        <w:jc w:val="center"/>
        <w:rPr>
          <w:sz w:val="24"/>
        </w:rPr>
      </w:pPr>
      <w:r>
        <w:rPr>
          <w:sz w:val="24"/>
        </w:rPr>
        <w:t>Sénateur</w:t>
      </w:r>
      <w:r>
        <w:rPr>
          <w:spacing w:val="-6"/>
          <w:sz w:val="24"/>
        </w:rPr>
        <w:t xml:space="preserve"> </w:t>
      </w:r>
      <w:r>
        <w:rPr>
          <w:sz w:val="24"/>
        </w:rPr>
        <w:t>et</w:t>
      </w:r>
      <w:r>
        <w:rPr>
          <w:spacing w:val="-4"/>
          <w:sz w:val="24"/>
        </w:rPr>
        <w:t xml:space="preserve"> </w:t>
      </w:r>
      <w:r>
        <w:rPr>
          <w:spacing w:val="-2"/>
          <w:sz w:val="24"/>
        </w:rPr>
        <w:t>Sénatrice</w:t>
      </w:r>
    </w:p>
    <w:p w14:paraId="4086228F" w14:textId="77777777" w:rsidR="00290FCD" w:rsidRDefault="00290FCD">
      <w:pPr>
        <w:pStyle w:val="Corpsdetexte"/>
        <w:rPr>
          <w:sz w:val="20"/>
        </w:rPr>
      </w:pPr>
    </w:p>
    <w:p w14:paraId="74E8AF33" w14:textId="77777777" w:rsidR="00290FCD" w:rsidRDefault="00290FCD">
      <w:pPr>
        <w:pStyle w:val="Corpsdetexte"/>
        <w:rPr>
          <w:sz w:val="20"/>
        </w:rPr>
      </w:pPr>
    </w:p>
    <w:p w14:paraId="1D961CE8" w14:textId="77777777" w:rsidR="00290FCD" w:rsidRDefault="00290FCD">
      <w:pPr>
        <w:pStyle w:val="Corpsdetexte"/>
        <w:rPr>
          <w:sz w:val="20"/>
        </w:rPr>
      </w:pPr>
    </w:p>
    <w:p w14:paraId="22DFC0FB" w14:textId="77777777" w:rsidR="00290FCD" w:rsidRDefault="00290FCD">
      <w:pPr>
        <w:pStyle w:val="Corpsdetexte"/>
        <w:rPr>
          <w:sz w:val="20"/>
        </w:rPr>
      </w:pPr>
    </w:p>
    <w:p w14:paraId="7CFB28B5" w14:textId="77777777" w:rsidR="00290FCD" w:rsidRDefault="00290FCD">
      <w:pPr>
        <w:pStyle w:val="Corpsdetexte"/>
        <w:rPr>
          <w:sz w:val="20"/>
        </w:rPr>
      </w:pPr>
    </w:p>
    <w:p w14:paraId="4A55AB8D" w14:textId="77777777" w:rsidR="00290FCD" w:rsidRDefault="00290FCD">
      <w:pPr>
        <w:pStyle w:val="Corpsdetexte"/>
        <w:rPr>
          <w:sz w:val="20"/>
        </w:rPr>
      </w:pPr>
    </w:p>
    <w:p w14:paraId="53A32D8B" w14:textId="77777777" w:rsidR="00290FCD" w:rsidRDefault="00290FCD">
      <w:pPr>
        <w:pStyle w:val="Corpsdetexte"/>
        <w:rPr>
          <w:sz w:val="20"/>
        </w:rPr>
      </w:pPr>
    </w:p>
    <w:p w14:paraId="361707DC" w14:textId="77777777" w:rsidR="00290FCD" w:rsidRDefault="00290FCD">
      <w:pPr>
        <w:pStyle w:val="Corpsdetexte"/>
        <w:rPr>
          <w:sz w:val="20"/>
        </w:rPr>
      </w:pPr>
    </w:p>
    <w:p w14:paraId="2C955F03" w14:textId="77777777" w:rsidR="00290FCD" w:rsidRDefault="00290FCD">
      <w:pPr>
        <w:pStyle w:val="Corpsdetexte"/>
        <w:rPr>
          <w:sz w:val="20"/>
        </w:rPr>
      </w:pPr>
    </w:p>
    <w:p w14:paraId="796AB2A1" w14:textId="77777777" w:rsidR="00290FCD" w:rsidRDefault="00290FCD">
      <w:pPr>
        <w:pStyle w:val="Corpsdetexte"/>
        <w:rPr>
          <w:sz w:val="20"/>
        </w:rPr>
      </w:pPr>
    </w:p>
    <w:p w14:paraId="0D53C1B4" w14:textId="77777777" w:rsidR="00290FCD" w:rsidRDefault="00290FCD">
      <w:pPr>
        <w:pStyle w:val="Corpsdetexte"/>
        <w:rPr>
          <w:sz w:val="20"/>
        </w:rPr>
      </w:pPr>
    </w:p>
    <w:p w14:paraId="613AC991" w14:textId="77777777" w:rsidR="00290FCD" w:rsidRDefault="00290FCD">
      <w:pPr>
        <w:pStyle w:val="Corpsdetexte"/>
        <w:rPr>
          <w:sz w:val="20"/>
        </w:rPr>
      </w:pPr>
    </w:p>
    <w:p w14:paraId="27539BD7" w14:textId="77777777" w:rsidR="00290FCD" w:rsidRDefault="00290FCD">
      <w:pPr>
        <w:pStyle w:val="Corpsdetexte"/>
        <w:rPr>
          <w:sz w:val="20"/>
        </w:rPr>
      </w:pPr>
    </w:p>
    <w:p w14:paraId="4D8E4A9E" w14:textId="77777777" w:rsidR="00290FCD" w:rsidRDefault="00290FCD">
      <w:pPr>
        <w:pStyle w:val="Corpsdetexte"/>
        <w:rPr>
          <w:sz w:val="20"/>
        </w:rPr>
      </w:pPr>
    </w:p>
    <w:p w14:paraId="66D15C1F" w14:textId="77777777" w:rsidR="00290FCD" w:rsidRDefault="00290FCD">
      <w:pPr>
        <w:pStyle w:val="Corpsdetexte"/>
        <w:rPr>
          <w:sz w:val="20"/>
        </w:rPr>
      </w:pPr>
    </w:p>
    <w:p w14:paraId="08C81178" w14:textId="77777777" w:rsidR="00290FCD" w:rsidRDefault="00290FCD">
      <w:pPr>
        <w:pStyle w:val="Corpsdetexte"/>
        <w:rPr>
          <w:sz w:val="20"/>
        </w:rPr>
      </w:pPr>
    </w:p>
    <w:p w14:paraId="7E52D3E6" w14:textId="77777777" w:rsidR="00290FCD" w:rsidRDefault="00290FCD">
      <w:pPr>
        <w:pStyle w:val="Corpsdetexte"/>
        <w:rPr>
          <w:sz w:val="20"/>
        </w:rPr>
      </w:pPr>
    </w:p>
    <w:p w14:paraId="4A981E4F" w14:textId="77777777" w:rsidR="00290FCD" w:rsidRDefault="00290FCD">
      <w:pPr>
        <w:pStyle w:val="Corpsdetexte"/>
        <w:rPr>
          <w:sz w:val="20"/>
        </w:rPr>
      </w:pPr>
    </w:p>
    <w:p w14:paraId="48CF8B00" w14:textId="77777777" w:rsidR="00290FCD" w:rsidRDefault="00290FCD">
      <w:pPr>
        <w:pStyle w:val="Corpsdetexte"/>
        <w:rPr>
          <w:sz w:val="20"/>
        </w:rPr>
      </w:pPr>
    </w:p>
    <w:p w14:paraId="5D1451B8" w14:textId="77777777" w:rsidR="00290FCD" w:rsidRDefault="00B846D1">
      <w:pPr>
        <w:pStyle w:val="Corpsdetexte"/>
        <w:spacing w:before="48"/>
        <w:rPr>
          <w:sz w:val="20"/>
        </w:rPr>
      </w:pPr>
      <w:r>
        <w:rPr>
          <w:noProof/>
          <w:sz w:val="20"/>
        </w:rPr>
        <mc:AlternateContent>
          <mc:Choice Requires="wps">
            <w:drawing>
              <wp:anchor distT="0" distB="0" distL="0" distR="0" simplePos="0" relativeHeight="487598592" behindDoc="1" locked="0" layoutInCell="1" allowOverlap="1" wp14:anchorId="1A0B8EFC" wp14:editId="487915F0">
                <wp:simplePos x="0" y="0"/>
                <wp:positionH relativeFrom="page">
                  <wp:posOffset>1061719</wp:posOffset>
                </wp:positionH>
                <wp:positionV relativeFrom="paragraph">
                  <wp:posOffset>191891</wp:posOffset>
                </wp:positionV>
                <wp:extent cx="5436235" cy="18415"/>
                <wp:effectExtent l="0" t="0" r="0" b="0"/>
                <wp:wrapTopAndBottom/>
                <wp:docPr id="115" name="Graphic 1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36235" cy="18415"/>
                        </a:xfrm>
                        <a:custGeom>
                          <a:avLst/>
                          <a:gdLst/>
                          <a:ahLst/>
                          <a:cxnLst/>
                          <a:rect l="l" t="t" r="r" b="b"/>
                          <a:pathLst>
                            <a:path w="5436235" h="18415">
                              <a:moveTo>
                                <a:pt x="5436108" y="0"/>
                              </a:moveTo>
                              <a:lnTo>
                                <a:pt x="0" y="0"/>
                              </a:lnTo>
                              <a:lnTo>
                                <a:pt x="0" y="18288"/>
                              </a:lnTo>
                              <a:lnTo>
                                <a:pt x="5436108" y="18288"/>
                              </a:lnTo>
                              <a:lnTo>
                                <a:pt x="543610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7975FF0" id="Graphic 115" o:spid="_x0000_s1026" style="position:absolute;margin-left:83.6pt;margin-top:15.1pt;width:428.05pt;height:1.45pt;z-index:-15717888;visibility:visible;mso-wrap-style:square;mso-wrap-distance-left:0;mso-wrap-distance-top:0;mso-wrap-distance-right:0;mso-wrap-distance-bottom:0;mso-position-horizontal:absolute;mso-position-horizontal-relative:page;mso-position-vertical:absolute;mso-position-vertical-relative:text;v-text-anchor:top" coordsize="5436235,184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" path="m5436108,l,,,18288r5436108,l5436108,xe" fillcolor="black" stroked="f">
                <v:path arrowok="t"/>
                <w10:wrap type="topAndBottom" anchorx="page"/>
              </v:shape>
            </w:pict>
          </mc:Fallback>
        </mc:AlternateContent>
      </w:r>
    </w:p>
    <w:p w14:paraId="6F8FEE10" w14:textId="77777777" w:rsidR="00290FCD" w:rsidRDefault="00B846D1">
      <w:pPr>
        <w:spacing w:before="18"/>
        <w:ind w:left="1843"/>
        <w:jc w:val="both"/>
        <w:rPr>
          <w:sz w:val="16"/>
        </w:rPr>
      </w:pPr>
      <w:r>
        <w:rPr>
          <w:i/>
          <w:sz w:val="16"/>
        </w:rPr>
        <w:t>(1)</w:t>
      </w:r>
      <w:r>
        <w:rPr>
          <w:i/>
          <w:spacing w:val="4"/>
          <w:sz w:val="16"/>
        </w:rPr>
        <w:t xml:space="preserve"> </w:t>
      </w:r>
      <w:r>
        <w:rPr>
          <w:i/>
          <w:sz w:val="16"/>
        </w:rPr>
        <w:t>Cette</w:t>
      </w:r>
      <w:r>
        <w:rPr>
          <w:i/>
          <w:spacing w:val="6"/>
          <w:sz w:val="16"/>
        </w:rPr>
        <w:t xml:space="preserve"> </w:t>
      </w:r>
      <w:r>
        <w:rPr>
          <w:i/>
          <w:sz w:val="16"/>
        </w:rPr>
        <w:t>délégation</w:t>
      </w:r>
      <w:r>
        <w:rPr>
          <w:i/>
          <w:spacing w:val="8"/>
          <w:sz w:val="16"/>
        </w:rPr>
        <w:t xml:space="preserve"> </w:t>
      </w:r>
      <w:r>
        <w:rPr>
          <w:i/>
          <w:sz w:val="16"/>
        </w:rPr>
        <w:t>est</w:t>
      </w:r>
      <w:r>
        <w:rPr>
          <w:i/>
          <w:spacing w:val="9"/>
          <w:sz w:val="16"/>
        </w:rPr>
        <w:t xml:space="preserve"> </w:t>
      </w:r>
      <w:r>
        <w:rPr>
          <w:i/>
          <w:sz w:val="16"/>
        </w:rPr>
        <w:t>composée</w:t>
      </w:r>
      <w:r>
        <w:rPr>
          <w:i/>
          <w:spacing w:val="5"/>
          <w:sz w:val="16"/>
        </w:rPr>
        <w:t xml:space="preserve"> </w:t>
      </w:r>
      <w:r>
        <w:rPr>
          <w:i/>
          <w:sz w:val="16"/>
        </w:rPr>
        <w:t>de</w:t>
      </w:r>
      <w:r>
        <w:rPr>
          <w:i/>
          <w:spacing w:val="6"/>
          <w:sz w:val="16"/>
        </w:rPr>
        <w:t xml:space="preserve"> </w:t>
      </w:r>
      <w:r>
        <w:rPr>
          <w:sz w:val="16"/>
        </w:rPr>
        <w:t>:</w:t>
      </w:r>
      <w:r>
        <w:rPr>
          <w:spacing w:val="7"/>
          <w:sz w:val="16"/>
        </w:rPr>
        <w:t xml:space="preserve"> </w:t>
      </w:r>
      <w:r>
        <w:rPr>
          <w:sz w:val="16"/>
        </w:rPr>
        <w:t>M.</w:t>
      </w:r>
      <w:r>
        <w:rPr>
          <w:spacing w:val="5"/>
          <w:sz w:val="16"/>
        </w:rPr>
        <w:t xml:space="preserve"> </w:t>
      </w:r>
      <w:r>
        <w:rPr>
          <w:sz w:val="16"/>
        </w:rPr>
        <w:t>Bernard</w:t>
      </w:r>
      <w:r>
        <w:rPr>
          <w:spacing w:val="11"/>
          <w:sz w:val="16"/>
        </w:rPr>
        <w:t xml:space="preserve"> </w:t>
      </w:r>
      <w:proofErr w:type="spellStart"/>
      <w:r>
        <w:rPr>
          <w:sz w:val="16"/>
        </w:rPr>
        <w:t>Delcros</w:t>
      </w:r>
      <w:proofErr w:type="spellEnd"/>
      <w:r>
        <w:rPr>
          <w:sz w:val="16"/>
        </w:rPr>
        <w:t>,</w:t>
      </w:r>
      <w:r>
        <w:rPr>
          <w:spacing w:val="4"/>
          <w:sz w:val="16"/>
        </w:rPr>
        <w:t xml:space="preserve"> </w:t>
      </w:r>
      <w:r>
        <w:rPr>
          <w:i/>
          <w:sz w:val="16"/>
        </w:rPr>
        <w:t>président</w:t>
      </w:r>
      <w:r>
        <w:rPr>
          <w:i/>
          <w:spacing w:val="7"/>
          <w:sz w:val="16"/>
        </w:rPr>
        <w:t xml:space="preserve"> </w:t>
      </w:r>
      <w:r>
        <w:rPr>
          <w:sz w:val="16"/>
        </w:rPr>
        <w:t>;</w:t>
      </w:r>
      <w:r>
        <w:rPr>
          <w:spacing w:val="8"/>
          <w:sz w:val="16"/>
        </w:rPr>
        <w:t xml:space="preserve"> </w:t>
      </w:r>
      <w:r>
        <w:rPr>
          <w:sz w:val="16"/>
        </w:rPr>
        <w:t>M.</w:t>
      </w:r>
      <w:r>
        <w:rPr>
          <w:spacing w:val="6"/>
          <w:sz w:val="16"/>
        </w:rPr>
        <w:t xml:space="preserve"> </w:t>
      </w:r>
      <w:r>
        <w:rPr>
          <w:sz w:val="16"/>
        </w:rPr>
        <w:t>Rémy</w:t>
      </w:r>
      <w:r>
        <w:rPr>
          <w:spacing w:val="11"/>
          <w:sz w:val="16"/>
        </w:rPr>
        <w:t xml:space="preserve"> </w:t>
      </w:r>
      <w:proofErr w:type="spellStart"/>
      <w:r>
        <w:rPr>
          <w:sz w:val="16"/>
        </w:rPr>
        <w:t>Pointereau</w:t>
      </w:r>
      <w:proofErr w:type="spellEnd"/>
      <w:r>
        <w:rPr>
          <w:sz w:val="16"/>
        </w:rPr>
        <w:t>,</w:t>
      </w:r>
      <w:r>
        <w:rPr>
          <w:spacing w:val="5"/>
          <w:sz w:val="16"/>
        </w:rPr>
        <w:t xml:space="preserve"> </w:t>
      </w:r>
      <w:r>
        <w:rPr>
          <w:i/>
          <w:sz w:val="16"/>
        </w:rPr>
        <w:t>premier</w:t>
      </w:r>
      <w:r>
        <w:rPr>
          <w:i/>
          <w:spacing w:val="8"/>
          <w:sz w:val="16"/>
        </w:rPr>
        <w:t xml:space="preserve"> </w:t>
      </w:r>
      <w:r>
        <w:rPr>
          <w:i/>
          <w:sz w:val="16"/>
        </w:rPr>
        <w:t>vice-président</w:t>
      </w:r>
      <w:r>
        <w:rPr>
          <w:i/>
          <w:spacing w:val="7"/>
          <w:sz w:val="16"/>
        </w:rPr>
        <w:t xml:space="preserve"> </w:t>
      </w:r>
      <w:r>
        <w:rPr>
          <w:spacing w:val="-10"/>
          <w:sz w:val="16"/>
        </w:rPr>
        <w:t>;</w:t>
      </w:r>
    </w:p>
    <w:p w14:paraId="7FACBD11" w14:textId="77777777" w:rsidR="00290FCD" w:rsidRDefault="00B846D1">
      <w:pPr>
        <w:spacing w:before="1"/>
        <w:ind w:left="1133" w:right="1264"/>
        <w:jc w:val="both"/>
        <w:rPr>
          <w:sz w:val="16"/>
        </w:rPr>
      </w:pPr>
      <w:r>
        <w:rPr>
          <w:sz w:val="16"/>
        </w:rPr>
        <w:t>M. Fabien Genet, Mme Pascale Gruny, M. Cédric Vial, Mme Corinne Féret, MM. Éric Kerrouche, Didier Rambaud, Pierre Jean</w:t>
      </w:r>
      <w:r>
        <w:rPr>
          <w:spacing w:val="40"/>
          <w:sz w:val="16"/>
        </w:rPr>
        <w:t xml:space="preserve"> </w:t>
      </w:r>
      <w:r>
        <w:rPr>
          <w:sz w:val="16"/>
        </w:rPr>
        <w:t xml:space="preserve">Rochette, Gérard </w:t>
      </w:r>
      <w:proofErr w:type="spellStart"/>
      <w:r>
        <w:rPr>
          <w:sz w:val="16"/>
        </w:rPr>
        <w:t>Lahellec</w:t>
      </w:r>
      <w:proofErr w:type="spellEnd"/>
      <w:r>
        <w:rPr>
          <w:sz w:val="16"/>
        </w:rPr>
        <w:t xml:space="preserve">, Grégory Blanc, Mme Guylène </w:t>
      </w:r>
      <w:proofErr w:type="spellStart"/>
      <w:r>
        <w:rPr>
          <w:sz w:val="16"/>
        </w:rPr>
        <w:t>Pantel</w:t>
      </w:r>
      <w:proofErr w:type="spellEnd"/>
      <w:r>
        <w:rPr>
          <w:sz w:val="16"/>
        </w:rPr>
        <w:t xml:space="preserve">, </w:t>
      </w:r>
      <w:r>
        <w:rPr>
          <w:i/>
          <w:sz w:val="16"/>
        </w:rPr>
        <w:t xml:space="preserve">vice-présidents </w:t>
      </w:r>
      <w:r>
        <w:rPr>
          <w:sz w:val="16"/>
        </w:rPr>
        <w:t xml:space="preserve">; MM. Laurent </w:t>
      </w:r>
      <w:proofErr w:type="spellStart"/>
      <w:r>
        <w:rPr>
          <w:sz w:val="16"/>
        </w:rPr>
        <w:t>Burgoa</w:t>
      </w:r>
      <w:proofErr w:type="spellEnd"/>
      <w:r>
        <w:rPr>
          <w:sz w:val="16"/>
        </w:rPr>
        <w:t>, Jean Pierre Vogel, Hervé</w:t>
      </w:r>
      <w:r>
        <w:rPr>
          <w:spacing w:val="40"/>
          <w:sz w:val="16"/>
        </w:rPr>
        <w:t xml:space="preserve"> </w:t>
      </w:r>
      <w:proofErr w:type="spellStart"/>
      <w:r>
        <w:rPr>
          <w:sz w:val="16"/>
        </w:rPr>
        <w:t>Gillé</w:t>
      </w:r>
      <w:proofErr w:type="spellEnd"/>
      <w:r>
        <w:rPr>
          <w:sz w:val="16"/>
        </w:rPr>
        <w:t xml:space="preserve">, Mme Sonia de La </w:t>
      </w:r>
      <w:proofErr w:type="spellStart"/>
      <w:r>
        <w:rPr>
          <w:sz w:val="16"/>
        </w:rPr>
        <w:t>Provôté</w:t>
      </w:r>
      <w:proofErr w:type="spellEnd"/>
      <w:r>
        <w:rPr>
          <w:sz w:val="16"/>
        </w:rPr>
        <w:t xml:space="preserve">, </w:t>
      </w:r>
      <w:r>
        <w:rPr>
          <w:i/>
          <w:sz w:val="16"/>
        </w:rPr>
        <w:t xml:space="preserve">secrétaires </w:t>
      </w:r>
      <w:r>
        <w:rPr>
          <w:sz w:val="16"/>
        </w:rPr>
        <w:t xml:space="preserve">; M. Jean-Claude </w:t>
      </w:r>
      <w:proofErr w:type="spellStart"/>
      <w:r>
        <w:rPr>
          <w:sz w:val="16"/>
        </w:rPr>
        <w:t>Anglars</w:t>
      </w:r>
      <w:proofErr w:type="spellEnd"/>
      <w:r>
        <w:rPr>
          <w:sz w:val="16"/>
        </w:rPr>
        <w:t xml:space="preserve">, Mmes Nadine </w:t>
      </w:r>
      <w:proofErr w:type="spellStart"/>
      <w:r>
        <w:rPr>
          <w:sz w:val="16"/>
        </w:rPr>
        <w:t>Bellurot</w:t>
      </w:r>
      <w:proofErr w:type="spellEnd"/>
      <w:r>
        <w:rPr>
          <w:sz w:val="16"/>
        </w:rPr>
        <w:t xml:space="preserve">, Catherine </w:t>
      </w:r>
      <w:proofErr w:type="spellStart"/>
      <w:r>
        <w:rPr>
          <w:sz w:val="16"/>
        </w:rPr>
        <w:t>Belrhiti</w:t>
      </w:r>
      <w:proofErr w:type="spellEnd"/>
      <w:r>
        <w:rPr>
          <w:sz w:val="16"/>
        </w:rPr>
        <w:t>, MM. François</w:t>
      </w:r>
      <w:r>
        <w:rPr>
          <w:spacing w:val="40"/>
          <w:sz w:val="16"/>
        </w:rPr>
        <w:t xml:space="preserve"> </w:t>
      </w:r>
      <w:r>
        <w:rPr>
          <w:sz w:val="16"/>
        </w:rPr>
        <w:t>Bonhomme,</w:t>
      </w:r>
      <w:r>
        <w:rPr>
          <w:spacing w:val="20"/>
          <w:sz w:val="16"/>
        </w:rPr>
        <w:t xml:space="preserve"> </w:t>
      </w:r>
      <w:r>
        <w:rPr>
          <w:sz w:val="16"/>
        </w:rPr>
        <w:t>Max</w:t>
      </w:r>
      <w:r>
        <w:rPr>
          <w:spacing w:val="23"/>
          <w:sz w:val="16"/>
        </w:rPr>
        <w:t xml:space="preserve"> </w:t>
      </w:r>
      <w:r>
        <w:rPr>
          <w:sz w:val="16"/>
        </w:rPr>
        <w:t>Brisson,</w:t>
      </w:r>
      <w:r>
        <w:rPr>
          <w:spacing w:val="25"/>
          <w:sz w:val="16"/>
        </w:rPr>
        <w:t xml:space="preserve"> </w:t>
      </w:r>
      <w:r>
        <w:rPr>
          <w:sz w:val="16"/>
        </w:rPr>
        <w:t>Mme</w:t>
      </w:r>
      <w:r>
        <w:rPr>
          <w:spacing w:val="-3"/>
          <w:sz w:val="16"/>
        </w:rPr>
        <w:t xml:space="preserve"> </w:t>
      </w:r>
      <w:r>
        <w:rPr>
          <w:sz w:val="16"/>
        </w:rPr>
        <w:t>Céline</w:t>
      </w:r>
      <w:r>
        <w:rPr>
          <w:spacing w:val="22"/>
          <w:sz w:val="16"/>
        </w:rPr>
        <w:t xml:space="preserve"> </w:t>
      </w:r>
      <w:proofErr w:type="spellStart"/>
      <w:r>
        <w:rPr>
          <w:sz w:val="16"/>
        </w:rPr>
        <w:t>Brulin</w:t>
      </w:r>
      <w:proofErr w:type="spellEnd"/>
      <w:r>
        <w:rPr>
          <w:sz w:val="16"/>
        </w:rPr>
        <w:t>,</w:t>
      </w:r>
      <w:r>
        <w:rPr>
          <w:spacing w:val="22"/>
          <w:sz w:val="16"/>
        </w:rPr>
        <w:t xml:space="preserve"> </w:t>
      </w:r>
      <w:r>
        <w:rPr>
          <w:sz w:val="16"/>
        </w:rPr>
        <w:t>MM.</w:t>
      </w:r>
      <w:r>
        <w:rPr>
          <w:spacing w:val="25"/>
          <w:sz w:val="16"/>
        </w:rPr>
        <w:t xml:space="preserve"> </w:t>
      </w:r>
      <w:r>
        <w:rPr>
          <w:sz w:val="16"/>
        </w:rPr>
        <w:t>Bernard</w:t>
      </w:r>
      <w:r>
        <w:rPr>
          <w:spacing w:val="23"/>
          <w:sz w:val="16"/>
        </w:rPr>
        <w:t xml:space="preserve"> </w:t>
      </w:r>
      <w:r>
        <w:rPr>
          <w:sz w:val="16"/>
        </w:rPr>
        <w:t>Buis,</w:t>
      </w:r>
      <w:r>
        <w:rPr>
          <w:spacing w:val="22"/>
          <w:sz w:val="16"/>
        </w:rPr>
        <w:t xml:space="preserve"> </w:t>
      </w:r>
      <w:r>
        <w:rPr>
          <w:sz w:val="16"/>
        </w:rPr>
        <w:t>Cédric</w:t>
      </w:r>
      <w:r>
        <w:rPr>
          <w:spacing w:val="25"/>
          <w:sz w:val="16"/>
        </w:rPr>
        <w:t xml:space="preserve"> </w:t>
      </w:r>
      <w:r>
        <w:rPr>
          <w:sz w:val="16"/>
        </w:rPr>
        <w:t>Chevalier,</w:t>
      </w:r>
      <w:r>
        <w:rPr>
          <w:spacing w:val="24"/>
          <w:sz w:val="16"/>
        </w:rPr>
        <w:t xml:space="preserve"> </w:t>
      </w:r>
      <w:r>
        <w:rPr>
          <w:sz w:val="16"/>
        </w:rPr>
        <w:t>Thierry</w:t>
      </w:r>
      <w:r>
        <w:rPr>
          <w:spacing w:val="25"/>
          <w:sz w:val="16"/>
        </w:rPr>
        <w:t xml:space="preserve"> </w:t>
      </w:r>
      <w:proofErr w:type="spellStart"/>
      <w:r>
        <w:rPr>
          <w:sz w:val="16"/>
        </w:rPr>
        <w:t>Cozic</w:t>
      </w:r>
      <w:proofErr w:type="spellEnd"/>
      <w:r>
        <w:rPr>
          <w:sz w:val="16"/>
        </w:rPr>
        <w:t>,</w:t>
      </w:r>
      <w:r>
        <w:rPr>
          <w:spacing w:val="20"/>
          <w:sz w:val="16"/>
        </w:rPr>
        <w:t xml:space="preserve"> </w:t>
      </w:r>
      <w:r>
        <w:rPr>
          <w:sz w:val="16"/>
        </w:rPr>
        <w:t>Mme</w:t>
      </w:r>
      <w:r>
        <w:rPr>
          <w:spacing w:val="24"/>
          <w:sz w:val="16"/>
        </w:rPr>
        <w:t xml:space="preserve"> </w:t>
      </w:r>
      <w:r>
        <w:rPr>
          <w:sz w:val="16"/>
        </w:rPr>
        <w:t>Catherine</w:t>
      </w:r>
      <w:r>
        <w:rPr>
          <w:spacing w:val="24"/>
          <w:sz w:val="16"/>
        </w:rPr>
        <w:t xml:space="preserve"> </w:t>
      </w:r>
      <w:r>
        <w:rPr>
          <w:sz w:val="16"/>
        </w:rPr>
        <w:t>Di</w:t>
      </w:r>
      <w:r>
        <w:rPr>
          <w:spacing w:val="25"/>
          <w:sz w:val="16"/>
        </w:rPr>
        <w:t xml:space="preserve"> </w:t>
      </w:r>
      <w:proofErr w:type="spellStart"/>
      <w:r>
        <w:rPr>
          <w:sz w:val="16"/>
        </w:rPr>
        <w:t>Folco</w:t>
      </w:r>
      <w:proofErr w:type="spellEnd"/>
      <w:r>
        <w:rPr>
          <w:sz w:val="16"/>
        </w:rPr>
        <w:t>,</w:t>
      </w:r>
    </w:p>
    <w:p w14:paraId="20DE2CB0" w14:textId="77777777" w:rsidR="00290FCD" w:rsidRDefault="00B846D1">
      <w:pPr>
        <w:spacing w:before="1"/>
        <w:ind w:left="1134" w:right="1267" w:hanging="1"/>
        <w:jc w:val="both"/>
        <w:rPr>
          <w:sz w:val="16"/>
        </w:rPr>
      </w:pPr>
      <w:r>
        <w:rPr>
          <w:sz w:val="16"/>
        </w:rPr>
        <w:t>MM. Jérôme</w:t>
      </w:r>
      <w:r>
        <w:rPr>
          <w:spacing w:val="-1"/>
          <w:sz w:val="16"/>
        </w:rPr>
        <w:t xml:space="preserve"> </w:t>
      </w:r>
      <w:r>
        <w:rPr>
          <w:sz w:val="16"/>
        </w:rPr>
        <w:t xml:space="preserve">Durain, Daniel </w:t>
      </w:r>
      <w:proofErr w:type="spellStart"/>
      <w:r>
        <w:rPr>
          <w:sz w:val="16"/>
        </w:rPr>
        <w:t>Gueret</w:t>
      </w:r>
      <w:proofErr w:type="spellEnd"/>
      <w:r>
        <w:rPr>
          <w:sz w:val="16"/>
        </w:rPr>
        <w:t>,</w:t>
      </w:r>
      <w:r>
        <w:rPr>
          <w:spacing w:val="-1"/>
          <w:sz w:val="16"/>
        </w:rPr>
        <w:t xml:space="preserve"> </w:t>
      </w:r>
      <w:r>
        <w:rPr>
          <w:sz w:val="16"/>
        </w:rPr>
        <w:t>Joshua</w:t>
      </w:r>
      <w:r>
        <w:rPr>
          <w:spacing w:val="-1"/>
          <w:sz w:val="16"/>
        </w:rPr>
        <w:t xml:space="preserve"> </w:t>
      </w:r>
      <w:r>
        <w:rPr>
          <w:sz w:val="16"/>
        </w:rPr>
        <w:t>Hochart, Patrice</w:t>
      </w:r>
      <w:r>
        <w:rPr>
          <w:spacing w:val="-1"/>
          <w:sz w:val="16"/>
        </w:rPr>
        <w:t xml:space="preserve"> </w:t>
      </w:r>
      <w:r>
        <w:rPr>
          <w:sz w:val="16"/>
        </w:rPr>
        <w:t>Joly,</w:t>
      </w:r>
      <w:r>
        <w:rPr>
          <w:spacing w:val="-3"/>
          <w:sz w:val="16"/>
        </w:rPr>
        <w:t xml:space="preserve"> </w:t>
      </w:r>
      <w:r>
        <w:rPr>
          <w:sz w:val="16"/>
        </w:rPr>
        <w:t>Mmes</w:t>
      </w:r>
      <w:r>
        <w:rPr>
          <w:spacing w:val="-4"/>
          <w:sz w:val="16"/>
        </w:rPr>
        <w:t xml:space="preserve"> </w:t>
      </w:r>
      <w:r>
        <w:rPr>
          <w:sz w:val="16"/>
        </w:rPr>
        <w:t>Muriel</w:t>
      </w:r>
      <w:r>
        <w:rPr>
          <w:spacing w:val="-1"/>
          <w:sz w:val="16"/>
        </w:rPr>
        <w:t xml:space="preserve"> </w:t>
      </w:r>
      <w:proofErr w:type="spellStart"/>
      <w:r>
        <w:rPr>
          <w:sz w:val="16"/>
        </w:rPr>
        <w:t>Jourda</w:t>
      </w:r>
      <w:proofErr w:type="spellEnd"/>
      <w:r>
        <w:rPr>
          <w:sz w:val="16"/>
        </w:rPr>
        <w:t>,</w:t>
      </w:r>
      <w:r>
        <w:rPr>
          <w:spacing w:val="-1"/>
          <w:sz w:val="16"/>
        </w:rPr>
        <w:t xml:space="preserve"> </w:t>
      </w:r>
      <w:r>
        <w:rPr>
          <w:sz w:val="16"/>
        </w:rPr>
        <w:t>Anne-Catherine</w:t>
      </w:r>
      <w:r>
        <w:rPr>
          <w:spacing w:val="-1"/>
          <w:sz w:val="16"/>
        </w:rPr>
        <w:t xml:space="preserve"> </w:t>
      </w:r>
      <w:proofErr w:type="spellStart"/>
      <w:r>
        <w:rPr>
          <w:sz w:val="16"/>
        </w:rPr>
        <w:t>Loisier</w:t>
      </w:r>
      <w:proofErr w:type="spellEnd"/>
      <w:r>
        <w:rPr>
          <w:sz w:val="16"/>
        </w:rPr>
        <w:t>,</w:t>
      </w:r>
      <w:r>
        <w:rPr>
          <w:spacing w:val="-3"/>
          <w:sz w:val="16"/>
        </w:rPr>
        <w:t xml:space="preserve"> </w:t>
      </w:r>
      <w:r>
        <w:rPr>
          <w:sz w:val="16"/>
        </w:rPr>
        <w:t>MM. Jean-Jacques</w:t>
      </w:r>
      <w:r>
        <w:rPr>
          <w:spacing w:val="40"/>
          <w:sz w:val="16"/>
        </w:rPr>
        <w:t xml:space="preserve"> </w:t>
      </w:r>
      <w:proofErr w:type="spellStart"/>
      <w:r>
        <w:rPr>
          <w:sz w:val="16"/>
        </w:rPr>
        <w:t>Lozach</w:t>
      </w:r>
      <w:proofErr w:type="spellEnd"/>
      <w:r>
        <w:rPr>
          <w:sz w:val="16"/>
        </w:rPr>
        <w:t xml:space="preserve">, Pascal Martin, Jean-Marie </w:t>
      </w:r>
      <w:proofErr w:type="spellStart"/>
      <w:r>
        <w:rPr>
          <w:sz w:val="16"/>
        </w:rPr>
        <w:t>Mizzon</w:t>
      </w:r>
      <w:proofErr w:type="spellEnd"/>
      <w:r>
        <w:rPr>
          <w:sz w:val="16"/>
        </w:rPr>
        <w:t xml:space="preserve">, Franck </w:t>
      </w:r>
      <w:proofErr w:type="spellStart"/>
      <w:r>
        <w:rPr>
          <w:sz w:val="16"/>
        </w:rPr>
        <w:t>Montaugé</w:t>
      </w:r>
      <w:proofErr w:type="spellEnd"/>
      <w:r>
        <w:rPr>
          <w:sz w:val="16"/>
        </w:rPr>
        <w:t xml:space="preserve">, Mme Sylviane Noël, M. Olivier </w:t>
      </w:r>
      <w:proofErr w:type="spellStart"/>
      <w:r>
        <w:rPr>
          <w:sz w:val="16"/>
        </w:rPr>
        <w:t>Paccaud</w:t>
      </w:r>
      <w:proofErr w:type="spellEnd"/>
      <w:r>
        <w:rPr>
          <w:sz w:val="16"/>
        </w:rPr>
        <w:t>, Mme Anne-Sophie Patru,</w:t>
      </w:r>
    </w:p>
    <w:p w14:paraId="06652AFE" w14:textId="77777777" w:rsidR="00290FCD" w:rsidRDefault="00B846D1">
      <w:pPr>
        <w:spacing w:before="1"/>
        <w:ind w:left="1133" w:right="1270" w:hanging="1"/>
        <w:jc w:val="both"/>
        <w:rPr>
          <w:sz w:val="16"/>
        </w:rPr>
      </w:pPr>
      <w:r>
        <w:rPr>
          <w:sz w:val="16"/>
        </w:rPr>
        <w:t>MM.</w:t>
      </w:r>
      <w:r>
        <w:rPr>
          <w:spacing w:val="34"/>
          <w:sz w:val="16"/>
        </w:rPr>
        <w:t xml:space="preserve"> </w:t>
      </w:r>
      <w:r>
        <w:rPr>
          <w:sz w:val="16"/>
        </w:rPr>
        <w:t>Hervé</w:t>
      </w:r>
      <w:r>
        <w:rPr>
          <w:spacing w:val="31"/>
          <w:sz w:val="16"/>
        </w:rPr>
        <w:t xml:space="preserve"> </w:t>
      </w:r>
      <w:r>
        <w:rPr>
          <w:sz w:val="16"/>
        </w:rPr>
        <w:t>Reynaud,</w:t>
      </w:r>
      <w:r>
        <w:rPr>
          <w:spacing w:val="33"/>
          <w:sz w:val="16"/>
        </w:rPr>
        <w:t xml:space="preserve"> </w:t>
      </w:r>
      <w:r>
        <w:rPr>
          <w:sz w:val="16"/>
        </w:rPr>
        <w:t>Jean-Yves</w:t>
      </w:r>
      <w:r>
        <w:rPr>
          <w:spacing w:val="30"/>
          <w:sz w:val="16"/>
        </w:rPr>
        <w:t xml:space="preserve"> </w:t>
      </w:r>
      <w:r>
        <w:rPr>
          <w:sz w:val="16"/>
        </w:rPr>
        <w:t>Roux,</w:t>
      </w:r>
      <w:r>
        <w:rPr>
          <w:spacing w:val="31"/>
          <w:sz w:val="16"/>
        </w:rPr>
        <w:t xml:space="preserve"> </w:t>
      </w:r>
      <w:r>
        <w:rPr>
          <w:sz w:val="16"/>
        </w:rPr>
        <w:t>Mmes</w:t>
      </w:r>
      <w:r>
        <w:rPr>
          <w:spacing w:val="33"/>
          <w:sz w:val="16"/>
        </w:rPr>
        <w:t xml:space="preserve"> </w:t>
      </w:r>
      <w:r>
        <w:rPr>
          <w:sz w:val="16"/>
        </w:rPr>
        <w:t>Patricia</w:t>
      </w:r>
      <w:r>
        <w:rPr>
          <w:spacing w:val="34"/>
          <w:sz w:val="16"/>
        </w:rPr>
        <w:t xml:space="preserve"> </w:t>
      </w:r>
      <w:proofErr w:type="spellStart"/>
      <w:r>
        <w:rPr>
          <w:sz w:val="16"/>
        </w:rPr>
        <w:t>Schillinger</w:t>
      </w:r>
      <w:proofErr w:type="spellEnd"/>
      <w:r>
        <w:rPr>
          <w:sz w:val="16"/>
        </w:rPr>
        <w:t>,</w:t>
      </w:r>
      <w:r>
        <w:rPr>
          <w:spacing w:val="34"/>
          <w:sz w:val="16"/>
        </w:rPr>
        <w:t xml:space="preserve"> </w:t>
      </w:r>
      <w:r>
        <w:rPr>
          <w:sz w:val="16"/>
        </w:rPr>
        <w:t>Ghislaine</w:t>
      </w:r>
      <w:r>
        <w:rPr>
          <w:spacing w:val="31"/>
          <w:sz w:val="16"/>
        </w:rPr>
        <w:t xml:space="preserve"> </w:t>
      </w:r>
      <w:r>
        <w:rPr>
          <w:sz w:val="16"/>
        </w:rPr>
        <w:t>Senée,</w:t>
      </w:r>
      <w:r>
        <w:rPr>
          <w:spacing w:val="31"/>
          <w:sz w:val="16"/>
        </w:rPr>
        <w:t xml:space="preserve"> </w:t>
      </w:r>
      <w:r>
        <w:rPr>
          <w:sz w:val="16"/>
        </w:rPr>
        <w:t>MM.</w:t>
      </w:r>
      <w:r>
        <w:rPr>
          <w:spacing w:val="31"/>
          <w:sz w:val="16"/>
        </w:rPr>
        <w:t xml:space="preserve"> </w:t>
      </w:r>
      <w:r>
        <w:rPr>
          <w:sz w:val="16"/>
        </w:rPr>
        <w:t>Laurent</w:t>
      </w:r>
      <w:r>
        <w:rPr>
          <w:spacing w:val="34"/>
          <w:sz w:val="16"/>
        </w:rPr>
        <w:t xml:space="preserve"> </w:t>
      </w:r>
      <w:proofErr w:type="spellStart"/>
      <w:r>
        <w:rPr>
          <w:sz w:val="16"/>
        </w:rPr>
        <w:t>Somon</w:t>
      </w:r>
      <w:proofErr w:type="spellEnd"/>
      <w:r>
        <w:rPr>
          <w:sz w:val="16"/>
        </w:rPr>
        <w:t>,</w:t>
      </w:r>
      <w:r>
        <w:rPr>
          <w:spacing w:val="31"/>
          <w:sz w:val="16"/>
        </w:rPr>
        <w:t xml:space="preserve"> </w:t>
      </w:r>
      <w:r>
        <w:rPr>
          <w:sz w:val="16"/>
        </w:rPr>
        <w:t>Lucien</w:t>
      </w:r>
      <w:r>
        <w:rPr>
          <w:spacing w:val="34"/>
          <w:sz w:val="16"/>
        </w:rPr>
        <w:t xml:space="preserve"> </w:t>
      </w:r>
      <w:proofErr w:type="spellStart"/>
      <w:r>
        <w:rPr>
          <w:sz w:val="16"/>
        </w:rPr>
        <w:t>Stanzione</w:t>
      </w:r>
      <w:proofErr w:type="spellEnd"/>
      <w:r>
        <w:rPr>
          <w:sz w:val="16"/>
        </w:rPr>
        <w:t>,</w:t>
      </w:r>
      <w:r>
        <w:rPr>
          <w:spacing w:val="40"/>
          <w:sz w:val="16"/>
        </w:rPr>
        <w:t xml:space="preserve"> </w:t>
      </w:r>
      <w:r>
        <w:rPr>
          <w:sz w:val="16"/>
        </w:rPr>
        <w:t xml:space="preserve">Jean-Marie </w:t>
      </w:r>
      <w:proofErr w:type="spellStart"/>
      <w:r>
        <w:rPr>
          <w:sz w:val="16"/>
        </w:rPr>
        <w:t>Vanlerenberghe</w:t>
      </w:r>
      <w:proofErr w:type="spellEnd"/>
      <w:r>
        <w:rPr>
          <w:sz w:val="16"/>
        </w:rPr>
        <w:t>.</w:t>
      </w:r>
    </w:p>
    <w:p w14:paraId="722EF796" w14:textId="77777777" w:rsidR="00290FCD" w:rsidRDefault="00290FCD">
      <w:pPr>
        <w:jc w:val="both"/>
        <w:rPr>
          <w:sz w:val="16"/>
        </w:rPr>
        <w:sectPr w:rsidR="00290FCD">
          <w:headerReference w:type="default" r:id="rId74"/>
          <w:pgSz w:w="11920" w:h="16850"/>
          <w:pgMar w:top="1620" w:right="425" w:bottom="280" w:left="566" w:header="0" w:footer="0" w:gutter="0"/>
          <w:cols w:space="720"/>
        </w:sectPr>
      </w:pPr>
    </w:p>
    <w:p w14:paraId="0EDD20DE" w14:textId="77777777" w:rsidR="00290FCD" w:rsidRDefault="00290FCD">
      <w:pPr>
        <w:pStyle w:val="Corpsdetexte"/>
        <w:spacing w:before="4"/>
        <w:rPr>
          <w:sz w:val="17"/>
        </w:rPr>
      </w:pPr>
    </w:p>
    <w:p w14:paraId="5442A35D" w14:textId="77777777" w:rsidR="00290FCD" w:rsidRDefault="00290FCD">
      <w:pPr>
        <w:pStyle w:val="Corpsdetexte"/>
        <w:rPr>
          <w:sz w:val="17"/>
        </w:rPr>
        <w:sectPr w:rsidR="00290FCD">
          <w:headerReference w:type="default" r:id="rId75"/>
          <w:pgSz w:w="11920" w:h="16850"/>
          <w:pgMar w:top="1940" w:right="425" w:bottom="280" w:left="566" w:header="0" w:footer="0" w:gutter="0"/>
          <w:cols w:space="720"/>
        </w:sectPr>
      </w:pPr>
    </w:p>
    <w:p w14:paraId="1B8201E7" w14:textId="77777777" w:rsidR="00290FCD" w:rsidRDefault="00290FCD">
      <w:pPr>
        <w:pStyle w:val="Corpsdetexte"/>
        <w:rPr>
          <w:sz w:val="28"/>
        </w:rPr>
      </w:pPr>
    </w:p>
    <w:p w14:paraId="658FA999" w14:textId="77777777" w:rsidR="00290FCD" w:rsidRDefault="00290FCD">
      <w:pPr>
        <w:pStyle w:val="Corpsdetexte"/>
        <w:spacing w:before="163"/>
        <w:rPr>
          <w:sz w:val="28"/>
        </w:rPr>
      </w:pPr>
    </w:p>
    <w:p w14:paraId="536A32A4" w14:textId="77777777" w:rsidR="00290FCD" w:rsidRDefault="00B846D1">
      <w:pPr>
        <w:pStyle w:val="Titre3"/>
        <w:spacing w:line="335" w:lineRule="exact"/>
        <w:ind w:left="0" w:right="193"/>
      </w:pPr>
      <w:bookmarkStart w:id="22" w:name="S_O_MMA_I_R_E"/>
      <w:bookmarkEnd w:id="22"/>
      <w:r>
        <w:t>S</w:t>
      </w:r>
      <w:r>
        <w:rPr>
          <w:spacing w:val="-12"/>
        </w:rPr>
        <w:t xml:space="preserve"> </w:t>
      </w:r>
      <w:r>
        <w:t>O</w:t>
      </w:r>
      <w:r>
        <w:rPr>
          <w:spacing w:val="-12"/>
        </w:rPr>
        <w:t xml:space="preserve"> </w:t>
      </w:r>
      <w:r>
        <w:t>M</w:t>
      </w:r>
      <w:r>
        <w:rPr>
          <w:spacing w:val="-30"/>
        </w:rPr>
        <w:t xml:space="preserve"> </w:t>
      </w:r>
      <w:r>
        <w:rPr>
          <w:spacing w:val="19"/>
        </w:rPr>
        <w:t>MA</w:t>
      </w:r>
      <w:r>
        <w:rPr>
          <w:spacing w:val="25"/>
        </w:rPr>
        <w:t xml:space="preserve"> </w:t>
      </w:r>
      <w:r>
        <w:t>I</w:t>
      </w:r>
      <w:r>
        <w:rPr>
          <w:spacing w:val="-12"/>
        </w:rPr>
        <w:t xml:space="preserve"> </w:t>
      </w:r>
      <w:r>
        <w:t>R</w:t>
      </w:r>
      <w:r>
        <w:rPr>
          <w:spacing w:val="-12"/>
        </w:rPr>
        <w:t xml:space="preserve"> </w:t>
      </w:r>
      <w:r>
        <w:rPr>
          <w:spacing w:val="-10"/>
        </w:rPr>
        <w:t>E</w:t>
      </w:r>
    </w:p>
    <w:p w14:paraId="2C25922C" w14:textId="77777777" w:rsidR="00290FCD" w:rsidRDefault="00B846D1">
      <w:pPr>
        <w:spacing w:line="246" w:lineRule="exact"/>
        <w:ind w:right="847"/>
        <w:jc w:val="right"/>
        <w:rPr>
          <w:rFonts w:ascii="Book Antiqua"/>
          <w:sz w:val="20"/>
        </w:rPr>
      </w:pPr>
      <w:r>
        <w:rPr>
          <w:rFonts w:ascii="Book Antiqua"/>
          <w:spacing w:val="-2"/>
          <w:sz w:val="20"/>
          <w:u w:val="single"/>
        </w:rPr>
        <w:t>Pages</w:t>
      </w:r>
    </w:p>
    <w:p w14:paraId="38657E99" w14:textId="77777777" w:rsidR="00290FCD" w:rsidRDefault="00290FCD">
      <w:pPr>
        <w:pStyle w:val="Corpsdetexte"/>
        <w:rPr>
          <w:rFonts w:ascii="Book Antiqua"/>
          <w:sz w:val="20"/>
        </w:rPr>
      </w:pPr>
    </w:p>
    <w:p w14:paraId="28B67A8A" w14:textId="77777777" w:rsidR="00290FCD" w:rsidRDefault="00290FCD">
      <w:pPr>
        <w:pStyle w:val="Corpsdetexte"/>
        <w:rPr>
          <w:rFonts w:ascii="Book Antiqua"/>
          <w:sz w:val="20"/>
        </w:rPr>
      </w:pPr>
    </w:p>
    <w:p w14:paraId="7B87DA7E" w14:textId="77777777" w:rsidR="00290FCD" w:rsidRDefault="00290FCD">
      <w:pPr>
        <w:pStyle w:val="Corpsdetexte"/>
        <w:rPr>
          <w:rFonts w:ascii="Book Antiqua"/>
          <w:sz w:val="20"/>
        </w:rPr>
      </w:pPr>
    </w:p>
    <w:p w14:paraId="25D6163A" w14:textId="77777777" w:rsidR="00290FCD" w:rsidRDefault="00290FCD">
      <w:pPr>
        <w:pStyle w:val="Corpsdetexte"/>
        <w:rPr>
          <w:rFonts w:ascii="Book Antiqua"/>
          <w:sz w:val="20"/>
        </w:rPr>
      </w:pPr>
    </w:p>
    <w:p w14:paraId="211F6BB1" w14:textId="77777777" w:rsidR="00290FCD" w:rsidRDefault="00290FCD">
      <w:pPr>
        <w:pStyle w:val="Corpsdetexte"/>
        <w:rPr>
          <w:rFonts w:ascii="Book Antiqua"/>
          <w:sz w:val="20"/>
        </w:rPr>
      </w:pPr>
    </w:p>
    <w:p w14:paraId="4D7316C1" w14:textId="77777777" w:rsidR="00290FCD" w:rsidRDefault="00290FCD">
      <w:pPr>
        <w:pStyle w:val="Corpsdetexte"/>
        <w:spacing w:before="57"/>
        <w:rPr>
          <w:rFonts w:ascii="Book Antiqua"/>
          <w:sz w:val="20"/>
        </w:rPr>
      </w:pPr>
    </w:p>
    <w:p w14:paraId="533CBF75" w14:textId="77777777" w:rsidR="00290FCD" w:rsidRDefault="00290FCD">
      <w:pPr>
        <w:pStyle w:val="Corpsdetexte"/>
        <w:rPr>
          <w:rFonts w:ascii="Book Antiqua"/>
          <w:sz w:val="20"/>
        </w:rPr>
        <w:sectPr w:rsidR="00290FCD">
          <w:headerReference w:type="default" r:id="rId76"/>
          <w:pgSz w:w="11920" w:h="16850"/>
          <w:pgMar w:top="1160" w:right="425" w:bottom="1733" w:left="566" w:header="728" w:footer="0" w:gutter="0"/>
          <w:pgNumType w:start="3"/>
          <w:cols w:space="720"/>
        </w:sectPr>
      </w:pPr>
    </w:p>
    <w:sdt>
      <w:sdtPr>
        <w:rPr>
          <w:i/>
          <w:iCs/>
          <w:sz w:val="22"/>
          <w:szCs w:val="22"/>
        </w:rPr>
        <w:id w:val="-1757045693"/>
        <w:docPartObj>
          <w:docPartGallery w:val="Table of Contents"/>
          <w:docPartUnique/>
        </w:docPartObj>
      </w:sdtPr>
      <w:sdtEndPr/>
      <w:sdtContent>
        <w:p w14:paraId="5C89C112" w14:textId="77777777" w:rsidR="00290FCD" w:rsidRDefault="0077445D">
          <w:pPr>
            <w:pStyle w:val="TM1"/>
            <w:tabs>
              <w:tab w:val="left" w:leader="dot" w:pos="9254"/>
            </w:tabs>
            <w:spacing w:before="0"/>
            <w:ind w:left="1135"/>
          </w:pPr>
          <w:hyperlink w:anchor="_bookmark0" w:history="1">
            <w:r w:rsidR="00B846D1">
              <w:rPr>
                <w:spacing w:val="-2"/>
              </w:rPr>
              <w:t>SYNTHÈSE</w:t>
            </w:r>
            <w:r w:rsidR="00B846D1">
              <w:tab/>
            </w:r>
            <w:r w:rsidR="00B846D1">
              <w:rPr>
                <w:spacing w:val="-10"/>
              </w:rPr>
              <w:t>5</w:t>
            </w:r>
          </w:hyperlink>
        </w:p>
        <w:p w14:paraId="2BC0BA04" w14:textId="77777777" w:rsidR="00290FCD" w:rsidRDefault="0077445D">
          <w:pPr>
            <w:pStyle w:val="TM1"/>
            <w:tabs>
              <w:tab w:val="left" w:leader="dot" w:pos="9146"/>
            </w:tabs>
            <w:ind w:left="1135"/>
          </w:pPr>
          <w:hyperlink w:anchor="_bookmark10" w:history="1">
            <w:r w:rsidR="00B846D1">
              <w:t>LES</w:t>
            </w:r>
            <w:r w:rsidR="00B846D1">
              <w:rPr>
                <w:spacing w:val="9"/>
              </w:rPr>
              <w:t xml:space="preserve"> </w:t>
            </w:r>
            <w:r w:rsidR="00B846D1">
              <w:t>10</w:t>
            </w:r>
            <w:r w:rsidR="00B846D1">
              <w:rPr>
                <w:spacing w:val="10"/>
              </w:rPr>
              <w:t xml:space="preserve"> </w:t>
            </w:r>
            <w:r w:rsidR="00B846D1">
              <w:t>RECOMMANDATIONS</w:t>
            </w:r>
            <w:r w:rsidR="00B846D1">
              <w:rPr>
                <w:spacing w:val="12"/>
              </w:rPr>
              <w:t xml:space="preserve"> </w:t>
            </w:r>
            <w:r w:rsidR="00B846D1">
              <w:t>DU</w:t>
            </w:r>
            <w:r w:rsidR="00B846D1">
              <w:rPr>
                <w:spacing w:val="14"/>
              </w:rPr>
              <w:t xml:space="preserve"> </w:t>
            </w:r>
            <w:r w:rsidR="00B846D1">
              <w:rPr>
                <w:spacing w:val="-2"/>
              </w:rPr>
              <w:t>RAPPORT</w:t>
            </w:r>
            <w:r w:rsidR="00B846D1">
              <w:tab/>
            </w:r>
            <w:r w:rsidR="00B846D1">
              <w:rPr>
                <w:spacing w:val="-5"/>
              </w:rPr>
              <w:t>11</w:t>
            </w:r>
          </w:hyperlink>
        </w:p>
        <w:p w14:paraId="1BACE334" w14:textId="77777777" w:rsidR="00290FCD" w:rsidRDefault="0077445D">
          <w:pPr>
            <w:pStyle w:val="TM1"/>
            <w:tabs>
              <w:tab w:val="left" w:leader="dot" w:pos="9146"/>
            </w:tabs>
            <w:spacing w:before="361"/>
            <w:ind w:left="1135"/>
          </w:pPr>
          <w:hyperlink w:anchor="_bookmark11" w:history="1">
            <w:r w:rsidR="00B846D1">
              <w:rPr>
                <w:spacing w:val="-2"/>
              </w:rPr>
              <w:t>AVANT-PROPOS</w:t>
            </w:r>
            <w:r w:rsidR="00B846D1">
              <w:tab/>
            </w:r>
            <w:r w:rsidR="00B846D1">
              <w:rPr>
                <w:spacing w:val="-5"/>
              </w:rPr>
              <w:t>15</w:t>
            </w:r>
          </w:hyperlink>
        </w:p>
        <w:p w14:paraId="5294FAC3" w14:textId="77777777" w:rsidR="00290FCD" w:rsidRDefault="0077445D">
          <w:pPr>
            <w:pStyle w:val="TM1"/>
            <w:numPr>
              <w:ilvl w:val="0"/>
              <w:numId w:val="24"/>
            </w:numPr>
            <w:tabs>
              <w:tab w:val="left" w:pos="1323"/>
              <w:tab w:val="left" w:pos="1418"/>
              <w:tab w:val="left" w:leader="dot" w:pos="9146"/>
            </w:tabs>
            <w:spacing w:before="239"/>
            <w:ind w:right="1579" w:hanging="283"/>
          </w:pPr>
          <w:hyperlink w:anchor="_bookmark12" w:history="1">
            <w:r w:rsidR="00B846D1">
              <w:t>UN OUTIL NOVATEUR CONSACRÉ EN 2020 APRÈS UNE PHASE</w:t>
            </w:r>
          </w:hyperlink>
          <w:r w:rsidR="00B846D1">
            <w:rPr>
              <w:spacing w:val="80"/>
            </w:rPr>
            <w:t xml:space="preserve"> </w:t>
          </w:r>
          <w:hyperlink w:anchor="_bookmark12" w:history="1">
            <w:r w:rsidR="00B846D1">
              <w:rPr>
                <w:spacing w:val="-2"/>
              </w:rPr>
              <w:t>EXPÉRIMENTALE</w:t>
            </w:r>
            <w:r w:rsidR="00B846D1">
              <w:tab/>
            </w:r>
            <w:r w:rsidR="00B846D1">
              <w:rPr>
                <w:spacing w:val="-5"/>
              </w:rPr>
              <w:t>17</w:t>
            </w:r>
          </w:hyperlink>
        </w:p>
        <w:p w14:paraId="3864DF82" w14:textId="77777777" w:rsidR="00290FCD" w:rsidRDefault="0077445D">
          <w:pPr>
            <w:pStyle w:val="TM2"/>
            <w:numPr>
              <w:ilvl w:val="1"/>
              <w:numId w:val="24"/>
            </w:numPr>
            <w:tabs>
              <w:tab w:val="left" w:pos="1399"/>
              <w:tab w:val="left" w:pos="1418"/>
              <w:tab w:val="left" w:leader="dot" w:pos="9146"/>
            </w:tabs>
            <w:spacing w:before="241"/>
            <w:ind w:left="1418" w:right="1584" w:hanging="286"/>
          </w:pPr>
          <w:hyperlink w:anchor="_bookmark13" w:history="1">
            <w:r w:rsidR="00B846D1">
              <w:t>LE DÉCRET DU 29 DÉCEMBRE 2017 : UNE MESURE EXPÉRIMENTALE LANCÉE</w:t>
            </w:r>
          </w:hyperlink>
          <w:r w:rsidR="00B846D1">
            <w:t xml:space="preserve"> </w:t>
          </w:r>
          <w:hyperlink w:anchor="_bookmark13" w:history="1">
            <w:r w:rsidR="00B846D1">
              <w:t>POUR DEUX ANS</w:t>
            </w:r>
            <w:r w:rsidR="00B846D1">
              <w:tab/>
            </w:r>
            <w:r w:rsidR="00B846D1">
              <w:rPr>
                <w:spacing w:val="-6"/>
              </w:rPr>
              <w:t>17</w:t>
            </w:r>
          </w:hyperlink>
        </w:p>
        <w:p w14:paraId="10DF61CF" w14:textId="77777777" w:rsidR="00290FCD" w:rsidRDefault="0077445D">
          <w:pPr>
            <w:pStyle w:val="TM2"/>
            <w:numPr>
              <w:ilvl w:val="1"/>
              <w:numId w:val="24"/>
            </w:numPr>
            <w:tabs>
              <w:tab w:val="left" w:pos="1378"/>
              <w:tab w:val="left" w:pos="1418"/>
              <w:tab w:val="left" w:leader="dot" w:pos="9145"/>
            </w:tabs>
            <w:spacing w:before="243" w:line="237" w:lineRule="auto"/>
            <w:ind w:left="1418" w:right="1580" w:hanging="283"/>
            <w:rPr>
              <w:rFonts w:ascii="Times New Roman" w:hAnsi="Times New Roman"/>
            </w:rPr>
          </w:pPr>
          <w:hyperlink w:anchor="_bookmark16" w:history="1">
            <w:r w:rsidR="00B846D1">
              <w:rPr>
                <w:rFonts w:ascii="Times New Roman" w:hAnsi="Times New Roman"/>
              </w:rPr>
              <w:t>LES</w:t>
            </w:r>
            <w:r w:rsidR="00B846D1">
              <w:rPr>
                <w:rFonts w:ascii="Times New Roman" w:hAnsi="Times New Roman"/>
                <w:spacing w:val="37"/>
              </w:rPr>
              <w:t xml:space="preserve"> </w:t>
            </w:r>
            <w:r w:rsidR="00B846D1">
              <w:rPr>
                <w:rFonts w:ascii="Times New Roman" w:hAnsi="Times New Roman"/>
              </w:rPr>
              <w:t>RECOMMANDATIONS</w:t>
            </w:r>
            <w:r w:rsidR="00B846D1">
              <w:rPr>
                <w:rFonts w:ascii="Times New Roman" w:hAnsi="Times New Roman"/>
                <w:spacing w:val="37"/>
              </w:rPr>
              <w:t xml:space="preserve"> </w:t>
            </w:r>
            <w:r w:rsidR="00B846D1">
              <w:rPr>
                <w:rFonts w:ascii="Times New Roman" w:hAnsi="Times New Roman"/>
              </w:rPr>
              <w:t>DE</w:t>
            </w:r>
            <w:r w:rsidR="00B846D1">
              <w:rPr>
                <w:rFonts w:ascii="Times New Roman" w:hAnsi="Times New Roman"/>
                <w:spacing w:val="36"/>
              </w:rPr>
              <w:t xml:space="preserve"> </w:t>
            </w:r>
            <w:r w:rsidR="00B846D1">
              <w:rPr>
                <w:rFonts w:ascii="Times New Roman" w:hAnsi="Times New Roman"/>
              </w:rPr>
              <w:t>LA</w:t>
            </w:r>
            <w:r w:rsidR="00B846D1">
              <w:rPr>
                <w:rFonts w:ascii="Times New Roman" w:hAnsi="Times New Roman"/>
                <w:spacing w:val="35"/>
              </w:rPr>
              <w:t xml:space="preserve"> </w:t>
            </w:r>
            <w:r w:rsidR="00B846D1">
              <w:rPr>
                <w:rFonts w:ascii="Times New Roman" w:hAnsi="Times New Roman"/>
              </w:rPr>
              <w:t>DÉLÉGATION</w:t>
            </w:r>
            <w:r w:rsidR="00B846D1">
              <w:rPr>
                <w:rFonts w:ascii="Times New Roman" w:hAnsi="Times New Roman"/>
                <w:spacing w:val="35"/>
              </w:rPr>
              <w:t xml:space="preserve"> </w:t>
            </w:r>
            <w:r w:rsidR="00B846D1">
              <w:rPr>
                <w:rFonts w:ascii="Times New Roman" w:hAnsi="Times New Roman"/>
              </w:rPr>
              <w:t>VISANT</w:t>
            </w:r>
            <w:r w:rsidR="00B846D1">
              <w:rPr>
                <w:rFonts w:ascii="Times New Roman" w:hAnsi="Times New Roman"/>
                <w:spacing w:val="36"/>
              </w:rPr>
              <w:t xml:space="preserve"> </w:t>
            </w:r>
            <w:r w:rsidR="00B846D1">
              <w:rPr>
                <w:rFonts w:ascii="Times New Roman" w:hAnsi="Times New Roman"/>
              </w:rPr>
              <w:t>À</w:t>
            </w:r>
            <w:r w:rsidR="00B846D1">
              <w:rPr>
                <w:rFonts w:ascii="Times New Roman" w:hAnsi="Times New Roman"/>
                <w:spacing w:val="39"/>
              </w:rPr>
              <w:t xml:space="preserve"> </w:t>
            </w:r>
            <w:r w:rsidR="00B846D1">
              <w:rPr>
                <w:rFonts w:ascii="Times New Roman" w:hAnsi="Times New Roman"/>
              </w:rPr>
              <w:t>PÉRENNISER ET</w:t>
            </w:r>
          </w:hyperlink>
          <w:r w:rsidR="00B846D1">
            <w:rPr>
              <w:rFonts w:ascii="Times New Roman" w:hAnsi="Times New Roman"/>
            </w:rPr>
            <w:t xml:space="preserve"> </w:t>
          </w:r>
          <w:hyperlink w:anchor="_bookmark16" w:history="1">
            <w:r w:rsidR="00B846D1">
              <w:rPr>
                <w:rFonts w:ascii="Times New Roman" w:hAnsi="Times New Roman"/>
              </w:rPr>
              <w:t>ÉTENDRE CE DISPOSITIF</w:t>
            </w:r>
            <w:r w:rsidR="00B846D1">
              <w:rPr>
                <w:rFonts w:ascii="Times New Roman" w:hAnsi="Times New Roman"/>
              </w:rPr>
              <w:tab/>
            </w:r>
            <w:r w:rsidR="00B846D1">
              <w:rPr>
                <w:spacing w:val="-6"/>
              </w:rPr>
              <w:t>19</w:t>
            </w:r>
          </w:hyperlink>
        </w:p>
        <w:p w14:paraId="64B80509" w14:textId="77777777" w:rsidR="00290FCD" w:rsidRDefault="0077445D">
          <w:pPr>
            <w:pStyle w:val="TM2"/>
            <w:numPr>
              <w:ilvl w:val="1"/>
              <w:numId w:val="24"/>
            </w:numPr>
            <w:tabs>
              <w:tab w:val="left" w:pos="1385"/>
              <w:tab w:val="left" w:pos="1418"/>
              <w:tab w:val="left" w:leader="dot" w:pos="9146"/>
            </w:tabs>
            <w:ind w:left="1418" w:right="1584" w:hanging="286"/>
          </w:pPr>
          <w:hyperlink w:anchor="_bookmark17" w:history="1">
            <w:r w:rsidR="00B846D1">
              <w:t>UNE GÉNÉRALISATION EN 2020 QUI INTERVIENT À CADRE JURIDIQUE</w:t>
            </w:r>
          </w:hyperlink>
          <w:r w:rsidR="00B846D1">
            <w:t xml:space="preserve"> </w:t>
          </w:r>
          <w:hyperlink w:anchor="_bookmark17" w:history="1">
            <w:r w:rsidR="00B846D1">
              <w:rPr>
                <w:spacing w:val="-2"/>
              </w:rPr>
              <w:t>CONSTANT</w:t>
            </w:r>
            <w:r w:rsidR="00B846D1">
              <w:tab/>
            </w:r>
            <w:r w:rsidR="00B846D1">
              <w:rPr>
                <w:spacing w:val="-6"/>
              </w:rPr>
              <w:t>19</w:t>
            </w:r>
          </w:hyperlink>
        </w:p>
        <w:p w14:paraId="02A60503" w14:textId="77777777" w:rsidR="00290FCD" w:rsidRDefault="0077445D">
          <w:pPr>
            <w:pStyle w:val="TM2"/>
            <w:numPr>
              <w:ilvl w:val="1"/>
              <w:numId w:val="24"/>
            </w:numPr>
            <w:tabs>
              <w:tab w:val="left" w:pos="1401"/>
            </w:tabs>
            <w:ind w:left="1401" w:hanging="266"/>
          </w:pPr>
          <w:hyperlink w:anchor="_bookmark21" w:history="1">
            <w:r w:rsidR="00B846D1">
              <w:t>UN</w:t>
            </w:r>
            <w:r w:rsidR="00B846D1">
              <w:rPr>
                <w:spacing w:val="11"/>
              </w:rPr>
              <w:t xml:space="preserve"> </w:t>
            </w:r>
            <w:r w:rsidR="00B846D1">
              <w:t>OUTIL</w:t>
            </w:r>
            <w:r w:rsidR="00B846D1">
              <w:rPr>
                <w:spacing w:val="13"/>
              </w:rPr>
              <w:t xml:space="preserve"> </w:t>
            </w:r>
            <w:r w:rsidR="00B846D1">
              <w:t>AU</w:t>
            </w:r>
            <w:r w:rsidR="00B846D1">
              <w:rPr>
                <w:spacing w:val="15"/>
              </w:rPr>
              <w:t xml:space="preserve"> </w:t>
            </w:r>
            <w:r w:rsidR="00B846D1">
              <w:t>BÉNÉFICE</w:t>
            </w:r>
            <w:r w:rsidR="00B846D1">
              <w:rPr>
                <w:spacing w:val="16"/>
              </w:rPr>
              <w:t xml:space="preserve"> </w:t>
            </w:r>
            <w:r w:rsidR="00B846D1">
              <w:t>DES</w:t>
            </w:r>
            <w:r w:rsidR="00B846D1">
              <w:rPr>
                <w:spacing w:val="15"/>
              </w:rPr>
              <w:t xml:space="preserve"> </w:t>
            </w:r>
            <w:r w:rsidR="00B846D1">
              <w:t>COLLECTIVITÉS</w:t>
            </w:r>
            <w:r w:rsidR="00B846D1">
              <w:rPr>
                <w:spacing w:val="13"/>
              </w:rPr>
              <w:t xml:space="preserve"> </w:t>
            </w:r>
            <w:r w:rsidR="00B846D1">
              <w:t>TERRITORIALES</w:t>
            </w:r>
            <w:r w:rsidR="00B846D1">
              <w:rPr>
                <w:spacing w:val="14"/>
              </w:rPr>
              <w:t xml:space="preserve"> </w:t>
            </w:r>
            <w:r w:rsidR="00B846D1">
              <w:rPr>
                <w:spacing w:val="-4"/>
              </w:rPr>
              <w:t>MAIS</w:t>
            </w:r>
          </w:hyperlink>
        </w:p>
        <w:p w14:paraId="361AF64B" w14:textId="77777777" w:rsidR="00290FCD" w:rsidRDefault="0077445D">
          <w:pPr>
            <w:pStyle w:val="TM4"/>
            <w:tabs>
              <w:tab w:val="left" w:leader="dot" w:pos="9146"/>
            </w:tabs>
          </w:pPr>
          <w:hyperlink w:anchor="_bookmark21" w:history="1">
            <w:r w:rsidR="00B846D1">
              <w:t>ENCORE</w:t>
            </w:r>
            <w:r w:rsidR="00B846D1">
              <w:rPr>
                <w:spacing w:val="12"/>
              </w:rPr>
              <w:t xml:space="preserve"> </w:t>
            </w:r>
            <w:r w:rsidR="00B846D1">
              <w:t>PEU</w:t>
            </w:r>
            <w:r w:rsidR="00B846D1">
              <w:rPr>
                <w:spacing w:val="10"/>
              </w:rPr>
              <w:t xml:space="preserve"> </w:t>
            </w:r>
            <w:r w:rsidR="00B846D1">
              <w:rPr>
                <w:spacing w:val="-2"/>
              </w:rPr>
              <w:t>UTILISÉ</w:t>
            </w:r>
            <w:r w:rsidR="00B846D1">
              <w:tab/>
            </w:r>
            <w:r w:rsidR="00B846D1">
              <w:rPr>
                <w:spacing w:val="-5"/>
              </w:rPr>
              <w:t>21</w:t>
            </w:r>
          </w:hyperlink>
        </w:p>
        <w:p w14:paraId="4367698C" w14:textId="77777777" w:rsidR="00290FCD" w:rsidRDefault="0077445D">
          <w:pPr>
            <w:pStyle w:val="TM2"/>
            <w:numPr>
              <w:ilvl w:val="1"/>
              <w:numId w:val="24"/>
            </w:numPr>
            <w:tabs>
              <w:tab w:val="left" w:pos="1370"/>
              <w:tab w:val="left" w:pos="1418"/>
              <w:tab w:val="left" w:leader="dot" w:pos="9146"/>
            </w:tabs>
            <w:ind w:left="1418" w:right="1579" w:hanging="283"/>
          </w:pPr>
          <w:hyperlink w:anchor="_bookmark27" w:history="1">
            <w:r w:rsidR="00B846D1">
              <w:t>DES ILLUSTRATIONS CONCRÈTES DE L’INTÉRÊT DE CET OUTIL POUR LES</w:t>
            </w:r>
          </w:hyperlink>
          <w:r w:rsidR="00B846D1">
            <w:t xml:space="preserve"> </w:t>
          </w:r>
          <w:hyperlink w:anchor="_bookmark27" w:history="1">
            <w:r w:rsidR="00B846D1">
              <w:t>COLLECTIVITÉS</w:t>
            </w:r>
            <w:r w:rsidR="00B846D1">
              <w:rPr>
                <w:spacing w:val="40"/>
              </w:rPr>
              <w:t xml:space="preserve"> </w:t>
            </w:r>
            <w:r w:rsidR="00B846D1">
              <w:t>TERRITORIALES</w:t>
            </w:r>
            <w:r w:rsidR="00B846D1">
              <w:tab/>
            </w:r>
            <w:r w:rsidR="00B846D1">
              <w:rPr>
                <w:spacing w:val="-6"/>
              </w:rPr>
              <w:t>24</w:t>
            </w:r>
          </w:hyperlink>
        </w:p>
        <w:p w14:paraId="71490995" w14:textId="77777777" w:rsidR="00290FCD" w:rsidRDefault="0077445D">
          <w:pPr>
            <w:pStyle w:val="TM2"/>
            <w:numPr>
              <w:ilvl w:val="1"/>
              <w:numId w:val="24"/>
            </w:numPr>
            <w:tabs>
              <w:tab w:val="left" w:pos="1356"/>
              <w:tab w:val="left" w:pos="1418"/>
              <w:tab w:val="left" w:leader="dot" w:pos="9146"/>
            </w:tabs>
            <w:spacing w:before="242"/>
            <w:ind w:left="1418" w:right="1579" w:hanging="286"/>
          </w:pPr>
          <w:hyperlink w:anchor="_bookmark30" w:history="1">
            <w:r w:rsidR="00B846D1">
              <w:t>UNE VOLONTÉ RÉCENTE DE SIMPLIFIER LE RECOURS À CET OUTIL</w:t>
            </w:r>
          </w:hyperlink>
          <w:r w:rsidR="00B846D1">
            <w:t xml:space="preserve"> </w:t>
          </w:r>
          <w:hyperlink w:anchor="_bookmark30" w:history="1">
            <w:r w:rsidR="00B846D1">
              <w:t>CONFORMÉMENT</w:t>
            </w:r>
            <w:r w:rsidR="00B846D1">
              <w:rPr>
                <w:spacing w:val="10"/>
              </w:rPr>
              <w:t xml:space="preserve"> </w:t>
            </w:r>
            <w:r w:rsidR="00B846D1">
              <w:t>AUX</w:t>
            </w:r>
            <w:r w:rsidR="00B846D1">
              <w:rPr>
                <w:spacing w:val="9"/>
              </w:rPr>
              <w:t xml:space="preserve"> </w:t>
            </w:r>
            <w:r w:rsidR="00B846D1">
              <w:t>SOUHAITS</w:t>
            </w:r>
            <w:r w:rsidR="00B846D1">
              <w:rPr>
                <w:spacing w:val="16"/>
              </w:rPr>
              <w:t xml:space="preserve"> </w:t>
            </w:r>
            <w:r w:rsidR="00B846D1">
              <w:t>DE</w:t>
            </w:r>
            <w:r w:rsidR="00B846D1">
              <w:rPr>
                <w:spacing w:val="13"/>
              </w:rPr>
              <w:t xml:space="preserve"> </w:t>
            </w:r>
            <w:r w:rsidR="00B846D1">
              <w:t>NOTRE</w:t>
            </w:r>
            <w:r w:rsidR="00B846D1">
              <w:rPr>
                <w:spacing w:val="13"/>
              </w:rPr>
              <w:t xml:space="preserve"> </w:t>
            </w:r>
            <w:r w:rsidR="00B846D1">
              <w:rPr>
                <w:spacing w:val="-2"/>
              </w:rPr>
              <w:t>DÉLÉGATION</w:t>
            </w:r>
            <w:r w:rsidR="00B846D1">
              <w:tab/>
            </w:r>
            <w:r w:rsidR="00B846D1">
              <w:rPr>
                <w:spacing w:val="-5"/>
              </w:rPr>
              <w:t>26</w:t>
            </w:r>
          </w:hyperlink>
        </w:p>
        <w:p w14:paraId="1A017E49" w14:textId="77777777" w:rsidR="00290FCD" w:rsidRDefault="0077445D">
          <w:pPr>
            <w:pStyle w:val="TM1"/>
            <w:numPr>
              <w:ilvl w:val="0"/>
              <w:numId w:val="24"/>
            </w:numPr>
            <w:tabs>
              <w:tab w:val="left" w:pos="1405"/>
              <w:tab w:val="left" w:leader="dot" w:pos="9146"/>
            </w:tabs>
            <w:spacing w:before="241"/>
            <w:ind w:left="1405" w:hanging="270"/>
          </w:pPr>
          <w:hyperlink w:anchor="_bookmark33" w:history="1">
            <w:r w:rsidR="00B846D1">
              <w:t>LES</w:t>
            </w:r>
            <w:r w:rsidR="00B846D1">
              <w:rPr>
                <w:spacing w:val="9"/>
              </w:rPr>
              <w:t xml:space="preserve"> </w:t>
            </w:r>
            <w:r w:rsidR="00B846D1">
              <w:t>RECOMMANDATIONS</w:t>
            </w:r>
            <w:r w:rsidR="00B846D1">
              <w:rPr>
                <w:spacing w:val="12"/>
              </w:rPr>
              <w:t xml:space="preserve"> </w:t>
            </w:r>
            <w:r w:rsidR="00B846D1">
              <w:t>DE</w:t>
            </w:r>
            <w:r w:rsidR="00B846D1">
              <w:rPr>
                <w:spacing w:val="13"/>
              </w:rPr>
              <w:t xml:space="preserve"> </w:t>
            </w:r>
            <w:r w:rsidR="00B846D1">
              <w:t>LA</w:t>
            </w:r>
            <w:r w:rsidR="00B846D1">
              <w:rPr>
                <w:spacing w:val="10"/>
              </w:rPr>
              <w:t xml:space="preserve"> </w:t>
            </w:r>
            <w:r w:rsidR="00B846D1">
              <w:rPr>
                <w:spacing w:val="-2"/>
              </w:rPr>
              <w:t>MISSION</w:t>
            </w:r>
            <w:r w:rsidR="00B846D1">
              <w:tab/>
            </w:r>
            <w:r w:rsidR="00B846D1">
              <w:rPr>
                <w:spacing w:val="-5"/>
              </w:rPr>
              <w:t>27</w:t>
            </w:r>
          </w:hyperlink>
        </w:p>
        <w:p w14:paraId="46567263" w14:textId="77777777" w:rsidR="00290FCD" w:rsidRDefault="0077445D">
          <w:pPr>
            <w:pStyle w:val="TM2"/>
            <w:numPr>
              <w:ilvl w:val="1"/>
              <w:numId w:val="24"/>
            </w:numPr>
            <w:tabs>
              <w:tab w:val="left" w:pos="1399"/>
            </w:tabs>
            <w:spacing w:before="240"/>
            <w:ind w:left="1399" w:hanging="264"/>
          </w:pPr>
          <w:hyperlink w:anchor="_bookmark34" w:history="1">
            <w:r w:rsidR="00B846D1">
              <w:t>DONNER</w:t>
            </w:r>
            <w:r w:rsidR="00B846D1">
              <w:rPr>
                <w:spacing w:val="12"/>
              </w:rPr>
              <w:t xml:space="preserve"> </w:t>
            </w:r>
            <w:r w:rsidR="00B846D1">
              <w:t>UNE</w:t>
            </w:r>
            <w:r w:rsidR="00B846D1">
              <w:rPr>
                <w:spacing w:val="14"/>
              </w:rPr>
              <w:t xml:space="preserve"> </w:t>
            </w:r>
            <w:r w:rsidR="00B846D1">
              <w:t>ASSISE</w:t>
            </w:r>
            <w:r w:rsidR="00B846D1">
              <w:rPr>
                <w:spacing w:val="17"/>
              </w:rPr>
              <w:t xml:space="preserve"> </w:t>
            </w:r>
            <w:r w:rsidR="00B846D1">
              <w:t>CONSTITUTIONNELLE</w:t>
            </w:r>
            <w:r w:rsidR="00B846D1">
              <w:rPr>
                <w:spacing w:val="14"/>
              </w:rPr>
              <w:t xml:space="preserve"> </w:t>
            </w:r>
            <w:r w:rsidR="00B846D1">
              <w:t>AU</w:t>
            </w:r>
            <w:r w:rsidR="00B846D1">
              <w:rPr>
                <w:spacing w:val="17"/>
              </w:rPr>
              <w:t xml:space="preserve"> </w:t>
            </w:r>
            <w:r w:rsidR="00B846D1">
              <w:t>POUVOIR</w:t>
            </w:r>
            <w:r w:rsidR="00B846D1">
              <w:rPr>
                <w:spacing w:val="12"/>
              </w:rPr>
              <w:t xml:space="preserve"> </w:t>
            </w:r>
            <w:r w:rsidR="00B846D1">
              <w:rPr>
                <w:spacing w:val="-5"/>
              </w:rPr>
              <w:t>DE</w:t>
            </w:r>
          </w:hyperlink>
        </w:p>
        <w:p w14:paraId="7D6F1ED2" w14:textId="77777777" w:rsidR="00290FCD" w:rsidRDefault="0077445D">
          <w:pPr>
            <w:pStyle w:val="TM4"/>
            <w:tabs>
              <w:tab w:val="left" w:leader="dot" w:pos="9146"/>
            </w:tabs>
          </w:pPr>
          <w:hyperlink w:anchor="_bookmark34" w:history="1">
            <w:r w:rsidR="00B846D1">
              <w:t>DÉROGATION</w:t>
            </w:r>
            <w:r w:rsidR="00B846D1">
              <w:rPr>
                <w:spacing w:val="15"/>
              </w:rPr>
              <w:t xml:space="preserve"> </w:t>
            </w:r>
            <w:r w:rsidR="00B846D1">
              <w:t>AUX</w:t>
            </w:r>
            <w:r w:rsidR="00B846D1">
              <w:rPr>
                <w:spacing w:val="13"/>
              </w:rPr>
              <w:t xml:space="preserve"> </w:t>
            </w:r>
            <w:r w:rsidR="00B846D1">
              <w:rPr>
                <w:spacing w:val="-2"/>
              </w:rPr>
              <w:t>NORMES</w:t>
            </w:r>
            <w:r w:rsidR="00B846D1">
              <w:tab/>
            </w:r>
            <w:r w:rsidR="00B846D1">
              <w:rPr>
                <w:spacing w:val="-5"/>
              </w:rPr>
              <w:t>28</w:t>
            </w:r>
          </w:hyperlink>
        </w:p>
        <w:p w14:paraId="2AFE5CD8" w14:textId="77777777" w:rsidR="00290FCD" w:rsidRDefault="0077445D">
          <w:pPr>
            <w:pStyle w:val="TM2"/>
            <w:numPr>
              <w:ilvl w:val="1"/>
              <w:numId w:val="24"/>
            </w:numPr>
            <w:tabs>
              <w:tab w:val="left" w:pos="1367"/>
              <w:tab w:val="left" w:pos="1418"/>
              <w:tab w:val="left" w:leader="dot" w:pos="9146"/>
            </w:tabs>
            <w:spacing w:before="236"/>
            <w:ind w:left="1418" w:right="1584" w:hanging="286"/>
          </w:pPr>
          <w:hyperlink w:anchor="_bookmark37" w:history="1">
            <w:r w:rsidR="00B846D1">
              <w:t>SUPPRIMER LA LISTE LIMITATIVE DES DOMAINES POUR LESQUELS LA</w:t>
            </w:r>
          </w:hyperlink>
          <w:r w:rsidR="00B846D1">
            <w:t xml:space="preserve"> </w:t>
          </w:r>
          <w:hyperlink w:anchor="_bookmark37" w:history="1">
            <w:r w:rsidR="00B846D1">
              <w:t>DÉROGATION EST POSSIBLE</w:t>
            </w:r>
            <w:r w:rsidR="00B846D1">
              <w:tab/>
            </w:r>
            <w:r w:rsidR="00B846D1">
              <w:rPr>
                <w:spacing w:val="-6"/>
              </w:rPr>
              <w:t>29</w:t>
            </w:r>
          </w:hyperlink>
        </w:p>
        <w:p w14:paraId="7B3C9C5D" w14:textId="77777777" w:rsidR="00290FCD" w:rsidRDefault="0077445D">
          <w:pPr>
            <w:pStyle w:val="TM2"/>
            <w:numPr>
              <w:ilvl w:val="1"/>
              <w:numId w:val="24"/>
            </w:numPr>
            <w:tabs>
              <w:tab w:val="left" w:pos="1387"/>
              <w:tab w:val="left" w:pos="1418"/>
            </w:tabs>
            <w:spacing w:before="240" w:line="247" w:lineRule="auto"/>
            <w:ind w:left="1418" w:right="2130" w:hanging="284"/>
          </w:pPr>
          <w:hyperlink w:anchor="_bookmark40" w:history="1">
            <w:r w:rsidR="00B846D1">
              <w:t>PERMETTRE AU PRÉFET DE DÉROGER À DES NORMES RELEVANT DE</w:t>
            </w:r>
          </w:hyperlink>
          <w:r w:rsidR="00B846D1">
            <w:t xml:space="preserve"> </w:t>
          </w:r>
          <w:hyperlink w:anchor="_bookmark40" w:history="1">
            <w:r w:rsidR="00B846D1">
              <w:t>SERVICES OU D’OPÉRATEURS LOCAUX QUI ÉCHAPPENT AUJOURD’HUI</w:t>
            </w:r>
            <w:r w:rsidR="00B846D1">
              <w:rPr>
                <w:spacing w:val="23"/>
              </w:rPr>
              <w:t xml:space="preserve"> </w:t>
            </w:r>
            <w:r w:rsidR="00B846D1">
              <w:t>À</w:t>
            </w:r>
          </w:hyperlink>
        </w:p>
        <w:p w14:paraId="5F478A14" w14:textId="77777777" w:rsidR="00290FCD" w:rsidRDefault="0077445D">
          <w:pPr>
            <w:pStyle w:val="TM4"/>
            <w:tabs>
              <w:tab w:val="left" w:leader="dot" w:pos="9146"/>
            </w:tabs>
            <w:spacing w:before="0" w:line="243" w:lineRule="exact"/>
          </w:pPr>
          <w:hyperlink w:anchor="_bookmark40" w:history="1">
            <w:r w:rsidR="00B846D1">
              <w:t>SA</w:t>
            </w:r>
            <w:r w:rsidR="00B846D1">
              <w:rPr>
                <w:spacing w:val="8"/>
              </w:rPr>
              <w:t xml:space="preserve"> </w:t>
            </w:r>
            <w:r w:rsidR="00B846D1">
              <w:rPr>
                <w:spacing w:val="-2"/>
              </w:rPr>
              <w:t>COMPÉTENCE</w:t>
            </w:r>
            <w:r w:rsidR="00B846D1">
              <w:tab/>
            </w:r>
            <w:r w:rsidR="00B846D1">
              <w:rPr>
                <w:spacing w:val="-5"/>
              </w:rPr>
              <w:t>30</w:t>
            </w:r>
          </w:hyperlink>
        </w:p>
        <w:p w14:paraId="5689097D" w14:textId="77777777" w:rsidR="00290FCD" w:rsidRDefault="0077445D">
          <w:pPr>
            <w:pStyle w:val="TM2"/>
            <w:numPr>
              <w:ilvl w:val="1"/>
              <w:numId w:val="24"/>
            </w:numPr>
            <w:tabs>
              <w:tab w:val="left" w:pos="1401"/>
            </w:tabs>
            <w:spacing w:before="232"/>
            <w:ind w:left="1401" w:hanging="266"/>
          </w:pPr>
          <w:hyperlink w:anchor="_bookmark45" w:history="1">
            <w:r w:rsidR="00B846D1">
              <w:t>ÉTENDRE</w:t>
            </w:r>
            <w:r w:rsidR="00B846D1">
              <w:rPr>
                <w:spacing w:val="8"/>
              </w:rPr>
              <w:t xml:space="preserve"> </w:t>
            </w:r>
            <w:r w:rsidR="00B846D1">
              <w:t>LE</w:t>
            </w:r>
            <w:r w:rsidR="00B846D1">
              <w:rPr>
                <w:spacing w:val="10"/>
              </w:rPr>
              <w:t xml:space="preserve"> </w:t>
            </w:r>
            <w:r w:rsidR="00B846D1">
              <w:t>DROIT</w:t>
            </w:r>
            <w:r w:rsidR="00B846D1">
              <w:rPr>
                <w:spacing w:val="11"/>
              </w:rPr>
              <w:t xml:space="preserve"> </w:t>
            </w:r>
            <w:r w:rsidR="00B846D1">
              <w:t>DE</w:t>
            </w:r>
            <w:r w:rsidR="00B846D1">
              <w:rPr>
                <w:spacing w:val="10"/>
              </w:rPr>
              <w:t xml:space="preserve"> </w:t>
            </w:r>
            <w:r w:rsidR="00B846D1">
              <w:t>DÉROGATION</w:t>
            </w:r>
            <w:r w:rsidR="00B846D1">
              <w:rPr>
                <w:spacing w:val="8"/>
              </w:rPr>
              <w:t xml:space="preserve"> </w:t>
            </w:r>
            <w:r w:rsidR="00B846D1">
              <w:t>À</w:t>
            </w:r>
            <w:r w:rsidR="00B846D1">
              <w:rPr>
                <w:spacing w:val="11"/>
              </w:rPr>
              <w:t xml:space="preserve"> </w:t>
            </w:r>
            <w:r w:rsidR="00B846D1">
              <w:t>DES</w:t>
            </w:r>
            <w:r w:rsidR="00B846D1">
              <w:rPr>
                <w:spacing w:val="8"/>
              </w:rPr>
              <w:t xml:space="preserve"> </w:t>
            </w:r>
            <w:r w:rsidR="00B846D1">
              <w:rPr>
                <w:spacing w:val="-2"/>
              </w:rPr>
              <w:t>DISPOSITIONS</w:t>
            </w:r>
          </w:hyperlink>
        </w:p>
        <w:p w14:paraId="623DF3A6" w14:textId="77777777" w:rsidR="00290FCD" w:rsidRDefault="0077445D">
          <w:pPr>
            <w:pStyle w:val="TM4"/>
            <w:tabs>
              <w:tab w:val="left" w:leader="dot" w:pos="9147"/>
            </w:tabs>
          </w:pPr>
          <w:hyperlink w:anchor="_bookmark45" w:history="1">
            <w:r w:rsidR="00B846D1">
              <w:t>RÉGLEMENTAIRES</w:t>
            </w:r>
            <w:r w:rsidR="00B846D1">
              <w:rPr>
                <w:spacing w:val="13"/>
              </w:rPr>
              <w:t xml:space="preserve"> </w:t>
            </w:r>
            <w:r w:rsidR="00B846D1">
              <w:t>DE</w:t>
            </w:r>
            <w:r w:rsidR="00B846D1">
              <w:rPr>
                <w:spacing w:val="15"/>
              </w:rPr>
              <w:t xml:space="preserve"> </w:t>
            </w:r>
            <w:r w:rsidR="00B846D1">
              <w:rPr>
                <w:spacing w:val="-4"/>
              </w:rPr>
              <w:t>FOND</w:t>
            </w:r>
            <w:r w:rsidR="00B846D1">
              <w:tab/>
            </w:r>
            <w:r w:rsidR="00B846D1">
              <w:rPr>
                <w:spacing w:val="-5"/>
              </w:rPr>
              <w:t>33</w:t>
            </w:r>
          </w:hyperlink>
        </w:p>
        <w:p w14:paraId="7DB90F14" w14:textId="77777777" w:rsidR="00290FCD" w:rsidRDefault="0077445D">
          <w:pPr>
            <w:pStyle w:val="TM2"/>
            <w:numPr>
              <w:ilvl w:val="1"/>
              <w:numId w:val="24"/>
            </w:numPr>
            <w:tabs>
              <w:tab w:val="left" w:pos="1367"/>
            </w:tabs>
            <w:spacing w:before="238"/>
            <w:ind w:left="1367" w:hanging="232"/>
          </w:pPr>
          <w:hyperlink w:anchor="_bookmark53" w:history="1">
            <w:r w:rsidR="00B846D1">
              <w:t>ÉVALUER</w:t>
            </w:r>
            <w:r w:rsidR="00B846D1">
              <w:rPr>
                <w:spacing w:val="9"/>
              </w:rPr>
              <w:t xml:space="preserve"> </w:t>
            </w:r>
            <w:r w:rsidR="00B846D1">
              <w:t>LES</w:t>
            </w:r>
            <w:r w:rsidR="00B846D1">
              <w:rPr>
                <w:spacing w:val="12"/>
              </w:rPr>
              <w:t xml:space="preserve"> </w:t>
            </w:r>
            <w:r w:rsidR="00B846D1">
              <w:t>RÉGIMES</w:t>
            </w:r>
            <w:r w:rsidR="00B846D1">
              <w:rPr>
                <w:spacing w:val="13"/>
              </w:rPr>
              <w:t xml:space="preserve"> </w:t>
            </w:r>
            <w:r w:rsidR="00B846D1">
              <w:t>LÉGISLATIFS</w:t>
            </w:r>
            <w:r w:rsidR="00B846D1">
              <w:rPr>
                <w:spacing w:val="16"/>
              </w:rPr>
              <w:t xml:space="preserve"> </w:t>
            </w:r>
            <w:r w:rsidR="00B846D1">
              <w:t>DE</w:t>
            </w:r>
            <w:r w:rsidR="00B846D1">
              <w:rPr>
                <w:spacing w:val="16"/>
              </w:rPr>
              <w:t xml:space="preserve"> </w:t>
            </w:r>
            <w:r w:rsidR="00B846D1">
              <w:t>DÉROGATION</w:t>
            </w:r>
            <w:r w:rsidR="00B846D1">
              <w:rPr>
                <w:spacing w:val="15"/>
              </w:rPr>
              <w:t xml:space="preserve"> </w:t>
            </w:r>
            <w:r w:rsidR="00B846D1">
              <w:t>ET</w:t>
            </w:r>
            <w:r w:rsidR="00B846D1">
              <w:rPr>
                <w:spacing w:val="11"/>
              </w:rPr>
              <w:t xml:space="preserve"> </w:t>
            </w:r>
            <w:r w:rsidR="00B846D1">
              <w:t>ENVISAGER,</w:t>
            </w:r>
            <w:r w:rsidR="00B846D1">
              <w:rPr>
                <w:spacing w:val="15"/>
              </w:rPr>
              <w:t xml:space="preserve"> </w:t>
            </w:r>
            <w:r w:rsidR="00B846D1">
              <w:rPr>
                <w:spacing w:val="-5"/>
              </w:rPr>
              <w:t>LE</w:t>
            </w:r>
          </w:hyperlink>
        </w:p>
        <w:p w14:paraId="3F84620F" w14:textId="77777777" w:rsidR="00290FCD" w:rsidRDefault="0077445D">
          <w:pPr>
            <w:pStyle w:val="TM4"/>
            <w:tabs>
              <w:tab w:val="left" w:leader="dot" w:pos="9146"/>
            </w:tabs>
            <w:spacing w:before="4" w:after="20"/>
          </w:pPr>
          <w:hyperlink w:anchor="_bookmark53" w:history="1">
            <w:r w:rsidR="00B846D1">
              <w:t>CAS</w:t>
            </w:r>
            <w:r w:rsidR="00B846D1">
              <w:rPr>
                <w:spacing w:val="13"/>
              </w:rPr>
              <w:t xml:space="preserve"> </w:t>
            </w:r>
            <w:r w:rsidR="00B846D1">
              <w:t>ÉCHÉANT,</w:t>
            </w:r>
            <w:r w:rsidR="00B846D1">
              <w:rPr>
                <w:spacing w:val="14"/>
              </w:rPr>
              <w:t xml:space="preserve"> </w:t>
            </w:r>
            <w:r w:rsidR="00B846D1">
              <w:t>LEUR</w:t>
            </w:r>
            <w:r w:rsidR="00B846D1">
              <w:rPr>
                <w:spacing w:val="11"/>
              </w:rPr>
              <w:t xml:space="preserve"> </w:t>
            </w:r>
            <w:r w:rsidR="00B846D1">
              <w:rPr>
                <w:spacing w:val="-2"/>
              </w:rPr>
              <w:t>EXTENSION</w:t>
            </w:r>
            <w:r w:rsidR="00B846D1">
              <w:tab/>
            </w:r>
            <w:r w:rsidR="00B846D1">
              <w:rPr>
                <w:spacing w:val="-5"/>
              </w:rPr>
              <w:t>36</w:t>
            </w:r>
          </w:hyperlink>
        </w:p>
        <w:p w14:paraId="54B2B396" w14:textId="77777777" w:rsidR="00290FCD" w:rsidRDefault="0077445D">
          <w:pPr>
            <w:pStyle w:val="TM2"/>
            <w:numPr>
              <w:ilvl w:val="1"/>
              <w:numId w:val="24"/>
            </w:numPr>
            <w:tabs>
              <w:tab w:val="left" w:pos="1356"/>
              <w:tab w:val="left" w:pos="1418"/>
              <w:tab w:val="left" w:leader="dot" w:pos="9146"/>
            </w:tabs>
            <w:spacing w:before="479"/>
            <w:ind w:left="1418" w:right="1579" w:hanging="286"/>
          </w:pPr>
          <w:hyperlink w:anchor="_bookmark59" w:history="1">
            <w:r w:rsidR="00B846D1">
              <w:t>ASSOCIER ÉTROITEMENT LES ÉLUS LOCAUX À L’EXERCICE DU POUVOIR</w:t>
            </w:r>
          </w:hyperlink>
          <w:r w:rsidR="00B846D1">
            <w:t xml:space="preserve"> </w:t>
          </w:r>
          <w:hyperlink w:anchor="_bookmark59" w:history="1">
            <w:r w:rsidR="00B846D1">
              <w:t>P</w:t>
            </w:r>
          </w:hyperlink>
          <w:hyperlink w:anchor="_bookmark59" w:history="1">
            <w:r w:rsidR="00B846D1">
              <w:t>RÉ</w:t>
            </w:r>
          </w:hyperlink>
          <w:hyperlink w:anchor="_bookmark59" w:history="1">
            <w:r w:rsidR="00B846D1">
              <w:t>FECTORAL</w:t>
            </w:r>
            <w:r w:rsidR="00B846D1">
              <w:rPr>
                <w:spacing w:val="13"/>
              </w:rPr>
              <w:t xml:space="preserve"> </w:t>
            </w:r>
            <w:r w:rsidR="00B846D1">
              <w:t>DE</w:t>
            </w:r>
            <w:r w:rsidR="00B846D1">
              <w:rPr>
                <w:spacing w:val="15"/>
              </w:rPr>
              <w:t xml:space="preserve"> </w:t>
            </w:r>
            <w:r w:rsidR="00B846D1">
              <w:rPr>
                <w:spacing w:val="-2"/>
              </w:rPr>
              <w:t>DÉROGATION</w:t>
            </w:r>
          </w:hyperlink>
          <w:r w:rsidR="00B846D1">
            <w:tab/>
          </w:r>
          <w:hyperlink w:anchor="_bookmark59" w:history="1">
            <w:r w:rsidR="00B846D1">
              <w:rPr>
                <w:spacing w:val="-5"/>
              </w:rPr>
              <w:t>41</w:t>
            </w:r>
          </w:hyperlink>
        </w:p>
        <w:p w14:paraId="66A06F09" w14:textId="77777777" w:rsidR="00290FCD" w:rsidRDefault="0077445D">
          <w:pPr>
            <w:pStyle w:val="TM2"/>
            <w:numPr>
              <w:ilvl w:val="1"/>
              <w:numId w:val="24"/>
            </w:numPr>
            <w:tabs>
              <w:tab w:val="left" w:pos="1395"/>
              <w:tab w:val="left" w:pos="1418"/>
              <w:tab w:val="left" w:leader="dot" w:pos="9146"/>
            </w:tabs>
            <w:spacing w:before="240"/>
            <w:ind w:left="1418" w:right="1584" w:hanging="286"/>
          </w:pPr>
          <w:hyperlink w:anchor="_bookmark60" w:history="1">
            <w:r w:rsidR="00B846D1">
              <w:t>FORMER ET INFORMER LES SERVICES PRÉFECTORAUX AINSI QUE LES ÉLUS</w:t>
            </w:r>
          </w:hyperlink>
          <w:r w:rsidR="00B846D1">
            <w:t xml:space="preserve"> </w:t>
          </w:r>
          <w:hyperlink w:anchor="_bookmark60" w:history="1">
            <w:r w:rsidR="00B846D1">
              <w:t>LOCAUX</w:t>
            </w:r>
            <w:r w:rsidR="00B846D1">
              <w:rPr>
                <w:spacing w:val="-6"/>
              </w:rPr>
              <w:t xml:space="preserve"> </w:t>
            </w:r>
            <w:r w:rsidR="00B846D1">
              <w:t>SUR</w:t>
            </w:r>
            <w:r w:rsidR="00B846D1">
              <w:rPr>
                <w:spacing w:val="-5"/>
              </w:rPr>
              <w:t xml:space="preserve"> </w:t>
            </w:r>
            <w:r w:rsidR="00B846D1">
              <w:t>«</w:t>
            </w:r>
            <w:r w:rsidR="00B846D1">
              <w:rPr>
                <w:spacing w:val="-4"/>
              </w:rPr>
              <w:t xml:space="preserve"> </w:t>
            </w:r>
            <w:r w:rsidR="00B846D1">
              <w:rPr>
                <w:i/>
              </w:rPr>
              <w:t>LES</w:t>
            </w:r>
            <w:r w:rsidR="00B846D1">
              <w:rPr>
                <w:i/>
                <w:spacing w:val="-4"/>
              </w:rPr>
              <w:t xml:space="preserve"> </w:t>
            </w:r>
            <w:r w:rsidR="00B846D1">
              <w:rPr>
                <w:i/>
              </w:rPr>
              <w:t>BONNES</w:t>
            </w:r>
            <w:r w:rsidR="00B846D1">
              <w:rPr>
                <w:i/>
                <w:spacing w:val="-4"/>
              </w:rPr>
              <w:t xml:space="preserve"> </w:t>
            </w:r>
            <w:r w:rsidR="00B846D1">
              <w:rPr>
                <w:i/>
              </w:rPr>
              <w:t>PRATIQUES</w:t>
            </w:r>
            <w:r w:rsidR="00B846D1">
              <w:rPr>
                <w:i/>
                <w:spacing w:val="-5"/>
              </w:rPr>
              <w:t xml:space="preserve"> </w:t>
            </w:r>
            <w:r w:rsidR="00B846D1">
              <w:t>»</w:t>
            </w:r>
            <w:r w:rsidR="00B846D1">
              <w:rPr>
                <w:spacing w:val="-3"/>
              </w:rPr>
              <w:t xml:space="preserve"> </w:t>
            </w:r>
            <w:r w:rsidR="00B846D1">
              <w:t>DE</w:t>
            </w:r>
            <w:r w:rsidR="00B846D1">
              <w:rPr>
                <w:spacing w:val="-4"/>
              </w:rPr>
              <w:t xml:space="preserve"> </w:t>
            </w:r>
            <w:r w:rsidR="00B846D1">
              <w:rPr>
                <w:spacing w:val="-2"/>
              </w:rPr>
              <w:t>DÉROGATION</w:t>
            </w:r>
            <w:r w:rsidR="00B846D1">
              <w:tab/>
            </w:r>
            <w:r w:rsidR="00B846D1">
              <w:rPr>
                <w:spacing w:val="-7"/>
              </w:rPr>
              <w:t>42</w:t>
            </w:r>
          </w:hyperlink>
        </w:p>
        <w:p w14:paraId="33D09B8A" w14:textId="77777777" w:rsidR="00290FCD" w:rsidRDefault="0077445D">
          <w:pPr>
            <w:pStyle w:val="TM2"/>
            <w:numPr>
              <w:ilvl w:val="1"/>
              <w:numId w:val="24"/>
            </w:numPr>
            <w:tabs>
              <w:tab w:val="left" w:pos="1412"/>
              <w:tab w:val="left" w:pos="1418"/>
              <w:tab w:val="left" w:leader="dot" w:pos="9145"/>
            </w:tabs>
            <w:spacing w:before="247"/>
            <w:ind w:left="1418" w:right="1580" w:hanging="283"/>
          </w:pPr>
          <w:hyperlink w:anchor="_bookmark67" w:history="1">
            <w:r w:rsidR="00B846D1">
              <w:t>UN OUTIL POUVANT SERVIR DE SIGNAL D’ALERTE POUR DÉTECTER</w:t>
            </w:r>
          </w:hyperlink>
          <w:r w:rsidR="00B846D1">
            <w:rPr>
              <w:spacing w:val="80"/>
            </w:rPr>
            <w:t xml:space="preserve"> </w:t>
          </w:r>
          <w:hyperlink w:anchor="_bookmark67" w:history="1">
            <w:r w:rsidR="00B846D1">
              <w:t>CERTAINES NORMES TROP COMPLEXES OU INEFFICACES</w:t>
            </w:r>
            <w:r w:rsidR="00B846D1">
              <w:tab/>
            </w:r>
            <w:r w:rsidR="00B846D1">
              <w:rPr>
                <w:spacing w:val="-6"/>
              </w:rPr>
              <w:t>46</w:t>
            </w:r>
          </w:hyperlink>
        </w:p>
        <w:p w14:paraId="64EBCCDB" w14:textId="77777777" w:rsidR="00290FCD" w:rsidRDefault="0077445D">
          <w:pPr>
            <w:pStyle w:val="TM2"/>
            <w:numPr>
              <w:ilvl w:val="1"/>
              <w:numId w:val="24"/>
            </w:numPr>
            <w:tabs>
              <w:tab w:val="left" w:pos="1308"/>
              <w:tab w:val="left" w:pos="1418"/>
              <w:tab w:val="left" w:leader="dot" w:pos="9146"/>
            </w:tabs>
            <w:spacing w:before="233"/>
            <w:ind w:left="1418" w:right="1579" w:hanging="286"/>
          </w:pPr>
          <w:hyperlink w:anchor="_bookmark68" w:history="1">
            <w:r w:rsidR="00B846D1">
              <w:t>ANALYSER LE RISQUE PÉNAL ET, LE CAS ÉCHÉANT, SÉCURISER L’ACTE DE</w:t>
            </w:r>
          </w:hyperlink>
          <w:r w:rsidR="00B846D1">
            <w:t xml:space="preserve"> </w:t>
          </w:r>
          <w:hyperlink w:anchor="_bookmark68" w:history="1">
            <w:r w:rsidR="00B846D1">
              <w:t>DÉROGATION</w:t>
            </w:r>
            <w:r w:rsidR="00B846D1">
              <w:rPr>
                <w:spacing w:val="40"/>
              </w:rPr>
              <w:t xml:space="preserve"> </w:t>
            </w:r>
            <w:r w:rsidR="00B846D1">
              <w:t>PRÉFECTORALE</w:t>
            </w:r>
            <w:r w:rsidR="00B846D1">
              <w:tab/>
            </w:r>
            <w:r w:rsidR="00B846D1">
              <w:rPr>
                <w:spacing w:val="-6"/>
              </w:rPr>
              <w:t>47</w:t>
            </w:r>
          </w:hyperlink>
        </w:p>
        <w:p w14:paraId="451ED196" w14:textId="77777777" w:rsidR="00290FCD" w:rsidRDefault="0077445D">
          <w:pPr>
            <w:pStyle w:val="TM2"/>
            <w:numPr>
              <w:ilvl w:val="1"/>
              <w:numId w:val="24"/>
            </w:numPr>
            <w:tabs>
              <w:tab w:val="left" w:pos="1311"/>
              <w:tab w:val="left" w:pos="1418"/>
            </w:tabs>
            <w:spacing w:line="247" w:lineRule="auto"/>
            <w:ind w:left="1418" w:right="2605" w:hanging="283"/>
          </w:pPr>
          <w:hyperlink w:anchor="_bookmark70" w:history="1">
            <w:r w:rsidR="00B846D1">
              <w:t>PRENDRE EN COMPTE, DANS L’ÉVALUATION DES PRÉFETS, LEUR</w:t>
            </w:r>
          </w:hyperlink>
          <w:r w:rsidR="00B846D1">
            <w:t xml:space="preserve"> </w:t>
          </w:r>
          <w:hyperlink w:anchor="_bookmark70" w:history="1">
            <w:r w:rsidR="00B846D1">
              <w:t>CONTRIBUTION AUX DÉMARCHES DE SIMPLIFICATION DES</w:t>
            </w:r>
            <w:r w:rsidR="00B846D1">
              <w:rPr>
                <w:spacing w:val="22"/>
              </w:rPr>
              <w:t xml:space="preserve"> </w:t>
            </w:r>
            <w:r w:rsidR="00B846D1">
              <w:t>PROJETS</w:t>
            </w:r>
          </w:hyperlink>
        </w:p>
        <w:p w14:paraId="4A5B5423" w14:textId="77777777" w:rsidR="00290FCD" w:rsidRDefault="0077445D">
          <w:pPr>
            <w:pStyle w:val="TM4"/>
            <w:tabs>
              <w:tab w:val="left" w:leader="dot" w:pos="9146"/>
            </w:tabs>
            <w:spacing w:before="0" w:line="243" w:lineRule="exact"/>
          </w:pPr>
          <w:hyperlink w:anchor="_bookmark70" w:history="1">
            <w:r w:rsidR="00B846D1">
              <w:t>LOCAUX</w:t>
            </w:r>
            <w:r w:rsidR="00B846D1">
              <w:rPr>
                <w:spacing w:val="13"/>
              </w:rPr>
              <w:t xml:space="preserve"> </w:t>
            </w:r>
            <w:r w:rsidR="00B846D1">
              <w:t>ET</w:t>
            </w:r>
            <w:r w:rsidR="00B846D1">
              <w:rPr>
                <w:spacing w:val="12"/>
              </w:rPr>
              <w:t xml:space="preserve"> </w:t>
            </w:r>
            <w:r w:rsidR="00B846D1">
              <w:t>DE</w:t>
            </w:r>
            <w:r w:rsidR="00B846D1">
              <w:rPr>
                <w:spacing w:val="14"/>
              </w:rPr>
              <w:t xml:space="preserve"> </w:t>
            </w:r>
            <w:r w:rsidR="00B846D1">
              <w:t>DIFFÉRENCIATION</w:t>
            </w:r>
            <w:r w:rsidR="00B846D1">
              <w:rPr>
                <w:spacing w:val="16"/>
              </w:rPr>
              <w:t xml:space="preserve"> </w:t>
            </w:r>
            <w:r w:rsidR="00B846D1">
              <w:rPr>
                <w:spacing w:val="-2"/>
              </w:rPr>
              <w:t>TERRITORIALE</w:t>
            </w:r>
            <w:r w:rsidR="00B846D1">
              <w:tab/>
            </w:r>
            <w:r w:rsidR="00B846D1">
              <w:rPr>
                <w:spacing w:val="-5"/>
              </w:rPr>
              <w:t>50</w:t>
            </w:r>
          </w:hyperlink>
        </w:p>
        <w:p w14:paraId="2CB7AB17" w14:textId="77777777" w:rsidR="00290FCD" w:rsidRDefault="0077445D">
          <w:pPr>
            <w:pStyle w:val="TM1"/>
            <w:tabs>
              <w:tab w:val="left" w:leader="dot" w:pos="9146"/>
            </w:tabs>
            <w:spacing w:before="353"/>
            <w:ind w:left="1135"/>
          </w:pPr>
          <w:hyperlink w:anchor="_bookmark73" w:history="1">
            <w:r w:rsidR="00B846D1">
              <w:t>CONCLUSION</w:t>
            </w:r>
            <w:r w:rsidR="00B846D1">
              <w:rPr>
                <w:spacing w:val="15"/>
              </w:rPr>
              <w:t xml:space="preserve"> </w:t>
            </w:r>
            <w:r w:rsidR="00B846D1">
              <w:rPr>
                <w:spacing w:val="-2"/>
              </w:rPr>
              <w:t>GÉNÉRALE</w:t>
            </w:r>
            <w:r w:rsidR="00B846D1">
              <w:tab/>
            </w:r>
            <w:r w:rsidR="00B846D1">
              <w:rPr>
                <w:spacing w:val="-5"/>
              </w:rPr>
              <w:t>53</w:t>
            </w:r>
          </w:hyperlink>
        </w:p>
        <w:p w14:paraId="1D2B6C2C" w14:textId="77777777" w:rsidR="00290FCD" w:rsidRDefault="0077445D">
          <w:pPr>
            <w:pStyle w:val="TM1"/>
            <w:tabs>
              <w:tab w:val="left" w:leader="dot" w:pos="9146"/>
            </w:tabs>
            <w:spacing w:before="362"/>
          </w:pPr>
          <w:hyperlink w:anchor="_bookmark74" w:history="1">
            <w:r w:rsidR="00B846D1">
              <w:t>EXAMEN</w:t>
            </w:r>
            <w:r w:rsidR="00B846D1">
              <w:rPr>
                <w:spacing w:val="8"/>
              </w:rPr>
              <w:t xml:space="preserve"> </w:t>
            </w:r>
            <w:r w:rsidR="00B846D1">
              <w:t>EN</w:t>
            </w:r>
            <w:r w:rsidR="00B846D1">
              <w:rPr>
                <w:spacing w:val="10"/>
              </w:rPr>
              <w:t xml:space="preserve"> </w:t>
            </w:r>
            <w:r w:rsidR="00B846D1">
              <w:rPr>
                <w:spacing w:val="-2"/>
              </w:rPr>
              <w:t>DÉLÉGATION</w:t>
            </w:r>
            <w:r w:rsidR="00B846D1">
              <w:tab/>
            </w:r>
            <w:r w:rsidR="00B846D1">
              <w:rPr>
                <w:spacing w:val="-5"/>
              </w:rPr>
              <w:t>55</w:t>
            </w:r>
          </w:hyperlink>
        </w:p>
        <w:p w14:paraId="25E18D28" w14:textId="77777777" w:rsidR="00290FCD" w:rsidRDefault="0077445D">
          <w:pPr>
            <w:pStyle w:val="TM1"/>
            <w:tabs>
              <w:tab w:val="left" w:leader="dot" w:pos="9145"/>
            </w:tabs>
          </w:pPr>
          <w:hyperlink w:anchor="_bookmark75" w:history="1">
            <w:r w:rsidR="00B846D1">
              <w:t>LISTE</w:t>
            </w:r>
            <w:r w:rsidR="00B846D1">
              <w:rPr>
                <w:spacing w:val="12"/>
              </w:rPr>
              <w:t xml:space="preserve"> </w:t>
            </w:r>
            <w:r w:rsidR="00B846D1">
              <w:t>DES</w:t>
            </w:r>
            <w:r w:rsidR="00B846D1">
              <w:rPr>
                <w:spacing w:val="11"/>
              </w:rPr>
              <w:t xml:space="preserve"> </w:t>
            </w:r>
            <w:r w:rsidR="00B846D1">
              <w:t>PERSONNES</w:t>
            </w:r>
            <w:r w:rsidR="00B846D1">
              <w:rPr>
                <w:spacing w:val="12"/>
              </w:rPr>
              <w:t xml:space="preserve"> </w:t>
            </w:r>
            <w:r w:rsidR="00B846D1">
              <w:rPr>
                <w:spacing w:val="-2"/>
              </w:rPr>
              <w:t>AUDITIONNÉES</w:t>
            </w:r>
            <w:r w:rsidR="00B846D1">
              <w:tab/>
            </w:r>
            <w:r w:rsidR="00B846D1">
              <w:rPr>
                <w:spacing w:val="-5"/>
              </w:rPr>
              <w:t>73</w:t>
            </w:r>
          </w:hyperlink>
        </w:p>
        <w:p w14:paraId="58F101B6" w14:textId="77777777" w:rsidR="00290FCD" w:rsidRDefault="0077445D">
          <w:pPr>
            <w:pStyle w:val="TM1"/>
            <w:tabs>
              <w:tab w:val="left" w:leader="dot" w:pos="9145"/>
            </w:tabs>
            <w:spacing w:before="361"/>
          </w:pPr>
          <w:hyperlink w:anchor="_bookmark76" w:history="1">
            <w:r w:rsidR="00B846D1">
              <w:t>LISTE</w:t>
            </w:r>
            <w:r w:rsidR="00B846D1">
              <w:rPr>
                <w:spacing w:val="11"/>
              </w:rPr>
              <w:t xml:space="preserve"> </w:t>
            </w:r>
            <w:r w:rsidR="00B846D1">
              <w:t>DES</w:t>
            </w:r>
            <w:r w:rsidR="00B846D1">
              <w:rPr>
                <w:spacing w:val="12"/>
              </w:rPr>
              <w:t xml:space="preserve"> </w:t>
            </w:r>
            <w:r w:rsidR="00B846D1">
              <w:t>PERSONNES</w:t>
            </w:r>
            <w:r w:rsidR="00B846D1">
              <w:rPr>
                <w:spacing w:val="12"/>
              </w:rPr>
              <w:t xml:space="preserve"> </w:t>
            </w:r>
            <w:r w:rsidR="00B846D1">
              <w:t>ENTENDUES</w:t>
            </w:r>
            <w:r w:rsidR="00B846D1">
              <w:rPr>
                <w:spacing w:val="11"/>
              </w:rPr>
              <w:t xml:space="preserve"> </w:t>
            </w:r>
            <w:r w:rsidR="00B846D1">
              <w:t>LORS</w:t>
            </w:r>
            <w:r w:rsidR="00B846D1">
              <w:rPr>
                <w:spacing w:val="12"/>
              </w:rPr>
              <w:t xml:space="preserve"> </w:t>
            </w:r>
            <w:r w:rsidR="00B846D1">
              <w:t>DES</w:t>
            </w:r>
            <w:r w:rsidR="00B846D1">
              <w:rPr>
                <w:spacing w:val="14"/>
              </w:rPr>
              <w:t xml:space="preserve"> </w:t>
            </w:r>
            <w:r w:rsidR="00B846D1">
              <w:rPr>
                <w:spacing w:val="-2"/>
              </w:rPr>
              <w:t>DÉPLACEMENTS</w:t>
            </w:r>
            <w:r w:rsidR="00B846D1">
              <w:tab/>
            </w:r>
            <w:r w:rsidR="00B846D1">
              <w:rPr>
                <w:spacing w:val="-5"/>
              </w:rPr>
              <w:t>75</w:t>
            </w:r>
          </w:hyperlink>
        </w:p>
        <w:p w14:paraId="30DB7637" w14:textId="77777777" w:rsidR="00290FCD" w:rsidRDefault="0077445D">
          <w:pPr>
            <w:pStyle w:val="TM1"/>
            <w:tabs>
              <w:tab w:val="left" w:leader="dot" w:pos="9145"/>
            </w:tabs>
          </w:pPr>
          <w:hyperlink w:anchor="_bookmark77" w:history="1">
            <w:r w:rsidR="00B846D1">
              <w:t>LISTE</w:t>
            </w:r>
            <w:r w:rsidR="00B846D1">
              <w:rPr>
                <w:spacing w:val="14"/>
              </w:rPr>
              <w:t xml:space="preserve"> </w:t>
            </w:r>
            <w:r w:rsidR="00B846D1">
              <w:t>DES</w:t>
            </w:r>
            <w:r w:rsidR="00B846D1">
              <w:rPr>
                <w:spacing w:val="13"/>
              </w:rPr>
              <w:t xml:space="preserve"> </w:t>
            </w:r>
            <w:r w:rsidR="00B846D1">
              <w:t>CONTRIBUTIONS</w:t>
            </w:r>
            <w:r w:rsidR="00B846D1">
              <w:rPr>
                <w:spacing w:val="15"/>
              </w:rPr>
              <w:t xml:space="preserve"> </w:t>
            </w:r>
            <w:r w:rsidR="00B846D1">
              <w:rPr>
                <w:spacing w:val="-2"/>
              </w:rPr>
              <w:t>ÉCRITES</w:t>
            </w:r>
            <w:r w:rsidR="00B846D1">
              <w:tab/>
            </w:r>
            <w:r w:rsidR="00B846D1">
              <w:rPr>
                <w:spacing w:val="-5"/>
              </w:rPr>
              <w:t>77</w:t>
            </w:r>
          </w:hyperlink>
        </w:p>
        <w:p w14:paraId="6E52E050" w14:textId="77777777" w:rsidR="00290FCD" w:rsidRDefault="0077445D">
          <w:pPr>
            <w:pStyle w:val="TM1"/>
            <w:tabs>
              <w:tab w:val="left" w:leader="dot" w:pos="9145"/>
            </w:tabs>
            <w:spacing w:before="361"/>
            <w:ind w:right="1585"/>
          </w:pPr>
          <w:hyperlink w:anchor="_bookmark78" w:history="1">
            <w:r w:rsidR="00B846D1">
              <w:t>ANNEXE 1 : 10 CRITÈRES À REMPLIR POUR RECOURIR AU DROIT DE</w:t>
            </w:r>
          </w:hyperlink>
          <w:r w:rsidR="00B846D1">
            <w:t xml:space="preserve"> </w:t>
          </w:r>
          <w:hyperlink w:anchor="_bookmark78" w:history="1">
            <w:r w:rsidR="00B846D1">
              <w:t>DÉROGATION (EXTRAIT DE LA CIRCULAIRE DU 6 AOÛT 2020)</w:t>
            </w:r>
            <w:r w:rsidR="00B846D1">
              <w:tab/>
            </w:r>
            <w:r w:rsidR="00B846D1">
              <w:rPr>
                <w:spacing w:val="-6"/>
              </w:rPr>
              <w:t>79</w:t>
            </w:r>
          </w:hyperlink>
        </w:p>
        <w:p w14:paraId="7C745013" w14:textId="77777777" w:rsidR="00290FCD" w:rsidRDefault="0077445D">
          <w:pPr>
            <w:pStyle w:val="TM1"/>
            <w:spacing w:before="358"/>
          </w:pPr>
          <w:hyperlink w:anchor="_bookmark79" w:history="1">
            <w:r w:rsidR="00B846D1">
              <w:t>ANNEXE</w:t>
            </w:r>
            <w:r w:rsidR="00B846D1">
              <w:rPr>
                <w:spacing w:val="12"/>
              </w:rPr>
              <w:t xml:space="preserve"> </w:t>
            </w:r>
            <w:r w:rsidR="00B846D1">
              <w:t>2</w:t>
            </w:r>
            <w:r w:rsidR="00B846D1">
              <w:rPr>
                <w:spacing w:val="12"/>
              </w:rPr>
              <w:t xml:space="preserve"> </w:t>
            </w:r>
            <w:r w:rsidR="00B846D1">
              <w:t>:</w:t>
            </w:r>
            <w:r w:rsidR="00B846D1">
              <w:rPr>
                <w:spacing w:val="12"/>
              </w:rPr>
              <w:t xml:space="preserve"> </w:t>
            </w:r>
            <w:r w:rsidR="00B846D1">
              <w:t>EXEMPLES</w:t>
            </w:r>
            <w:r w:rsidR="00B846D1">
              <w:rPr>
                <w:spacing w:val="9"/>
              </w:rPr>
              <w:t xml:space="preserve"> </w:t>
            </w:r>
            <w:r w:rsidR="00B846D1">
              <w:t>DE</w:t>
            </w:r>
            <w:r w:rsidR="00B846D1">
              <w:rPr>
                <w:spacing w:val="14"/>
              </w:rPr>
              <w:t xml:space="preserve"> </w:t>
            </w:r>
            <w:r w:rsidR="00B846D1">
              <w:t>PROCÉDURES</w:t>
            </w:r>
            <w:r w:rsidR="00B846D1">
              <w:rPr>
                <w:spacing w:val="11"/>
              </w:rPr>
              <w:t xml:space="preserve"> </w:t>
            </w:r>
            <w:r w:rsidR="00B846D1">
              <w:t>OU</w:t>
            </w:r>
            <w:r w:rsidR="00B846D1">
              <w:rPr>
                <w:spacing w:val="12"/>
              </w:rPr>
              <w:t xml:space="preserve"> </w:t>
            </w:r>
            <w:r w:rsidR="00B846D1">
              <w:t>DISPOSITIFS</w:t>
            </w:r>
            <w:r w:rsidR="00B846D1">
              <w:rPr>
                <w:spacing w:val="12"/>
              </w:rPr>
              <w:t xml:space="preserve"> </w:t>
            </w:r>
            <w:r w:rsidR="00B846D1">
              <w:t>AUXQUELS</w:t>
            </w:r>
            <w:r w:rsidR="00B846D1">
              <w:rPr>
                <w:spacing w:val="8"/>
              </w:rPr>
              <w:t xml:space="preserve"> </w:t>
            </w:r>
            <w:r w:rsidR="00B846D1">
              <w:rPr>
                <w:spacing w:val="-5"/>
              </w:rPr>
              <w:t>LE</w:t>
            </w:r>
          </w:hyperlink>
        </w:p>
        <w:p w14:paraId="1530E237" w14:textId="77777777" w:rsidR="00290FCD" w:rsidRDefault="0077445D">
          <w:pPr>
            <w:pStyle w:val="TM1"/>
            <w:tabs>
              <w:tab w:val="left" w:leader="dot" w:pos="9143"/>
            </w:tabs>
            <w:spacing w:before="1"/>
            <w:ind w:left="1133"/>
          </w:pPr>
          <w:hyperlink w:anchor="_bookmark79" w:history="1">
            <w:r w:rsidR="00B846D1">
              <w:t>PRÉFET</w:t>
            </w:r>
            <w:r w:rsidR="00B846D1">
              <w:rPr>
                <w:spacing w:val="5"/>
              </w:rPr>
              <w:t xml:space="preserve"> </w:t>
            </w:r>
            <w:r w:rsidR="00B846D1">
              <w:t>PEUT</w:t>
            </w:r>
            <w:r w:rsidR="00B846D1">
              <w:rPr>
                <w:spacing w:val="11"/>
              </w:rPr>
              <w:t xml:space="preserve"> </w:t>
            </w:r>
            <w:r w:rsidR="00B846D1">
              <w:t>DÉROGER</w:t>
            </w:r>
            <w:r w:rsidR="00B846D1">
              <w:rPr>
                <w:spacing w:val="16"/>
              </w:rPr>
              <w:t xml:space="preserve"> </w:t>
            </w:r>
            <w:r w:rsidR="00B846D1">
              <w:t>(EXTRAIT</w:t>
            </w:r>
            <w:r w:rsidR="00B846D1">
              <w:rPr>
                <w:spacing w:val="10"/>
              </w:rPr>
              <w:t xml:space="preserve"> </w:t>
            </w:r>
            <w:r w:rsidR="00B846D1">
              <w:t>DE</w:t>
            </w:r>
            <w:r w:rsidR="00B846D1">
              <w:rPr>
                <w:spacing w:val="10"/>
              </w:rPr>
              <w:t xml:space="preserve"> </w:t>
            </w:r>
            <w:r w:rsidR="00B846D1">
              <w:t>LA</w:t>
            </w:r>
            <w:r w:rsidR="00B846D1">
              <w:rPr>
                <w:spacing w:val="14"/>
              </w:rPr>
              <w:t xml:space="preserve"> </w:t>
            </w:r>
            <w:r w:rsidR="00B846D1">
              <w:t>CIRCULAIRE</w:t>
            </w:r>
            <w:r w:rsidR="00B846D1">
              <w:rPr>
                <w:spacing w:val="11"/>
              </w:rPr>
              <w:t xml:space="preserve"> </w:t>
            </w:r>
            <w:r w:rsidR="00B846D1">
              <w:t>DU</w:t>
            </w:r>
            <w:r w:rsidR="00B846D1">
              <w:rPr>
                <w:spacing w:val="11"/>
              </w:rPr>
              <w:t xml:space="preserve"> </w:t>
            </w:r>
            <w:r w:rsidR="00B846D1">
              <w:t>6</w:t>
            </w:r>
            <w:r w:rsidR="00B846D1">
              <w:rPr>
                <w:spacing w:val="12"/>
              </w:rPr>
              <w:t xml:space="preserve"> </w:t>
            </w:r>
            <w:r w:rsidR="00B846D1">
              <w:t>AOÛT</w:t>
            </w:r>
            <w:r w:rsidR="00B846D1">
              <w:rPr>
                <w:spacing w:val="10"/>
              </w:rPr>
              <w:t xml:space="preserve"> </w:t>
            </w:r>
            <w:r w:rsidR="00B846D1">
              <w:rPr>
                <w:spacing w:val="-2"/>
              </w:rPr>
              <w:t>2020)</w:t>
            </w:r>
            <w:r w:rsidR="00B846D1">
              <w:tab/>
            </w:r>
            <w:r w:rsidR="00B846D1">
              <w:rPr>
                <w:spacing w:val="-5"/>
              </w:rPr>
              <w:t>81</w:t>
            </w:r>
          </w:hyperlink>
        </w:p>
        <w:p w14:paraId="0F630E75" w14:textId="77777777" w:rsidR="00290FCD" w:rsidRDefault="0077445D">
          <w:pPr>
            <w:pStyle w:val="TM1"/>
            <w:tabs>
              <w:tab w:val="left" w:leader="dot" w:pos="9149"/>
            </w:tabs>
            <w:ind w:left="1135" w:right="1581" w:hanging="3"/>
          </w:pPr>
          <w:hyperlink w:anchor="_bookmark80" w:history="1">
            <w:r w:rsidR="00B846D1">
              <w:t>ANNEXE 3 : DEUX EXEMPLES D’ARRÊTÉS DE DÉROGATION FACILITANT LE</w:t>
            </w:r>
          </w:hyperlink>
          <w:r w:rsidR="00B846D1">
            <w:t xml:space="preserve"> </w:t>
          </w:r>
          <w:hyperlink w:anchor="_bookmark80" w:history="1">
            <w:r w:rsidR="00B846D1">
              <w:t>VERSEMENT</w:t>
            </w:r>
            <w:r w:rsidR="00B846D1">
              <w:rPr>
                <w:spacing w:val="6"/>
              </w:rPr>
              <w:t xml:space="preserve"> </w:t>
            </w:r>
            <w:r w:rsidR="00B846D1">
              <w:t>DE</w:t>
            </w:r>
            <w:r w:rsidR="00B846D1">
              <w:rPr>
                <w:spacing w:val="11"/>
              </w:rPr>
              <w:t xml:space="preserve"> </w:t>
            </w:r>
            <w:r w:rsidR="00B846D1">
              <w:t>LA</w:t>
            </w:r>
            <w:r w:rsidR="00B846D1">
              <w:rPr>
                <w:spacing w:val="11"/>
              </w:rPr>
              <w:t xml:space="preserve"> </w:t>
            </w:r>
            <w:r w:rsidR="00B846D1">
              <w:rPr>
                <w:spacing w:val="-4"/>
              </w:rPr>
              <w:t>DETR</w:t>
            </w:r>
            <w:r w:rsidR="00B846D1">
              <w:tab/>
            </w:r>
            <w:r w:rsidR="00B846D1">
              <w:rPr>
                <w:spacing w:val="-7"/>
              </w:rPr>
              <w:t>83</w:t>
            </w:r>
          </w:hyperlink>
        </w:p>
        <w:p w14:paraId="662E5400" w14:textId="77777777" w:rsidR="00290FCD" w:rsidRDefault="0077445D">
          <w:pPr>
            <w:pStyle w:val="TM1"/>
            <w:tabs>
              <w:tab w:val="left" w:leader="dot" w:pos="9145"/>
            </w:tabs>
            <w:spacing w:before="360"/>
            <w:ind w:left="1135"/>
          </w:pPr>
          <w:hyperlink w:anchor="_bookmark81" w:history="1">
            <w:r w:rsidR="00B846D1">
              <w:t>ANNEXE</w:t>
            </w:r>
            <w:r w:rsidR="00B846D1">
              <w:rPr>
                <w:spacing w:val="10"/>
              </w:rPr>
              <w:t xml:space="preserve"> </w:t>
            </w:r>
            <w:r w:rsidR="00B846D1">
              <w:t>4</w:t>
            </w:r>
            <w:r w:rsidR="00B846D1">
              <w:rPr>
                <w:spacing w:val="11"/>
              </w:rPr>
              <w:t xml:space="preserve"> </w:t>
            </w:r>
            <w:r w:rsidR="00B846D1">
              <w:t>:</w:t>
            </w:r>
            <w:r w:rsidR="00B846D1">
              <w:rPr>
                <w:spacing w:val="10"/>
              </w:rPr>
              <w:t xml:space="preserve"> </w:t>
            </w:r>
            <w:r w:rsidR="00B846D1">
              <w:t>UN</w:t>
            </w:r>
            <w:r w:rsidR="00B846D1">
              <w:rPr>
                <w:spacing w:val="7"/>
              </w:rPr>
              <w:t xml:space="preserve"> </w:t>
            </w:r>
            <w:r w:rsidR="00B846D1">
              <w:t>EXEMPLE</w:t>
            </w:r>
            <w:r w:rsidR="00B846D1">
              <w:rPr>
                <w:spacing w:val="13"/>
              </w:rPr>
              <w:t xml:space="preserve"> </w:t>
            </w:r>
            <w:r w:rsidR="00B846D1">
              <w:t>D’ARRÊTÉ</w:t>
            </w:r>
            <w:r w:rsidR="00B846D1">
              <w:rPr>
                <w:spacing w:val="13"/>
              </w:rPr>
              <w:t xml:space="preserve"> </w:t>
            </w:r>
            <w:r w:rsidR="00B846D1">
              <w:t>DANS</w:t>
            </w:r>
            <w:r w:rsidR="00B846D1">
              <w:rPr>
                <w:spacing w:val="10"/>
              </w:rPr>
              <w:t xml:space="preserve"> </w:t>
            </w:r>
            <w:r w:rsidR="00B846D1">
              <w:t>LE</w:t>
            </w:r>
            <w:r w:rsidR="00B846D1">
              <w:rPr>
                <w:spacing w:val="7"/>
              </w:rPr>
              <w:t xml:space="preserve"> </w:t>
            </w:r>
            <w:r w:rsidR="00B846D1">
              <w:t>DOMAINE</w:t>
            </w:r>
            <w:r w:rsidR="00B846D1">
              <w:rPr>
                <w:spacing w:val="15"/>
              </w:rPr>
              <w:t xml:space="preserve"> </w:t>
            </w:r>
            <w:r w:rsidR="00B846D1">
              <w:t>SOCIO-</w:t>
            </w:r>
            <w:r w:rsidR="00B846D1">
              <w:rPr>
                <w:spacing w:val="-2"/>
              </w:rPr>
              <w:t>ÉDUCATIF</w:t>
            </w:r>
            <w:r w:rsidR="00B846D1">
              <w:tab/>
            </w:r>
            <w:r w:rsidR="00B846D1">
              <w:rPr>
                <w:spacing w:val="-5"/>
              </w:rPr>
              <w:t>87</w:t>
            </w:r>
          </w:hyperlink>
        </w:p>
        <w:p w14:paraId="1A59785E" w14:textId="77777777" w:rsidR="00290FCD" w:rsidRDefault="0077445D">
          <w:pPr>
            <w:pStyle w:val="TM1"/>
            <w:spacing w:before="361"/>
            <w:ind w:right="1950"/>
          </w:pPr>
          <w:hyperlink w:anchor="_bookmark82" w:history="1">
            <w:r w:rsidR="00B846D1">
              <w:t>ANNEXE</w:t>
            </w:r>
            <w:r w:rsidR="00B846D1">
              <w:rPr>
                <w:spacing w:val="-4"/>
              </w:rPr>
              <w:t xml:space="preserve"> </w:t>
            </w:r>
            <w:r w:rsidR="00B846D1">
              <w:t>5</w:t>
            </w:r>
            <w:r w:rsidR="00B846D1">
              <w:rPr>
                <w:spacing w:val="-4"/>
              </w:rPr>
              <w:t xml:space="preserve"> </w:t>
            </w:r>
            <w:r w:rsidR="00B846D1">
              <w:t>:</w:t>
            </w:r>
            <w:r w:rsidR="00B846D1">
              <w:rPr>
                <w:spacing w:val="-4"/>
              </w:rPr>
              <w:t xml:space="preserve"> </w:t>
            </w:r>
            <w:r w:rsidR="00B846D1">
              <w:t>LISTE</w:t>
            </w:r>
            <w:r w:rsidR="00B846D1">
              <w:rPr>
                <w:spacing w:val="-4"/>
              </w:rPr>
              <w:t xml:space="preserve"> </w:t>
            </w:r>
            <w:r w:rsidR="00B846D1">
              <w:t>NON</w:t>
            </w:r>
            <w:r w:rsidR="00B846D1">
              <w:rPr>
                <w:spacing w:val="-3"/>
              </w:rPr>
              <w:t xml:space="preserve"> </w:t>
            </w:r>
            <w:r w:rsidR="00B846D1">
              <w:t>EXHAUSTIVE</w:t>
            </w:r>
            <w:r w:rsidR="00B846D1">
              <w:rPr>
                <w:spacing w:val="-4"/>
              </w:rPr>
              <w:t xml:space="preserve"> </w:t>
            </w:r>
            <w:r w:rsidR="00B846D1">
              <w:t>DE</w:t>
            </w:r>
            <w:r w:rsidR="00B846D1">
              <w:rPr>
                <w:spacing w:val="-4"/>
              </w:rPr>
              <w:t xml:space="preserve"> </w:t>
            </w:r>
            <w:r w:rsidR="00B846D1">
              <w:t>POSSIBILITÉS</w:t>
            </w:r>
            <w:r w:rsidR="00B846D1">
              <w:rPr>
                <w:spacing w:val="-4"/>
              </w:rPr>
              <w:t xml:space="preserve"> </w:t>
            </w:r>
            <w:r w:rsidR="00B846D1">
              <w:t>DE</w:t>
            </w:r>
            <w:r w:rsidR="00B846D1">
              <w:rPr>
                <w:spacing w:val="-4"/>
              </w:rPr>
              <w:t xml:space="preserve"> </w:t>
            </w:r>
            <w:r w:rsidR="00B846D1">
              <w:t>DÉROGATIONS</w:t>
            </w:r>
          </w:hyperlink>
          <w:r w:rsidR="00B846D1">
            <w:t xml:space="preserve"> </w:t>
          </w:r>
          <w:hyperlink w:anchor="_bookmark82" w:history="1">
            <w:r w:rsidR="00B846D1">
              <w:t>AUX NORMES LÉGISLATIVES OU RÉGLEMENTAIRES OUVERTES AUX</w:t>
            </w:r>
          </w:hyperlink>
        </w:p>
        <w:p w14:paraId="756B64FE" w14:textId="77777777" w:rsidR="00290FCD" w:rsidRDefault="0077445D">
          <w:pPr>
            <w:pStyle w:val="TM3"/>
            <w:tabs>
              <w:tab w:val="left" w:leader="dot" w:pos="9145"/>
            </w:tabs>
            <w:rPr>
              <w:i w:val="0"/>
              <w:sz w:val="20"/>
            </w:rPr>
          </w:pPr>
          <w:hyperlink w:anchor="_bookmark82" w:history="1">
            <w:r w:rsidR="00B846D1">
              <w:rPr>
                <w:i w:val="0"/>
                <w:sz w:val="20"/>
              </w:rPr>
              <w:t>PRÉFETS</w:t>
            </w:r>
            <w:r w:rsidR="00B846D1">
              <w:rPr>
                <w:i w:val="0"/>
                <w:spacing w:val="9"/>
                <w:sz w:val="20"/>
              </w:rPr>
              <w:t xml:space="preserve"> </w:t>
            </w:r>
            <w:r w:rsidR="00B846D1">
              <w:rPr>
                <w:i w:val="0"/>
                <w:sz w:val="20"/>
              </w:rPr>
              <w:t>PAR</w:t>
            </w:r>
            <w:r w:rsidR="00B846D1">
              <w:rPr>
                <w:i w:val="0"/>
                <w:spacing w:val="8"/>
                <w:sz w:val="20"/>
              </w:rPr>
              <w:t xml:space="preserve"> </w:t>
            </w:r>
            <w:r w:rsidR="00B846D1">
              <w:rPr>
                <w:i w:val="0"/>
                <w:sz w:val="20"/>
              </w:rPr>
              <w:t>DES</w:t>
            </w:r>
            <w:r w:rsidR="00B846D1">
              <w:rPr>
                <w:i w:val="0"/>
                <w:spacing w:val="9"/>
                <w:sz w:val="20"/>
              </w:rPr>
              <w:t xml:space="preserve"> </w:t>
            </w:r>
            <w:r w:rsidR="00B846D1">
              <w:rPr>
                <w:i w:val="0"/>
                <w:sz w:val="20"/>
              </w:rPr>
              <w:t>TEXTES</w:t>
            </w:r>
            <w:r w:rsidR="00B846D1">
              <w:rPr>
                <w:i w:val="0"/>
                <w:spacing w:val="11"/>
                <w:sz w:val="20"/>
              </w:rPr>
              <w:t xml:space="preserve"> </w:t>
            </w:r>
            <w:r w:rsidR="00B846D1">
              <w:rPr>
                <w:sz w:val="20"/>
              </w:rPr>
              <w:t>AD</w:t>
            </w:r>
            <w:r w:rsidR="00B846D1">
              <w:rPr>
                <w:spacing w:val="10"/>
                <w:sz w:val="20"/>
              </w:rPr>
              <w:t xml:space="preserve"> </w:t>
            </w:r>
            <w:r w:rsidR="00B846D1">
              <w:rPr>
                <w:spacing w:val="-5"/>
                <w:sz w:val="20"/>
              </w:rPr>
              <w:t>HOC</w:t>
            </w:r>
            <w:r w:rsidR="00B846D1">
              <w:rPr>
                <w:sz w:val="20"/>
              </w:rPr>
              <w:tab/>
            </w:r>
            <w:r w:rsidR="00B846D1">
              <w:rPr>
                <w:i w:val="0"/>
                <w:spacing w:val="-5"/>
                <w:sz w:val="20"/>
              </w:rPr>
              <w:t>89</w:t>
            </w:r>
          </w:hyperlink>
        </w:p>
      </w:sdtContent>
    </w:sdt>
    <w:p w14:paraId="340E62FA" w14:textId="77777777" w:rsidR="00290FCD" w:rsidRDefault="00290FCD">
      <w:pPr>
        <w:pStyle w:val="TM3"/>
        <w:rPr>
          <w:i w:val="0"/>
          <w:sz w:val="20"/>
        </w:rPr>
        <w:sectPr w:rsidR="00290FCD">
          <w:type w:val="continuous"/>
          <w:pgSz w:w="11920" w:h="16850"/>
          <w:pgMar w:top="1166" w:right="425" w:bottom="1733" w:left="566" w:header="728" w:footer="0" w:gutter="0"/>
          <w:cols w:space="720"/>
        </w:sectPr>
      </w:pPr>
    </w:p>
    <w:p w14:paraId="26F7F0A8" w14:textId="77777777" w:rsidR="00290FCD" w:rsidRDefault="00290FCD">
      <w:pPr>
        <w:pStyle w:val="Corpsdetexte"/>
        <w:spacing w:before="112"/>
        <w:rPr>
          <w:rFonts w:ascii="Book Antiqua"/>
          <w:b/>
          <w:sz w:val="28"/>
        </w:rPr>
      </w:pPr>
    </w:p>
    <w:p w14:paraId="10D81CB9" w14:textId="77777777" w:rsidR="00290FCD" w:rsidRDefault="00B846D1">
      <w:pPr>
        <w:pStyle w:val="Titre3"/>
        <w:spacing w:before="1"/>
        <w:ind w:left="51" w:right="193"/>
      </w:pPr>
      <w:bookmarkStart w:id="23" w:name="SYNTHÈSE"/>
      <w:bookmarkStart w:id="24" w:name="_bookmark0"/>
      <w:bookmarkEnd w:id="23"/>
      <w:bookmarkEnd w:id="24"/>
      <w:r>
        <w:rPr>
          <w:spacing w:val="-2"/>
        </w:rPr>
        <w:t>SYNTHÈSE</w:t>
      </w:r>
    </w:p>
    <w:p w14:paraId="4DD2A7D1" w14:textId="77777777" w:rsidR="00290FCD" w:rsidRDefault="00B846D1">
      <w:pPr>
        <w:pStyle w:val="Corpsdetexte"/>
        <w:spacing w:before="7"/>
        <w:rPr>
          <w:rFonts w:ascii="Book Antiqua"/>
          <w:b/>
          <w:sz w:val="7"/>
        </w:rPr>
      </w:pPr>
      <w:r>
        <w:rPr>
          <w:rFonts w:ascii="Book Antiqua"/>
          <w:b/>
          <w:noProof/>
          <w:sz w:val="7"/>
        </w:rPr>
        <mc:AlternateContent>
          <mc:Choice Requires="wps">
            <w:drawing>
              <wp:anchor distT="0" distB="0" distL="0" distR="0" simplePos="0" relativeHeight="487599104" behindDoc="1" locked="0" layoutInCell="1" allowOverlap="1" wp14:anchorId="684B8176" wp14:editId="33B26D93">
                <wp:simplePos x="0" y="0"/>
                <wp:positionH relativeFrom="page">
                  <wp:posOffset>365759</wp:posOffset>
                </wp:positionH>
                <wp:positionV relativeFrom="paragraph">
                  <wp:posOffset>76671</wp:posOffset>
                </wp:positionV>
                <wp:extent cx="6840220" cy="848360"/>
                <wp:effectExtent l="0" t="0" r="0" b="0"/>
                <wp:wrapTopAndBottom/>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40220" cy="848360"/>
                        </a:xfrm>
                        <a:prstGeom prst="rect">
                          <a:avLst/>
                        </a:prstGeom>
                        <a:ln w="6096">
                          <a:solidFill>
                            <a:srgbClr val="000000"/>
                          </a:solidFill>
                          <a:prstDash val="solid"/>
                        </a:ln>
                      </wps:spPr>
                      <wps:txbx>
                        <w:txbxContent>
                          <w:p w14:paraId="25B4E942" w14:textId="28098E82" w:rsidR="00290FCD" w:rsidRDefault="00B846D1">
                            <w:pPr>
                              <w:spacing w:before="1"/>
                              <w:ind w:right="1"/>
                              <w:jc w:val="center"/>
                              <w:rPr>
                                <w:rFonts w:ascii="Arial" w:hAnsi="Arial"/>
                                <w:b/>
                                <w:sz w:val="40"/>
                              </w:rPr>
                            </w:pPr>
                            <w:r>
                              <w:rPr>
                                <w:rFonts w:ascii="Arial" w:hAnsi="Arial"/>
                                <w:b/>
                                <w:spacing w:val="-16"/>
                                <w:sz w:val="40"/>
                              </w:rPr>
                              <w:t>Échantillon</w:t>
                            </w:r>
                            <w:r>
                              <w:rPr>
                                <w:rFonts w:ascii="Arial" w:hAnsi="Arial"/>
                                <w:b/>
                                <w:spacing w:val="-38"/>
                                <w:sz w:val="40"/>
                              </w:rPr>
                              <w:t xml:space="preserve"> </w:t>
                            </w:r>
                          </w:p>
                        </w:txbxContent>
                      </wps:txbx>
                      <wps:bodyPr wrap="square" lIns="0" tIns="0" rIns="0" bIns="0" rtlCol="0">
                        <a:noAutofit/>
                      </wps:bodyPr>
                    </wps:wsp>
                  </a:graphicData>
                </a:graphic>
              </wp:anchor>
            </w:drawing>
          </mc:Choice>
          <mc:Fallback>
            <w:pict>
              <v:shape w14:anchorId="684B8176" id="Textbox 132" o:spid="_x0000_s1054" type="#_x0000_t202" style="position:absolute;margin-left:28.8pt;margin-top:6.05pt;width:538.6pt;height:66.8pt;z-index:-1571737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" filled="f" strokeweight=".48pt">
                <v:path arrowok="t"/>
                <v:textbox inset="0,0,0,0">
                  <w:txbxContent>
                    <w:p w14:paraId="25B4E942" w14:textId="28098E82" w:rsidR="00290FCD" w:rsidRDefault="00B846D1">
                      <w:pPr>
                        <w:spacing w:before="1"/>
                        <w:ind w:right="1"/>
                        <w:jc w:val="center"/>
                        <w:rPr>
                          <w:rFonts w:ascii="Arial" w:hAnsi="Arial"/>
                          <w:b/>
                          <w:sz w:val="40"/>
                        </w:rPr>
                      </w:pPr>
                      <w:r>
                        <w:rPr>
                          <w:rFonts w:ascii="Arial" w:hAnsi="Arial"/>
                          <w:b/>
                          <w:spacing w:val="-16"/>
                          <w:sz w:val="40"/>
                        </w:rPr>
                        <w:t>Échantillon</w:t>
                      </w:r>
                      <w:r>
                        <w:rPr>
                          <w:rFonts w:ascii="Arial" w:hAnsi="Arial"/>
                          <w:b/>
                          <w:spacing w:val="-38"/>
                          <w:sz w:val="40"/>
                        </w:rPr>
                        <w:t xml:space="preserve"> </w:t>
                      </w:r>
                    </w:p>
                  </w:txbxContent>
                </v:textbox>
                <w10:wrap type="topAndBottom" anchorx="page"/>
              </v:shape>
            </w:pict>
          </mc:Fallback>
        </mc:AlternateContent>
      </w:r>
    </w:p>
    <w:p w14:paraId="257CE920" w14:textId="77777777" w:rsidR="00290FCD" w:rsidRDefault="00290FCD">
      <w:pPr>
        <w:pStyle w:val="Corpsdetexte"/>
        <w:spacing w:before="182"/>
        <w:rPr>
          <w:rFonts w:ascii="Book Antiqua"/>
          <w:b/>
          <w:sz w:val="28"/>
        </w:rPr>
      </w:pPr>
    </w:p>
    <w:p w14:paraId="44082F31" w14:textId="77777777" w:rsidR="00290FCD" w:rsidRDefault="00B846D1">
      <w:pPr>
        <w:ind w:left="113" w:right="250" w:hanging="3"/>
        <w:jc w:val="both"/>
        <w:rPr>
          <w:rFonts w:ascii="Calibri" w:hAnsi="Calibri"/>
          <w:b/>
        </w:rPr>
      </w:pPr>
      <w:r>
        <w:rPr>
          <w:rFonts w:ascii="Calibri" w:hAnsi="Calibri"/>
          <w:b/>
        </w:rPr>
        <w:t>De M. Rémy POINTEREAU, Sénateur du Cher (</w:t>
      </w:r>
      <w:r>
        <w:rPr>
          <w:rFonts w:ascii="Calibri" w:hAnsi="Calibri"/>
          <w:b/>
          <w:i/>
        </w:rPr>
        <w:t>Groupe Les Républicains</w:t>
      </w:r>
      <w:r>
        <w:rPr>
          <w:rFonts w:ascii="Calibri" w:hAnsi="Calibri"/>
          <w:b/>
        </w:rPr>
        <w:t>) et Mme Guylène PANTEL, Sénatrice de la Lozère (</w:t>
      </w:r>
      <w:r>
        <w:rPr>
          <w:rFonts w:ascii="Calibri" w:hAnsi="Calibri"/>
          <w:b/>
          <w:i/>
        </w:rPr>
        <w:t>Groupe du Rassemblement Démocratique et Social Européen</w:t>
      </w:r>
      <w:r>
        <w:rPr>
          <w:rFonts w:ascii="Calibri" w:hAnsi="Calibri"/>
          <w:b/>
        </w:rPr>
        <w:t>)</w:t>
      </w:r>
    </w:p>
    <w:p w14:paraId="090737FB" w14:textId="77777777" w:rsidR="00290FCD" w:rsidRDefault="00290FCD">
      <w:pPr>
        <w:pStyle w:val="Corpsdetexte"/>
        <w:spacing w:before="2"/>
        <w:rPr>
          <w:rFonts w:ascii="Calibri"/>
          <w:b/>
          <w:sz w:val="22"/>
        </w:rPr>
      </w:pPr>
    </w:p>
    <w:p w14:paraId="74FB4F1A" w14:textId="77777777" w:rsidR="00290FCD" w:rsidRDefault="00B846D1">
      <w:pPr>
        <w:spacing w:line="276" w:lineRule="auto"/>
        <w:ind w:left="112" w:right="245" w:hanging="2"/>
        <w:jc w:val="both"/>
        <w:rPr>
          <w:rFonts w:ascii="Arial" w:hAnsi="Arial"/>
        </w:rPr>
      </w:pPr>
      <w:r>
        <w:rPr>
          <w:rFonts w:ascii="Arial" w:hAnsi="Arial"/>
        </w:rPr>
        <w:t>La</w:t>
      </w:r>
      <w:r>
        <w:rPr>
          <w:rFonts w:ascii="Arial" w:hAnsi="Arial"/>
          <w:spacing w:val="-16"/>
        </w:rPr>
        <w:t xml:space="preserve"> </w:t>
      </w:r>
      <w:r>
        <w:rPr>
          <w:rFonts w:ascii="Arial" w:hAnsi="Arial"/>
          <w:b/>
        </w:rPr>
        <w:t>simplification</w:t>
      </w:r>
      <w:r>
        <w:rPr>
          <w:rFonts w:ascii="Arial" w:hAnsi="Arial"/>
          <w:b/>
          <w:spacing w:val="-11"/>
        </w:rPr>
        <w:t xml:space="preserve"> </w:t>
      </w:r>
      <w:r>
        <w:rPr>
          <w:rFonts w:ascii="Arial" w:hAnsi="Arial"/>
          <w:b/>
        </w:rPr>
        <w:t>des</w:t>
      </w:r>
      <w:r>
        <w:rPr>
          <w:rFonts w:ascii="Arial" w:hAnsi="Arial"/>
          <w:b/>
          <w:spacing w:val="-9"/>
        </w:rPr>
        <w:t xml:space="preserve"> </w:t>
      </w:r>
      <w:r>
        <w:rPr>
          <w:rFonts w:ascii="Arial" w:hAnsi="Arial"/>
          <w:b/>
        </w:rPr>
        <w:t>normes</w:t>
      </w:r>
      <w:r>
        <w:rPr>
          <w:rFonts w:ascii="Arial" w:hAnsi="Arial"/>
          <w:b/>
          <w:spacing w:val="-9"/>
        </w:rPr>
        <w:t xml:space="preserve"> </w:t>
      </w:r>
      <w:r>
        <w:rPr>
          <w:rFonts w:ascii="Arial" w:hAnsi="Arial"/>
        </w:rPr>
        <w:t>et</w:t>
      </w:r>
      <w:r>
        <w:rPr>
          <w:rFonts w:ascii="Arial" w:hAnsi="Arial"/>
          <w:spacing w:val="-15"/>
        </w:rPr>
        <w:t xml:space="preserve"> </w:t>
      </w:r>
      <w:r>
        <w:rPr>
          <w:rFonts w:ascii="Arial" w:hAnsi="Arial"/>
        </w:rPr>
        <w:t>leur</w:t>
      </w:r>
      <w:r>
        <w:rPr>
          <w:rFonts w:ascii="Arial" w:hAnsi="Arial"/>
          <w:spacing w:val="-12"/>
        </w:rPr>
        <w:t xml:space="preserve"> </w:t>
      </w:r>
      <w:r>
        <w:rPr>
          <w:rFonts w:ascii="Arial" w:hAnsi="Arial"/>
        </w:rPr>
        <w:t>adaptation</w:t>
      </w:r>
      <w:r>
        <w:rPr>
          <w:rFonts w:ascii="Arial" w:hAnsi="Arial"/>
          <w:spacing w:val="-16"/>
        </w:rPr>
        <w:t xml:space="preserve"> </w:t>
      </w:r>
      <w:r>
        <w:rPr>
          <w:rFonts w:ascii="Arial" w:hAnsi="Arial"/>
        </w:rPr>
        <w:t>aux</w:t>
      </w:r>
      <w:r>
        <w:rPr>
          <w:rFonts w:ascii="Arial" w:hAnsi="Arial"/>
          <w:spacing w:val="-12"/>
        </w:rPr>
        <w:t xml:space="preserve"> </w:t>
      </w:r>
      <w:r>
        <w:rPr>
          <w:rFonts w:ascii="Arial" w:hAnsi="Arial"/>
          <w:b/>
        </w:rPr>
        <w:t>spécificités</w:t>
      </w:r>
      <w:r>
        <w:rPr>
          <w:rFonts w:ascii="Arial" w:hAnsi="Arial"/>
          <w:b/>
          <w:spacing w:val="-9"/>
        </w:rPr>
        <w:t xml:space="preserve"> </w:t>
      </w:r>
      <w:r>
        <w:rPr>
          <w:rFonts w:ascii="Arial" w:hAnsi="Arial"/>
          <w:b/>
        </w:rPr>
        <w:t>territoriales</w:t>
      </w:r>
      <w:r>
        <w:rPr>
          <w:rFonts w:ascii="Arial" w:hAnsi="Arial"/>
          <w:b/>
          <w:spacing w:val="-9"/>
        </w:rPr>
        <w:t xml:space="preserve"> </w:t>
      </w:r>
      <w:r>
        <w:rPr>
          <w:rFonts w:ascii="Arial" w:hAnsi="Arial"/>
        </w:rPr>
        <w:t>sont</w:t>
      </w:r>
      <w:r>
        <w:rPr>
          <w:rFonts w:ascii="Arial" w:hAnsi="Arial"/>
          <w:spacing w:val="-15"/>
        </w:rPr>
        <w:t xml:space="preserve"> </w:t>
      </w:r>
      <w:r>
        <w:rPr>
          <w:rFonts w:ascii="Arial" w:hAnsi="Arial"/>
        </w:rPr>
        <w:t>des</w:t>
      </w:r>
      <w:r>
        <w:rPr>
          <w:rFonts w:ascii="Arial" w:hAnsi="Arial"/>
          <w:spacing w:val="-16"/>
        </w:rPr>
        <w:t xml:space="preserve"> </w:t>
      </w:r>
      <w:r>
        <w:rPr>
          <w:rFonts w:ascii="Arial" w:hAnsi="Arial"/>
          <w:b/>
        </w:rPr>
        <w:t>objectifs</w:t>
      </w:r>
      <w:r>
        <w:rPr>
          <w:rFonts w:ascii="Arial" w:hAnsi="Arial"/>
          <w:b/>
          <w:spacing w:val="-8"/>
        </w:rPr>
        <w:t xml:space="preserve"> </w:t>
      </w:r>
      <w:r>
        <w:rPr>
          <w:rFonts w:ascii="Arial" w:hAnsi="Arial"/>
          <w:b/>
        </w:rPr>
        <w:t xml:space="preserve">constants </w:t>
      </w:r>
      <w:r>
        <w:rPr>
          <w:rFonts w:ascii="Arial" w:hAnsi="Arial"/>
        </w:rPr>
        <w:t xml:space="preserve">de la délégation aux collectivités territoriales du Sénat. Ils justifient ainsi l’intérêt de la délégation pour le </w:t>
      </w:r>
      <w:r>
        <w:rPr>
          <w:rFonts w:ascii="Arial" w:hAnsi="Arial"/>
          <w:b/>
        </w:rPr>
        <w:t>pouvoir préfectoral de dérogation aux normes</w:t>
      </w:r>
      <w:r>
        <w:rPr>
          <w:rFonts w:ascii="Arial" w:hAnsi="Arial"/>
        </w:rPr>
        <w:t>.</w:t>
      </w:r>
    </w:p>
    <w:p w14:paraId="68169E1E" w14:textId="77777777" w:rsidR="00290FCD" w:rsidRDefault="00290FCD">
      <w:pPr>
        <w:pStyle w:val="Corpsdetexte"/>
        <w:spacing w:before="38"/>
        <w:rPr>
          <w:rFonts w:ascii="Arial"/>
          <w:sz w:val="22"/>
        </w:rPr>
      </w:pPr>
    </w:p>
    <w:p w14:paraId="46BCC089" w14:textId="77777777" w:rsidR="00290FCD" w:rsidRDefault="00B846D1">
      <w:pPr>
        <w:spacing w:line="276" w:lineRule="auto"/>
        <w:ind w:left="113" w:right="247" w:hanging="1"/>
        <w:jc w:val="both"/>
        <w:rPr>
          <w:rFonts w:ascii="Arial" w:hAnsi="Arial"/>
        </w:rPr>
      </w:pPr>
      <w:r>
        <w:rPr>
          <w:rFonts w:ascii="Arial" w:hAnsi="Arial"/>
        </w:rPr>
        <w:t xml:space="preserve">Prévu initialement à titre </w:t>
      </w:r>
      <w:r>
        <w:rPr>
          <w:rFonts w:ascii="Arial" w:hAnsi="Arial"/>
          <w:b/>
        </w:rPr>
        <w:t>expérimental</w:t>
      </w:r>
      <w:hyperlink w:anchor="_bookmark1" w:history="1">
        <w:r>
          <w:rPr>
            <w:rFonts w:ascii="Arial" w:hAnsi="Arial"/>
            <w:vertAlign w:val="superscript"/>
          </w:rPr>
          <w:t>1</w:t>
        </w:r>
      </w:hyperlink>
      <w:r>
        <w:rPr>
          <w:rFonts w:ascii="Arial" w:hAnsi="Arial"/>
        </w:rPr>
        <w:t xml:space="preserve">, cet outil a été </w:t>
      </w:r>
      <w:r>
        <w:rPr>
          <w:rFonts w:ascii="Arial" w:hAnsi="Arial"/>
          <w:b/>
        </w:rPr>
        <w:t xml:space="preserve">généralisé </w:t>
      </w:r>
      <w:r>
        <w:rPr>
          <w:rFonts w:ascii="Arial" w:hAnsi="Arial"/>
        </w:rPr>
        <w:t>par le Gouvernement en 2020</w:t>
      </w:r>
      <w:hyperlink w:anchor="_bookmark2" w:history="1">
        <w:r>
          <w:rPr>
            <w:rFonts w:ascii="Arial" w:hAnsi="Arial"/>
            <w:vertAlign w:val="superscript"/>
          </w:rPr>
          <w:t>2</w:t>
        </w:r>
      </w:hyperlink>
      <w:r>
        <w:rPr>
          <w:rFonts w:ascii="Arial" w:hAnsi="Arial"/>
        </w:rPr>
        <w:t>.</w:t>
      </w:r>
      <w:r>
        <w:rPr>
          <w:rFonts w:ascii="Arial" w:hAnsi="Arial"/>
          <w:spacing w:val="40"/>
        </w:rPr>
        <w:t xml:space="preserve"> </w:t>
      </w:r>
      <w:r>
        <w:rPr>
          <w:rFonts w:ascii="Arial" w:hAnsi="Arial"/>
        </w:rPr>
        <w:t>Toutefois,</w:t>
      </w:r>
      <w:r>
        <w:rPr>
          <w:rFonts w:ascii="Arial" w:hAnsi="Arial"/>
          <w:spacing w:val="-6"/>
        </w:rPr>
        <w:t xml:space="preserve"> </w:t>
      </w:r>
      <w:r>
        <w:rPr>
          <w:rFonts w:ascii="Arial" w:hAnsi="Arial"/>
        </w:rPr>
        <w:t>ce</w:t>
      </w:r>
      <w:r>
        <w:rPr>
          <w:rFonts w:ascii="Arial" w:hAnsi="Arial"/>
          <w:spacing w:val="-5"/>
        </w:rPr>
        <w:t xml:space="preserve"> </w:t>
      </w:r>
      <w:r>
        <w:rPr>
          <w:rFonts w:ascii="Arial" w:hAnsi="Arial"/>
        </w:rPr>
        <w:t>dernier</w:t>
      </w:r>
      <w:r>
        <w:rPr>
          <w:rFonts w:ascii="Arial" w:hAnsi="Arial"/>
          <w:spacing w:val="-4"/>
        </w:rPr>
        <w:t xml:space="preserve"> </w:t>
      </w:r>
      <w:r>
        <w:rPr>
          <w:rFonts w:ascii="Arial" w:hAnsi="Arial"/>
        </w:rPr>
        <w:t>n’a</w:t>
      </w:r>
      <w:r>
        <w:rPr>
          <w:rFonts w:ascii="Arial" w:hAnsi="Arial"/>
          <w:spacing w:val="-8"/>
        </w:rPr>
        <w:t xml:space="preserve"> </w:t>
      </w:r>
      <w:r>
        <w:rPr>
          <w:rFonts w:ascii="Arial" w:hAnsi="Arial"/>
        </w:rPr>
        <w:t>pas</w:t>
      </w:r>
      <w:r>
        <w:rPr>
          <w:rFonts w:ascii="Arial" w:hAnsi="Arial"/>
          <w:spacing w:val="-5"/>
        </w:rPr>
        <w:t xml:space="preserve"> </w:t>
      </w:r>
      <w:r>
        <w:rPr>
          <w:rFonts w:ascii="Arial" w:hAnsi="Arial"/>
        </w:rPr>
        <w:t>produit</w:t>
      </w:r>
      <w:r>
        <w:rPr>
          <w:rFonts w:ascii="Arial" w:hAnsi="Arial"/>
          <w:spacing w:val="-4"/>
        </w:rPr>
        <w:t xml:space="preserve"> </w:t>
      </w:r>
      <w:r>
        <w:rPr>
          <w:rFonts w:ascii="Arial" w:hAnsi="Arial"/>
          <w:b/>
        </w:rPr>
        <w:t>les résultats</w:t>
      </w:r>
      <w:r>
        <w:rPr>
          <w:rFonts w:ascii="Arial" w:hAnsi="Arial"/>
          <w:b/>
          <w:spacing w:val="-1"/>
        </w:rPr>
        <w:t xml:space="preserve"> </w:t>
      </w:r>
      <w:r>
        <w:rPr>
          <w:rFonts w:ascii="Arial" w:hAnsi="Arial"/>
          <w:b/>
        </w:rPr>
        <w:t>escomptés</w:t>
      </w:r>
      <w:r>
        <w:rPr>
          <w:rFonts w:ascii="Arial" w:hAnsi="Arial"/>
        </w:rPr>
        <w:t>.</w:t>
      </w:r>
      <w:r>
        <w:rPr>
          <w:rFonts w:ascii="Arial" w:hAnsi="Arial"/>
          <w:spacing w:val="-4"/>
        </w:rPr>
        <w:t xml:space="preserve"> </w:t>
      </w:r>
      <w:r>
        <w:rPr>
          <w:rFonts w:ascii="Arial" w:hAnsi="Arial"/>
        </w:rPr>
        <w:t>La</w:t>
      </w:r>
      <w:r>
        <w:rPr>
          <w:rFonts w:ascii="Arial" w:hAnsi="Arial"/>
          <w:spacing w:val="-5"/>
        </w:rPr>
        <w:t xml:space="preserve"> </w:t>
      </w:r>
      <w:r>
        <w:rPr>
          <w:rFonts w:ascii="Arial" w:hAnsi="Arial"/>
        </w:rPr>
        <w:t>délégation</w:t>
      </w:r>
      <w:r>
        <w:rPr>
          <w:rFonts w:ascii="Arial" w:hAnsi="Arial"/>
          <w:spacing w:val="-5"/>
        </w:rPr>
        <w:t xml:space="preserve"> </w:t>
      </w:r>
      <w:r>
        <w:rPr>
          <w:rFonts w:ascii="Arial" w:hAnsi="Arial"/>
        </w:rPr>
        <w:t>a</w:t>
      </w:r>
      <w:r>
        <w:rPr>
          <w:rFonts w:ascii="Arial" w:hAnsi="Arial"/>
          <w:spacing w:val="-5"/>
        </w:rPr>
        <w:t xml:space="preserve"> </w:t>
      </w:r>
      <w:r>
        <w:rPr>
          <w:rFonts w:ascii="Arial" w:hAnsi="Arial"/>
        </w:rPr>
        <w:t>donc</w:t>
      </w:r>
      <w:r>
        <w:rPr>
          <w:rFonts w:ascii="Arial" w:hAnsi="Arial"/>
          <w:spacing w:val="-5"/>
        </w:rPr>
        <w:t xml:space="preserve"> </w:t>
      </w:r>
      <w:r>
        <w:rPr>
          <w:rFonts w:ascii="Arial" w:hAnsi="Arial"/>
        </w:rPr>
        <w:t>lancé,</w:t>
      </w:r>
      <w:r>
        <w:rPr>
          <w:rFonts w:ascii="Arial" w:hAnsi="Arial"/>
          <w:spacing w:val="-1"/>
        </w:rPr>
        <w:t xml:space="preserve"> </w:t>
      </w:r>
      <w:r>
        <w:rPr>
          <w:rFonts w:ascii="Arial" w:hAnsi="Arial"/>
        </w:rPr>
        <w:t>en</w:t>
      </w:r>
      <w:r>
        <w:rPr>
          <w:rFonts w:ascii="Arial" w:hAnsi="Arial"/>
          <w:spacing w:val="-5"/>
        </w:rPr>
        <w:t xml:space="preserve"> </w:t>
      </w:r>
      <w:r>
        <w:rPr>
          <w:rFonts w:ascii="Arial" w:hAnsi="Arial"/>
        </w:rPr>
        <w:t>octobre</w:t>
      </w:r>
      <w:r>
        <w:rPr>
          <w:rFonts w:ascii="Arial" w:hAnsi="Arial"/>
          <w:spacing w:val="-5"/>
        </w:rPr>
        <w:t xml:space="preserve"> </w:t>
      </w:r>
      <w:r>
        <w:rPr>
          <w:rFonts w:ascii="Arial" w:hAnsi="Arial"/>
        </w:rPr>
        <w:t xml:space="preserve">2024, une </w:t>
      </w:r>
      <w:r>
        <w:rPr>
          <w:rFonts w:ascii="Arial" w:hAnsi="Arial"/>
          <w:b/>
        </w:rPr>
        <w:t xml:space="preserve">mission flash </w:t>
      </w:r>
      <w:r>
        <w:rPr>
          <w:rFonts w:ascii="Arial" w:hAnsi="Arial"/>
        </w:rPr>
        <w:t xml:space="preserve">afin d’étudier les moyens permettant de </w:t>
      </w:r>
      <w:r>
        <w:rPr>
          <w:rFonts w:ascii="Arial" w:hAnsi="Arial"/>
          <w:b/>
        </w:rPr>
        <w:t xml:space="preserve">développer le recours à ce pouvoir de </w:t>
      </w:r>
      <w:r>
        <w:rPr>
          <w:rFonts w:ascii="Arial" w:hAnsi="Arial"/>
          <w:b/>
          <w:spacing w:val="-2"/>
        </w:rPr>
        <w:t>dérogation</w:t>
      </w:r>
      <w:r>
        <w:rPr>
          <w:rFonts w:ascii="Arial" w:hAnsi="Arial"/>
          <w:spacing w:val="-2"/>
        </w:rPr>
        <w:t>.</w:t>
      </w:r>
    </w:p>
    <w:p w14:paraId="5233273A" w14:textId="77777777" w:rsidR="00290FCD" w:rsidRDefault="00290FCD">
      <w:pPr>
        <w:pStyle w:val="Corpsdetexte"/>
        <w:spacing w:before="37"/>
        <w:rPr>
          <w:rFonts w:ascii="Arial"/>
          <w:sz w:val="22"/>
        </w:rPr>
      </w:pPr>
    </w:p>
    <w:p w14:paraId="0F74C5A6" w14:textId="77777777" w:rsidR="00290FCD" w:rsidRDefault="00B846D1">
      <w:pPr>
        <w:spacing w:before="1" w:line="276" w:lineRule="auto"/>
        <w:ind w:left="110" w:right="245"/>
        <w:jc w:val="both"/>
        <w:rPr>
          <w:rFonts w:ascii="Arial" w:hAnsi="Arial"/>
        </w:rPr>
      </w:pPr>
      <w:r>
        <w:rPr>
          <w:rFonts w:ascii="Arial" w:hAnsi="Arial"/>
        </w:rPr>
        <w:t>Pour</w:t>
      </w:r>
      <w:r>
        <w:rPr>
          <w:rFonts w:ascii="Arial" w:hAnsi="Arial"/>
          <w:spacing w:val="-3"/>
        </w:rPr>
        <w:t xml:space="preserve"> </w:t>
      </w:r>
      <w:r>
        <w:rPr>
          <w:rFonts w:ascii="Arial" w:hAnsi="Arial"/>
        </w:rPr>
        <w:t>nourrir</w:t>
      </w:r>
      <w:r>
        <w:rPr>
          <w:rFonts w:ascii="Arial" w:hAnsi="Arial"/>
          <w:spacing w:val="-5"/>
        </w:rPr>
        <w:t xml:space="preserve"> </w:t>
      </w:r>
      <w:r>
        <w:rPr>
          <w:rFonts w:ascii="Arial" w:hAnsi="Arial"/>
        </w:rPr>
        <w:t>sa</w:t>
      </w:r>
      <w:r>
        <w:rPr>
          <w:rFonts w:ascii="Arial" w:hAnsi="Arial"/>
          <w:spacing w:val="-8"/>
        </w:rPr>
        <w:t xml:space="preserve"> </w:t>
      </w:r>
      <w:r>
        <w:rPr>
          <w:rFonts w:ascii="Arial" w:hAnsi="Arial"/>
        </w:rPr>
        <w:t>réflexion,</w:t>
      </w:r>
      <w:r>
        <w:rPr>
          <w:rFonts w:ascii="Arial" w:hAnsi="Arial"/>
          <w:spacing w:val="-7"/>
        </w:rPr>
        <w:t xml:space="preserve"> </w:t>
      </w:r>
      <w:r>
        <w:rPr>
          <w:rFonts w:ascii="Arial" w:hAnsi="Arial"/>
        </w:rPr>
        <w:t>la</w:t>
      </w:r>
      <w:r>
        <w:rPr>
          <w:rFonts w:ascii="Arial" w:hAnsi="Arial"/>
          <w:spacing w:val="-6"/>
        </w:rPr>
        <w:t xml:space="preserve"> </w:t>
      </w:r>
      <w:r>
        <w:rPr>
          <w:rFonts w:ascii="Arial" w:hAnsi="Arial"/>
        </w:rPr>
        <w:t>délégation</w:t>
      </w:r>
      <w:r>
        <w:rPr>
          <w:rFonts w:ascii="Arial" w:hAnsi="Arial"/>
          <w:spacing w:val="-6"/>
        </w:rPr>
        <w:t xml:space="preserve"> </w:t>
      </w:r>
      <w:r>
        <w:rPr>
          <w:rFonts w:ascii="Arial" w:hAnsi="Arial"/>
        </w:rPr>
        <w:t>a</w:t>
      </w:r>
      <w:r>
        <w:rPr>
          <w:rFonts w:ascii="Arial" w:hAnsi="Arial"/>
          <w:spacing w:val="-6"/>
        </w:rPr>
        <w:t xml:space="preserve"> </w:t>
      </w:r>
      <w:r>
        <w:rPr>
          <w:rFonts w:ascii="Arial" w:hAnsi="Arial"/>
        </w:rPr>
        <w:t>organisé</w:t>
      </w:r>
      <w:r>
        <w:rPr>
          <w:rFonts w:ascii="Arial" w:hAnsi="Arial"/>
          <w:spacing w:val="-6"/>
        </w:rPr>
        <w:t xml:space="preserve"> </w:t>
      </w:r>
      <w:r>
        <w:rPr>
          <w:rFonts w:ascii="Arial" w:hAnsi="Arial"/>
        </w:rPr>
        <w:t>de</w:t>
      </w:r>
      <w:r>
        <w:rPr>
          <w:rFonts w:ascii="Arial" w:hAnsi="Arial"/>
          <w:spacing w:val="-6"/>
        </w:rPr>
        <w:t xml:space="preserve"> </w:t>
      </w:r>
      <w:r>
        <w:rPr>
          <w:rFonts w:ascii="Arial" w:hAnsi="Arial"/>
          <w:b/>
        </w:rPr>
        <w:t>nombreux échanges</w:t>
      </w:r>
      <w:r>
        <w:rPr>
          <w:rFonts w:ascii="Arial" w:hAnsi="Arial"/>
          <w:b/>
          <w:spacing w:val="-1"/>
        </w:rPr>
        <w:t xml:space="preserve"> </w:t>
      </w:r>
      <w:r>
        <w:rPr>
          <w:rFonts w:ascii="Arial" w:hAnsi="Arial"/>
          <w:b/>
        </w:rPr>
        <w:t xml:space="preserve">avec les services préfectoraux </w:t>
      </w:r>
      <w:r>
        <w:rPr>
          <w:rFonts w:ascii="Arial" w:hAnsi="Arial"/>
        </w:rPr>
        <w:t>en</w:t>
      </w:r>
      <w:r>
        <w:rPr>
          <w:rFonts w:ascii="Arial" w:hAnsi="Arial"/>
          <w:spacing w:val="-14"/>
        </w:rPr>
        <w:t xml:space="preserve"> </w:t>
      </w:r>
      <w:r>
        <w:rPr>
          <w:rFonts w:ascii="Arial" w:hAnsi="Arial"/>
        </w:rPr>
        <w:t>lançant</w:t>
      </w:r>
      <w:r>
        <w:rPr>
          <w:rFonts w:ascii="Arial" w:hAnsi="Arial"/>
          <w:spacing w:val="-10"/>
        </w:rPr>
        <w:t xml:space="preserve"> </w:t>
      </w:r>
      <w:r>
        <w:rPr>
          <w:rFonts w:ascii="Arial" w:hAnsi="Arial"/>
        </w:rPr>
        <w:t>une</w:t>
      </w:r>
      <w:r>
        <w:rPr>
          <w:rFonts w:ascii="Arial" w:hAnsi="Arial"/>
          <w:spacing w:val="-15"/>
        </w:rPr>
        <w:t xml:space="preserve"> </w:t>
      </w:r>
      <w:r>
        <w:rPr>
          <w:rFonts w:ascii="Arial" w:hAnsi="Arial"/>
          <w:b/>
        </w:rPr>
        <w:t>consultation</w:t>
      </w:r>
      <w:r>
        <w:rPr>
          <w:rFonts w:ascii="Arial" w:hAnsi="Arial"/>
          <w:b/>
          <w:spacing w:val="-7"/>
        </w:rPr>
        <w:t xml:space="preserve"> </w:t>
      </w:r>
      <w:r>
        <w:rPr>
          <w:rFonts w:ascii="Arial" w:hAnsi="Arial"/>
          <w:b/>
        </w:rPr>
        <w:t>auprès</w:t>
      </w:r>
      <w:r>
        <w:rPr>
          <w:rFonts w:ascii="Arial" w:hAnsi="Arial"/>
          <w:b/>
          <w:spacing w:val="-9"/>
        </w:rPr>
        <w:t xml:space="preserve"> </w:t>
      </w:r>
      <w:r>
        <w:rPr>
          <w:rFonts w:ascii="Arial" w:hAnsi="Arial"/>
          <w:b/>
        </w:rPr>
        <w:t>des</w:t>
      </w:r>
      <w:r>
        <w:rPr>
          <w:rFonts w:ascii="Arial" w:hAnsi="Arial"/>
          <w:b/>
          <w:spacing w:val="-6"/>
        </w:rPr>
        <w:t xml:space="preserve"> </w:t>
      </w:r>
      <w:r>
        <w:rPr>
          <w:rFonts w:ascii="Arial" w:hAnsi="Arial"/>
          <w:b/>
        </w:rPr>
        <w:t>élus</w:t>
      </w:r>
      <w:r>
        <w:rPr>
          <w:rFonts w:ascii="Arial" w:hAnsi="Arial"/>
          <w:b/>
          <w:spacing w:val="-6"/>
        </w:rPr>
        <w:t xml:space="preserve"> </w:t>
      </w:r>
      <w:r>
        <w:rPr>
          <w:rFonts w:ascii="Arial" w:hAnsi="Arial"/>
          <w:b/>
        </w:rPr>
        <w:t>locaux.</w:t>
      </w:r>
      <w:r>
        <w:rPr>
          <w:rFonts w:ascii="Arial" w:hAnsi="Arial"/>
          <w:b/>
          <w:spacing w:val="-3"/>
        </w:rPr>
        <w:t xml:space="preserve"> </w:t>
      </w:r>
      <w:r>
        <w:rPr>
          <w:rFonts w:ascii="Arial" w:hAnsi="Arial"/>
        </w:rPr>
        <w:t>Celle-ci</w:t>
      </w:r>
      <w:r>
        <w:rPr>
          <w:rFonts w:ascii="Arial" w:hAnsi="Arial"/>
          <w:spacing w:val="-14"/>
        </w:rPr>
        <w:t xml:space="preserve"> </w:t>
      </w:r>
      <w:r>
        <w:rPr>
          <w:rFonts w:ascii="Arial" w:hAnsi="Arial"/>
        </w:rPr>
        <w:t>a</w:t>
      </w:r>
      <w:r>
        <w:rPr>
          <w:rFonts w:ascii="Arial" w:hAnsi="Arial"/>
          <w:spacing w:val="-15"/>
        </w:rPr>
        <w:t xml:space="preserve"> </w:t>
      </w:r>
      <w:r>
        <w:rPr>
          <w:rFonts w:ascii="Arial" w:hAnsi="Arial"/>
        </w:rPr>
        <w:t>recueilli</w:t>
      </w:r>
      <w:r>
        <w:rPr>
          <w:rFonts w:ascii="Arial" w:hAnsi="Arial"/>
          <w:spacing w:val="-14"/>
        </w:rPr>
        <w:t xml:space="preserve"> </w:t>
      </w:r>
      <w:r>
        <w:rPr>
          <w:rFonts w:ascii="Arial" w:hAnsi="Arial"/>
        </w:rPr>
        <w:t>plus</w:t>
      </w:r>
      <w:r>
        <w:rPr>
          <w:rFonts w:ascii="Arial" w:hAnsi="Arial"/>
          <w:spacing w:val="-13"/>
        </w:rPr>
        <w:t xml:space="preserve"> </w:t>
      </w:r>
      <w:r>
        <w:rPr>
          <w:rFonts w:ascii="Arial" w:hAnsi="Arial"/>
        </w:rPr>
        <w:t>de</w:t>
      </w:r>
      <w:r>
        <w:rPr>
          <w:rFonts w:ascii="Arial" w:hAnsi="Arial"/>
          <w:spacing w:val="-14"/>
        </w:rPr>
        <w:t xml:space="preserve"> </w:t>
      </w:r>
      <w:r>
        <w:rPr>
          <w:rFonts w:ascii="Arial" w:hAnsi="Arial"/>
          <w:b/>
        </w:rPr>
        <w:t>2</w:t>
      </w:r>
      <w:r>
        <w:rPr>
          <w:rFonts w:ascii="Arial" w:hAnsi="Arial"/>
          <w:b/>
          <w:spacing w:val="-6"/>
        </w:rPr>
        <w:t xml:space="preserve"> </w:t>
      </w:r>
      <w:r>
        <w:rPr>
          <w:rFonts w:ascii="Arial" w:hAnsi="Arial"/>
          <w:b/>
        </w:rPr>
        <w:t>600</w:t>
      </w:r>
      <w:r>
        <w:rPr>
          <w:rFonts w:ascii="Arial" w:hAnsi="Arial"/>
          <w:b/>
          <w:spacing w:val="-9"/>
        </w:rPr>
        <w:t xml:space="preserve"> </w:t>
      </w:r>
      <w:r>
        <w:rPr>
          <w:rFonts w:ascii="Arial" w:hAnsi="Arial"/>
          <w:b/>
        </w:rPr>
        <w:t>réponses</w:t>
      </w:r>
      <w:r>
        <w:rPr>
          <w:rFonts w:ascii="Arial" w:hAnsi="Arial"/>
          <w:b/>
          <w:spacing w:val="-6"/>
        </w:rPr>
        <w:t xml:space="preserve"> </w:t>
      </w:r>
      <w:r>
        <w:rPr>
          <w:rFonts w:ascii="Arial" w:hAnsi="Arial"/>
        </w:rPr>
        <w:t>et</w:t>
      </w:r>
      <w:r>
        <w:rPr>
          <w:rFonts w:ascii="Arial" w:hAnsi="Arial"/>
          <w:spacing w:val="-16"/>
        </w:rPr>
        <w:t xml:space="preserve"> </w:t>
      </w:r>
      <w:r>
        <w:rPr>
          <w:rFonts w:ascii="Arial" w:hAnsi="Arial"/>
        </w:rPr>
        <w:t>a</w:t>
      </w:r>
      <w:r>
        <w:rPr>
          <w:rFonts w:ascii="Arial" w:hAnsi="Arial"/>
          <w:spacing w:val="-13"/>
        </w:rPr>
        <w:t xml:space="preserve"> </w:t>
      </w:r>
      <w:r>
        <w:rPr>
          <w:rFonts w:ascii="Arial" w:hAnsi="Arial"/>
        </w:rPr>
        <w:t xml:space="preserve">permis de souligner la </w:t>
      </w:r>
      <w:r>
        <w:rPr>
          <w:rFonts w:ascii="Arial" w:hAnsi="Arial"/>
          <w:b/>
        </w:rPr>
        <w:t>méconnaissance</w:t>
      </w:r>
      <w:r>
        <w:rPr>
          <w:rFonts w:ascii="Arial" w:hAnsi="Arial"/>
          <w:b/>
          <w:spacing w:val="14"/>
        </w:rPr>
        <w:t xml:space="preserve"> </w:t>
      </w:r>
      <w:r>
        <w:rPr>
          <w:rFonts w:ascii="Arial" w:hAnsi="Arial"/>
        </w:rPr>
        <w:t>de ce pouvoir par les élus :</w:t>
      </w:r>
      <w:r>
        <w:rPr>
          <w:rFonts w:ascii="Arial" w:hAnsi="Arial"/>
          <w:spacing w:val="73"/>
        </w:rPr>
        <w:t xml:space="preserve"> </w:t>
      </w:r>
      <w:r>
        <w:rPr>
          <w:rFonts w:ascii="Arial" w:hAnsi="Arial"/>
          <w:b/>
        </w:rPr>
        <w:t>80</w:t>
      </w:r>
      <w:r>
        <w:rPr>
          <w:rFonts w:ascii="Arial" w:hAnsi="Arial"/>
          <w:b/>
          <w:spacing w:val="14"/>
        </w:rPr>
        <w:t xml:space="preserve"> </w:t>
      </w:r>
      <w:r>
        <w:rPr>
          <w:rFonts w:ascii="Arial" w:hAnsi="Arial"/>
          <w:b/>
        </w:rPr>
        <w:t>%</w:t>
      </w:r>
      <w:r>
        <w:rPr>
          <w:rFonts w:ascii="Arial" w:hAnsi="Arial"/>
          <w:b/>
          <w:spacing w:val="15"/>
        </w:rPr>
        <w:t xml:space="preserve"> </w:t>
      </w:r>
      <w:r>
        <w:rPr>
          <w:rFonts w:ascii="Arial" w:hAnsi="Arial"/>
        </w:rPr>
        <w:t>d’entre eux déclarent ne pas connaître le droit de dérogation.</w:t>
      </w:r>
    </w:p>
    <w:p w14:paraId="0DCF2229" w14:textId="77777777" w:rsidR="00290FCD" w:rsidRDefault="00290FCD">
      <w:pPr>
        <w:pStyle w:val="Corpsdetexte"/>
        <w:spacing w:before="37"/>
        <w:rPr>
          <w:rFonts w:ascii="Arial"/>
          <w:sz w:val="22"/>
        </w:rPr>
      </w:pPr>
    </w:p>
    <w:p w14:paraId="5E5E42DA" w14:textId="77777777" w:rsidR="00290FCD" w:rsidRDefault="00B846D1">
      <w:pPr>
        <w:ind w:left="44" w:right="193"/>
        <w:jc w:val="center"/>
        <w:rPr>
          <w:rFonts w:ascii="Arial" w:hAnsi="Arial"/>
          <w:i/>
          <w:sz w:val="20"/>
        </w:rPr>
      </w:pPr>
      <w:r>
        <w:rPr>
          <w:rFonts w:ascii="Arial" w:hAnsi="Arial"/>
          <w:i/>
          <w:noProof/>
          <w:sz w:val="20"/>
        </w:rPr>
        <mc:AlternateContent>
          <mc:Choice Requires="wpg">
            <w:drawing>
              <wp:anchor distT="0" distB="0" distL="0" distR="0" simplePos="0" relativeHeight="487599616" behindDoc="1" locked="0" layoutInCell="1" allowOverlap="1" wp14:anchorId="5F2274D8" wp14:editId="47E97782">
                <wp:simplePos x="0" y="0"/>
                <wp:positionH relativeFrom="page">
                  <wp:posOffset>1202055</wp:posOffset>
                </wp:positionH>
                <wp:positionV relativeFrom="paragraph">
                  <wp:posOffset>167388</wp:posOffset>
                </wp:positionV>
                <wp:extent cx="5140325" cy="3319145"/>
                <wp:effectExtent l="0" t="0" r="0" b="0"/>
                <wp:wrapTopAndBottom/>
                <wp:docPr id="133" name="Group 1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40325" cy="3319145"/>
                          <a:chOff x="0" y="0"/>
                          <a:chExt cx="5140325" cy="3319145"/>
                        </a:xfrm>
                      </wpg:grpSpPr>
                      <pic:pic xmlns:pic="http://schemas.openxmlformats.org/drawingml/2006/picture">
                        <pic:nvPicPr>
                          <pic:cNvPr id="134" name="Image 134"/>
                          <pic:cNvPicPr/>
                        </pic:nvPicPr>
                        <pic:blipFill>
                          <a:blip r:embed="rId77" cstate="print"/>
                          <a:stretch>
                            <a:fillRect/>
                          </a:stretch>
                        </pic:blipFill>
                        <pic:spPr>
                          <a:xfrm>
                            <a:off x="354126" y="49479"/>
                            <a:ext cx="4532198" cy="3133559"/>
                          </a:xfrm>
                          <a:prstGeom prst="rect">
                            <a:avLst/>
                          </a:prstGeom>
                        </pic:spPr>
                      </pic:pic>
                      <wps:wsp>
                        <wps:cNvPr id="135" name="Graphic 135"/>
                        <wps:cNvSpPr/>
                        <wps:spPr>
                          <a:xfrm>
                            <a:off x="6350" y="6350"/>
                            <a:ext cx="5127625" cy="3306445"/>
                          </a:xfrm>
                          <a:custGeom>
                            <a:avLst/>
                            <a:gdLst/>
                            <a:ahLst/>
                            <a:cxnLst/>
                            <a:rect l="l" t="t" r="r" b="b"/>
                            <a:pathLst>
                              <a:path w="5127625" h="3306445">
                                <a:moveTo>
                                  <a:pt x="0" y="0"/>
                                </a:moveTo>
                                <a:lnTo>
                                  <a:pt x="5127625" y="0"/>
                                </a:lnTo>
                                <a:lnTo>
                                  <a:pt x="5127625" y="3306445"/>
                                </a:lnTo>
                                <a:lnTo>
                                  <a:pt x="0" y="3306445"/>
                                </a:lnTo>
                                <a:lnTo>
                                  <a:pt x="0" y="0"/>
                                </a:lnTo>
                                <a:close/>
                              </a:path>
                            </a:pathLst>
                          </a:custGeom>
                          <a:ln w="127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8EC52D0" id="Group 133" o:spid="_x0000_s1026" style="position:absolute;margin-left:94.65pt;margin-top:13.2pt;width:404.75pt;height:261.35pt;z-index:-15716864;mso-wrap-distance-left:0;mso-wrap-distance-right:0;mso-position-horizontal-relative:page" coordsize="51403,331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">
                <v:shape id="Image 134" o:spid="_x0000_s1027" type="#_x0000_t75" style="position:absolute;left:3541;top:494;width:45322;height:313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">
                  <v:imagedata r:id="rId78" o:title=""/>
                </v:shape>
                <v:shape id="Graphic 135" o:spid="_x0000_s1028" style="position:absolute;left:63;top:63;width:51276;height:33064;visibility:visible;mso-wrap-style:square;v-text-anchor:top" coordsize="5127625,33064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" path="m,l5127625,r,3306445l,3306445,,xe" filled="f" strokeweight="1pt">
                  <v:path arrowok="t"/>
                </v:shape>
                <w10:wrap type="topAndBottom" anchorx="page"/>
              </v:group>
            </w:pict>
          </mc:Fallback>
        </mc:AlternateContent>
      </w:r>
      <w:r>
        <w:rPr>
          <w:rFonts w:ascii="Arial" w:hAnsi="Arial"/>
          <w:i/>
          <w:sz w:val="20"/>
        </w:rPr>
        <w:t>Nombre</w:t>
      </w:r>
      <w:r>
        <w:rPr>
          <w:rFonts w:ascii="Arial" w:hAnsi="Arial"/>
          <w:i/>
          <w:spacing w:val="-14"/>
          <w:sz w:val="20"/>
        </w:rPr>
        <w:t xml:space="preserve"> </w:t>
      </w:r>
      <w:r>
        <w:rPr>
          <w:rFonts w:ascii="Arial" w:hAnsi="Arial"/>
          <w:i/>
          <w:sz w:val="20"/>
        </w:rPr>
        <w:t>d’arrêtés</w:t>
      </w:r>
      <w:r>
        <w:rPr>
          <w:rFonts w:ascii="Arial" w:hAnsi="Arial"/>
          <w:i/>
          <w:spacing w:val="-14"/>
          <w:sz w:val="20"/>
        </w:rPr>
        <w:t xml:space="preserve"> </w:t>
      </w:r>
      <w:r>
        <w:rPr>
          <w:rFonts w:ascii="Arial" w:hAnsi="Arial"/>
          <w:i/>
          <w:sz w:val="20"/>
        </w:rPr>
        <w:t>de</w:t>
      </w:r>
      <w:r>
        <w:rPr>
          <w:rFonts w:ascii="Arial" w:hAnsi="Arial"/>
          <w:i/>
          <w:spacing w:val="-14"/>
          <w:sz w:val="20"/>
        </w:rPr>
        <w:t xml:space="preserve"> </w:t>
      </w:r>
      <w:r>
        <w:rPr>
          <w:rFonts w:ascii="Arial" w:hAnsi="Arial"/>
          <w:i/>
          <w:sz w:val="20"/>
        </w:rPr>
        <w:t>dérogation</w:t>
      </w:r>
      <w:r>
        <w:rPr>
          <w:rFonts w:ascii="Arial" w:hAnsi="Arial"/>
          <w:i/>
          <w:spacing w:val="-14"/>
          <w:sz w:val="20"/>
        </w:rPr>
        <w:t xml:space="preserve"> </w:t>
      </w:r>
      <w:r>
        <w:rPr>
          <w:rFonts w:ascii="Arial" w:hAnsi="Arial"/>
          <w:i/>
          <w:sz w:val="20"/>
        </w:rPr>
        <w:t>pris</w:t>
      </w:r>
      <w:r>
        <w:rPr>
          <w:rFonts w:ascii="Arial" w:hAnsi="Arial"/>
          <w:i/>
          <w:spacing w:val="-14"/>
          <w:sz w:val="20"/>
        </w:rPr>
        <w:t xml:space="preserve"> </w:t>
      </w:r>
      <w:r>
        <w:rPr>
          <w:rFonts w:ascii="Arial" w:hAnsi="Arial"/>
          <w:i/>
          <w:sz w:val="20"/>
        </w:rPr>
        <w:t>par</w:t>
      </w:r>
      <w:r>
        <w:rPr>
          <w:rFonts w:ascii="Arial" w:hAnsi="Arial"/>
          <w:i/>
          <w:spacing w:val="-14"/>
          <w:sz w:val="20"/>
        </w:rPr>
        <w:t xml:space="preserve"> </w:t>
      </w:r>
      <w:r>
        <w:rPr>
          <w:rFonts w:ascii="Arial" w:hAnsi="Arial"/>
          <w:i/>
          <w:sz w:val="20"/>
        </w:rPr>
        <w:t>les</w:t>
      </w:r>
      <w:r>
        <w:rPr>
          <w:rFonts w:ascii="Arial" w:hAnsi="Arial"/>
          <w:i/>
          <w:spacing w:val="-14"/>
          <w:sz w:val="20"/>
        </w:rPr>
        <w:t xml:space="preserve"> </w:t>
      </w:r>
      <w:r>
        <w:rPr>
          <w:rFonts w:ascii="Arial" w:hAnsi="Arial"/>
          <w:i/>
          <w:sz w:val="20"/>
        </w:rPr>
        <w:t>départements</w:t>
      </w:r>
      <w:r>
        <w:rPr>
          <w:rFonts w:ascii="Arial" w:hAnsi="Arial"/>
          <w:i/>
          <w:spacing w:val="-14"/>
          <w:sz w:val="20"/>
        </w:rPr>
        <w:t xml:space="preserve"> </w:t>
      </w:r>
      <w:r>
        <w:rPr>
          <w:rFonts w:ascii="Arial" w:hAnsi="Arial"/>
          <w:i/>
          <w:sz w:val="20"/>
        </w:rPr>
        <w:t>depuis</w:t>
      </w:r>
      <w:r>
        <w:rPr>
          <w:rFonts w:ascii="Arial" w:hAnsi="Arial"/>
          <w:i/>
          <w:spacing w:val="-13"/>
          <w:sz w:val="20"/>
        </w:rPr>
        <w:t xml:space="preserve"> </w:t>
      </w:r>
      <w:r>
        <w:rPr>
          <w:rFonts w:ascii="Arial" w:hAnsi="Arial"/>
          <w:i/>
          <w:spacing w:val="-4"/>
          <w:sz w:val="20"/>
        </w:rPr>
        <w:t>2020</w:t>
      </w:r>
    </w:p>
    <w:p w14:paraId="61379BBB" w14:textId="77777777" w:rsidR="00290FCD" w:rsidRDefault="00B846D1">
      <w:pPr>
        <w:spacing w:before="41"/>
        <w:ind w:left="2549"/>
        <w:rPr>
          <w:rFonts w:ascii="Arial" w:hAnsi="Arial"/>
          <w:i/>
          <w:sz w:val="16"/>
        </w:rPr>
      </w:pPr>
      <w:r>
        <w:rPr>
          <w:rFonts w:ascii="Arial" w:hAnsi="Arial"/>
          <w:i/>
          <w:sz w:val="16"/>
        </w:rPr>
        <w:t>Source</w:t>
      </w:r>
      <w:r>
        <w:rPr>
          <w:rFonts w:ascii="Arial" w:hAnsi="Arial"/>
          <w:i/>
          <w:spacing w:val="11"/>
          <w:sz w:val="16"/>
        </w:rPr>
        <w:t xml:space="preserve"> </w:t>
      </w:r>
      <w:r>
        <w:rPr>
          <w:rFonts w:ascii="Arial" w:hAnsi="Arial"/>
          <w:i/>
          <w:sz w:val="16"/>
        </w:rPr>
        <w:t>:</w:t>
      </w:r>
      <w:r>
        <w:rPr>
          <w:rFonts w:ascii="Arial" w:hAnsi="Arial"/>
          <w:i/>
          <w:spacing w:val="14"/>
          <w:sz w:val="16"/>
        </w:rPr>
        <w:t xml:space="preserve"> </w:t>
      </w:r>
      <w:r>
        <w:rPr>
          <w:rFonts w:ascii="Arial" w:hAnsi="Arial"/>
          <w:i/>
          <w:sz w:val="16"/>
        </w:rPr>
        <w:t>Sénat,</w:t>
      </w:r>
      <w:r>
        <w:rPr>
          <w:rFonts w:ascii="Arial" w:hAnsi="Arial"/>
          <w:i/>
          <w:spacing w:val="21"/>
          <w:sz w:val="16"/>
        </w:rPr>
        <w:t xml:space="preserve"> </w:t>
      </w:r>
      <w:r>
        <w:rPr>
          <w:rFonts w:ascii="Arial" w:hAnsi="Arial"/>
          <w:i/>
          <w:sz w:val="16"/>
        </w:rPr>
        <w:t>à</w:t>
      </w:r>
      <w:r>
        <w:rPr>
          <w:rFonts w:ascii="Arial" w:hAnsi="Arial"/>
          <w:i/>
          <w:spacing w:val="14"/>
          <w:sz w:val="16"/>
        </w:rPr>
        <w:t xml:space="preserve"> </w:t>
      </w:r>
      <w:r>
        <w:rPr>
          <w:rFonts w:ascii="Arial" w:hAnsi="Arial"/>
          <w:i/>
          <w:sz w:val="16"/>
        </w:rPr>
        <w:t>partir</w:t>
      </w:r>
      <w:r>
        <w:rPr>
          <w:rFonts w:ascii="Arial" w:hAnsi="Arial"/>
          <w:i/>
          <w:spacing w:val="15"/>
          <w:sz w:val="16"/>
        </w:rPr>
        <w:t xml:space="preserve"> </w:t>
      </w:r>
      <w:r>
        <w:rPr>
          <w:rFonts w:ascii="Arial" w:hAnsi="Arial"/>
          <w:i/>
          <w:sz w:val="16"/>
        </w:rPr>
        <w:t>des</w:t>
      </w:r>
      <w:r>
        <w:rPr>
          <w:rFonts w:ascii="Arial" w:hAnsi="Arial"/>
          <w:i/>
          <w:spacing w:val="19"/>
          <w:sz w:val="16"/>
        </w:rPr>
        <w:t xml:space="preserve"> </w:t>
      </w:r>
      <w:r>
        <w:rPr>
          <w:rFonts w:ascii="Arial" w:hAnsi="Arial"/>
          <w:i/>
          <w:sz w:val="16"/>
        </w:rPr>
        <w:t>données</w:t>
      </w:r>
      <w:r>
        <w:rPr>
          <w:rFonts w:ascii="Arial" w:hAnsi="Arial"/>
          <w:i/>
          <w:spacing w:val="20"/>
          <w:sz w:val="16"/>
        </w:rPr>
        <w:t xml:space="preserve"> </w:t>
      </w:r>
      <w:r>
        <w:rPr>
          <w:rFonts w:ascii="Arial" w:hAnsi="Arial"/>
          <w:i/>
          <w:sz w:val="16"/>
        </w:rPr>
        <w:t>fournies</w:t>
      </w:r>
      <w:r>
        <w:rPr>
          <w:rFonts w:ascii="Arial" w:hAnsi="Arial"/>
          <w:i/>
          <w:spacing w:val="19"/>
          <w:sz w:val="16"/>
        </w:rPr>
        <w:t xml:space="preserve"> </w:t>
      </w:r>
      <w:r>
        <w:rPr>
          <w:rFonts w:ascii="Arial" w:hAnsi="Arial"/>
          <w:i/>
          <w:sz w:val="16"/>
        </w:rPr>
        <w:t>par</w:t>
      </w:r>
      <w:r>
        <w:rPr>
          <w:rFonts w:ascii="Arial" w:hAnsi="Arial"/>
          <w:i/>
          <w:spacing w:val="15"/>
          <w:sz w:val="16"/>
        </w:rPr>
        <w:t xml:space="preserve"> </w:t>
      </w:r>
      <w:r>
        <w:rPr>
          <w:rFonts w:ascii="Arial" w:hAnsi="Arial"/>
          <w:i/>
          <w:sz w:val="16"/>
        </w:rPr>
        <w:t>le</w:t>
      </w:r>
      <w:r>
        <w:rPr>
          <w:rFonts w:ascii="Arial" w:hAnsi="Arial"/>
          <w:i/>
          <w:spacing w:val="14"/>
          <w:sz w:val="16"/>
        </w:rPr>
        <w:t xml:space="preserve"> </w:t>
      </w:r>
      <w:r>
        <w:rPr>
          <w:rFonts w:ascii="Arial" w:hAnsi="Arial"/>
          <w:i/>
          <w:sz w:val="16"/>
        </w:rPr>
        <w:t>ministère</w:t>
      </w:r>
      <w:r>
        <w:rPr>
          <w:rFonts w:ascii="Arial" w:hAnsi="Arial"/>
          <w:i/>
          <w:spacing w:val="18"/>
          <w:sz w:val="16"/>
        </w:rPr>
        <w:t xml:space="preserve"> </w:t>
      </w:r>
      <w:r>
        <w:rPr>
          <w:rFonts w:ascii="Arial" w:hAnsi="Arial"/>
          <w:i/>
          <w:sz w:val="16"/>
        </w:rPr>
        <w:t>de</w:t>
      </w:r>
      <w:r>
        <w:rPr>
          <w:rFonts w:ascii="Arial" w:hAnsi="Arial"/>
          <w:i/>
          <w:spacing w:val="15"/>
          <w:sz w:val="16"/>
        </w:rPr>
        <w:t xml:space="preserve"> </w:t>
      </w:r>
      <w:r>
        <w:rPr>
          <w:rFonts w:ascii="Arial" w:hAnsi="Arial"/>
          <w:i/>
          <w:sz w:val="16"/>
        </w:rPr>
        <w:t>l’Intérieur</w:t>
      </w:r>
      <w:r>
        <w:rPr>
          <w:rFonts w:ascii="Arial" w:hAnsi="Arial"/>
          <w:i/>
          <w:spacing w:val="18"/>
          <w:sz w:val="16"/>
        </w:rPr>
        <w:t xml:space="preserve"> </w:t>
      </w:r>
      <w:r>
        <w:rPr>
          <w:rFonts w:ascii="Arial" w:hAnsi="Arial"/>
          <w:i/>
          <w:sz w:val="16"/>
        </w:rPr>
        <w:t>(novembre</w:t>
      </w:r>
      <w:r>
        <w:rPr>
          <w:rFonts w:ascii="Arial" w:hAnsi="Arial"/>
          <w:i/>
          <w:spacing w:val="19"/>
          <w:sz w:val="16"/>
        </w:rPr>
        <w:t xml:space="preserve"> </w:t>
      </w:r>
      <w:r>
        <w:rPr>
          <w:rFonts w:ascii="Arial" w:hAnsi="Arial"/>
          <w:i/>
          <w:spacing w:val="-2"/>
          <w:sz w:val="16"/>
        </w:rPr>
        <w:t>2024)</w:t>
      </w:r>
    </w:p>
    <w:p w14:paraId="2D5E3C69" w14:textId="77777777" w:rsidR="00290FCD" w:rsidRDefault="00B846D1">
      <w:pPr>
        <w:pStyle w:val="Corpsdetexte"/>
        <w:spacing w:before="1"/>
        <w:rPr>
          <w:rFonts w:ascii="Arial"/>
          <w:i/>
          <w:sz w:val="14"/>
        </w:rPr>
      </w:pPr>
      <w:r>
        <w:rPr>
          <w:rFonts w:ascii="Arial"/>
          <w:i/>
          <w:noProof/>
          <w:sz w:val="14"/>
        </w:rPr>
        <mc:AlternateContent>
          <mc:Choice Requires="wps">
            <w:drawing>
              <wp:anchor distT="0" distB="0" distL="0" distR="0" simplePos="0" relativeHeight="487600128" behindDoc="1" locked="0" layoutInCell="1" allowOverlap="1" wp14:anchorId="629A856D" wp14:editId="5CFD8036">
                <wp:simplePos x="0" y="0"/>
                <wp:positionH relativeFrom="page">
                  <wp:posOffset>431165</wp:posOffset>
                </wp:positionH>
                <wp:positionV relativeFrom="paragraph">
                  <wp:posOffset>118119</wp:posOffset>
                </wp:positionV>
                <wp:extent cx="1828800" cy="7620"/>
                <wp:effectExtent l="0" t="0" r="0" b="0"/>
                <wp:wrapTopAndBottom/>
                <wp:docPr id="136" name="Graphic 1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55211ED" id="Graphic 136" o:spid="_x0000_s1026" style="position:absolute;margin-left:33.95pt;margin-top:9.3pt;width:2in;height:.6pt;z-index:-15716352;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" path="m1828800,l,,,7619r1828800,l1828800,xe" fillcolor="black" stroked="f">
                <v:path arrowok="t"/>
                <w10:wrap type="topAndBottom" anchorx="page"/>
              </v:shape>
            </w:pict>
          </mc:Fallback>
        </mc:AlternateContent>
      </w:r>
    </w:p>
    <w:p w14:paraId="13405C11" w14:textId="77777777" w:rsidR="00290FCD" w:rsidRDefault="00B846D1">
      <w:pPr>
        <w:spacing w:before="114" w:line="183" w:lineRule="exact"/>
        <w:ind w:left="113"/>
        <w:rPr>
          <w:rFonts w:ascii="Arial" w:hAnsi="Arial"/>
          <w:i/>
          <w:sz w:val="16"/>
        </w:rPr>
      </w:pPr>
      <w:bookmarkStart w:id="25" w:name="_bookmark1"/>
      <w:bookmarkEnd w:id="25"/>
      <w:r>
        <w:rPr>
          <w:rFonts w:ascii="Arial" w:hAnsi="Arial"/>
          <w:i/>
          <w:sz w:val="16"/>
          <w:vertAlign w:val="superscript"/>
        </w:rPr>
        <w:t>1</w:t>
      </w:r>
      <w:r>
        <w:rPr>
          <w:rFonts w:ascii="Arial" w:hAnsi="Arial"/>
          <w:i/>
          <w:spacing w:val="15"/>
          <w:sz w:val="16"/>
        </w:rPr>
        <w:t xml:space="preserve"> </w:t>
      </w:r>
      <w:r>
        <w:rPr>
          <w:rFonts w:ascii="Arial" w:hAnsi="Arial"/>
          <w:i/>
          <w:sz w:val="16"/>
        </w:rPr>
        <w:t>Décret</w:t>
      </w:r>
      <w:r>
        <w:rPr>
          <w:rFonts w:ascii="Arial" w:hAnsi="Arial"/>
          <w:i/>
          <w:spacing w:val="17"/>
          <w:sz w:val="16"/>
        </w:rPr>
        <w:t xml:space="preserve"> </w:t>
      </w:r>
      <w:r>
        <w:rPr>
          <w:rFonts w:ascii="Arial" w:hAnsi="Arial"/>
          <w:i/>
          <w:sz w:val="16"/>
        </w:rPr>
        <w:t>n°</w:t>
      </w:r>
      <w:r>
        <w:rPr>
          <w:rFonts w:ascii="Arial" w:hAnsi="Arial"/>
          <w:i/>
          <w:spacing w:val="18"/>
          <w:sz w:val="16"/>
        </w:rPr>
        <w:t xml:space="preserve"> </w:t>
      </w:r>
      <w:r>
        <w:rPr>
          <w:rFonts w:ascii="Arial" w:hAnsi="Arial"/>
          <w:i/>
          <w:sz w:val="16"/>
        </w:rPr>
        <w:t>2017-1845</w:t>
      </w:r>
      <w:r>
        <w:rPr>
          <w:rFonts w:ascii="Arial" w:hAnsi="Arial"/>
          <w:i/>
          <w:spacing w:val="17"/>
          <w:sz w:val="16"/>
        </w:rPr>
        <w:t xml:space="preserve"> </w:t>
      </w:r>
      <w:r>
        <w:rPr>
          <w:rFonts w:ascii="Arial" w:hAnsi="Arial"/>
          <w:i/>
          <w:sz w:val="16"/>
        </w:rPr>
        <w:t>du</w:t>
      </w:r>
      <w:r>
        <w:rPr>
          <w:rFonts w:ascii="Arial" w:hAnsi="Arial"/>
          <w:i/>
          <w:spacing w:val="16"/>
          <w:sz w:val="16"/>
        </w:rPr>
        <w:t xml:space="preserve"> </w:t>
      </w:r>
      <w:r>
        <w:rPr>
          <w:rFonts w:ascii="Arial" w:hAnsi="Arial"/>
          <w:i/>
          <w:sz w:val="16"/>
        </w:rPr>
        <w:t>29</w:t>
      </w:r>
      <w:r>
        <w:rPr>
          <w:rFonts w:ascii="Arial" w:hAnsi="Arial"/>
          <w:i/>
          <w:spacing w:val="18"/>
          <w:sz w:val="16"/>
        </w:rPr>
        <w:t xml:space="preserve"> </w:t>
      </w:r>
      <w:r>
        <w:rPr>
          <w:rFonts w:ascii="Arial" w:hAnsi="Arial"/>
          <w:i/>
          <w:sz w:val="16"/>
        </w:rPr>
        <w:t>décembre</w:t>
      </w:r>
      <w:r>
        <w:rPr>
          <w:rFonts w:ascii="Arial" w:hAnsi="Arial"/>
          <w:i/>
          <w:spacing w:val="18"/>
          <w:sz w:val="16"/>
        </w:rPr>
        <w:t xml:space="preserve"> </w:t>
      </w:r>
      <w:r>
        <w:rPr>
          <w:rFonts w:ascii="Arial" w:hAnsi="Arial"/>
          <w:i/>
          <w:sz w:val="16"/>
        </w:rPr>
        <w:t>2017</w:t>
      </w:r>
      <w:r>
        <w:rPr>
          <w:rFonts w:ascii="Arial" w:hAnsi="Arial"/>
          <w:i/>
          <w:spacing w:val="22"/>
          <w:sz w:val="16"/>
        </w:rPr>
        <w:t xml:space="preserve"> </w:t>
      </w:r>
      <w:r>
        <w:rPr>
          <w:rFonts w:ascii="Arial" w:hAnsi="Arial"/>
          <w:i/>
          <w:sz w:val="16"/>
        </w:rPr>
        <w:t>relatif</w:t>
      </w:r>
      <w:r>
        <w:rPr>
          <w:rFonts w:ascii="Arial" w:hAnsi="Arial"/>
          <w:i/>
          <w:spacing w:val="21"/>
          <w:sz w:val="16"/>
        </w:rPr>
        <w:t xml:space="preserve"> </w:t>
      </w:r>
      <w:r>
        <w:rPr>
          <w:rFonts w:ascii="Arial" w:hAnsi="Arial"/>
          <w:i/>
          <w:sz w:val="16"/>
        </w:rPr>
        <w:t>à</w:t>
      </w:r>
      <w:r>
        <w:rPr>
          <w:rFonts w:ascii="Arial" w:hAnsi="Arial"/>
          <w:i/>
          <w:spacing w:val="18"/>
          <w:sz w:val="16"/>
        </w:rPr>
        <w:t xml:space="preserve"> </w:t>
      </w:r>
      <w:r>
        <w:rPr>
          <w:rFonts w:ascii="Arial" w:hAnsi="Arial"/>
          <w:i/>
          <w:sz w:val="16"/>
        </w:rPr>
        <w:t>l’expérimentation</w:t>
      </w:r>
      <w:r>
        <w:rPr>
          <w:rFonts w:ascii="Arial" w:hAnsi="Arial"/>
          <w:i/>
          <w:spacing w:val="16"/>
          <w:sz w:val="16"/>
        </w:rPr>
        <w:t xml:space="preserve"> </w:t>
      </w:r>
      <w:r>
        <w:rPr>
          <w:rFonts w:ascii="Arial" w:hAnsi="Arial"/>
          <w:i/>
          <w:sz w:val="16"/>
        </w:rPr>
        <w:t>territoriale</w:t>
      </w:r>
      <w:r>
        <w:rPr>
          <w:rFonts w:ascii="Arial" w:hAnsi="Arial"/>
          <w:i/>
          <w:spacing w:val="17"/>
          <w:sz w:val="16"/>
        </w:rPr>
        <w:t xml:space="preserve"> </w:t>
      </w:r>
      <w:r>
        <w:rPr>
          <w:rFonts w:ascii="Arial" w:hAnsi="Arial"/>
          <w:i/>
          <w:sz w:val="16"/>
        </w:rPr>
        <w:t>d’un</w:t>
      </w:r>
      <w:r>
        <w:rPr>
          <w:rFonts w:ascii="Arial" w:hAnsi="Arial"/>
          <w:i/>
          <w:spacing w:val="17"/>
          <w:sz w:val="16"/>
        </w:rPr>
        <w:t xml:space="preserve"> </w:t>
      </w:r>
      <w:r>
        <w:rPr>
          <w:rFonts w:ascii="Arial" w:hAnsi="Arial"/>
          <w:i/>
          <w:sz w:val="16"/>
        </w:rPr>
        <w:t>droit</w:t>
      </w:r>
      <w:r>
        <w:rPr>
          <w:rFonts w:ascii="Arial" w:hAnsi="Arial"/>
          <w:i/>
          <w:spacing w:val="19"/>
          <w:sz w:val="16"/>
        </w:rPr>
        <w:t xml:space="preserve"> </w:t>
      </w:r>
      <w:r>
        <w:rPr>
          <w:rFonts w:ascii="Arial" w:hAnsi="Arial"/>
          <w:i/>
          <w:sz w:val="16"/>
        </w:rPr>
        <w:t>de</w:t>
      </w:r>
      <w:r>
        <w:rPr>
          <w:rFonts w:ascii="Arial" w:hAnsi="Arial"/>
          <w:i/>
          <w:spacing w:val="16"/>
          <w:sz w:val="16"/>
        </w:rPr>
        <w:t xml:space="preserve"> </w:t>
      </w:r>
      <w:r>
        <w:rPr>
          <w:rFonts w:ascii="Arial" w:hAnsi="Arial"/>
          <w:i/>
          <w:sz w:val="16"/>
        </w:rPr>
        <w:t>dérogation</w:t>
      </w:r>
      <w:r>
        <w:rPr>
          <w:rFonts w:ascii="Arial" w:hAnsi="Arial"/>
          <w:i/>
          <w:spacing w:val="18"/>
          <w:sz w:val="16"/>
        </w:rPr>
        <w:t xml:space="preserve"> </w:t>
      </w:r>
      <w:r>
        <w:rPr>
          <w:rFonts w:ascii="Arial" w:hAnsi="Arial"/>
          <w:i/>
          <w:sz w:val="16"/>
        </w:rPr>
        <w:t>reconnu</w:t>
      </w:r>
      <w:r>
        <w:rPr>
          <w:rFonts w:ascii="Arial" w:hAnsi="Arial"/>
          <w:i/>
          <w:spacing w:val="17"/>
          <w:sz w:val="16"/>
        </w:rPr>
        <w:t xml:space="preserve"> </w:t>
      </w:r>
      <w:r>
        <w:rPr>
          <w:rFonts w:ascii="Arial" w:hAnsi="Arial"/>
          <w:i/>
          <w:sz w:val="16"/>
        </w:rPr>
        <w:t>au</w:t>
      </w:r>
      <w:r>
        <w:rPr>
          <w:rFonts w:ascii="Arial" w:hAnsi="Arial"/>
          <w:i/>
          <w:spacing w:val="18"/>
          <w:sz w:val="16"/>
        </w:rPr>
        <w:t xml:space="preserve"> </w:t>
      </w:r>
      <w:r>
        <w:rPr>
          <w:rFonts w:ascii="Arial" w:hAnsi="Arial"/>
          <w:i/>
          <w:spacing w:val="-2"/>
          <w:sz w:val="16"/>
        </w:rPr>
        <w:t>préfet.</w:t>
      </w:r>
    </w:p>
    <w:p w14:paraId="2718BC70" w14:textId="77777777" w:rsidR="00290FCD" w:rsidRDefault="00B846D1">
      <w:pPr>
        <w:spacing w:line="183" w:lineRule="exact"/>
        <w:ind w:left="113"/>
        <w:rPr>
          <w:rFonts w:ascii="Arial" w:hAnsi="Arial"/>
          <w:i/>
          <w:sz w:val="16"/>
        </w:rPr>
      </w:pPr>
      <w:bookmarkStart w:id="26" w:name="_bookmark2"/>
      <w:bookmarkEnd w:id="26"/>
      <w:r>
        <w:rPr>
          <w:rFonts w:ascii="Arial" w:hAnsi="Arial"/>
          <w:i/>
          <w:sz w:val="16"/>
          <w:vertAlign w:val="superscript"/>
        </w:rPr>
        <w:t>2</w:t>
      </w:r>
      <w:r>
        <w:rPr>
          <w:rFonts w:ascii="Arial" w:hAnsi="Arial"/>
          <w:i/>
          <w:spacing w:val="11"/>
          <w:sz w:val="16"/>
        </w:rPr>
        <w:t xml:space="preserve"> </w:t>
      </w:r>
      <w:r>
        <w:rPr>
          <w:rFonts w:ascii="Arial" w:hAnsi="Arial"/>
          <w:i/>
          <w:sz w:val="16"/>
        </w:rPr>
        <w:t>Décret</w:t>
      </w:r>
      <w:r>
        <w:rPr>
          <w:rFonts w:ascii="Arial" w:hAnsi="Arial"/>
          <w:i/>
          <w:spacing w:val="13"/>
          <w:sz w:val="16"/>
        </w:rPr>
        <w:t xml:space="preserve"> </w:t>
      </w:r>
      <w:r>
        <w:rPr>
          <w:rFonts w:ascii="Arial" w:hAnsi="Arial"/>
          <w:i/>
          <w:sz w:val="16"/>
        </w:rPr>
        <w:t>n°</w:t>
      </w:r>
      <w:r>
        <w:rPr>
          <w:rFonts w:ascii="Arial" w:hAnsi="Arial"/>
          <w:i/>
          <w:spacing w:val="15"/>
          <w:sz w:val="16"/>
        </w:rPr>
        <w:t xml:space="preserve"> </w:t>
      </w:r>
      <w:r>
        <w:rPr>
          <w:rFonts w:ascii="Arial" w:hAnsi="Arial"/>
          <w:i/>
          <w:sz w:val="16"/>
        </w:rPr>
        <w:t>2020-412</w:t>
      </w:r>
      <w:r>
        <w:rPr>
          <w:rFonts w:ascii="Arial" w:hAnsi="Arial"/>
          <w:i/>
          <w:spacing w:val="14"/>
          <w:sz w:val="16"/>
        </w:rPr>
        <w:t xml:space="preserve"> </w:t>
      </w:r>
      <w:r>
        <w:rPr>
          <w:rFonts w:ascii="Arial" w:hAnsi="Arial"/>
          <w:i/>
          <w:sz w:val="16"/>
        </w:rPr>
        <w:t>du</w:t>
      </w:r>
      <w:r>
        <w:rPr>
          <w:rFonts w:ascii="Arial" w:hAnsi="Arial"/>
          <w:i/>
          <w:spacing w:val="14"/>
          <w:sz w:val="16"/>
        </w:rPr>
        <w:t xml:space="preserve"> </w:t>
      </w:r>
      <w:r>
        <w:rPr>
          <w:rFonts w:ascii="Arial" w:hAnsi="Arial"/>
          <w:i/>
          <w:sz w:val="16"/>
        </w:rPr>
        <w:t>8</w:t>
      </w:r>
      <w:r>
        <w:rPr>
          <w:rFonts w:ascii="Arial" w:hAnsi="Arial"/>
          <w:i/>
          <w:spacing w:val="14"/>
          <w:sz w:val="16"/>
        </w:rPr>
        <w:t xml:space="preserve"> </w:t>
      </w:r>
      <w:r>
        <w:rPr>
          <w:rFonts w:ascii="Arial" w:hAnsi="Arial"/>
          <w:i/>
          <w:sz w:val="16"/>
        </w:rPr>
        <w:t>avril</w:t>
      </w:r>
      <w:r>
        <w:rPr>
          <w:rFonts w:ascii="Arial" w:hAnsi="Arial"/>
          <w:i/>
          <w:spacing w:val="15"/>
          <w:sz w:val="16"/>
        </w:rPr>
        <w:t xml:space="preserve"> </w:t>
      </w:r>
      <w:r>
        <w:rPr>
          <w:rFonts w:ascii="Arial" w:hAnsi="Arial"/>
          <w:i/>
          <w:sz w:val="16"/>
        </w:rPr>
        <w:t>2020</w:t>
      </w:r>
      <w:r>
        <w:rPr>
          <w:rFonts w:ascii="Arial" w:hAnsi="Arial"/>
          <w:i/>
          <w:spacing w:val="14"/>
          <w:sz w:val="16"/>
        </w:rPr>
        <w:t xml:space="preserve"> </w:t>
      </w:r>
      <w:r>
        <w:rPr>
          <w:rFonts w:ascii="Arial" w:hAnsi="Arial"/>
          <w:i/>
          <w:sz w:val="16"/>
        </w:rPr>
        <w:t>relatif</w:t>
      </w:r>
      <w:r>
        <w:rPr>
          <w:rFonts w:ascii="Arial" w:hAnsi="Arial"/>
          <w:i/>
          <w:spacing w:val="18"/>
          <w:sz w:val="16"/>
        </w:rPr>
        <w:t xml:space="preserve"> </w:t>
      </w:r>
      <w:r>
        <w:rPr>
          <w:rFonts w:ascii="Arial" w:hAnsi="Arial"/>
          <w:i/>
          <w:sz w:val="16"/>
        </w:rPr>
        <w:t>au</w:t>
      </w:r>
      <w:r>
        <w:rPr>
          <w:rFonts w:ascii="Arial" w:hAnsi="Arial"/>
          <w:i/>
          <w:spacing w:val="14"/>
          <w:sz w:val="16"/>
        </w:rPr>
        <w:t xml:space="preserve"> </w:t>
      </w:r>
      <w:r>
        <w:rPr>
          <w:rFonts w:ascii="Arial" w:hAnsi="Arial"/>
          <w:i/>
          <w:sz w:val="16"/>
        </w:rPr>
        <w:t>droit</w:t>
      </w:r>
      <w:r>
        <w:rPr>
          <w:rFonts w:ascii="Arial" w:hAnsi="Arial"/>
          <w:i/>
          <w:spacing w:val="18"/>
          <w:sz w:val="16"/>
        </w:rPr>
        <w:t xml:space="preserve"> </w:t>
      </w:r>
      <w:r>
        <w:rPr>
          <w:rFonts w:ascii="Arial" w:hAnsi="Arial"/>
          <w:i/>
          <w:sz w:val="16"/>
        </w:rPr>
        <w:t>de</w:t>
      </w:r>
      <w:r>
        <w:rPr>
          <w:rFonts w:ascii="Arial" w:hAnsi="Arial"/>
          <w:i/>
          <w:spacing w:val="14"/>
          <w:sz w:val="16"/>
        </w:rPr>
        <w:t xml:space="preserve"> </w:t>
      </w:r>
      <w:r>
        <w:rPr>
          <w:rFonts w:ascii="Arial" w:hAnsi="Arial"/>
          <w:i/>
          <w:sz w:val="16"/>
        </w:rPr>
        <w:t>dérogation</w:t>
      </w:r>
      <w:r>
        <w:rPr>
          <w:rFonts w:ascii="Arial" w:hAnsi="Arial"/>
          <w:i/>
          <w:spacing w:val="12"/>
          <w:sz w:val="16"/>
        </w:rPr>
        <w:t xml:space="preserve"> </w:t>
      </w:r>
      <w:r>
        <w:rPr>
          <w:rFonts w:ascii="Arial" w:hAnsi="Arial"/>
          <w:i/>
          <w:sz w:val="16"/>
        </w:rPr>
        <w:t>reconnu</w:t>
      </w:r>
      <w:r>
        <w:rPr>
          <w:rFonts w:ascii="Arial" w:hAnsi="Arial"/>
          <w:i/>
          <w:spacing w:val="14"/>
          <w:sz w:val="16"/>
        </w:rPr>
        <w:t xml:space="preserve"> </w:t>
      </w:r>
      <w:r>
        <w:rPr>
          <w:rFonts w:ascii="Arial" w:hAnsi="Arial"/>
          <w:i/>
          <w:sz w:val="16"/>
        </w:rPr>
        <w:t>au</w:t>
      </w:r>
      <w:r>
        <w:rPr>
          <w:rFonts w:ascii="Arial" w:hAnsi="Arial"/>
          <w:i/>
          <w:spacing w:val="14"/>
          <w:sz w:val="16"/>
        </w:rPr>
        <w:t xml:space="preserve"> </w:t>
      </w:r>
      <w:r>
        <w:rPr>
          <w:rFonts w:ascii="Arial" w:hAnsi="Arial"/>
          <w:i/>
          <w:spacing w:val="-2"/>
          <w:sz w:val="16"/>
        </w:rPr>
        <w:t>préfet.</w:t>
      </w:r>
    </w:p>
    <w:p w14:paraId="7B01DA5E" w14:textId="77777777" w:rsidR="00290FCD" w:rsidRDefault="00290FCD">
      <w:pPr>
        <w:spacing w:line="183" w:lineRule="exact"/>
        <w:rPr>
          <w:rFonts w:ascii="Arial" w:hAnsi="Arial"/>
          <w:i/>
          <w:sz w:val="16"/>
        </w:rPr>
        <w:sectPr w:rsidR="00290FCD">
          <w:headerReference w:type="default" r:id="rId79"/>
          <w:pgSz w:w="11920" w:h="16850"/>
          <w:pgMar w:top="1600" w:right="425" w:bottom="280" w:left="566" w:header="1174" w:footer="0" w:gutter="0"/>
          <w:cols w:space="720"/>
        </w:sectPr>
      </w:pPr>
    </w:p>
    <w:p w14:paraId="11234582" w14:textId="77777777" w:rsidR="00290FCD" w:rsidRDefault="00290FCD">
      <w:pPr>
        <w:pStyle w:val="Corpsdetexte"/>
        <w:spacing w:before="6"/>
        <w:rPr>
          <w:rFonts w:ascii="Arial"/>
          <w:i/>
          <w:sz w:val="20"/>
        </w:rPr>
      </w:pPr>
    </w:p>
    <w:p w14:paraId="112E3B5C" w14:textId="77777777" w:rsidR="00290FCD" w:rsidRDefault="00290FCD">
      <w:pPr>
        <w:pStyle w:val="Corpsdetexte"/>
        <w:rPr>
          <w:rFonts w:ascii="Arial"/>
          <w:i/>
          <w:sz w:val="20"/>
        </w:rPr>
        <w:sectPr w:rsidR="00290FCD">
          <w:pgSz w:w="11920" w:h="16850"/>
          <w:pgMar w:top="1600" w:right="425" w:bottom="280" w:left="566" w:header="1174" w:footer="0" w:gutter="0"/>
          <w:cols w:space="720"/>
        </w:sectPr>
      </w:pPr>
    </w:p>
    <w:p w14:paraId="35A7F590" w14:textId="77777777" w:rsidR="00290FCD" w:rsidRDefault="00B846D1">
      <w:pPr>
        <w:spacing w:before="94" w:line="276" w:lineRule="auto"/>
        <w:ind w:left="113" w:right="44"/>
        <w:jc w:val="both"/>
        <w:rPr>
          <w:rFonts w:ascii="Arial" w:hAnsi="Arial"/>
        </w:rPr>
      </w:pPr>
      <w:r>
        <w:rPr>
          <w:rFonts w:ascii="Arial" w:hAnsi="Arial"/>
        </w:rPr>
        <w:t xml:space="preserve">Depuis sa généralisation en 2020, l’utilisation de cet outil reste </w:t>
      </w:r>
      <w:r>
        <w:rPr>
          <w:rFonts w:ascii="Arial" w:hAnsi="Arial"/>
          <w:b/>
        </w:rPr>
        <w:t>limitée et inégale</w:t>
      </w:r>
      <w:hyperlink w:anchor="_bookmark3" w:history="1">
        <w:r>
          <w:rPr>
            <w:rFonts w:ascii="Arial" w:hAnsi="Arial"/>
            <w:vertAlign w:val="superscript"/>
          </w:rPr>
          <w:t>1</w:t>
        </w:r>
      </w:hyperlink>
      <w:r>
        <w:rPr>
          <w:rFonts w:ascii="Arial" w:hAnsi="Arial"/>
        </w:rPr>
        <w:t>, certains départements n’ayant pris aucun arrêté de dérogation. Plusieurs</w:t>
      </w:r>
      <w:r>
        <w:rPr>
          <w:rFonts w:ascii="Arial" w:hAnsi="Arial"/>
          <w:spacing w:val="-1"/>
        </w:rPr>
        <w:t xml:space="preserve"> </w:t>
      </w:r>
      <w:r>
        <w:rPr>
          <w:rFonts w:ascii="Arial" w:hAnsi="Arial"/>
          <w:b/>
        </w:rPr>
        <w:t xml:space="preserve">facteurs </w:t>
      </w:r>
      <w:r>
        <w:rPr>
          <w:rFonts w:ascii="Arial" w:hAnsi="Arial"/>
        </w:rPr>
        <w:t>expliquent le</w:t>
      </w:r>
      <w:r>
        <w:rPr>
          <w:rFonts w:ascii="Arial" w:hAnsi="Arial"/>
          <w:spacing w:val="-2"/>
        </w:rPr>
        <w:t xml:space="preserve"> </w:t>
      </w:r>
      <w:r>
        <w:rPr>
          <w:rFonts w:ascii="Arial" w:hAnsi="Arial"/>
        </w:rPr>
        <w:t>faible recours à ce droit :</w:t>
      </w:r>
    </w:p>
    <w:p w14:paraId="0784778C" w14:textId="77777777" w:rsidR="00290FCD" w:rsidRDefault="00290FCD">
      <w:pPr>
        <w:pStyle w:val="Corpsdetexte"/>
        <w:spacing w:before="39"/>
        <w:rPr>
          <w:rFonts w:ascii="Arial"/>
          <w:sz w:val="22"/>
        </w:rPr>
      </w:pPr>
    </w:p>
    <w:p w14:paraId="7FEAEE5A" w14:textId="77777777" w:rsidR="00290FCD" w:rsidRDefault="00B846D1">
      <w:pPr>
        <w:pStyle w:val="Paragraphedeliste"/>
        <w:numPr>
          <w:ilvl w:val="0"/>
          <w:numId w:val="23"/>
        </w:numPr>
        <w:tabs>
          <w:tab w:val="left" w:pos="676"/>
        </w:tabs>
        <w:spacing w:line="276" w:lineRule="auto"/>
        <w:ind w:right="39" w:firstLine="0"/>
        <w:jc w:val="both"/>
        <w:rPr>
          <w:rFonts w:ascii="Arial" w:hAnsi="Arial"/>
        </w:rPr>
      </w:pPr>
      <w:r>
        <w:rPr>
          <w:rFonts w:ascii="Arial" w:hAnsi="Arial"/>
        </w:rPr>
        <w:t>l’existence</w:t>
      </w:r>
      <w:r>
        <w:rPr>
          <w:rFonts w:ascii="Arial" w:hAnsi="Arial"/>
          <w:spacing w:val="76"/>
        </w:rPr>
        <w:t xml:space="preserve">  </w:t>
      </w:r>
      <w:r>
        <w:rPr>
          <w:rFonts w:ascii="Arial" w:hAnsi="Arial"/>
        </w:rPr>
        <w:t>d’une</w:t>
      </w:r>
      <w:r>
        <w:rPr>
          <w:rFonts w:ascii="Arial" w:hAnsi="Arial"/>
          <w:spacing w:val="72"/>
        </w:rPr>
        <w:t xml:space="preserve">  </w:t>
      </w:r>
      <w:r>
        <w:rPr>
          <w:rFonts w:ascii="Arial" w:hAnsi="Arial"/>
          <w:b/>
        </w:rPr>
        <w:t>liste</w:t>
      </w:r>
      <w:r>
        <w:rPr>
          <w:rFonts w:ascii="Arial" w:hAnsi="Arial"/>
          <w:b/>
          <w:spacing w:val="80"/>
        </w:rPr>
        <w:t xml:space="preserve">  </w:t>
      </w:r>
      <w:r>
        <w:rPr>
          <w:rFonts w:ascii="Arial" w:hAnsi="Arial"/>
          <w:b/>
        </w:rPr>
        <w:t>limitative</w:t>
      </w:r>
      <w:r>
        <w:rPr>
          <w:rFonts w:ascii="Arial" w:hAnsi="Arial"/>
          <w:b/>
          <w:spacing w:val="79"/>
        </w:rPr>
        <w:t xml:space="preserve">  </w:t>
      </w:r>
      <w:r>
        <w:rPr>
          <w:rFonts w:ascii="Arial" w:hAnsi="Arial"/>
          <w:b/>
        </w:rPr>
        <w:t xml:space="preserve">de 7 matières </w:t>
      </w:r>
      <w:r>
        <w:rPr>
          <w:rFonts w:ascii="Arial" w:hAnsi="Arial"/>
        </w:rPr>
        <w:t>dans</w:t>
      </w:r>
      <w:r>
        <w:rPr>
          <w:rFonts w:ascii="Arial" w:hAnsi="Arial"/>
          <w:spacing w:val="-1"/>
        </w:rPr>
        <w:t xml:space="preserve"> </w:t>
      </w:r>
      <w:r>
        <w:rPr>
          <w:rFonts w:ascii="Arial" w:hAnsi="Arial"/>
        </w:rPr>
        <w:t>le cadre desquelles le préfet peut déroger ;</w:t>
      </w:r>
    </w:p>
    <w:p w14:paraId="72C6F13F" w14:textId="77777777" w:rsidR="00290FCD" w:rsidRDefault="00B846D1">
      <w:pPr>
        <w:pStyle w:val="Paragraphedeliste"/>
        <w:numPr>
          <w:ilvl w:val="0"/>
          <w:numId w:val="23"/>
        </w:numPr>
        <w:tabs>
          <w:tab w:val="left" w:pos="669"/>
        </w:tabs>
        <w:spacing w:before="118" w:line="276" w:lineRule="auto"/>
        <w:ind w:right="43" w:firstLine="0"/>
        <w:jc w:val="both"/>
        <w:rPr>
          <w:rFonts w:ascii="Arial" w:hAnsi="Arial"/>
        </w:rPr>
      </w:pPr>
      <w:r>
        <w:rPr>
          <w:rFonts w:ascii="Arial" w:hAnsi="Arial"/>
        </w:rPr>
        <w:t>la</w:t>
      </w:r>
      <w:r>
        <w:rPr>
          <w:rFonts w:ascii="Arial" w:hAnsi="Arial"/>
          <w:spacing w:val="-16"/>
        </w:rPr>
        <w:t xml:space="preserve"> </w:t>
      </w:r>
      <w:r>
        <w:rPr>
          <w:rFonts w:ascii="Arial" w:hAnsi="Arial"/>
          <w:b/>
        </w:rPr>
        <w:t>complexité</w:t>
      </w:r>
      <w:r>
        <w:rPr>
          <w:rFonts w:ascii="Arial" w:hAnsi="Arial"/>
          <w:b/>
          <w:spacing w:val="-8"/>
        </w:rPr>
        <w:t xml:space="preserve"> </w:t>
      </w:r>
      <w:r>
        <w:rPr>
          <w:rFonts w:ascii="Arial" w:hAnsi="Arial"/>
          <w:b/>
        </w:rPr>
        <w:t>des</w:t>
      </w:r>
      <w:r>
        <w:rPr>
          <w:rFonts w:ascii="Arial" w:hAnsi="Arial"/>
          <w:b/>
          <w:spacing w:val="-9"/>
        </w:rPr>
        <w:t xml:space="preserve"> </w:t>
      </w:r>
      <w:r>
        <w:rPr>
          <w:rFonts w:ascii="Arial" w:hAnsi="Arial"/>
          <w:b/>
        </w:rPr>
        <w:t>10</w:t>
      </w:r>
      <w:r>
        <w:rPr>
          <w:rFonts w:ascii="Arial" w:hAnsi="Arial"/>
          <w:b/>
          <w:spacing w:val="-8"/>
        </w:rPr>
        <w:t xml:space="preserve"> </w:t>
      </w:r>
      <w:r>
        <w:rPr>
          <w:rFonts w:ascii="Arial" w:hAnsi="Arial"/>
          <w:b/>
        </w:rPr>
        <w:t>critères</w:t>
      </w:r>
      <w:r>
        <w:rPr>
          <w:rFonts w:ascii="Arial" w:hAnsi="Arial"/>
          <w:b/>
          <w:spacing w:val="-8"/>
        </w:rPr>
        <w:t xml:space="preserve"> </w:t>
      </w:r>
      <w:r>
        <w:rPr>
          <w:rFonts w:ascii="Arial" w:hAnsi="Arial"/>
        </w:rPr>
        <w:t>à</w:t>
      </w:r>
      <w:r>
        <w:rPr>
          <w:rFonts w:ascii="Arial" w:hAnsi="Arial"/>
          <w:spacing w:val="-16"/>
        </w:rPr>
        <w:t xml:space="preserve"> </w:t>
      </w:r>
      <w:r>
        <w:rPr>
          <w:rFonts w:ascii="Arial" w:hAnsi="Arial"/>
        </w:rPr>
        <w:t>remplir</w:t>
      </w:r>
      <w:r>
        <w:rPr>
          <w:rFonts w:ascii="Arial" w:hAnsi="Arial"/>
          <w:spacing w:val="-14"/>
        </w:rPr>
        <w:t xml:space="preserve"> </w:t>
      </w:r>
      <w:r>
        <w:rPr>
          <w:rFonts w:ascii="Arial" w:hAnsi="Arial"/>
        </w:rPr>
        <w:t>pour justifier une dérogation ;</w:t>
      </w:r>
    </w:p>
    <w:p w14:paraId="5521F625" w14:textId="77777777" w:rsidR="00290FCD" w:rsidRDefault="00B846D1">
      <w:pPr>
        <w:pStyle w:val="Paragraphedeliste"/>
        <w:numPr>
          <w:ilvl w:val="0"/>
          <w:numId w:val="23"/>
        </w:numPr>
        <w:tabs>
          <w:tab w:val="left" w:pos="676"/>
        </w:tabs>
        <w:spacing w:before="119" w:line="276" w:lineRule="auto"/>
        <w:ind w:right="38" w:firstLine="0"/>
        <w:jc w:val="both"/>
        <w:rPr>
          <w:rFonts w:ascii="Arial" w:hAnsi="Arial"/>
        </w:rPr>
      </w:pPr>
      <w:r>
        <w:rPr>
          <w:rFonts w:ascii="Arial" w:hAnsi="Arial"/>
        </w:rPr>
        <w:t xml:space="preserve">la </w:t>
      </w:r>
      <w:r>
        <w:rPr>
          <w:rFonts w:ascii="Arial" w:hAnsi="Arial"/>
          <w:b/>
        </w:rPr>
        <w:t>frilosité des préfets</w:t>
      </w:r>
      <w:r>
        <w:rPr>
          <w:rFonts w:ascii="Arial" w:hAnsi="Arial"/>
        </w:rPr>
        <w:t>, souvent réticents à déroger aux normes en raison de leur culture administrative et des risques contentieux ;</w:t>
      </w:r>
    </w:p>
    <w:p w14:paraId="12ECD7D0" w14:textId="77777777" w:rsidR="00290FCD" w:rsidRDefault="00B846D1">
      <w:pPr>
        <w:pStyle w:val="Paragraphedeliste"/>
        <w:numPr>
          <w:ilvl w:val="0"/>
          <w:numId w:val="23"/>
        </w:numPr>
        <w:tabs>
          <w:tab w:val="left" w:pos="676"/>
        </w:tabs>
        <w:spacing w:before="123" w:line="276" w:lineRule="auto"/>
        <w:ind w:right="38" w:firstLine="0"/>
        <w:jc w:val="both"/>
        <w:rPr>
          <w:rFonts w:ascii="Arial" w:hAnsi="Arial"/>
        </w:rPr>
      </w:pPr>
      <w:r>
        <w:rPr>
          <w:rFonts w:ascii="Arial" w:hAnsi="Arial"/>
        </w:rPr>
        <w:t xml:space="preserve">la </w:t>
      </w:r>
      <w:r>
        <w:rPr>
          <w:rFonts w:ascii="Arial" w:hAnsi="Arial"/>
          <w:b/>
        </w:rPr>
        <w:t>lourdeur de la procédure</w:t>
      </w:r>
      <w:r>
        <w:rPr>
          <w:rFonts w:ascii="Arial" w:hAnsi="Arial"/>
        </w:rPr>
        <w:t>, notamment l’obligation de transmission des arrêtés à l’administration centrale pour avis préalable. Cette obligation a toutefois été supprimée par la circulaire du 28 octobre 2024.</w:t>
      </w:r>
    </w:p>
    <w:p w14:paraId="23200F65" w14:textId="77777777" w:rsidR="00290FCD" w:rsidRDefault="00B846D1">
      <w:pPr>
        <w:spacing w:before="118" w:line="276" w:lineRule="auto"/>
        <w:ind w:left="112" w:right="43"/>
        <w:jc w:val="both"/>
        <w:rPr>
          <w:rFonts w:ascii="Arial" w:hAnsi="Arial"/>
          <w:b/>
        </w:rPr>
      </w:pPr>
      <w:r>
        <w:rPr>
          <w:rFonts w:ascii="Arial" w:hAnsi="Arial"/>
        </w:rPr>
        <w:t xml:space="preserve">Pour remédier à ces différents points de blocage, le rapport propose </w:t>
      </w:r>
      <w:r>
        <w:rPr>
          <w:rFonts w:ascii="Arial" w:hAnsi="Arial"/>
          <w:b/>
        </w:rPr>
        <w:t>dix recommandations visant à pérenniser et étendre le dispositif.</w:t>
      </w:r>
    </w:p>
    <w:p w14:paraId="1FFB5E73" w14:textId="77777777" w:rsidR="00290FCD" w:rsidRDefault="00290FCD">
      <w:pPr>
        <w:pStyle w:val="Corpsdetexte"/>
        <w:spacing w:before="38"/>
        <w:rPr>
          <w:rFonts w:ascii="Arial"/>
          <w:b/>
          <w:sz w:val="22"/>
        </w:rPr>
      </w:pPr>
    </w:p>
    <w:p w14:paraId="09632391" w14:textId="77777777" w:rsidR="00290FCD" w:rsidRDefault="00B846D1">
      <w:pPr>
        <w:pStyle w:val="Titre6"/>
        <w:ind w:left="112"/>
      </w:pPr>
      <w:r>
        <w:rPr>
          <w:noProof/>
        </w:rPr>
        <mc:AlternateContent>
          <mc:Choice Requires="wps">
            <w:drawing>
              <wp:anchor distT="0" distB="0" distL="0" distR="0" simplePos="0" relativeHeight="15743488" behindDoc="0" locked="0" layoutInCell="1" allowOverlap="1" wp14:anchorId="042C7AC0" wp14:editId="396DD724">
                <wp:simplePos x="0" y="0"/>
                <wp:positionH relativeFrom="page">
                  <wp:posOffset>431165</wp:posOffset>
                </wp:positionH>
                <wp:positionV relativeFrom="paragraph">
                  <wp:posOffset>147225</wp:posOffset>
                </wp:positionV>
                <wp:extent cx="1376680" cy="15240"/>
                <wp:effectExtent l="0" t="0" r="0" b="0"/>
                <wp:wrapNone/>
                <wp:docPr id="137" name="Graphic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376680" cy="15240"/>
                        </a:xfrm>
                        <a:custGeom>
                          <a:avLst/>
                          <a:gdLst/>
                          <a:ahLst/>
                          <a:cxnLst/>
                          <a:rect l="l" t="t" r="r" b="b"/>
                          <a:pathLst>
                            <a:path w="1376680" h="15240">
                              <a:moveTo>
                                <a:pt x="1376172" y="0"/>
                              </a:moveTo>
                              <a:lnTo>
                                <a:pt x="0" y="0"/>
                              </a:lnTo>
                              <a:lnTo>
                                <a:pt x="0" y="15239"/>
                              </a:lnTo>
                              <a:lnTo>
                                <a:pt x="1376172" y="15239"/>
                              </a:lnTo>
                              <a:lnTo>
                                <a:pt x="13761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D8E5E04" id="Graphic 137" o:spid="_x0000_s1026" style="position:absolute;margin-left:33.95pt;margin-top:11.6pt;width:108.4pt;height:1.2pt;z-index:15743488;visibility:visible;mso-wrap-style:square;mso-wrap-distance-left:0;mso-wrap-distance-top:0;mso-wrap-distance-right:0;mso-wrap-distance-bottom:0;mso-position-horizontal:absolute;mso-position-horizontal-relative:page;mso-position-vertical:absolute;mso-position-vertical-relative:text;v-text-anchor:top" coordsize="1376680,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" path="m1376172,l,,,15239r1376172,l1376172,xe" fillcolor="black" stroked="f">
                <v:path arrowok="t"/>
                <w10:wrap anchorx="page"/>
              </v:shape>
            </w:pict>
          </mc:Fallback>
        </mc:AlternateContent>
      </w:r>
      <w:r>
        <w:t>1</w:t>
      </w:r>
      <w:r>
        <w:rPr>
          <w:vertAlign w:val="superscript"/>
        </w:rPr>
        <w:t>ère</w:t>
      </w:r>
      <w:r>
        <w:rPr>
          <w:spacing w:val="-12"/>
        </w:rPr>
        <w:t xml:space="preserve"> </w:t>
      </w:r>
      <w:r>
        <w:rPr>
          <w:spacing w:val="-2"/>
        </w:rPr>
        <w:t>recommandation</w:t>
      </w:r>
    </w:p>
    <w:p w14:paraId="3B583796" w14:textId="77777777" w:rsidR="00290FCD" w:rsidRDefault="00B846D1">
      <w:pPr>
        <w:spacing w:before="170" w:line="276" w:lineRule="auto"/>
        <w:ind w:left="113" w:right="44"/>
        <w:jc w:val="both"/>
        <w:rPr>
          <w:rFonts w:ascii="Arial" w:hAnsi="Arial"/>
        </w:rPr>
      </w:pPr>
      <w:r>
        <w:rPr>
          <w:rFonts w:ascii="Arial" w:hAnsi="Arial"/>
        </w:rPr>
        <w:t xml:space="preserve">Le rapport recommande de donner au pouvoir préfectoral de dérogation aux normes un </w:t>
      </w:r>
      <w:r>
        <w:rPr>
          <w:rFonts w:ascii="Arial" w:hAnsi="Arial"/>
          <w:b/>
        </w:rPr>
        <w:t>fondement constitutionnel</w:t>
      </w:r>
      <w:r>
        <w:rPr>
          <w:rFonts w:ascii="Arial" w:hAnsi="Arial"/>
        </w:rPr>
        <w:t xml:space="preserve">, comme le proposait déjà le groupe de travail du Sénat sur la </w:t>
      </w:r>
      <w:r>
        <w:rPr>
          <w:rFonts w:ascii="Arial" w:hAnsi="Arial"/>
          <w:spacing w:val="-2"/>
        </w:rPr>
        <w:t>décentralisation</w:t>
      </w:r>
      <w:hyperlink w:anchor="_bookmark4" w:history="1">
        <w:r>
          <w:rPr>
            <w:rFonts w:ascii="Arial" w:hAnsi="Arial"/>
            <w:spacing w:val="-2"/>
            <w:vertAlign w:val="superscript"/>
          </w:rPr>
          <w:t>2</w:t>
        </w:r>
        <w:r>
          <w:rPr>
            <w:rFonts w:ascii="Arial" w:hAnsi="Arial"/>
            <w:spacing w:val="-2"/>
          </w:rPr>
          <w:t>.</w:t>
        </w:r>
      </w:hyperlink>
    </w:p>
    <w:p w14:paraId="42593B07" w14:textId="77777777" w:rsidR="00290FCD" w:rsidRDefault="00290FCD">
      <w:pPr>
        <w:pStyle w:val="Corpsdetexte"/>
        <w:spacing w:before="37"/>
        <w:rPr>
          <w:rFonts w:ascii="Arial"/>
          <w:sz w:val="22"/>
        </w:rPr>
      </w:pPr>
    </w:p>
    <w:p w14:paraId="743A4498" w14:textId="77777777" w:rsidR="00290FCD" w:rsidRDefault="00B846D1">
      <w:pPr>
        <w:spacing w:line="276" w:lineRule="auto"/>
        <w:ind w:left="113" w:right="41"/>
        <w:jc w:val="both"/>
        <w:rPr>
          <w:rFonts w:ascii="Arial" w:hAnsi="Arial"/>
          <w:b/>
        </w:rPr>
      </w:pPr>
      <w:r>
        <w:rPr>
          <w:rFonts w:ascii="Arial" w:hAnsi="Arial"/>
        </w:rPr>
        <w:t>Le représentant de l’État dans le département serait ainsi chargé non seulement du respect des lois,</w:t>
      </w:r>
      <w:r>
        <w:rPr>
          <w:rFonts w:ascii="Arial" w:hAnsi="Arial"/>
          <w:spacing w:val="-9"/>
        </w:rPr>
        <w:t xml:space="preserve"> </w:t>
      </w:r>
      <w:r>
        <w:rPr>
          <w:rFonts w:ascii="Arial" w:hAnsi="Arial"/>
        </w:rPr>
        <w:t>mais</w:t>
      </w:r>
      <w:r>
        <w:rPr>
          <w:rFonts w:ascii="Arial" w:hAnsi="Arial"/>
          <w:spacing w:val="-10"/>
        </w:rPr>
        <w:t xml:space="preserve"> </w:t>
      </w:r>
      <w:r>
        <w:rPr>
          <w:rFonts w:ascii="Arial" w:hAnsi="Arial"/>
        </w:rPr>
        <w:t>également</w:t>
      </w:r>
      <w:r>
        <w:rPr>
          <w:rFonts w:ascii="Arial" w:hAnsi="Arial"/>
          <w:spacing w:val="-9"/>
        </w:rPr>
        <w:t xml:space="preserve"> </w:t>
      </w:r>
      <w:r>
        <w:rPr>
          <w:rFonts w:ascii="Arial" w:hAnsi="Arial"/>
        </w:rPr>
        <w:t>de</w:t>
      </w:r>
      <w:r>
        <w:rPr>
          <w:rFonts w:ascii="Arial" w:hAnsi="Arial"/>
          <w:spacing w:val="-13"/>
        </w:rPr>
        <w:t xml:space="preserve"> </w:t>
      </w:r>
      <w:r>
        <w:rPr>
          <w:rFonts w:ascii="Arial" w:hAnsi="Arial"/>
        </w:rPr>
        <w:t>leur</w:t>
      </w:r>
      <w:r>
        <w:rPr>
          <w:rFonts w:ascii="Arial" w:hAnsi="Arial"/>
          <w:spacing w:val="-9"/>
        </w:rPr>
        <w:t xml:space="preserve"> </w:t>
      </w:r>
      <w:r>
        <w:rPr>
          <w:rFonts w:ascii="Arial" w:hAnsi="Arial"/>
          <w:b/>
        </w:rPr>
        <w:t>application</w:t>
      </w:r>
      <w:r>
        <w:rPr>
          <w:rFonts w:ascii="Arial" w:hAnsi="Arial"/>
        </w:rPr>
        <w:t>,</w:t>
      </w:r>
      <w:r>
        <w:rPr>
          <w:rFonts w:ascii="Arial" w:hAnsi="Arial"/>
          <w:spacing w:val="-11"/>
        </w:rPr>
        <w:t xml:space="preserve"> </w:t>
      </w:r>
      <w:r>
        <w:rPr>
          <w:rFonts w:ascii="Arial" w:hAnsi="Arial"/>
        </w:rPr>
        <w:t>l’article</w:t>
      </w:r>
      <w:r>
        <w:rPr>
          <w:rFonts w:ascii="Arial" w:hAnsi="Arial"/>
          <w:spacing w:val="-12"/>
        </w:rPr>
        <w:t xml:space="preserve"> </w:t>
      </w:r>
      <w:r>
        <w:rPr>
          <w:rFonts w:ascii="Arial" w:hAnsi="Arial"/>
        </w:rPr>
        <w:t>5 de la proposition de loi constitutionnelle déposée en mars 2024</w:t>
      </w:r>
      <w:hyperlink w:anchor="_bookmark5" w:history="1">
        <w:r>
          <w:rPr>
            <w:rFonts w:ascii="Arial" w:hAnsi="Arial"/>
            <w:vertAlign w:val="superscript"/>
          </w:rPr>
          <w:t>3</w:t>
        </w:r>
      </w:hyperlink>
      <w:r>
        <w:rPr>
          <w:rFonts w:ascii="Arial" w:hAnsi="Arial"/>
        </w:rPr>
        <w:t xml:space="preserve"> </w:t>
      </w:r>
      <w:r>
        <w:rPr>
          <w:rFonts w:ascii="Arial" w:hAnsi="Arial"/>
          <w:b/>
        </w:rPr>
        <w:t xml:space="preserve">complétant l’article 72 de la </w:t>
      </w:r>
      <w:r>
        <w:rPr>
          <w:rFonts w:ascii="Arial" w:hAnsi="Arial"/>
          <w:b/>
          <w:spacing w:val="-2"/>
        </w:rPr>
        <w:t>Constitution.</w:t>
      </w:r>
    </w:p>
    <w:p w14:paraId="7A667F3D" w14:textId="77777777" w:rsidR="00290FCD" w:rsidRDefault="00B846D1">
      <w:pPr>
        <w:spacing w:before="1" w:after="25"/>
        <w:rPr>
          <w:rFonts w:ascii="Arial"/>
          <w:b/>
          <w:sz w:val="6"/>
        </w:rPr>
      </w:pPr>
      <w:r>
        <w:br w:type="column"/>
      </w:r>
    </w:p>
    <w:p w14:paraId="492C4976" w14:textId="77777777" w:rsidR="00290FCD" w:rsidRDefault="00B846D1">
      <w:pPr>
        <w:pStyle w:val="Corpsdetexte"/>
        <w:ind w:left="138"/>
        <w:rPr>
          <w:rFonts w:ascii="Arial"/>
          <w:sz w:val="20"/>
        </w:rPr>
      </w:pPr>
      <w:r>
        <w:rPr>
          <w:rFonts w:ascii="Arial"/>
          <w:noProof/>
          <w:sz w:val="20"/>
        </w:rPr>
        <mc:AlternateContent>
          <mc:Choice Requires="wpg">
            <w:drawing>
              <wp:inline distT="0" distB="0" distL="0" distR="0" wp14:anchorId="45E34D2E" wp14:editId="3C14B407">
                <wp:extent cx="3091180" cy="999490"/>
                <wp:effectExtent l="9525" t="0" r="0" b="634"/>
                <wp:docPr id="138" name="Group 1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91180" cy="999490"/>
                          <a:chOff x="0" y="0"/>
                          <a:chExt cx="3091180" cy="999490"/>
                        </a:xfrm>
                      </wpg:grpSpPr>
                      <wps:wsp>
                        <wps:cNvPr id="140" name="Graphic 139"/>
                        <wps:cNvSpPr/>
                        <wps:spPr>
                          <a:xfrm>
                            <a:off x="-11" y="3"/>
                            <a:ext cx="3091180" cy="999490"/>
                          </a:xfrm>
                          <a:custGeom>
                            <a:avLst/>
                            <a:gdLst/>
                            <a:ahLst/>
                            <a:cxnLst/>
                            <a:rect l="l" t="t" r="r" b="b"/>
                            <a:pathLst>
                              <a:path w="3091180" h="999490">
                                <a:moveTo>
                                  <a:pt x="3090672" y="0"/>
                                </a:moveTo>
                                <a:lnTo>
                                  <a:pt x="3052572" y="0"/>
                                </a:lnTo>
                                <a:lnTo>
                                  <a:pt x="3052572" y="38100"/>
                                </a:lnTo>
                                <a:lnTo>
                                  <a:pt x="3052572" y="961390"/>
                                </a:lnTo>
                                <a:lnTo>
                                  <a:pt x="38100" y="961390"/>
                                </a:lnTo>
                                <a:lnTo>
                                  <a:pt x="38100" y="38100"/>
                                </a:lnTo>
                                <a:lnTo>
                                  <a:pt x="3052572" y="38100"/>
                                </a:lnTo>
                                <a:lnTo>
                                  <a:pt x="3052572" y="0"/>
                                </a:lnTo>
                                <a:lnTo>
                                  <a:pt x="0" y="0"/>
                                </a:lnTo>
                                <a:lnTo>
                                  <a:pt x="0" y="38100"/>
                                </a:lnTo>
                                <a:lnTo>
                                  <a:pt x="0" y="961390"/>
                                </a:lnTo>
                                <a:lnTo>
                                  <a:pt x="0" y="999490"/>
                                </a:lnTo>
                                <a:lnTo>
                                  <a:pt x="3090672" y="999490"/>
                                </a:lnTo>
                                <a:lnTo>
                                  <a:pt x="3090672" y="961644"/>
                                </a:lnTo>
                                <a:lnTo>
                                  <a:pt x="3090672" y="961390"/>
                                </a:lnTo>
                                <a:lnTo>
                                  <a:pt x="3090672" y="0"/>
                                </a:lnTo>
                                <a:close/>
                              </a:path>
                            </a:pathLst>
                          </a:custGeom>
                          <a:solidFill>
                            <a:srgbClr val="0D0D0D"/>
                          </a:solidFill>
                        </wps:spPr>
                        <wps:bodyPr wrap="square" lIns="0" tIns="0" rIns="0" bIns="0" rtlCol="0">
                          <a:prstTxWarp prst="textNoShape">
                            <a:avLst/>
                          </a:prstTxWarp>
                          <a:noAutofit/>
                        </wps:bodyPr>
                      </wps:wsp>
                      <pic:pic xmlns:pic="http://schemas.openxmlformats.org/drawingml/2006/picture">
                        <pic:nvPicPr>
                          <pic:cNvPr id="141" name="Image 140"/>
                          <pic:cNvPicPr/>
                        </pic:nvPicPr>
                        <pic:blipFill>
                          <a:blip r:embed="rId80" cstate="print"/>
                          <a:stretch>
                            <a:fillRect/>
                          </a:stretch>
                        </pic:blipFill>
                        <pic:spPr>
                          <a:xfrm>
                            <a:off x="115761" y="286096"/>
                            <a:ext cx="592007" cy="443369"/>
                          </a:xfrm>
                          <a:prstGeom prst="rect">
                            <a:avLst/>
                          </a:prstGeom>
                        </pic:spPr>
                      </pic:pic>
                      <wps:wsp>
                        <wps:cNvPr id="142" name="Textbox 141"/>
                        <wps:cNvSpPr txBox="1"/>
                        <wps:spPr>
                          <a:xfrm>
                            <a:off x="835407" y="40094"/>
                            <a:ext cx="2175510" cy="528955"/>
                          </a:xfrm>
                          <a:prstGeom prst="rect">
                            <a:avLst/>
                          </a:prstGeom>
                        </wps:spPr>
                        <wps:txbx>
                          <w:txbxContent>
                            <w:p w14:paraId="4F375B07" w14:textId="77777777" w:rsidR="00290FCD" w:rsidRDefault="00B846D1">
                              <w:pPr>
                                <w:spacing w:line="247" w:lineRule="exact"/>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1</w:t>
                              </w:r>
                            </w:p>
                            <w:p w14:paraId="19ABF5E9" w14:textId="77777777" w:rsidR="00290FCD" w:rsidRDefault="00B846D1">
                              <w:pPr>
                                <w:tabs>
                                  <w:tab w:val="left" w:pos="1576"/>
                                  <w:tab w:val="left" w:pos="2795"/>
                                </w:tabs>
                                <w:spacing w:before="5" w:line="290" w:lineRule="atLeast"/>
                                <w:ind w:right="18"/>
                                <w:rPr>
                                  <w:rFonts w:ascii="Arial"/>
                                </w:rPr>
                              </w:pPr>
                              <w:r>
                                <w:rPr>
                                  <w:rFonts w:ascii="Arial"/>
                                  <w:spacing w:val="-2"/>
                                </w:rPr>
                                <w:t>Donner</w:t>
                              </w:r>
                              <w:r>
                                <w:rPr>
                                  <w:rFonts w:ascii="Arial"/>
                                </w:rPr>
                                <w:tab/>
                              </w:r>
                              <w:r>
                                <w:rPr>
                                  <w:rFonts w:ascii="Arial"/>
                                  <w:spacing w:val="-4"/>
                                </w:rPr>
                                <w:t>une</w:t>
                              </w:r>
                              <w:r>
                                <w:rPr>
                                  <w:rFonts w:ascii="Arial"/>
                                </w:rPr>
                                <w:tab/>
                              </w:r>
                              <w:r>
                                <w:rPr>
                                  <w:rFonts w:ascii="Arial"/>
                                  <w:spacing w:val="-4"/>
                                </w:rPr>
                                <w:t xml:space="preserve">assise </w:t>
                              </w:r>
                              <w:r>
                                <w:rPr>
                                  <w:rFonts w:ascii="Arial"/>
                                </w:rPr>
                                <w:t>constitutionnelle au</w:t>
                              </w:r>
                              <w:r>
                                <w:rPr>
                                  <w:rFonts w:ascii="Arial"/>
                                  <w:spacing w:val="80"/>
                                </w:rPr>
                                <w:t xml:space="preserve"> </w:t>
                              </w:r>
                              <w:r>
                                <w:rPr>
                                  <w:rFonts w:ascii="Arial"/>
                                </w:rPr>
                                <w:t>pouvoir</w:t>
                              </w:r>
                            </w:p>
                          </w:txbxContent>
                        </wps:txbx>
                        <wps:bodyPr wrap="square" lIns="0" tIns="0" rIns="0" bIns="0" rtlCol="0">
                          <a:noAutofit/>
                        </wps:bodyPr>
                      </wps:wsp>
                      <wps:wsp>
                        <wps:cNvPr id="143" name="Textbox 142"/>
                        <wps:cNvSpPr txBox="1"/>
                        <wps:spPr>
                          <a:xfrm>
                            <a:off x="835407" y="593306"/>
                            <a:ext cx="659130" cy="346075"/>
                          </a:xfrm>
                          <a:prstGeom prst="rect">
                            <a:avLst/>
                          </a:prstGeom>
                        </wps:spPr>
                        <wps:txbx>
                          <w:txbxContent>
                            <w:p w14:paraId="740C760D" w14:textId="77777777" w:rsidR="00290FCD" w:rsidRDefault="00B846D1">
                              <w:pPr>
                                <w:spacing w:line="247" w:lineRule="exact"/>
                                <w:rPr>
                                  <w:rFonts w:ascii="Arial" w:hAnsi="Arial"/>
                                </w:rPr>
                              </w:pPr>
                              <w:r>
                                <w:rPr>
                                  <w:rFonts w:ascii="Arial" w:hAnsi="Arial"/>
                                  <w:spacing w:val="-2"/>
                                </w:rPr>
                                <w:t>préfectoral</w:t>
                              </w:r>
                            </w:p>
                            <w:p w14:paraId="1D19C7F0" w14:textId="77777777" w:rsidR="00290FCD" w:rsidRDefault="00B846D1">
                              <w:pPr>
                                <w:spacing w:before="44"/>
                                <w:rPr>
                                  <w:rFonts w:ascii="Arial"/>
                                </w:rPr>
                              </w:pPr>
                              <w:r>
                                <w:rPr>
                                  <w:rFonts w:ascii="Arial"/>
                                  <w:spacing w:val="-2"/>
                                </w:rPr>
                                <w:t>normes.</w:t>
                              </w:r>
                            </w:p>
                          </w:txbxContent>
                        </wps:txbx>
                        <wps:bodyPr wrap="square" lIns="0" tIns="0" rIns="0" bIns="0" rtlCol="0">
                          <a:noAutofit/>
                        </wps:bodyPr>
                      </wps:wsp>
                      <wps:wsp>
                        <wps:cNvPr id="144" name="Textbox 143"/>
                        <wps:cNvSpPr txBox="1"/>
                        <wps:spPr>
                          <a:xfrm>
                            <a:off x="1653795" y="593306"/>
                            <a:ext cx="162560" cy="156845"/>
                          </a:xfrm>
                          <a:prstGeom prst="rect">
                            <a:avLst/>
                          </a:prstGeom>
                        </wps:spPr>
                        <wps:txbx>
                          <w:txbxContent>
                            <w:p w14:paraId="0F2CCCF3" w14:textId="77777777" w:rsidR="00290FCD" w:rsidRDefault="00B846D1">
                              <w:pPr>
                                <w:spacing w:line="247" w:lineRule="exact"/>
                                <w:rPr>
                                  <w:rFonts w:ascii="Arial"/>
                                </w:rPr>
                              </w:pPr>
                              <w:r>
                                <w:rPr>
                                  <w:rFonts w:ascii="Arial"/>
                                  <w:spacing w:val="-5"/>
                                </w:rPr>
                                <w:t>de</w:t>
                              </w:r>
                            </w:p>
                          </w:txbxContent>
                        </wps:txbx>
                        <wps:bodyPr wrap="square" lIns="0" tIns="0" rIns="0" bIns="0" rtlCol="0">
                          <a:noAutofit/>
                        </wps:bodyPr>
                      </wps:wsp>
                      <wps:wsp>
                        <wps:cNvPr id="145" name="Textbox 144"/>
                        <wps:cNvSpPr txBox="1"/>
                        <wps:spPr>
                          <a:xfrm>
                            <a:off x="1964691" y="593306"/>
                            <a:ext cx="1044575" cy="156845"/>
                          </a:xfrm>
                          <a:prstGeom prst="rect">
                            <a:avLst/>
                          </a:prstGeom>
                        </wps:spPr>
                        <wps:txbx>
                          <w:txbxContent>
                            <w:p w14:paraId="797EA29C" w14:textId="77777777" w:rsidR="00290FCD" w:rsidRDefault="00B846D1">
                              <w:pPr>
                                <w:tabs>
                                  <w:tab w:val="left" w:pos="1283"/>
                                </w:tabs>
                                <w:spacing w:line="247" w:lineRule="exact"/>
                                <w:rPr>
                                  <w:rFonts w:ascii="Arial" w:hAnsi="Arial"/>
                                </w:rPr>
                              </w:pPr>
                              <w:r>
                                <w:rPr>
                                  <w:rFonts w:ascii="Arial" w:hAnsi="Arial"/>
                                  <w:spacing w:val="-2"/>
                                </w:rPr>
                                <w:t>dérogation</w:t>
                              </w:r>
                              <w:r>
                                <w:rPr>
                                  <w:rFonts w:ascii="Arial" w:hAnsi="Arial"/>
                                </w:rPr>
                                <w:tab/>
                              </w:r>
                              <w:r>
                                <w:rPr>
                                  <w:rFonts w:ascii="Arial" w:hAnsi="Arial"/>
                                  <w:spacing w:val="-5"/>
                                </w:rPr>
                                <w:t>aux</w:t>
                              </w:r>
                            </w:p>
                          </w:txbxContent>
                        </wps:txbx>
                        <wps:bodyPr wrap="square" lIns="0" tIns="0" rIns="0" bIns="0" rtlCol="0">
                          <a:noAutofit/>
                        </wps:bodyPr>
                      </wps:wsp>
                    </wpg:wgp>
                  </a:graphicData>
                </a:graphic>
              </wp:inline>
            </w:drawing>
          </mc:Choice>
          <mc:Fallback>
            <w:pict>
              <v:group w14:anchorId="45E34D2E" id="Group 138" o:spid="_x0000_s1055" style="width:243.4pt;height:78.7pt;mso-position-horizontal-relative:char;mso-position-vertical-relative:line" coordsize="30911,99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">
                <v:shape id="Graphic 139" o:spid="_x0000_s1056" style="position:absolute;width:30911;height:9994;visibility:visible;mso-wrap-style:square;v-text-anchor:top" coordsize="3091180,999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" path="m3090672,r-38100,l3052572,38100r,923290l38100,961390r,-923290l3052572,38100r,-38100l,,,38100,,961390r,38100l3090672,999490r,-37846l3090672,961390,3090672,xe" fillcolor="#0d0d0d" stroked="f">
                  <v:path arrowok="t"/>
                </v:shape>
                <v:shape id="Image 140" o:spid="_x0000_s1057" type="#_x0000_t75" style="position:absolute;left:1157;top:2860;width:5920;height:44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">
                  <v:imagedata r:id="rId81" o:title=""/>
                </v:shape>
                <v:shape id="Textbox 141" o:spid="_x0000_s1058" type="#_x0000_t202" style="position:absolute;left:8354;top:400;width:21755;height:5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" filled="f" stroked="f">
                  <v:textbox inset="0,0,0,0">
                    <w:txbxContent>
                      <w:p w14:paraId="4F375B07" w14:textId="77777777" w:rsidR="00290FCD" w:rsidRDefault="00B846D1">
                        <w:pPr>
                          <w:spacing w:line="247" w:lineRule="exact"/>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1</w:t>
                        </w:r>
                      </w:p>
                      <w:p w14:paraId="19ABF5E9" w14:textId="77777777" w:rsidR="00290FCD" w:rsidRDefault="00B846D1">
                        <w:pPr>
                          <w:tabs>
                            <w:tab w:val="left" w:pos="1576"/>
                            <w:tab w:val="left" w:pos="2795"/>
                          </w:tabs>
                          <w:spacing w:before="5" w:line="290" w:lineRule="atLeast"/>
                          <w:ind w:right="18"/>
                          <w:rPr>
                            <w:rFonts w:ascii="Arial"/>
                          </w:rPr>
                        </w:pPr>
                        <w:r>
                          <w:rPr>
                            <w:rFonts w:ascii="Arial"/>
                            <w:spacing w:val="-2"/>
                          </w:rPr>
                          <w:t>Donner</w:t>
                        </w:r>
                        <w:r>
                          <w:rPr>
                            <w:rFonts w:ascii="Arial"/>
                          </w:rPr>
                          <w:tab/>
                        </w:r>
                        <w:r>
                          <w:rPr>
                            <w:rFonts w:ascii="Arial"/>
                            <w:spacing w:val="-4"/>
                          </w:rPr>
                          <w:t>une</w:t>
                        </w:r>
                        <w:r>
                          <w:rPr>
                            <w:rFonts w:ascii="Arial"/>
                          </w:rPr>
                          <w:tab/>
                        </w:r>
                        <w:r>
                          <w:rPr>
                            <w:rFonts w:ascii="Arial"/>
                            <w:spacing w:val="-4"/>
                          </w:rPr>
                          <w:t xml:space="preserve">assise </w:t>
                        </w:r>
                        <w:r>
                          <w:rPr>
                            <w:rFonts w:ascii="Arial"/>
                          </w:rPr>
                          <w:t>constitutionnelle au</w:t>
                        </w:r>
                        <w:r>
                          <w:rPr>
                            <w:rFonts w:ascii="Arial"/>
                            <w:spacing w:val="80"/>
                          </w:rPr>
                          <w:t xml:space="preserve"> </w:t>
                        </w:r>
                        <w:r>
                          <w:rPr>
                            <w:rFonts w:ascii="Arial"/>
                          </w:rPr>
                          <w:t>pouvoir</w:t>
                        </w:r>
                      </w:p>
                    </w:txbxContent>
                  </v:textbox>
                </v:shape>
                <v:shape id="Textbox 142" o:spid="_x0000_s1059" type="#_x0000_t202" style="position:absolute;left:8354;top:5933;width:6591;height:34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" filled="f" stroked="f">
                  <v:textbox inset="0,0,0,0">
                    <w:txbxContent>
                      <w:p w14:paraId="740C760D" w14:textId="77777777" w:rsidR="00290FCD" w:rsidRDefault="00B846D1">
                        <w:pPr>
                          <w:spacing w:line="247" w:lineRule="exact"/>
                          <w:rPr>
                            <w:rFonts w:ascii="Arial" w:hAnsi="Arial"/>
                          </w:rPr>
                        </w:pPr>
                        <w:r>
                          <w:rPr>
                            <w:rFonts w:ascii="Arial" w:hAnsi="Arial"/>
                            <w:spacing w:val="-2"/>
                          </w:rPr>
                          <w:t>préfectoral</w:t>
                        </w:r>
                      </w:p>
                      <w:p w14:paraId="1D19C7F0" w14:textId="77777777" w:rsidR="00290FCD" w:rsidRDefault="00B846D1">
                        <w:pPr>
                          <w:spacing w:before="44"/>
                          <w:rPr>
                            <w:rFonts w:ascii="Arial"/>
                          </w:rPr>
                        </w:pPr>
                        <w:r>
                          <w:rPr>
                            <w:rFonts w:ascii="Arial"/>
                            <w:spacing w:val="-2"/>
                          </w:rPr>
                          <w:t>normes.</w:t>
                        </w:r>
                      </w:p>
                    </w:txbxContent>
                  </v:textbox>
                </v:shape>
                <v:shape id="Textbox 143" o:spid="_x0000_s1060" type="#_x0000_t202" style="position:absolute;left:16537;top:5933;width:162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wgAAANwAAAAPAAAAZHJzL2Rvd25yZXYueG1sRE9Ni8Iw&#10;EL0L+x/CLHjTdE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CIj+4swgAAANwAAAAPAAAA&#10;AAAAAAAAAAAAAAcCAABkcnMvZG93bnJldi54bWxQSwUGAAAAAAMAAwC3AAAA9gIAAAAA&#10;" filled="f" stroked="f">
                  <v:textbox inset="0,0,0,0">
                    <w:txbxContent>
                      <w:p w14:paraId="0F2CCCF3" w14:textId="77777777" w:rsidR="00290FCD" w:rsidRDefault="00B846D1">
                        <w:pPr>
                          <w:spacing w:line="247" w:lineRule="exact"/>
                          <w:rPr>
                            <w:rFonts w:ascii="Arial"/>
                          </w:rPr>
                        </w:pPr>
                        <w:r>
                          <w:rPr>
                            <w:rFonts w:ascii="Arial"/>
                            <w:spacing w:val="-5"/>
                          </w:rPr>
                          <w:t>de</w:t>
                        </w:r>
                      </w:p>
                    </w:txbxContent>
                  </v:textbox>
                </v:shape>
                <v:shape id="Textbox 144" o:spid="_x0000_s1061" type="#_x0000_t202" style="position:absolute;left:19646;top:5933;width:1044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" filled="f" stroked="f">
                  <v:textbox inset="0,0,0,0">
                    <w:txbxContent>
                      <w:p w14:paraId="797EA29C" w14:textId="77777777" w:rsidR="00290FCD" w:rsidRDefault="00B846D1">
                        <w:pPr>
                          <w:tabs>
                            <w:tab w:val="left" w:pos="1283"/>
                          </w:tabs>
                          <w:spacing w:line="247" w:lineRule="exact"/>
                          <w:rPr>
                            <w:rFonts w:ascii="Arial" w:hAnsi="Arial"/>
                          </w:rPr>
                        </w:pPr>
                        <w:r>
                          <w:rPr>
                            <w:rFonts w:ascii="Arial" w:hAnsi="Arial"/>
                            <w:spacing w:val="-2"/>
                          </w:rPr>
                          <w:t>dérogation</w:t>
                        </w:r>
                        <w:r>
                          <w:rPr>
                            <w:rFonts w:ascii="Arial" w:hAnsi="Arial"/>
                          </w:rPr>
                          <w:tab/>
                        </w:r>
                        <w:r>
                          <w:rPr>
                            <w:rFonts w:ascii="Arial" w:hAnsi="Arial"/>
                            <w:spacing w:val="-5"/>
                          </w:rPr>
                          <w:t>aux</w:t>
                        </w:r>
                      </w:p>
                    </w:txbxContent>
                  </v:textbox>
                </v:shape>
                <w10:anchorlock/>
              </v:group>
            </w:pict>
          </mc:Fallback>
        </mc:AlternateContent>
      </w:r>
    </w:p>
    <w:p w14:paraId="430B08E9" w14:textId="77777777" w:rsidR="00290FCD" w:rsidRDefault="00B846D1">
      <w:pPr>
        <w:pStyle w:val="Titre6"/>
        <w:spacing w:before="240"/>
        <w:ind w:left="112"/>
      </w:pPr>
      <w:r>
        <w:rPr>
          <w:noProof/>
        </w:rPr>
        <mc:AlternateContent>
          <mc:Choice Requires="wps">
            <w:drawing>
              <wp:anchor distT="0" distB="0" distL="0" distR="0" simplePos="0" relativeHeight="15744000" behindDoc="0" locked="0" layoutInCell="1" allowOverlap="1" wp14:anchorId="014B53FA" wp14:editId="41E152B8">
                <wp:simplePos x="0" y="0"/>
                <wp:positionH relativeFrom="page">
                  <wp:posOffset>4008120</wp:posOffset>
                </wp:positionH>
                <wp:positionV relativeFrom="paragraph">
                  <wp:posOffset>298441</wp:posOffset>
                </wp:positionV>
                <wp:extent cx="1420495" cy="15240"/>
                <wp:effectExtent l="0" t="0" r="0" b="0"/>
                <wp:wrapNone/>
                <wp:docPr id="145" name="Graphic 1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7" y="0"/>
                              </a:moveTo>
                              <a:lnTo>
                                <a:pt x="0" y="0"/>
                              </a:lnTo>
                              <a:lnTo>
                                <a:pt x="0" y="15240"/>
                              </a:lnTo>
                              <a:lnTo>
                                <a:pt x="1420367" y="15240"/>
                              </a:lnTo>
                              <a:lnTo>
                                <a:pt x="142036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D9D5E1D" id="Graphic 145" o:spid="_x0000_s1026" style="position:absolute;margin-left:315.6pt;margin-top:23.5pt;width:111.85pt;height:1.2pt;z-index:15744000;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" path="m1420367,l,,,15240r1420367,l1420367,xe" fillcolor="black" stroked="f">
                <v:path arrowok="t"/>
                <w10:wrap anchorx="page"/>
              </v:shape>
            </w:pict>
          </mc:Fallback>
        </mc:AlternateContent>
      </w:r>
      <w:r>
        <w:t>2</w:t>
      </w:r>
      <w:r>
        <w:rPr>
          <w:vertAlign w:val="superscript"/>
        </w:rPr>
        <w:t>ème</w:t>
      </w:r>
      <w:r>
        <w:rPr>
          <w:spacing w:val="-14"/>
        </w:rPr>
        <w:t xml:space="preserve"> </w:t>
      </w:r>
      <w:r>
        <w:rPr>
          <w:spacing w:val="-2"/>
        </w:rPr>
        <w:t>recommandation</w:t>
      </w:r>
    </w:p>
    <w:p w14:paraId="1961B2B5" w14:textId="77777777" w:rsidR="00290FCD" w:rsidRDefault="00B846D1">
      <w:pPr>
        <w:spacing w:before="169" w:line="276" w:lineRule="auto"/>
        <w:ind w:left="113" w:right="252" w:hanging="1"/>
        <w:jc w:val="both"/>
        <w:rPr>
          <w:rFonts w:ascii="Arial" w:hAnsi="Arial"/>
        </w:rPr>
      </w:pPr>
      <w:r>
        <w:rPr>
          <w:rFonts w:ascii="Arial" w:hAnsi="Arial"/>
        </w:rPr>
        <w:t>Actuellement,</w:t>
      </w:r>
      <w:r>
        <w:rPr>
          <w:rFonts w:ascii="Arial" w:hAnsi="Arial"/>
          <w:spacing w:val="-3"/>
        </w:rPr>
        <w:t xml:space="preserve"> </w:t>
      </w:r>
      <w:r>
        <w:rPr>
          <w:rFonts w:ascii="Arial" w:hAnsi="Arial"/>
        </w:rPr>
        <w:t>le</w:t>
      </w:r>
      <w:r>
        <w:rPr>
          <w:rFonts w:ascii="Arial" w:hAnsi="Arial"/>
          <w:spacing w:val="-4"/>
        </w:rPr>
        <w:t xml:space="preserve"> </w:t>
      </w:r>
      <w:r>
        <w:rPr>
          <w:rFonts w:ascii="Arial" w:hAnsi="Arial"/>
        </w:rPr>
        <w:t>droit</w:t>
      </w:r>
      <w:r>
        <w:rPr>
          <w:rFonts w:ascii="Arial" w:hAnsi="Arial"/>
          <w:spacing w:val="-3"/>
        </w:rPr>
        <w:t xml:space="preserve"> </w:t>
      </w:r>
      <w:r>
        <w:rPr>
          <w:rFonts w:ascii="Arial" w:hAnsi="Arial"/>
        </w:rPr>
        <w:t>de</w:t>
      </w:r>
      <w:r>
        <w:rPr>
          <w:rFonts w:ascii="Arial" w:hAnsi="Arial"/>
          <w:spacing w:val="-9"/>
        </w:rPr>
        <w:t xml:space="preserve"> </w:t>
      </w:r>
      <w:r>
        <w:rPr>
          <w:rFonts w:ascii="Arial" w:hAnsi="Arial"/>
        </w:rPr>
        <w:t>dérogation</w:t>
      </w:r>
      <w:r>
        <w:rPr>
          <w:rFonts w:ascii="Arial" w:hAnsi="Arial"/>
          <w:spacing w:val="-4"/>
        </w:rPr>
        <w:t xml:space="preserve"> </w:t>
      </w:r>
      <w:r>
        <w:rPr>
          <w:rFonts w:ascii="Arial" w:hAnsi="Arial"/>
        </w:rPr>
        <w:t>préfectoral</w:t>
      </w:r>
      <w:r>
        <w:rPr>
          <w:rFonts w:ascii="Arial" w:hAnsi="Arial"/>
          <w:spacing w:val="-5"/>
        </w:rPr>
        <w:t xml:space="preserve"> </w:t>
      </w:r>
      <w:r>
        <w:rPr>
          <w:rFonts w:ascii="Arial" w:hAnsi="Arial"/>
        </w:rPr>
        <w:t>est limité</w:t>
      </w:r>
      <w:r>
        <w:rPr>
          <w:rFonts w:ascii="Arial" w:hAnsi="Arial"/>
          <w:spacing w:val="-7"/>
        </w:rPr>
        <w:t xml:space="preserve"> </w:t>
      </w:r>
      <w:r>
        <w:rPr>
          <w:rFonts w:ascii="Arial" w:hAnsi="Arial"/>
        </w:rPr>
        <w:t>à</w:t>
      </w:r>
      <w:r>
        <w:rPr>
          <w:rFonts w:ascii="Arial" w:hAnsi="Arial"/>
          <w:spacing w:val="-7"/>
        </w:rPr>
        <w:t xml:space="preserve"> </w:t>
      </w:r>
      <w:r>
        <w:rPr>
          <w:rFonts w:ascii="Arial" w:hAnsi="Arial"/>
          <w:b/>
        </w:rPr>
        <w:t>sept matières</w:t>
      </w:r>
      <w:r>
        <w:rPr>
          <w:rFonts w:ascii="Arial" w:hAnsi="Arial"/>
          <w:b/>
          <w:spacing w:val="-1"/>
        </w:rPr>
        <w:t xml:space="preserve"> </w:t>
      </w:r>
      <w:r>
        <w:rPr>
          <w:rFonts w:ascii="Arial" w:hAnsi="Arial"/>
        </w:rPr>
        <w:t>énumérées</w:t>
      </w:r>
      <w:r>
        <w:rPr>
          <w:rFonts w:ascii="Arial" w:hAnsi="Arial"/>
          <w:spacing w:val="-9"/>
        </w:rPr>
        <w:t xml:space="preserve"> </w:t>
      </w:r>
      <w:r>
        <w:rPr>
          <w:rFonts w:ascii="Arial" w:hAnsi="Arial"/>
        </w:rPr>
        <w:t>par</w:t>
      </w:r>
      <w:r>
        <w:rPr>
          <w:rFonts w:ascii="Arial" w:hAnsi="Arial"/>
          <w:spacing w:val="-6"/>
        </w:rPr>
        <w:t xml:space="preserve"> </w:t>
      </w:r>
      <w:r>
        <w:rPr>
          <w:rFonts w:ascii="Arial" w:hAnsi="Arial"/>
        </w:rPr>
        <w:t>le</w:t>
      </w:r>
      <w:r>
        <w:rPr>
          <w:rFonts w:ascii="Arial" w:hAnsi="Arial"/>
          <w:spacing w:val="-7"/>
        </w:rPr>
        <w:t xml:space="preserve"> </w:t>
      </w:r>
      <w:r>
        <w:rPr>
          <w:rFonts w:ascii="Arial" w:hAnsi="Arial"/>
        </w:rPr>
        <w:t>décret</w:t>
      </w:r>
      <w:r>
        <w:rPr>
          <w:rFonts w:ascii="Arial" w:hAnsi="Arial"/>
          <w:spacing w:val="-6"/>
        </w:rPr>
        <w:t xml:space="preserve"> </w:t>
      </w:r>
      <w:r>
        <w:rPr>
          <w:rFonts w:ascii="Arial" w:hAnsi="Arial"/>
        </w:rPr>
        <w:t xml:space="preserve">de </w:t>
      </w:r>
      <w:r>
        <w:rPr>
          <w:rFonts w:ascii="Arial" w:hAnsi="Arial"/>
          <w:spacing w:val="-2"/>
        </w:rPr>
        <w:t>2020.</w:t>
      </w:r>
    </w:p>
    <w:p w14:paraId="541177FC" w14:textId="77777777" w:rsidR="00290FCD" w:rsidRDefault="00290FCD">
      <w:pPr>
        <w:pStyle w:val="Corpsdetexte"/>
        <w:spacing w:before="38"/>
        <w:rPr>
          <w:rFonts w:ascii="Arial"/>
          <w:sz w:val="22"/>
        </w:rPr>
      </w:pPr>
    </w:p>
    <w:p w14:paraId="3D34DB29" w14:textId="77777777" w:rsidR="00290FCD" w:rsidRDefault="00B846D1">
      <w:pPr>
        <w:spacing w:line="276" w:lineRule="auto"/>
        <w:ind w:left="113" w:right="248"/>
        <w:jc w:val="both"/>
        <w:rPr>
          <w:rFonts w:ascii="Arial" w:hAnsi="Arial"/>
        </w:rPr>
      </w:pPr>
      <w:r>
        <w:rPr>
          <w:rFonts w:ascii="Arial" w:hAnsi="Arial"/>
        </w:rPr>
        <w:t xml:space="preserve">Cette liste limitative céderait le pas à un </w:t>
      </w:r>
      <w:r>
        <w:rPr>
          <w:rFonts w:ascii="Arial" w:hAnsi="Arial"/>
          <w:b/>
        </w:rPr>
        <w:t xml:space="preserve">principe général de possibilité </w:t>
      </w:r>
      <w:r>
        <w:rPr>
          <w:rFonts w:ascii="Arial" w:hAnsi="Arial"/>
        </w:rPr>
        <w:t xml:space="preserve">de dérogation du préfet, pour les décisions individuelles relevant de sa </w:t>
      </w:r>
      <w:r>
        <w:rPr>
          <w:rFonts w:ascii="Arial" w:hAnsi="Arial"/>
          <w:spacing w:val="-2"/>
        </w:rPr>
        <w:t>compétence.</w:t>
      </w:r>
    </w:p>
    <w:p w14:paraId="2FC87ADA" w14:textId="77777777" w:rsidR="00290FCD" w:rsidRDefault="00B846D1">
      <w:pPr>
        <w:spacing w:before="201"/>
        <w:ind w:left="522"/>
        <w:rPr>
          <w:rFonts w:ascii="Arial" w:hAnsi="Arial"/>
          <w:i/>
          <w:sz w:val="18"/>
        </w:rPr>
      </w:pPr>
      <w:r>
        <w:rPr>
          <w:rFonts w:ascii="Arial" w:hAnsi="Arial"/>
          <w:i/>
          <w:sz w:val="18"/>
        </w:rPr>
        <w:t>Matières</w:t>
      </w:r>
      <w:r>
        <w:rPr>
          <w:rFonts w:ascii="Arial" w:hAnsi="Arial"/>
          <w:i/>
          <w:spacing w:val="-9"/>
          <w:sz w:val="18"/>
        </w:rPr>
        <w:t xml:space="preserve"> </w:t>
      </w:r>
      <w:r>
        <w:rPr>
          <w:rFonts w:ascii="Arial" w:hAnsi="Arial"/>
          <w:i/>
          <w:sz w:val="18"/>
        </w:rPr>
        <w:t>ouvertes</w:t>
      </w:r>
      <w:r>
        <w:rPr>
          <w:rFonts w:ascii="Arial" w:hAnsi="Arial"/>
          <w:i/>
          <w:spacing w:val="-2"/>
          <w:sz w:val="18"/>
        </w:rPr>
        <w:t xml:space="preserve"> </w:t>
      </w:r>
      <w:r>
        <w:rPr>
          <w:rFonts w:ascii="Arial" w:hAnsi="Arial"/>
          <w:i/>
          <w:sz w:val="18"/>
        </w:rPr>
        <w:t>au</w:t>
      </w:r>
      <w:r>
        <w:rPr>
          <w:rFonts w:ascii="Arial" w:hAnsi="Arial"/>
          <w:i/>
          <w:spacing w:val="-5"/>
          <w:sz w:val="18"/>
        </w:rPr>
        <w:t xml:space="preserve"> </w:t>
      </w:r>
      <w:r>
        <w:rPr>
          <w:rFonts w:ascii="Arial" w:hAnsi="Arial"/>
          <w:i/>
          <w:sz w:val="18"/>
        </w:rPr>
        <w:t>droit</w:t>
      </w:r>
      <w:r>
        <w:rPr>
          <w:rFonts w:ascii="Arial" w:hAnsi="Arial"/>
          <w:i/>
          <w:spacing w:val="-4"/>
          <w:sz w:val="18"/>
        </w:rPr>
        <w:t xml:space="preserve"> </w:t>
      </w:r>
      <w:r>
        <w:rPr>
          <w:rFonts w:ascii="Arial" w:hAnsi="Arial"/>
          <w:i/>
          <w:sz w:val="18"/>
        </w:rPr>
        <w:t>de</w:t>
      </w:r>
      <w:r>
        <w:rPr>
          <w:rFonts w:ascii="Arial" w:hAnsi="Arial"/>
          <w:i/>
          <w:spacing w:val="-10"/>
          <w:sz w:val="18"/>
        </w:rPr>
        <w:t xml:space="preserve"> </w:t>
      </w:r>
      <w:r>
        <w:rPr>
          <w:rFonts w:ascii="Arial" w:hAnsi="Arial"/>
          <w:i/>
          <w:sz w:val="18"/>
        </w:rPr>
        <w:t>dérogation</w:t>
      </w:r>
      <w:r>
        <w:rPr>
          <w:rFonts w:ascii="Arial" w:hAnsi="Arial"/>
          <w:i/>
          <w:spacing w:val="-2"/>
          <w:sz w:val="18"/>
        </w:rPr>
        <w:t xml:space="preserve"> préfectoral</w:t>
      </w:r>
    </w:p>
    <w:p w14:paraId="391DD78F" w14:textId="77777777" w:rsidR="00290FCD" w:rsidRDefault="00290FCD">
      <w:pPr>
        <w:pStyle w:val="Corpsdetexte"/>
        <w:spacing w:before="10"/>
        <w:rPr>
          <w:rFonts w:ascii="Arial"/>
          <w:i/>
          <w:sz w:val="12"/>
        </w:rPr>
      </w:pPr>
    </w:p>
    <w:p w14:paraId="48E36509" w14:textId="77777777" w:rsidR="00290FCD" w:rsidRDefault="00B846D1">
      <w:pPr>
        <w:pStyle w:val="Corpsdetexte"/>
        <w:ind w:left="-73"/>
        <w:rPr>
          <w:rFonts w:ascii="Arial"/>
          <w:sz w:val="20"/>
        </w:rPr>
      </w:pPr>
      <w:r>
        <w:rPr>
          <w:rFonts w:ascii="Arial"/>
          <w:noProof/>
          <w:sz w:val="20"/>
        </w:rPr>
        <mc:AlternateContent>
          <mc:Choice Requires="wps">
            <w:drawing>
              <wp:inline distT="0" distB="0" distL="0" distR="0" wp14:anchorId="7C2F3FD2" wp14:editId="3BB064EF">
                <wp:extent cx="3312160" cy="2432685"/>
                <wp:effectExtent l="9525" t="0" r="2539" b="5714"/>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12160" cy="2432685"/>
                        </a:xfrm>
                        <a:prstGeom prst="rect">
                          <a:avLst/>
                        </a:prstGeom>
                        <a:ln w="6096">
                          <a:solidFill>
                            <a:srgbClr val="000000"/>
                          </a:solidFill>
                          <a:prstDash val="solid"/>
                        </a:ln>
                      </wps:spPr>
                      <wps:txbx>
                        <w:txbxContent>
                          <w:p w14:paraId="1A1D3E32" w14:textId="77777777" w:rsidR="00290FCD" w:rsidRDefault="00B846D1">
                            <w:pPr>
                              <w:numPr>
                                <w:ilvl w:val="0"/>
                                <w:numId w:val="22"/>
                              </w:numPr>
                              <w:tabs>
                                <w:tab w:val="left" w:pos="467"/>
                              </w:tabs>
                              <w:spacing w:before="20" w:line="276" w:lineRule="auto"/>
                              <w:ind w:left="467" w:right="97"/>
                              <w:jc w:val="both"/>
                              <w:rPr>
                                <w:rFonts w:ascii="Arial" w:hAnsi="Arial"/>
                              </w:rPr>
                            </w:pPr>
                            <w:r>
                              <w:rPr>
                                <w:rFonts w:ascii="Arial" w:hAnsi="Arial"/>
                              </w:rPr>
                              <w:t>Subventions, concours financiers et dispositifs de</w:t>
                            </w:r>
                            <w:r>
                              <w:rPr>
                                <w:rFonts w:ascii="Arial" w:hAnsi="Arial"/>
                                <w:spacing w:val="-2"/>
                              </w:rPr>
                              <w:t xml:space="preserve"> </w:t>
                            </w:r>
                            <w:r>
                              <w:rPr>
                                <w:rFonts w:ascii="Arial" w:hAnsi="Arial"/>
                              </w:rPr>
                              <w:t>soutien</w:t>
                            </w:r>
                            <w:r>
                              <w:rPr>
                                <w:rFonts w:ascii="Arial" w:hAnsi="Arial"/>
                                <w:spacing w:val="-5"/>
                              </w:rPr>
                              <w:t xml:space="preserve"> </w:t>
                            </w:r>
                            <w:r>
                              <w:rPr>
                                <w:rFonts w:ascii="Arial" w:hAnsi="Arial"/>
                              </w:rPr>
                              <w:t>en</w:t>
                            </w:r>
                            <w:r>
                              <w:rPr>
                                <w:rFonts w:ascii="Arial" w:hAnsi="Arial"/>
                                <w:spacing w:val="-5"/>
                              </w:rPr>
                              <w:t xml:space="preserve"> </w:t>
                            </w:r>
                            <w:r>
                              <w:rPr>
                                <w:rFonts w:ascii="Arial" w:hAnsi="Arial"/>
                              </w:rPr>
                              <w:t>faveur</w:t>
                            </w:r>
                            <w:r>
                              <w:rPr>
                                <w:rFonts w:ascii="Arial" w:hAnsi="Arial"/>
                                <w:spacing w:val="-1"/>
                              </w:rPr>
                              <w:t xml:space="preserve"> </w:t>
                            </w:r>
                            <w:r>
                              <w:rPr>
                                <w:rFonts w:ascii="Arial" w:hAnsi="Arial"/>
                              </w:rPr>
                              <w:t>des</w:t>
                            </w:r>
                            <w:r>
                              <w:rPr>
                                <w:rFonts w:ascii="Arial" w:hAnsi="Arial"/>
                                <w:spacing w:val="-6"/>
                              </w:rPr>
                              <w:t xml:space="preserve"> </w:t>
                            </w:r>
                            <w:r>
                              <w:rPr>
                                <w:rFonts w:ascii="Arial" w:hAnsi="Arial"/>
                              </w:rPr>
                              <w:t>acteurs</w:t>
                            </w:r>
                            <w:r>
                              <w:rPr>
                                <w:rFonts w:ascii="Arial" w:hAnsi="Arial"/>
                                <w:spacing w:val="-4"/>
                              </w:rPr>
                              <w:t xml:space="preserve"> </w:t>
                            </w:r>
                            <w:r>
                              <w:rPr>
                                <w:rFonts w:ascii="Arial" w:hAnsi="Arial"/>
                              </w:rPr>
                              <w:t>économiques, des associations et des collectivités</w:t>
                            </w:r>
                            <w:r>
                              <w:rPr>
                                <w:rFonts w:ascii="Arial" w:hAnsi="Arial"/>
                                <w:spacing w:val="80"/>
                              </w:rPr>
                              <w:t xml:space="preserve"> </w:t>
                            </w:r>
                            <w:r>
                              <w:rPr>
                                <w:rFonts w:ascii="Arial" w:hAnsi="Arial"/>
                              </w:rPr>
                              <w:t>territoriales ;</w:t>
                            </w:r>
                          </w:p>
                          <w:p w14:paraId="6EE7C726" w14:textId="77777777" w:rsidR="00290FCD" w:rsidRDefault="00B846D1">
                            <w:pPr>
                              <w:numPr>
                                <w:ilvl w:val="0"/>
                                <w:numId w:val="22"/>
                              </w:numPr>
                              <w:tabs>
                                <w:tab w:val="left" w:pos="467"/>
                              </w:tabs>
                              <w:spacing w:line="276" w:lineRule="auto"/>
                              <w:ind w:left="467" w:right="100"/>
                              <w:jc w:val="both"/>
                              <w:rPr>
                                <w:rFonts w:ascii="Arial" w:hAnsi="Arial"/>
                              </w:rPr>
                            </w:pPr>
                            <w:r>
                              <w:rPr>
                                <w:rFonts w:ascii="Arial" w:hAnsi="Arial"/>
                              </w:rPr>
                              <w:t>Aménagement du territoire et politique de la ville ;</w:t>
                            </w:r>
                          </w:p>
                          <w:p w14:paraId="4CCFE57B" w14:textId="77777777" w:rsidR="00290FCD" w:rsidRDefault="00B846D1">
                            <w:pPr>
                              <w:numPr>
                                <w:ilvl w:val="0"/>
                                <w:numId w:val="22"/>
                              </w:numPr>
                              <w:tabs>
                                <w:tab w:val="left" w:pos="466"/>
                              </w:tabs>
                              <w:spacing w:line="252" w:lineRule="exact"/>
                              <w:ind w:left="466" w:hanging="359"/>
                              <w:jc w:val="both"/>
                              <w:rPr>
                                <w:rFonts w:ascii="Arial" w:hAnsi="Arial"/>
                              </w:rPr>
                            </w:pPr>
                            <w:r>
                              <w:rPr>
                                <w:rFonts w:ascii="Arial" w:hAnsi="Arial"/>
                              </w:rPr>
                              <w:t>Environnement,</w:t>
                            </w:r>
                            <w:r>
                              <w:rPr>
                                <w:rFonts w:ascii="Arial" w:hAnsi="Arial"/>
                                <w:spacing w:val="-15"/>
                              </w:rPr>
                              <w:t xml:space="preserve"> </w:t>
                            </w:r>
                            <w:r>
                              <w:rPr>
                                <w:rFonts w:ascii="Arial" w:hAnsi="Arial"/>
                              </w:rPr>
                              <w:t>agriculture</w:t>
                            </w:r>
                            <w:r>
                              <w:rPr>
                                <w:rFonts w:ascii="Arial" w:hAnsi="Arial"/>
                                <w:spacing w:val="-13"/>
                              </w:rPr>
                              <w:t xml:space="preserve"> </w:t>
                            </w:r>
                            <w:r>
                              <w:rPr>
                                <w:rFonts w:ascii="Arial" w:hAnsi="Arial"/>
                              </w:rPr>
                              <w:t>et</w:t>
                            </w:r>
                            <w:r>
                              <w:rPr>
                                <w:rFonts w:ascii="Arial" w:hAnsi="Arial"/>
                                <w:spacing w:val="-16"/>
                              </w:rPr>
                              <w:t xml:space="preserve"> </w:t>
                            </w:r>
                            <w:r>
                              <w:rPr>
                                <w:rFonts w:ascii="Arial" w:hAnsi="Arial"/>
                              </w:rPr>
                              <w:t>forêts</w:t>
                            </w:r>
                            <w:r>
                              <w:rPr>
                                <w:rFonts w:ascii="Arial" w:hAnsi="Arial"/>
                                <w:spacing w:val="-14"/>
                              </w:rPr>
                              <w:t xml:space="preserve"> </w:t>
                            </w:r>
                            <w:r>
                              <w:rPr>
                                <w:rFonts w:ascii="Arial" w:hAnsi="Arial"/>
                                <w:spacing w:val="-10"/>
                              </w:rPr>
                              <w:t>;</w:t>
                            </w:r>
                          </w:p>
                          <w:p w14:paraId="5EA37015" w14:textId="77777777" w:rsidR="00290FCD" w:rsidRDefault="00B846D1">
                            <w:pPr>
                              <w:numPr>
                                <w:ilvl w:val="0"/>
                                <w:numId w:val="22"/>
                              </w:numPr>
                              <w:tabs>
                                <w:tab w:val="left" w:pos="466"/>
                              </w:tabs>
                              <w:spacing w:before="38"/>
                              <w:ind w:left="466" w:hanging="359"/>
                              <w:jc w:val="both"/>
                              <w:rPr>
                                <w:rFonts w:ascii="Arial"/>
                              </w:rPr>
                            </w:pPr>
                            <w:r>
                              <w:rPr>
                                <w:rFonts w:ascii="Arial"/>
                              </w:rPr>
                              <w:t>Construction,</w:t>
                            </w:r>
                            <w:r>
                              <w:rPr>
                                <w:rFonts w:ascii="Arial"/>
                                <w:spacing w:val="-18"/>
                              </w:rPr>
                              <w:t xml:space="preserve"> </w:t>
                            </w:r>
                            <w:r>
                              <w:rPr>
                                <w:rFonts w:ascii="Arial"/>
                              </w:rPr>
                              <w:t>logement</w:t>
                            </w:r>
                            <w:r>
                              <w:rPr>
                                <w:rFonts w:ascii="Arial"/>
                                <w:spacing w:val="-15"/>
                              </w:rPr>
                              <w:t xml:space="preserve"> </w:t>
                            </w:r>
                            <w:r>
                              <w:rPr>
                                <w:rFonts w:ascii="Arial"/>
                              </w:rPr>
                              <w:t>et</w:t>
                            </w:r>
                            <w:r>
                              <w:rPr>
                                <w:rFonts w:ascii="Arial"/>
                                <w:spacing w:val="-14"/>
                              </w:rPr>
                              <w:t xml:space="preserve"> </w:t>
                            </w:r>
                            <w:r>
                              <w:rPr>
                                <w:rFonts w:ascii="Arial"/>
                              </w:rPr>
                              <w:t>urbanisme</w:t>
                            </w:r>
                            <w:r>
                              <w:rPr>
                                <w:rFonts w:ascii="Arial"/>
                                <w:spacing w:val="-15"/>
                              </w:rPr>
                              <w:t xml:space="preserve"> </w:t>
                            </w:r>
                            <w:r>
                              <w:rPr>
                                <w:rFonts w:ascii="Arial"/>
                                <w:spacing w:val="-10"/>
                              </w:rPr>
                              <w:t>;</w:t>
                            </w:r>
                          </w:p>
                          <w:p w14:paraId="3F0FABA6" w14:textId="77777777" w:rsidR="00290FCD" w:rsidRDefault="00B846D1">
                            <w:pPr>
                              <w:numPr>
                                <w:ilvl w:val="0"/>
                                <w:numId w:val="22"/>
                              </w:numPr>
                              <w:tabs>
                                <w:tab w:val="left" w:pos="466"/>
                              </w:tabs>
                              <w:spacing w:before="37"/>
                              <w:ind w:left="466" w:hanging="359"/>
                              <w:jc w:val="both"/>
                              <w:rPr>
                                <w:rFonts w:ascii="Arial" w:hAnsi="Arial"/>
                              </w:rPr>
                            </w:pPr>
                            <w:r>
                              <w:rPr>
                                <w:rFonts w:ascii="Arial" w:hAnsi="Arial"/>
                              </w:rPr>
                              <w:t>Emploi</w:t>
                            </w:r>
                            <w:r>
                              <w:rPr>
                                <w:rFonts w:ascii="Arial" w:hAnsi="Arial"/>
                                <w:spacing w:val="-13"/>
                              </w:rPr>
                              <w:t xml:space="preserve"> </w:t>
                            </w:r>
                            <w:r>
                              <w:rPr>
                                <w:rFonts w:ascii="Arial" w:hAnsi="Arial"/>
                              </w:rPr>
                              <w:t>et</w:t>
                            </w:r>
                            <w:r>
                              <w:rPr>
                                <w:rFonts w:ascii="Arial" w:hAnsi="Arial"/>
                                <w:spacing w:val="-6"/>
                              </w:rPr>
                              <w:t xml:space="preserve"> </w:t>
                            </w:r>
                            <w:r>
                              <w:rPr>
                                <w:rFonts w:ascii="Arial" w:hAnsi="Arial"/>
                              </w:rPr>
                              <w:t>activité</w:t>
                            </w:r>
                            <w:r>
                              <w:rPr>
                                <w:rFonts w:ascii="Arial" w:hAnsi="Arial"/>
                                <w:spacing w:val="-12"/>
                              </w:rPr>
                              <w:t xml:space="preserve"> </w:t>
                            </w:r>
                            <w:r>
                              <w:rPr>
                                <w:rFonts w:ascii="Arial" w:hAnsi="Arial"/>
                              </w:rPr>
                              <w:t>économique</w:t>
                            </w:r>
                            <w:r>
                              <w:rPr>
                                <w:rFonts w:ascii="Arial" w:hAnsi="Arial"/>
                                <w:spacing w:val="-9"/>
                              </w:rPr>
                              <w:t xml:space="preserve"> </w:t>
                            </w:r>
                            <w:r>
                              <w:rPr>
                                <w:rFonts w:ascii="Arial" w:hAnsi="Arial"/>
                                <w:spacing w:val="-10"/>
                              </w:rPr>
                              <w:t>;</w:t>
                            </w:r>
                          </w:p>
                          <w:p w14:paraId="5738C6DC" w14:textId="77777777" w:rsidR="00290FCD" w:rsidRDefault="00B846D1">
                            <w:pPr>
                              <w:numPr>
                                <w:ilvl w:val="0"/>
                                <w:numId w:val="22"/>
                              </w:numPr>
                              <w:tabs>
                                <w:tab w:val="left" w:pos="467"/>
                              </w:tabs>
                              <w:spacing w:before="37" w:line="276" w:lineRule="auto"/>
                              <w:ind w:left="467" w:right="374"/>
                              <w:rPr>
                                <w:rFonts w:ascii="Arial"/>
                              </w:rPr>
                            </w:pPr>
                            <w:r>
                              <w:rPr>
                                <w:rFonts w:ascii="Arial"/>
                              </w:rPr>
                              <w:t>Protection</w:t>
                            </w:r>
                            <w:r>
                              <w:rPr>
                                <w:rFonts w:ascii="Arial"/>
                                <w:spacing w:val="34"/>
                              </w:rPr>
                              <w:t xml:space="preserve"> </w:t>
                            </w:r>
                            <w:r>
                              <w:rPr>
                                <w:rFonts w:ascii="Arial"/>
                              </w:rPr>
                              <w:t>et</w:t>
                            </w:r>
                            <w:r>
                              <w:rPr>
                                <w:rFonts w:ascii="Arial"/>
                                <w:spacing w:val="33"/>
                              </w:rPr>
                              <w:t xml:space="preserve"> </w:t>
                            </w:r>
                            <w:r>
                              <w:rPr>
                                <w:rFonts w:ascii="Arial"/>
                              </w:rPr>
                              <w:t>mise en valeur</w:t>
                            </w:r>
                            <w:r>
                              <w:rPr>
                                <w:rFonts w:ascii="Arial"/>
                                <w:spacing w:val="36"/>
                              </w:rPr>
                              <w:t xml:space="preserve"> </w:t>
                            </w:r>
                            <w:r>
                              <w:rPr>
                                <w:rFonts w:ascii="Arial"/>
                              </w:rPr>
                              <w:t>du patrimoine culturel ;</w:t>
                            </w:r>
                          </w:p>
                          <w:p w14:paraId="3831D1AB" w14:textId="77777777" w:rsidR="00290FCD" w:rsidRDefault="00B846D1">
                            <w:pPr>
                              <w:numPr>
                                <w:ilvl w:val="0"/>
                                <w:numId w:val="22"/>
                              </w:numPr>
                              <w:tabs>
                                <w:tab w:val="left" w:pos="467"/>
                                <w:tab w:val="left" w:pos="1635"/>
                                <w:tab w:val="left" w:pos="2927"/>
                                <w:tab w:val="left" w:pos="4911"/>
                              </w:tabs>
                              <w:spacing w:before="2" w:line="280" w:lineRule="auto"/>
                              <w:ind w:left="467" w:right="123"/>
                              <w:rPr>
                                <w:rFonts w:ascii="Arial" w:hAnsi="Arial"/>
                              </w:rPr>
                            </w:pPr>
                            <w:r>
                              <w:rPr>
                                <w:rFonts w:ascii="Arial" w:hAnsi="Arial"/>
                                <w:spacing w:val="-2"/>
                              </w:rPr>
                              <w:t>Activités</w:t>
                            </w:r>
                            <w:r>
                              <w:rPr>
                                <w:rFonts w:ascii="Arial" w:hAnsi="Arial"/>
                              </w:rPr>
                              <w:tab/>
                            </w:r>
                            <w:r>
                              <w:rPr>
                                <w:rFonts w:ascii="Arial" w:hAnsi="Arial"/>
                                <w:spacing w:val="-2"/>
                              </w:rPr>
                              <w:t>sportives,</w:t>
                            </w:r>
                            <w:r>
                              <w:rPr>
                                <w:rFonts w:ascii="Arial" w:hAnsi="Arial"/>
                              </w:rPr>
                              <w:tab/>
                            </w:r>
                            <w:r>
                              <w:rPr>
                                <w:rFonts w:ascii="Arial" w:hAnsi="Arial"/>
                                <w:spacing w:val="-2"/>
                              </w:rPr>
                              <w:t>socio-éducatives</w:t>
                            </w:r>
                            <w:r>
                              <w:rPr>
                                <w:rFonts w:ascii="Arial" w:hAnsi="Arial"/>
                              </w:rPr>
                              <w:tab/>
                            </w:r>
                            <w:r>
                              <w:rPr>
                                <w:rFonts w:ascii="Arial" w:hAnsi="Arial"/>
                                <w:spacing w:val="-12"/>
                              </w:rPr>
                              <w:t xml:space="preserve">et </w:t>
                            </w:r>
                            <w:r>
                              <w:rPr>
                                <w:rFonts w:ascii="Arial" w:hAnsi="Arial"/>
                                <w:spacing w:val="-2"/>
                              </w:rPr>
                              <w:t>associatives.</w:t>
                            </w:r>
                          </w:p>
                        </w:txbxContent>
                      </wps:txbx>
                      <wps:bodyPr wrap="square" lIns="0" tIns="0" rIns="0" bIns="0" rtlCol="0">
                        <a:noAutofit/>
                      </wps:bodyPr>
                    </wps:wsp>
                  </a:graphicData>
                </a:graphic>
              </wp:inline>
            </w:drawing>
          </mc:Choice>
          <mc:Fallback>
            <w:pict>
              <v:shape w14:anchorId="7C2F3FD2" id="Textbox 146" o:spid="_x0000_s1062" type="#_x0000_t202" style="width:260.8pt;height:191.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" filled="f" strokeweight=".48pt">
                <v:path arrowok="t"/>
                <v:textbox inset="0,0,0,0">
                  <w:txbxContent>
                    <w:p w14:paraId="1A1D3E32" w14:textId="77777777" w:rsidR="00290FCD" w:rsidRDefault="00B846D1">
                      <w:pPr>
                        <w:numPr>
                          <w:ilvl w:val="0"/>
                          <w:numId w:val="22"/>
                        </w:numPr>
                        <w:tabs>
                          <w:tab w:val="left" w:pos="467"/>
                        </w:tabs>
                        <w:spacing w:before="20" w:line="276" w:lineRule="auto"/>
                        <w:ind w:left="467" w:right="97"/>
                        <w:jc w:val="both"/>
                        <w:rPr>
                          <w:rFonts w:ascii="Arial" w:hAnsi="Arial"/>
                        </w:rPr>
                      </w:pPr>
                      <w:r>
                        <w:rPr>
                          <w:rFonts w:ascii="Arial" w:hAnsi="Arial"/>
                        </w:rPr>
                        <w:t>Subventions, concours financiers et dispositifs de</w:t>
                      </w:r>
                      <w:r>
                        <w:rPr>
                          <w:rFonts w:ascii="Arial" w:hAnsi="Arial"/>
                          <w:spacing w:val="-2"/>
                        </w:rPr>
                        <w:t xml:space="preserve"> </w:t>
                      </w:r>
                      <w:r>
                        <w:rPr>
                          <w:rFonts w:ascii="Arial" w:hAnsi="Arial"/>
                        </w:rPr>
                        <w:t>soutien</w:t>
                      </w:r>
                      <w:r>
                        <w:rPr>
                          <w:rFonts w:ascii="Arial" w:hAnsi="Arial"/>
                          <w:spacing w:val="-5"/>
                        </w:rPr>
                        <w:t xml:space="preserve"> </w:t>
                      </w:r>
                      <w:r>
                        <w:rPr>
                          <w:rFonts w:ascii="Arial" w:hAnsi="Arial"/>
                        </w:rPr>
                        <w:t>en</w:t>
                      </w:r>
                      <w:r>
                        <w:rPr>
                          <w:rFonts w:ascii="Arial" w:hAnsi="Arial"/>
                          <w:spacing w:val="-5"/>
                        </w:rPr>
                        <w:t xml:space="preserve"> </w:t>
                      </w:r>
                      <w:r>
                        <w:rPr>
                          <w:rFonts w:ascii="Arial" w:hAnsi="Arial"/>
                        </w:rPr>
                        <w:t>faveur</w:t>
                      </w:r>
                      <w:r>
                        <w:rPr>
                          <w:rFonts w:ascii="Arial" w:hAnsi="Arial"/>
                          <w:spacing w:val="-1"/>
                        </w:rPr>
                        <w:t xml:space="preserve"> </w:t>
                      </w:r>
                      <w:r>
                        <w:rPr>
                          <w:rFonts w:ascii="Arial" w:hAnsi="Arial"/>
                        </w:rPr>
                        <w:t>des</w:t>
                      </w:r>
                      <w:r>
                        <w:rPr>
                          <w:rFonts w:ascii="Arial" w:hAnsi="Arial"/>
                          <w:spacing w:val="-6"/>
                        </w:rPr>
                        <w:t xml:space="preserve"> </w:t>
                      </w:r>
                      <w:r>
                        <w:rPr>
                          <w:rFonts w:ascii="Arial" w:hAnsi="Arial"/>
                        </w:rPr>
                        <w:t>acteurs</w:t>
                      </w:r>
                      <w:r>
                        <w:rPr>
                          <w:rFonts w:ascii="Arial" w:hAnsi="Arial"/>
                          <w:spacing w:val="-4"/>
                        </w:rPr>
                        <w:t xml:space="preserve"> </w:t>
                      </w:r>
                      <w:r>
                        <w:rPr>
                          <w:rFonts w:ascii="Arial" w:hAnsi="Arial"/>
                        </w:rPr>
                        <w:t>économiques, des associations et des collectivités</w:t>
                      </w:r>
                      <w:r>
                        <w:rPr>
                          <w:rFonts w:ascii="Arial" w:hAnsi="Arial"/>
                          <w:spacing w:val="80"/>
                        </w:rPr>
                        <w:t xml:space="preserve"> </w:t>
                      </w:r>
                      <w:r>
                        <w:rPr>
                          <w:rFonts w:ascii="Arial" w:hAnsi="Arial"/>
                        </w:rPr>
                        <w:t>territoriales ;</w:t>
                      </w:r>
                    </w:p>
                    <w:p w14:paraId="6EE7C726" w14:textId="77777777" w:rsidR="00290FCD" w:rsidRDefault="00B846D1">
                      <w:pPr>
                        <w:numPr>
                          <w:ilvl w:val="0"/>
                          <w:numId w:val="22"/>
                        </w:numPr>
                        <w:tabs>
                          <w:tab w:val="left" w:pos="467"/>
                        </w:tabs>
                        <w:spacing w:line="276" w:lineRule="auto"/>
                        <w:ind w:left="467" w:right="100"/>
                        <w:jc w:val="both"/>
                        <w:rPr>
                          <w:rFonts w:ascii="Arial" w:hAnsi="Arial"/>
                        </w:rPr>
                      </w:pPr>
                      <w:r>
                        <w:rPr>
                          <w:rFonts w:ascii="Arial" w:hAnsi="Arial"/>
                        </w:rPr>
                        <w:t>Aménagement du territoire et politique de la ville ;</w:t>
                      </w:r>
                    </w:p>
                    <w:p w14:paraId="4CCFE57B" w14:textId="77777777" w:rsidR="00290FCD" w:rsidRDefault="00B846D1">
                      <w:pPr>
                        <w:numPr>
                          <w:ilvl w:val="0"/>
                          <w:numId w:val="22"/>
                        </w:numPr>
                        <w:tabs>
                          <w:tab w:val="left" w:pos="466"/>
                        </w:tabs>
                        <w:spacing w:line="252" w:lineRule="exact"/>
                        <w:ind w:left="466" w:hanging="359"/>
                        <w:jc w:val="both"/>
                        <w:rPr>
                          <w:rFonts w:ascii="Arial" w:hAnsi="Arial"/>
                        </w:rPr>
                      </w:pPr>
                      <w:r>
                        <w:rPr>
                          <w:rFonts w:ascii="Arial" w:hAnsi="Arial"/>
                        </w:rPr>
                        <w:t>Environnement,</w:t>
                      </w:r>
                      <w:r>
                        <w:rPr>
                          <w:rFonts w:ascii="Arial" w:hAnsi="Arial"/>
                          <w:spacing w:val="-15"/>
                        </w:rPr>
                        <w:t xml:space="preserve"> </w:t>
                      </w:r>
                      <w:r>
                        <w:rPr>
                          <w:rFonts w:ascii="Arial" w:hAnsi="Arial"/>
                        </w:rPr>
                        <w:t>agriculture</w:t>
                      </w:r>
                      <w:r>
                        <w:rPr>
                          <w:rFonts w:ascii="Arial" w:hAnsi="Arial"/>
                          <w:spacing w:val="-13"/>
                        </w:rPr>
                        <w:t xml:space="preserve"> </w:t>
                      </w:r>
                      <w:r>
                        <w:rPr>
                          <w:rFonts w:ascii="Arial" w:hAnsi="Arial"/>
                        </w:rPr>
                        <w:t>et</w:t>
                      </w:r>
                      <w:r>
                        <w:rPr>
                          <w:rFonts w:ascii="Arial" w:hAnsi="Arial"/>
                          <w:spacing w:val="-16"/>
                        </w:rPr>
                        <w:t xml:space="preserve"> </w:t>
                      </w:r>
                      <w:r>
                        <w:rPr>
                          <w:rFonts w:ascii="Arial" w:hAnsi="Arial"/>
                        </w:rPr>
                        <w:t>forêts</w:t>
                      </w:r>
                      <w:r>
                        <w:rPr>
                          <w:rFonts w:ascii="Arial" w:hAnsi="Arial"/>
                          <w:spacing w:val="-14"/>
                        </w:rPr>
                        <w:t xml:space="preserve"> </w:t>
                      </w:r>
                      <w:r>
                        <w:rPr>
                          <w:rFonts w:ascii="Arial" w:hAnsi="Arial"/>
                          <w:spacing w:val="-10"/>
                        </w:rPr>
                        <w:t>;</w:t>
                      </w:r>
                    </w:p>
                    <w:p w14:paraId="5EA37015" w14:textId="77777777" w:rsidR="00290FCD" w:rsidRDefault="00B846D1">
                      <w:pPr>
                        <w:numPr>
                          <w:ilvl w:val="0"/>
                          <w:numId w:val="22"/>
                        </w:numPr>
                        <w:tabs>
                          <w:tab w:val="left" w:pos="466"/>
                        </w:tabs>
                        <w:spacing w:before="38"/>
                        <w:ind w:left="466" w:hanging="359"/>
                        <w:jc w:val="both"/>
                        <w:rPr>
                          <w:rFonts w:ascii="Arial"/>
                        </w:rPr>
                      </w:pPr>
                      <w:r>
                        <w:rPr>
                          <w:rFonts w:ascii="Arial"/>
                        </w:rPr>
                        <w:t>Construction,</w:t>
                      </w:r>
                      <w:r>
                        <w:rPr>
                          <w:rFonts w:ascii="Arial"/>
                          <w:spacing w:val="-18"/>
                        </w:rPr>
                        <w:t xml:space="preserve"> </w:t>
                      </w:r>
                      <w:r>
                        <w:rPr>
                          <w:rFonts w:ascii="Arial"/>
                        </w:rPr>
                        <w:t>logement</w:t>
                      </w:r>
                      <w:r>
                        <w:rPr>
                          <w:rFonts w:ascii="Arial"/>
                          <w:spacing w:val="-15"/>
                        </w:rPr>
                        <w:t xml:space="preserve"> </w:t>
                      </w:r>
                      <w:r>
                        <w:rPr>
                          <w:rFonts w:ascii="Arial"/>
                        </w:rPr>
                        <w:t>et</w:t>
                      </w:r>
                      <w:r>
                        <w:rPr>
                          <w:rFonts w:ascii="Arial"/>
                          <w:spacing w:val="-14"/>
                        </w:rPr>
                        <w:t xml:space="preserve"> </w:t>
                      </w:r>
                      <w:r>
                        <w:rPr>
                          <w:rFonts w:ascii="Arial"/>
                        </w:rPr>
                        <w:t>urbanisme</w:t>
                      </w:r>
                      <w:r>
                        <w:rPr>
                          <w:rFonts w:ascii="Arial"/>
                          <w:spacing w:val="-15"/>
                        </w:rPr>
                        <w:t xml:space="preserve"> </w:t>
                      </w:r>
                      <w:r>
                        <w:rPr>
                          <w:rFonts w:ascii="Arial"/>
                          <w:spacing w:val="-10"/>
                        </w:rPr>
                        <w:t>;</w:t>
                      </w:r>
                    </w:p>
                    <w:p w14:paraId="3F0FABA6" w14:textId="77777777" w:rsidR="00290FCD" w:rsidRDefault="00B846D1">
                      <w:pPr>
                        <w:numPr>
                          <w:ilvl w:val="0"/>
                          <w:numId w:val="22"/>
                        </w:numPr>
                        <w:tabs>
                          <w:tab w:val="left" w:pos="466"/>
                        </w:tabs>
                        <w:spacing w:before="37"/>
                        <w:ind w:left="466" w:hanging="359"/>
                        <w:jc w:val="both"/>
                        <w:rPr>
                          <w:rFonts w:ascii="Arial" w:hAnsi="Arial"/>
                        </w:rPr>
                      </w:pPr>
                      <w:r>
                        <w:rPr>
                          <w:rFonts w:ascii="Arial" w:hAnsi="Arial"/>
                        </w:rPr>
                        <w:t>Emploi</w:t>
                      </w:r>
                      <w:r>
                        <w:rPr>
                          <w:rFonts w:ascii="Arial" w:hAnsi="Arial"/>
                          <w:spacing w:val="-13"/>
                        </w:rPr>
                        <w:t xml:space="preserve"> </w:t>
                      </w:r>
                      <w:r>
                        <w:rPr>
                          <w:rFonts w:ascii="Arial" w:hAnsi="Arial"/>
                        </w:rPr>
                        <w:t>et</w:t>
                      </w:r>
                      <w:r>
                        <w:rPr>
                          <w:rFonts w:ascii="Arial" w:hAnsi="Arial"/>
                          <w:spacing w:val="-6"/>
                        </w:rPr>
                        <w:t xml:space="preserve"> </w:t>
                      </w:r>
                      <w:r>
                        <w:rPr>
                          <w:rFonts w:ascii="Arial" w:hAnsi="Arial"/>
                        </w:rPr>
                        <w:t>activité</w:t>
                      </w:r>
                      <w:r>
                        <w:rPr>
                          <w:rFonts w:ascii="Arial" w:hAnsi="Arial"/>
                          <w:spacing w:val="-12"/>
                        </w:rPr>
                        <w:t xml:space="preserve"> </w:t>
                      </w:r>
                      <w:r>
                        <w:rPr>
                          <w:rFonts w:ascii="Arial" w:hAnsi="Arial"/>
                        </w:rPr>
                        <w:t>économique</w:t>
                      </w:r>
                      <w:r>
                        <w:rPr>
                          <w:rFonts w:ascii="Arial" w:hAnsi="Arial"/>
                          <w:spacing w:val="-9"/>
                        </w:rPr>
                        <w:t xml:space="preserve"> </w:t>
                      </w:r>
                      <w:r>
                        <w:rPr>
                          <w:rFonts w:ascii="Arial" w:hAnsi="Arial"/>
                          <w:spacing w:val="-10"/>
                        </w:rPr>
                        <w:t>;</w:t>
                      </w:r>
                    </w:p>
                    <w:p w14:paraId="5738C6DC" w14:textId="77777777" w:rsidR="00290FCD" w:rsidRDefault="00B846D1">
                      <w:pPr>
                        <w:numPr>
                          <w:ilvl w:val="0"/>
                          <w:numId w:val="22"/>
                        </w:numPr>
                        <w:tabs>
                          <w:tab w:val="left" w:pos="467"/>
                        </w:tabs>
                        <w:spacing w:before="37" w:line="276" w:lineRule="auto"/>
                        <w:ind w:left="467" w:right="374"/>
                        <w:rPr>
                          <w:rFonts w:ascii="Arial"/>
                        </w:rPr>
                      </w:pPr>
                      <w:r>
                        <w:rPr>
                          <w:rFonts w:ascii="Arial"/>
                        </w:rPr>
                        <w:t>Protection</w:t>
                      </w:r>
                      <w:r>
                        <w:rPr>
                          <w:rFonts w:ascii="Arial"/>
                          <w:spacing w:val="34"/>
                        </w:rPr>
                        <w:t xml:space="preserve"> </w:t>
                      </w:r>
                      <w:r>
                        <w:rPr>
                          <w:rFonts w:ascii="Arial"/>
                        </w:rPr>
                        <w:t>et</w:t>
                      </w:r>
                      <w:r>
                        <w:rPr>
                          <w:rFonts w:ascii="Arial"/>
                          <w:spacing w:val="33"/>
                        </w:rPr>
                        <w:t xml:space="preserve"> </w:t>
                      </w:r>
                      <w:r>
                        <w:rPr>
                          <w:rFonts w:ascii="Arial"/>
                        </w:rPr>
                        <w:t>mise en valeur</w:t>
                      </w:r>
                      <w:r>
                        <w:rPr>
                          <w:rFonts w:ascii="Arial"/>
                          <w:spacing w:val="36"/>
                        </w:rPr>
                        <w:t xml:space="preserve"> </w:t>
                      </w:r>
                      <w:r>
                        <w:rPr>
                          <w:rFonts w:ascii="Arial"/>
                        </w:rPr>
                        <w:t>du patrimoine culturel ;</w:t>
                      </w:r>
                    </w:p>
                    <w:p w14:paraId="3831D1AB" w14:textId="77777777" w:rsidR="00290FCD" w:rsidRDefault="00B846D1">
                      <w:pPr>
                        <w:numPr>
                          <w:ilvl w:val="0"/>
                          <w:numId w:val="22"/>
                        </w:numPr>
                        <w:tabs>
                          <w:tab w:val="left" w:pos="467"/>
                          <w:tab w:val="left" w:pos="1635"/>
                          <w:tab w:val="left" w:pos="2927"/>
                          <w:tab w:val="left" w:pos="4911"/>
                        </w:tabs>
                        <w:spacing w:before="2" w:line="280" w:lineRule="auto"/>
                        <w:ind w:left="467" w:right="123"/>
                        <w:rPr>
                          <w:rFonts w:ascii="Arial" w:hAnsi="Arial"/>
                        </w:rPr>
                      </w:pPr>
                      <w:r>
                        <w:rPr>
                          <w:rFonts w:ascii="Arial" w:hAnsi="Arial"/>
                          <w:spacing w:val="-2"/>
                        </w:rPr>
                        <w:t>Activités</w:t>
                      </w:r>
                      <w:r>
                        <w:rPr>
                          <w:rFonts w:ascii="Arial" w:hAnsi="Arial"/>
                        </w:rPr>
                        <w:tab/>
                      </w:r>
                      <w:r>
                        <w:rPr>
                          <w:rFonts w:ascii="Arial" w:hAnsi="Arial"/>
                          <w:spacing w:val="-2"/>
                        </w:rPr>
                        <w:t>sportives,</w:t>
                      </w:r>
                      <w:r>
                        <w:rPr>
                          <w:rFonts w:ascii="Arial" w:hAnsi="Arial"/>
                        </w:rPr>
                        <w:tab/>
                      </w:r>
                      <w:r>
                        <w:rPr>
                          <w:rFonts w:ascii="Arial" w:hAnsi="Arial"/>
                          <w:spacing w:val="-2"/>
                        </w:rPr>
                        <w:t>socio-éducatives</w:t>
                      </w:r>
                      <w:r>
                        <w:rPr>
                          <w:rFonts w:ascii="Arial" w:hAnsi="Arial"/>
                        </w:rPr>
                        <w:tab/>
                      </w:r>
                      <w:r>
                        <w:rPr>
                          <w:rFonts w:ascii="Arial" w:hAnsi="Arial"/>
                          <w:spacing w:val="-12"/>
                        </w:rPr>
                        <w:t xml:space="preserve">et </w:t>
                      </w:r>
                      <w:r>
                        <w:rPr>
                          <w:rFonts w:ascii="Arial" w:hAnsi="Arial"/>
                          <w:spacing w:val="-2"/>
                        </w:rPr>
                        <w:t>associatives.</w:t>
                      </w:r>
                    </w:p>
                  </w:txbxContent>
                </v:textbox>
                <w10:anchorlock/>
              </v:shape>
            </w:pict>
          </mc:Fallback>
        </mc:AlternateContent>
      </w:r>
    </w:p>
    <w:p w14:paraId="56A7ED2C" w14:textId="77777777" w:rsidR="00290FCD" w:rsidRDefault="00B846D1">
      <w:pPr>
        <w:pStyle w:val="Corpsdetexte"/>
        <w:spacing w:before="2"/>
        <w:rPr>
          <w:rFonts w:ascii="Arial"/>
          <w:i/>
          <w:sz w:val="7"/>
        </w:rPr>
      </w:pPr>
      <w:r>
        <w:rPr>
          <w:rFonts w:ascii="Arial"/>
          <w:i/>
          <w:noProof/>
          <w:sz w:val="7"/>
        </w:rPr>
        <mc:AlternateContent>
          <mc:Choice Requires="wpg">
            <w:drawing>
              <wp:anchor distT="0" distB="0" distL="0" distR="0" simplePos="0" relativeHeight="487601664" behindDoc="1" locked="0" layoutInCell="1" allowOverlap="1" wp14:anchorId="791CF239" wp14:editId="668566E5">
                <wp:simplePos x="0" y="0"/>
                <wp:positionH relativeFrom="page">
                  <wp:posOffset>4036696</wp:posOffset>
                </wp:positionH>
                <wp:positionV relativeFrom="paragraph">
                  <wp:posOffset>67767</wp:posOffset>
                </wp:positionV>
                <wp:extent cx="3091180" cy="1064260"/>
                <wp:effectExtent l="0" t="0" r="0" b="0"/>
                <wp:wrapTopAndBottom/>
                <wp:docPr id="147" name="Group 1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91180" cy="1064260"/>
                          <a:chOff x="0" y="0"/>
                          <a:chExt cx="3091180" cy="1064260"/>
                        </a:xfrm>
                      </wpg:grpSpPr>
                      <wps:wsp>
                        <wps:cNvPr id="149" name="Graphic 148"/>
                        <wps:cNvSpPr/>
                        <wps:spPr>
                          <a:xfrm>
                            <a:off x="0" y="2"/>
                            <a:ext cx="628015" cy="38100"/>
                          </a:xfrm>
                          <a:custGeom>
                            <a:avLst/>
                            <a:gdLst/>
                            <a:ahLst/>
                            <a:cxnLst/>
                            <a:rect l="l" t="t" r="r" b="b"/>
                            <a:pathLst>
                              <a:path w="628015" h="38100">
                                <a:moveTo>
                                  <a:pt x="627888" y="0"/>
                                </a:moveTo>
                                <a:lnTo>
                                  <a:pt x="0" y="0"/>
                                </a:lnTo>
                                <a:lnTo>
                                  <a:pt x="0" y="38099"/>
                                </a:lnTo>
                                <a:lnTo>
                                  <a:pt x="627888" y="38099"/>
                                </a:lnTo>
                                <a:lnTo>
                                  <a:pt x="627888" y="0"/>
                                </a:lnTo>
                                <a:close/>
                              </a:path>
                            </a:pathLst>
                          </a:custGeom>
                          <a:solidFill>
                            <a:srgbClr val="000000"/>
                          </a:solidFill>
                        </wps:spPr>
                        <wps:bodyPr wrap="square" lIns="0" tIns="0" rIns="0" bIns="0" rtlCol="0">
                          <a:prstTxWarp prst="textNoShape">
                            <a:avLst/>
                          </a:prstTxWarp>
                          <a:noAutofit/>
                        </wps:bodyPr>
                      </wps:wsp>
                      <wps:wsp>
                        <wps:cNvPr id="150" name="Graphic 149"/>
                        <wps:cNvSpPr/>
                        <wps:spPr>
                          <a:xfrm>
                            <a:off x="627887" y="2"/>
                            <a:ext cx="2425065" cy="38100"/>
                          </a:xfrm>
                          <a:custGeom>
                            <a:avLst/>
                            <a:gdLst/>
                            <a:ahLst/>
                            <a:cxnLst/>
                            <a:rect l="l" t="t" r="r" b="b"/>
                            <a:pathLst>
                              <a:path w="2425065" h="38100">
                                <a:moveTo>
                                  <a:pt x="2424683" y="0"/>
                                </a:moveTo>
                                <a:lnTo>
                                  <a:pt x="0" y="0"/>
                                </a:lnTo>
                                <a:lnTo>
                                  <a:pt x="0" y="38099"/>
                                </a:lnTo>
                                <a:lnTo>
                                  <a:pt x="2424683" y="38099"/>
                                </a:lnTo>
                                <a:lnTo>
                                  <a:pt x="2424683" y="0"/>
                                </a:lnTo>
                                <a:close/>
                              </a:path>
                            </a:pathLst>
                          </a:custGeom>
                          <a:solidFill>
                            <a:srgbClr val="0D0D0D"/>
                          </a:solidFill>
                        </wps:spPr>
                        <wps:bodyPr wrap="square" lIns="0" tIns="0" rIns="0" bIns="0" rtlCol="0">
                          <a:prstTxWarp prst="textNoShape">
                            <a:avLst/>
                          </a:prstTxWarp>
                          <a:noAutofit/>
                        </wps:bodyPr>
                      </wps:wsp>
                      <wps:wsp>
                        <wps:cNvPr id="151" name="Graphic 150"/>
                        <wps:cNvSpPr/>
                        <wps:spPr>
                          <a:xfrm>
                            <a:off x="3052570" y="0"/>
                            <a:ext cx="38100" cy="38100"/>
                          </a:xfrm>
                          <a:custGeom>
                            <a:avLst/>
                            <a:gdLst/>
                            <a:ahLst/>
                            <a:cxnLst/>
                            <a:rect l="l" t="t" r="r" b="b"/>
                            <a:pathLst>
                              <a:path w="38100" h="38100">
                                <a:moveTo>
                                  <a:pt x="38100" y="0"/>
                                </a:moveTo>
                                <a:lnTo>
                                  <a:pt x="0" y="0"/>
                                </a:lnTo>
                                <a:lnTo>
                                  <a:pt x="0" y="38100"/>
                                </a:lnTo>
                                <a:lnTo>
                                  <a:pt x="38100" y="38100"/>
                                </a:lnTo>
                                <a:lnTo>
                                  <a:pt x="38100" y="0"/>
                                </a:lnTo>
                                <a:close/>
                              </a:path>
                            </a:pathLst>
                          </a:custGeom>
                          <a:solidFill>
                            <a:srgbClr val="000000"/>
                          </a:solidFill>
                        </wps:spPr>
                        <wps:bodyPr wrap="square" lIns="0" tIns="0" rIns="0" bIns="0" rtlCol="0">
                          <a:prstTxWarp prst="textNoShape">
                            <a:avLst/>
                          </a:prstTxWarp>
                          <a:noAutofit/>
                        </wps:bodyPr>
                      </wps:wsp>
                      <wps:wsp>
                        <wps:cNvPr id="152" name="Graphic 151"/>
                        <wps:cNvSpPr/>
                        <wps:spPr>
                          <a:xfrm>
                            <a:off x="3052570" y="0"/>
                            <a:ext cx="38100" cy="38100"/>
                          </a:xfrm>
                          <a:custGeom>
                            <a:avLst/>
                            <a:gdLst/>
                            <a:ahLst/>
                            <a:cxnLst/>
                            <a:rect l="l" t="t" r="r" b="b"/>
                            <a:pathLst>
                              <a:path w="38100" h="38100">
                                <a:moveTo>
                                  <a:pt x="38100" y="0"/>
                                </a:moveTo>
                                <a:lnTo>
                                  <a:pt x="0" y="0"/>
                                </a:lnTo>
                                <a:lnTo>
                                  <a:pt x="0" y="38100"/>
                                </a:lnTo>
                                <a:lnTo>
                                  <a:pt x="38100" y="38100"/>
                                </a:lnTo>
                                <a:lnTo>
                                  <a:pt x="38100" y="0"/>
                                </a:lnTo>
                                <a:close/>
                              </a:path>
                            </a:pathLst>
                          </a:custGeom>
                          <a:solidFill>
                            <a:srgbClr val="0D0D0D"/>
                          </a:solidFill>
                        </wps:spPr>
                        <wps:bodyPr wrap="square" lIns="0" tIns="0" rIns="0" bIns="0" rtlCol="0">
                          <a:prstTxWarp prst="textNoShape">
                            <a:avLst/>
                          </a:prstTxWarp>
                          <a:noAutofit/>
                        </wps:bodyPr>
                      </wps:wsp>
                      <wps:wsp>
                        <wps:cNvPr id="153" name="Graphic 152"/>
                        <wps:cNvSpPr/>
                        <wps:spPr>
                          <a:xfrm>
                            <a:off x="-1" y="38112"/>
                            <a:ext cx="3091180" cy="1026160"/>
                          </a:xfrm>
                          <a:custGeom>
                            <a:avLst/>
                            <a:gdLst/>
                            <a:ahLst/>
                            <a:cxnLst/>
                            <a:rect l="l" t="t" r="r" b="b"/>
                            <a:pathLst>
                              <a:path w="3091180" h="1026160">
                                <a:moveTo>
                                  <a:pt x="3090672" y="0"/>
                                </a:moveTo>
                                <a:lnTo>
                                  <a:pt x="3052572" y="0"/>
                                </a:lnTo>
                                <a:lnTo>
                                  <a:pt x="3052572" y="988060"/>
                                </a:lnTo>
                                <a:lnTo>
                                  <a:pt x="38100" y="988060"/>
                                </a:lnTo>
                                <a:lnTo>
                                  <a:pt x="38100" y="0"/>
                                </a:lnTo>
                                <a:lnTo>
                                  <a:pt x="0" y="0"/>
                                </a:lnTo>
                                <a:lnTo>
                                  <a:pt x="0" y="988060"/>
                                </a:lnTo>
                                <a:lnTo>
                                  <a:pt x="0" y="1026160"/>
                                </a:lnTo>
                                <a:lnTo>
                                  <a:pt x="3090672" y="1026160"/>
                                </a:lnTo>
                                <a:lnTo>
                                  <a:pt x="3090672" y="988060"/>
                                </a:lnTo>
                                <a:lnTo>
                                  <a:pt x="309067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54" name="Image 153"/>
                          <pic:cNvPicPr/>
                        </pic:nvPicPr>
                        <pic:blipFill>
                          <a:blip r:embed="rId82" cstate="print"/>
                          <a:stretch>
                            <a:fillRect/>
                          </a:stretch>
                        </pic:blipFill>
                        <pic:spPr>
                          <a:xfrm>
                            <a:off x="160907" y="180098"/>
                            <a:ext cx="408508" cy="677138"/>
                          </a:xfrm>
                          <a:prstGeom prst="rect">
                            <a:avLst/>
                          </a:prstGeom>
                        </pic:spPr>
                      </pic:pic>
                      <wps:wsp>
                        <wps:cNvPr id="155" name="Textbox 154"/>
                        <wps:cNvSpPr txBox="1"/>
                        <wps:spPr>
                          <a:xfrm>
                            <a:off x="38100" y="38102"/>
                            <a:ext cx="3014980" cy="988060"/>
                          </a:xfrm>
                          <a:prstGeom prst="rect">
                            <a:avLst/>
                          </a:prstGeom>
                        </wps:spPr>
                        <wps:txbx>
                          <w:txbxContent>
                            <w:p w14:paraId="04B0EFDA" w14:textId="77777777" w:rsidR="00290FCD" w:rsidRDefault="00B846D1">
                              <w:pPr>
                                <w:ind w:left="1037"/>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2</w:t>
                              </w:r>
                            </w:p>
                            <w:p w14:paraId="12EE32DF" w14:textId="77777777" w:rsidR="00290FCD" w:rsidRDefault="00B846D1">
                              <w:pPr>
                                <w:spacing w:before="146" w:line="276" w:lineRule="auto"/>
                                <w:ind w:left="1037" w:right="64"/>
                                <w:jc w:val="both"/>
                                <w:rPr>
                                  <w:rFonts w:ascii="Arial" w:hAnsi="Arial"/>
                                </w:rPr>
                              </w:pPr>
                              <w:r>
                                <w:rPr>
                                  <w:rFonts w:ascii="Arial" w:hAnsi="Arial"/>
                                </w:rPr>
                                <w:t>Supprimer la liste limitative des sept domaines</w:t>
                              </w:r>
                              <w:r>
                                <w:rPr>
                                  <w:rFonts w:ascii="Arial" w:hAnsi="Arial"/>
                                  <w:spacing w:val="-13"/>
                                </w:rPr>
                                <w:t xml:space="preserve"> </w:t>
                              </w:r>
                              <w:r>
                                <w:rPr>
                                  <w:rFonts w:ascii="Arial" w:hAnsi="Arial"/>
                                </w:rPr>
                                <w:t>pour</w:t>
                              </w:r>
                              <w:r>
                                <w:rPr>
                                  <w:rFonts w:ascii="Arial" w:hAnsi="Arial"/>
                                  <w:spacing w:val="-14"/>
                                </w:rPr>
                                <w:t xml:space="preserve"> </w:t>
                              </w:r>
                              <w:r>
                                <w:rPr>
                                  <w:rFonts w:ascii="Arial" w:hAnsi="Arial"/>
                                </w:rPr>
                                <w:t>lesquels</w:t>
                              </w:r>
                              <w:r>
                                <w:rPr>
                                  <w:rFonts w:ascii="Arial" w:hAnsi="Arial"/>
                                  <w:spacing w:val="-13"/>
                                </w:rPr>
                                <w:t xml:space="preserve"> </w:t>
                              </w:r>
                              <w:r>
                                <w:rPr>
                                  <w:rFonts w:ascii="Arial" w:hAnsi="Arial"/>
                                </w:rPr>
                                <w:t>la</w:t>
                              </w:r>
                              <w:r>
                                <w:rPr>
                                  <w:rFonts w:ascii="Arial" w:hAnsi="Arial"/>
                                  <w:spacing w:val="-13"/>
                                </w:rPr>
                                <w:t xml:space="preserve"> </w:t>
                              </w:r>
                              <w:r>
                                <w:rPr>
                                  <w:rFonts w:ascii="Arial" w:hAnsi="Arial"/>
                                </w:rPr>
                                <w:t>dérogation est possible.</w:t>
                              </w:r>
                            </w:p>
                          </w:txbxContent>
                        </wps:txbx>
                        <wps:bodyPr wrap="square" lIns="0" tIns="0" rIns="0" bIns="0" rtlCol="0">
                          <a:noAutofit/>
                        </wps:bodyPr>
                      </wps:wsp>
                    </wpg:wgp>
                  </a:graphicData>
                </a:graphic>
              </wp:anchor>
            </w:drawing>
          </mc:Choice>
          <mc:Fallback>
            <w:pict>
              <v:group w14:anchorId="791CF239" id="Group 147" o:spid="_x0000_s1063" style="position:absolute;margin-left:317.85pt;margin-top:5.35pt;width:243.4pt;height:83.8pt;z-index:-15714816;mso-wrap-distance-left:0;mso-wrap-distance-right:0;mso-position-horizontal-relative:page;mso-position-vertical-relative:text" coordsize="30911,106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">
                <v:shape id="Graphic 148" o:spid="_x0000_s1064" style="position:absolute;width:6280;height:381;visibility:visible;mso-wrap-style:square;v-text-anchor:top" coordsize="62801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" path="m627888,l,,,38099r627888,l627888,xe" fillcolor="black" stroked="f">
                  <v:path arrowok="t"/>
                </v:shape>
                <v:shape id="Graphic 149" o:spid="_x0000_s1065" style="position:absolute;left:6278;width:24251;height:381;visibility:visible;mso-wrap-style:square;v-text-anchor:top" coordsize="2425065,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" path="m2424683,l,,,38099r2424683,l2424683,xe" fillcolor="#0d0d0d" stroked="f">
                  <v:path arrowok="t"/>
                </v:shape>
                <v:shape id="Graphic 150" o:spid="_x0000_s1066" style="position:absolute;left:30525;width:381;height:381;visibility:visible;mso-wrap-style:square;v-text-anchor:top" coordsize="3810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" path="m38100,l,,,38100r38100,l38100,xe" fillcolor="black" stroked="f">
                  <v:path arrowok="t"/>
                </v:shape>
                <v:shape id="Graphic 151" o:spid="_x0000_s1067" style="position:absolute;left:30525;width:381;height:381;visibility:visible;mso-wrap-style:square;v-text-anchor:top" coordsize="38100,38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" path="m38100,l,,,38100r38100,l38100,xe" fillcolor="#0d0d0d" stroked="f">
                  <v:path arrowok="t"/>
                </v:shape>
                <v:shape id="Graphic 152" o:spid="_x0000_s1068" style="position:absolute;top:381;width:30911;height:10261;visibility:visible;mso-wrap-style:square;v-text-anchor:top" coordsize="3091180,1026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" path="m3090672,r-38100,l3052572,988060r-3014472,l38100,,,,,988060r,38100l3090672,1026160r,-38100l3090672,xe" fillcolor="black" stroked="f">
                  <v:path arrowok="t"/>
                </v:shape>
                <v:shape id="Image 153" o:spid="_x0000_s1069" type="#_x0000_t75" style="position:absolute;left:1609;top:1800;width:4085;height:67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">
                  <v:imagedata r:id="rId83" o:title=""/>
                </v:shape>
                <v:shape id="Textbox 154" o:spid="_x0000_s1070" type="#_x0000_t202" style="position:absolute;left:381;top:381;width:30149;height:9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t1qwgAAANwAAAAPAAAAZHJzL2Rvd25yZXYueG1sRE9Ni8Iw&#10;EL0L+x/CLHjTdAXF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BiGt1qwgAAANwAAAAPAAAA&#10;AAAAAAAAAAAAAAcCAABkcnMvZG93bnJldi54bWxQSwUGAAAAAAMAAwC3AAAA9gIAAAAA&#10;" filled="f" stroked="f">
                  <v:textbox inset="0,0,0,0">
                    <w:txbxContent>
                      <w:p w14:paraId="04B0EFDA" w14:textId="77777777" w:rsidR="00290FCD" w:rsidRDefault="00B846D1">
                        <w:pPr>
                          <w:ind w:left="1037"/>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2</w:t>
                        </w:r>
                      </w:p>
                      <w:p w14:paraId="12EE32DF" w14:textId="77777777" w:rsidR="00290FCD" w:rsidRDefault="00B846D1">
                        <w:pPr>
                          <w:spacing w:before="146" w:line="276" w:lineRule="auto"/>
                          <w:ind w:left="1037" w:right="64"/>
                          <w:jc w:val="both"/>
                          <w:rPr>
                            <w:rFonts w:ascii="Arial" w:hAnsi="Arial"/>
                          </w:rPr>
                        </w:pPr>
                        <w:r>
                          <w:rPr>
                            <w:rFonts w:ascii="Arial" w:hAnsi="Arial"/>
                          </w:rPr>
                          <w:t>Supprimer la liste limitative des sept domaines</w:t>
                        </w:r>
                        <w:r>
                          <w:rPr>
                            <w:rFonts w:ascii="Arial" w:hAnsi="Arial"/>
                            <w:spacing w:val="-13"/>
                          </w:rPr>
                          <w:t xml:space="preserve"> </w:t>
                        </w:r>
                        <w:r>
                          <w:rPr>
                            <w:rFonts w:ascii="Arial" w:hAnsi="Arial"/>
                          </w:rPr>
                          <w:t>pour</w:t>
                        </w:r>
                        <w:r>
                          <w:rPr>
                            <w:rFonts w:ascii="Arial" w:hAnsi="Arial"/>
                            <w:spacing w:val="-14"/>
                          </w:rPr>
                          <w:t xml:space="preserve"> </w:t>
                        </w:r>
                        <w:r>
                          <w:rPr>
                            <w:rFonts w:ascii="Arial" w:hAnsi="Arial"/>
                          </w:rPr>
                          <w:t>lesquels</w:t>
                        </w:r>
                        <w:r>
                          <w:rPr>
                            <w:rFonts w:ascii="Arial" w:hAnsi="Arial"/>
                            <w:spacing w:val="-13"/>
                          </w:rPr>
                          <w:t xml:space="preserve"> </w:t>
                        </w:r>
                        <w:r>
                          <w:rPr>
                            <w:rFonts w:ascii="Arial" w:hAnsi="Arial"/>
                          </w:rPr>
                          <w:t>la</w:t>
                        </w:r>
                        <w:r>
                          <w:rPr>
                            <w:rFonts w:ascii="Arial" w:hAnsi="Arial"/>
                            <w:spacing w:val="-13"/>
                          </w:rPr>
                          <w:t xml:space="preserve"> </w:t>
                        </w:r>
                        <w:r>
                          <w:rPr>
                            <w:rFonts w:ascii="Arial" w:hAnsi="Arial"/>
                          </w:rPr>
                          <w:t>dérogation est possible.</w:t>
                        </w:r>
                      </w:p>
                    </w:txbxContent>
                  </v:textbox>
                </v:shape>
                <w10:wrap type="topAndBottom" anchorx="page"/>
              </v:group>
            </w:pict>
          </mc:Fallback>
        </mc:AlternateContent>
      </w:r>
    </w:p>
    <w:p w14:paraId="0342A833" w14:textId="77777777" w:rsidR="00290FCD" w:rsidRDefault="00290FCD">
      <w:pPr>
        <w:pStyle w:val="Corpsdetexte"/>
        <w:spacing w:before="19"/>
        <w:rPr>
          <w:rFonts w:ascii="Arial"/>
          <w:i/>
          <w:sz w:val="7"/>
        </w:rPr>
      </w:pPr>
    </w:p>
    <w:p w14:paraId="2F3B5FA1" w14:textId="77777777" w:rsidR="00290FCD" w:rsidRDefault="00290FCD">
      <w:pPr>
        <w:pStyle w:val="Corpsdetexte"/>
        <w:rPr>
          <w:rFonts w:ascii="Arial"/>
          <w:i/>
          <w:sz w:val="7"/>
        </w:rPr>
        <w:sectPr w:rsidR="00290FCD">
          <w:type w:val="continuous"/>
          <w:pgSz w:w="11920" w:h="16850"/>
          <w:pgMar w:top="500" w:right="425" w:bottom="280" w:left="566" w:header="1174" w:footer="0" w:gutter="0"/>
          <w:cols w:num="2" w:space="720" w:equalWidth="0">
            <w:col w:w="5078" w:space="556"/>
            <w:col w:w="5295"/>
          </w:cols>
        </w:sectPr>
      </w:pPr>
    </w:p>
    <w:p w14:paraId="13D078B0" w14:textId="77777777" w:rsidR="00290FCD" w:rsidRDefault="00290FCD">
      <w:pPr>
        <w:pStyle w:val="Corpsdetexte"/>
        <w:rPr>
          <w:rFonts w:ascii="Arial"/>
          <w:i/>
          <w:sz w:val="20"/>
        </w:rPr>
      </w:pPr>
    </w:p>
    <w:p w14:paraId="3FB2B036" w14:textId="77777777" w:rsidR="00290FCD" w:rsidRDefault="00290FCD">
      <w:pPr>
        <w:pStyle w:val="Corpsdetexte"/>
        <w:rPr>
          <w:rFonts w:ascii="Arial"/>
          <w:i/>
          <w:sz w:val="20"/>
        </w:rPr>
      </w:pPr>
    </w:p>
    <w:p w14:paraId="451ECAE7" w14:textId="77777777" w:rsidR="00290FCD" w:rsidRDefault="00290FCD">
      <w:pPr>
        <w:pStyle w:val="Corpsdetexte"/>
        <w:rPr>
          <w:rFonts w:ascii="Arial"/>
          <w:i/>
          <w:sz w:val="20"/>
        </w:rPr>
      </w:pPr>
    </w:p>
    <w:p w14:paraId="495ADE1A" w14:textId="77777777" w:rsidR="00290FCD" w:rsidRDefault="00290FCD">
      <w:pPr>
        <w:pStyle w:val="Corpsdetexte"/>
        <w:rPr>
          <w:rFonts w:ascii="Arial"/>
          <w:i/>
          <w:sz w:val="20"/>
        </w:rPr>
      </w:pPr>
    </w:p>
    <w:p w14:paraId="3E0771A6" w14:textId="77777777" w:rsidR="00290FCD" w:rsidRDefault="00290FCD">
      <w:pPr>
        <w:pStyle w:val="Corpsdetexte"/>
        <w:rPr>
          <w:rFonts w:ascii="Arial"/>
          <w:i/>
          <w:sz w:val="20"/>
        </w:rPr>
      </w:pPr>
    </w:p>
    <w:p w14:paraId="3E9FBDDA" w14:textId="77777777" w:rsidR="00290FCD" w:rsidRDefault="00290FCD">
      <w:pPr>
        <w:pStyle w:val="Corpsdetexte"/>
        <w:spacing w:before="47" w:after="1"/>
        <w:rPr>
          <w:rFonts w:ascii="Arial"/>
          <w:i/>
          <w:sz w:val="20"/>
        </w:rPr>
      </w:pPr>
    </w:p>
    <w:p w14:paraId="11433827" w14:textId="77777777" w:rsidR="00290FCD" w:rsidRDefault="00B846D1">
      <w:pPr>
        <w:pStyle w:val="Corpsdetexte"/>
        <w:spacing w:line="20" w:lineRule="exact"/>
        <w:ind w:left="113"/>
        <w:rPr>
          <w:rFonts w:ascii="Arial"/>
          <w:sz w:val="2"/>
        </w:rPr>
      </w:pPr>
      <w:r>
        <w:rPr>
          <w:rFonts w:ascii="Arial"/>
          <w:noProof/>
          <w:sz w:val="2"/>
        </w:rPr>
        <mc:AlternateContent>
          <mc:Choice Requires="wpg">
            <w:drawing>
              <wp:inline distT="0" distB="0" distL="0" distR="0" wp14:anchorId="26C95881" wp14:editId="15550344">
                <wp:extent cx="1828800" cy="7620"/>
                <wp:effectExtent l="0" t="0" r="0" b="0"/>
                <wp:docPr id="15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28800" cy="7620"/>
                          <a:chOff x="0" y="0"/>
                          <a:chExt cx="1828800" cy="7620"/>
                        </a:xfrm>
                      </wpg:grpSpPr>
                      <wps:wsp>
                        <wps:cNvPr id="157" name="Graphic 156"/>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CEA2271" id="Group 155" o:spid="_x0000_s1026" style="width:2in;height:.6pt;mso-position-horizontal-relative:char;mso-position-vertical-relative:line" coordsize="1828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">
                <v:shape id="Graphic 156" o:spid="_x0000_s1027" style="position:absolute;width:18288;height:76;visibility:visible;mso-wrap-style:square;v-text-anchor:top" coordsize="1828800,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" path="m1828800,l,,,7619r1828800,l1828800,xe" fillcolor="black" stroked="f">
                  <v:path arrowok="t"/>
                </v:shape>
                <w10:anchorlock/>
              </v:group>
            </w:pict>
          </mc:Fallback>
        </mc:AlternateContent>
      </w:r>
    </w:p>
    <w:p w14:paraId="5ACDEF7B" w14:textId="77777777" w:rsidR="00290FCD" w:rsidRDefault="00290FCD">
      <w:pPr>
        <w:pStyle w:val="Corpsdetexte"/>
        <w:spacing w:before="1"/>
        <w:rPr>
          <w:rFonts w:ascii="Arial"/>
          <w:i/>
          <w:sz w:val="6"/>
        </w:rPr>
      </w:pPr>
    </w:p>
    <w:p w14:paraId="29692E2E" w14:textId="77777777" w:rsidR="00290FCD" w:rsidRDefault="00290FCD">
      <w:pPr>
        <w:pStyle w:val="Corpsdetexte"/>
        <w:rPr>
          <w:rFonts w:ascii="Arial"/>
          <w:i/>
          <w:sz w:val="6"/>
        </w:rPr>
        <w:sectPr w:rsidR="00290FCD">
          <w:type w:val="continuous"/>
          <w:pgSz w:w="11920" w:h="16850"/>
          <w:pgMar w:top="500" w:right="425" w:bottom="280" w:left="566" w:header="1174" w:footer="0" w:gutter="0"/>
          <w:cols w:space="720"/>
        </w:sectPr>
      </w:pPr>
    </w:p>
    <w:p w14:paraId="431D7526" w14:textId="77777777" w:rsidR="00290FCD" w:rsidRDefault="00B846D1">
      <w:pPr>
        <w:spacing w:before="35"/>
        <w:ind w:left="113" w:right="44" w:hanging="3"/>
        <w:jc w:val="both"/>
        <w:rPr>
          <w:rFonts w:ascii="Arial" w:hAnsi="Arial"/>
          <w:i/>
          <w:sz w:val="16"/>
        </w:rPr>
      </w:pPr>
      <w:r>
        <w:rPr>
          <w:rFonts w:ascii="Arial" w:hAnsi="Arial"/>
          <w:i/>
          <w:sz w:val="16"/>
          <w:vertAlign w:val="superscript"/>
        </w:rPr>
        <w:t>1</w:t>
      </w:r>
      <w:r>
        <w:rPr>
          <w:rFonts w:ascii="Arial" w:hAnsi="Arial"/>
          <w:i/>
          <w:sz w:val="16"/>
        </w:rPr>
        <w:t xml:space="preserve"> </w:t>
      </w:r>
      <w:bookmarkStart w:id="27" w:name="_bookmark3"/>
      <w:bookmarkEnd w:id="27"/>
      <w:r>
        <w:rPr>
          <w:rFonts w:ascii="Arial" w:hAnsi="Arial"/>
          <w:i/>
          <w:sz w:val="16"/>
        </w:rPr>
        <w:t xml:space="preserve">628 arrêtés de dérogation ont été pris par les préfets de </w:t>
      </w:r>
      <w:bookmarkStart w:id="28" w:name="_bookmark4"/>
      <w:bookmarkEnd w:id="28"/>
      <w:r>
        <w:rPr>
          <w:rFonts w:ascii="Arial" w:hAnsi="Arial"/>
          <w:i/>
          <w:sz w:val="16"/>
        </w:rPr>
        <w:t>département et 152 par les préfets de région.</w:t>
      </w:r>
    </w:p>
    <w:p w14:paraId="5C2415DC" w14:textId="77777777" w:rsidR="00290FCD" w:rsidRDefault="00B846D1">
      <w:pPr>
        <w:spacing w:before="2"/>
        <w:ind w:left="113" w:right="38"/>
        <w:jc w:val="both"/>
        <w:rPr>
          <w:rFonts w:ascii="Arial" w:hAnsi="Arial"/>
          <w:i/>
          <w:sz w:val="16"/>
        </w:rPr>
      </w:pPr>
      <w:r>
        <w:rPr>
          <w:rFonts w:ascii="Arial" w:hAnsi="Arial"/>
          <w:i/>
          <w:sz w:val="16"/>
          <w:vertAlign w:val="superscript"/>
        </w:rPr>
        <w:t>2</w:t>
      </w:r>
      <w:r>
        <w:rPr>
          <w:rFonts w:ascii="Arial" w:hAnsi="Arial"/>
          <w:i/>
          <w:sz w:val="16"/>
        </w:rPr>
        <w:t xml:space="preserve"> Rapport de François-Noël Buffet, rapporteur général, Mathieu Darnaud,</w:t>
      </w:r>
      <w:r>
        <w:rPr>
          <w:rFonts w:ascii="Arial" w:hAnsi="Arial"/>
          <w:i/>
          <w:spacing w:val="40"/>
          <w:sz w:val="16"/>
        </w:rPr>
        <w:t xml:space="preserve"> </w:t>
      </w:r>
      <w:r>
        <w:rPr>
          <w:rFonts w:ascii="Arial" w:hAnsi="Arial"/>
          <w:i/>
          <w:sz w:val="16"/>
        </w:rPr>
        <w:t>Françoise</w:t>
      </w:r>
      <w:r>
        <w:rPr>
          <w:rFonts w:ascii="Arial" w:hAnsi="Arial"/>
          <w:i/>
          <w:spacing w:val="40"/>
          <w:sz w:val="16"/>
        </w:rPr>
        <w:t xml:space="preserve"> </w:t>
      </w:r>
      <w:proofErr w:type="spellStart"/>
      <w:r>
        <w:rPr>
          <w:rFonts w:ascii="Arial" w:hAnsi="Arial"/>
          <w:i/>
          <w:sz w:val="16"/>
        </w:rPr>
        <w:t>Gatel</w:t>
      </w:r>
      <w:proofErr w:type="spellEnd"/>
      <w:r>
        <w:rPr>
          <w:rFonts w:ascii="Arial" w:hAnsi="Arial"/>
          <w:i/>
          <w:spacing w:val="40"/>
          <w:sz w:val="16"/>
        </w:rPr>
        <w:t xml:space="preserve"> </w:t>
      </w:r>
      <w:r>
        <w:rPr>
          <w:rFonts w:ascii="Arial" w:hAnsi="Arial"/>
          <w:i/>
          <w:sz w:val="16"/>
        </w:rPr>
        <w:t>et</w:t>
      </w:r>
      <w:r>
        <w:rPr>
          <w:rFonts w:ascii="Arial" w:hAnsi="Arial"/>
          <w:i/>
          <w:spacing w:val="40"/>
          <w:sz w:val="16"/>
        </w:rPr>
        <w:t xml:space="preserve"> </w:t>
      </w:r>
      <w:r>
        <w:rPr>
          <w:rFonts w:ascii="Arial" w:hAnsi="Arial"/>
          <w:i/>
          <w:sz w:val="16"/>
        </w:rPr>
        <w:t>Jean-François</w:t>
      </w:r>
      <w:r>
        <w:rPr>
          <w:rFonts w:ascii="Arial" w:hAnsi="Arial"/>
          <w:i/>
          <w:spacing w:val="40"/>
          <w:sz w:val="16"/>
        </w:rPr>
        <w:t xml:space="preserve"> </w:t>
      </w:r>
      <w:r>
        <w:rPr>
          <w:rFonts w:ascii="Arial" w:hAnsi="Arial"/>
          <w:i/>
          <w:sz w:val="16"/>
        </w:rPr>
        <w:t>Husson,</w:t>
      </w:r>
      <w:r>
        <w:rPr>
          <w:rFonts w:ascii="Arial" w:hAnsi="Arial"/>
          <w:i/>
          <w:spacing w:val="40"/>
          <w:sz w:val="16"/>
        </w:rPr>
        <w:t xml:space="preserve"> </w:t>
      </w:r>
      <w:proofErr w:type="spellStart"/>
      <w:r>
        <w:rPr>
          <w:rFonts w:ascii="Arial" w:hAnsi="Arial"/>
          <w:i/>
          <w:sz w:val="16"/>
        </w:rPr>
        <w:t>co</w:t>
      </w:r>
      <w:proofErr w:type="spellEnd"/>
      <w:r>
        <w:rPr>
          <w:rFonts w:ascii="Arial" w:hAnsi="Arial"/>
          <w:i/>
          <w:sz w:val="16"/>
        </w:rPr>
        <w:t xml:space="preserve">- </w:t>
      </w:r>
      <w:bookmarkStart w:id="29" w:name="_bookmark5"/>
      <w:bookmarkEnd w:id="29"/>
      <w:r>
        <w:rPr>
          <w:rFonts w:ascii="Arial" w:hAnsi="Arial"/>
          <w:i/>
          <w:sz w:val="16"/>
        </w:rPr>
        <w:t>rapporteurs,</w:t>
      </w:r>
      <w:r>
        <w:rPr>
          <w:rFonts w:ascii="Arial" w:hAnsi="Arial"/>
          <w:i/>
          <w:spacing w:val="40"/>
          <w:sz w:val="16"/>
        </w:rPr>
        <w:t xml:space="preserve"> </w:t>
      </w:r>
      <w:r>
        <w:rPr>
          <w:rFonts w:ascii="Arial" w:hAnsi="Arial"/>
          <w:i/>
          <w:sz w:val="16"/>
        </w:rPr>
        <w:t>«</w:t>
      </w:r>
      <w:r>
        <w:rPr>
          <w:rFonts w:ascii="Arial" w:hAnsi="Arial"/>
          <w:i/>
          <w:spacing w:val="32"/>
          <w:sz w:val="16"/>
        </w:rPr>
        <w:t xml:space="preserve"> </w:t>
      </w:r>
      <w:hyperlink r:id="rId84">
        <w:r>
          <w:rPr>
            <w:rFonts w:ascii="Arial" w:hAnsi="Arial"/>
            <w:i/>
            <w:sz w:val="16"/>
            <w:u w:val="single"/>
          </w:rPr>
          <w:t>Quinze</w:t>
        </w:r>
        <w:r>
          <w:rPr>
            <w:rFonts w:ascii="Arial" w:hAnsi="Arial"/>
            <w:i/>
            <w:spacing w:val="40"/>
            <w:sz w:val="16"/>
            <w:u w:val="single"/>
          </w:rPr>
          <w:t xml:space="preserve"> </w:t>
        </w:r>
        <w:r>
          <w:rPr>
            <w:rFonts w:ascii="Arial" w:hAnsi="Arial"/>
            <w:i/>
            <w:sz w:val="16"/>
            <w:u w:val="single"/>
          </w:rPr>
          <w:t>propositions</w:t>
        </w:r>
        <w:r>
          <w:rPr>
            <w:rFonts w:ascii="Arial" w:hAnsi="Arial"/>
            <w:i/>
            <w:spacing w:val="40"/>
            <w:sz w:val="16"/>
            <w:u w:val="single"/>
          </w:rPr>
          <w:t xml:space="preserve"> </w:t>
        </w:r>
        <w:r>
          <w:rPr>
            <w:rFonts w:ascii="Arial" w:hAnsi="Arial"/>
            <w:i/>
            <w:sz w:val="16"/>
            <w:u w:val="single"/>
          </w:rPr>
          <w:t>pour</w:t>
        </w:r>
        <w:r>
          <w:rPr>
            <w:rFonts w:ascii="Arial" w:hAnsi="Arial"/>
            <w:i/>
            <w:spacing w:val="40"/>
            <w:sz w:val="16"/>
            <w:u w:val="single"/>
          </w:rPr>
          <w:t xml:space="preserve"> </w:t>
        </w:r>
        <w:r>
          <w:rPr>
            <w:rFonts w:ascii="Arial" w:hAnsi="Arial"/>
            <w:i/>
            <w:sz w:val="16"/>
            <w:u w:val="single"/>
          </w:rPr>
          <w:t>rendre</w:t>
        </w:r>
        <w:r>
          <w:rPr>
            <w:rFonts w:ascii="Arial" w:hAnsi="Arial"/>
            <w:i/>
            <w:spacing w:val="40"/>
            <w:sz w:val="16"/>
            <w:u w:val="single"/>
          </w:rPr>
          <w:t xml:space="preserve"> </w:t>
        </w:r>
        <w:r>
          <w:rPr>
            <w:rFonts w:ascii="Arial" w:hAnsi="Arial"/>
            <w:i/>
            <w:sz w:val="16"/>
            <w:u w:val="single"/>
          </w:rPr>
          <w:t>aux</w:t>
        </w:r>
        <w:r>
          <w:rPr>
            <w:rFonts w:ascii="Arial" w:hAnsi="Arial"/>
            <w:i/>
            <w:spacing w:val="40"/>
            <w:sz w:val="16"/>
            <w:u w:val="single"/>
          </w:rPr>
          <w:t xml:space="preserve"> </w:t>
        </w:r>
        <w:r>
          <w:rPr>
            <w:rFonts w:ascii="Arial" w:hAnsi="Arial"/>
            <w:i/>
            <w:sz w:val="16"/>
            <w:u w:val="single"/>
          </w:rPr>
          <w:t>élus</w:t>
        </w:r>
        <w:r>
          <w:rPr>
            <w:rFonts w:ascii="Arial" w:hAnsi="Arial"/>
            <w:i/>
            <w:spacing w:val="40"/>
            <w:sz w:val="16"/>
            <w:u w:val="single"/>
          </w:rPr>
          <w:t xml:space="preserve"> </w:t>
        </w:r>
        <w:r>
          <w:rPr>
            <w:rFonts w:ascii="Arial" w:hAnsi="Arial"/>
            <w:i/>
            <w:sz w:val="16"/>
            <w:u w:val="single"/>
          </w:rPr>
          <w:t>locaux</w:t>
        </w:r>
      </w:hyperlink>
      <w:r>
        <w:rPr>
          <w:rFonts w:ascii="Arial" w:hAnsi="Arial"/>
          <w:i/>
          <w:sz w:val="16"/>
        </w:rPr>
        <w:t xml:space="preserve"> </w:t>
      </w:r>
      <w:hyperlink r:id="rId85">
        <w:r>
          <w:rPr>
            <w:rFonts w:ascii="Arial" w:hAnsi="Arial"/>
            <w:i/>
            <w:sz w:val="16"/>
            <w:u w:val="single"/>
          </w:rPr>
          <w:t>leur " pouvoir d’agir " »</w:t>
        </w:r>
        <w:r>
          <w:rPr>
            <w:rFonts w:ascii="Arial" w:hAnsi="Arial"/>
            <w:i/>
            <w:sz w:val="16"/>
          </w:rPr>
          <w:t>,</w:t>
        </w:r>
      </w:hyperlink>
      <w:r>
        <w:rPr>
          <w:rFonts w:ascii="Arial" w:hAnsi="Arial"/>
          <w:i/>
          <w:sz w:val="16"/>
        </w:rPr>
        <w:t xml:space="preserve"> 6 juillet 2023.</w:t>
      </w:r>
    </w:p>
    <w:p w14:paraId="6F6777B4" w14:textId="77777777" w:rsidR="00290FCD" w:rsidRDefault="00B846D1">
      <w:pPr>
        <w:spacing w:before="35"/>
        <w:ind w:left="110" w:right="254"/>
        <w:jc w:val="both"/>
        <w:rPr>
          <w:rFonts w:ascii="Arial" w:hAnsi="Arial"/>
          <w:i/>
          <w:sz w:val="16"/>
        </w:rPr>
      </w:pPr>
      <w:r>
        <w:br w:type="column"/>
      </w:r>
      <w:r>
        <w:rPr>
          <w:rFonts w:ascii="Arial" w:hAnsi="Arial"/>
          <w:i/>
          <w:sz w:val="16"/>
          <w:vertAlign w:val="superscript"/>
        </w:rPr>
        <w:t>3</w:t>
      </w:r>
      <w:r>
        <w:rPr>
          <w:rFonts w:ascii="Arial" w:hAnsi="Arial"/>
          <w:i/>
          <w:sz w:val="16"/>
        </w:rPr>
        <w:t xml:space="preserve"> Texte n° 463 (2023-2024) de MM. François-Noël Buffet, Mathieu Darnaud,</w:t>
      </w:r>
      <w:r>
        <w:rPr>
          <w:rFonts w:ascii="Arial" w:hAnsi="Arial"/>
          <w:i/>
          <w:spacing w:val="40"/>
          <w:sz w:val="16"/>
        </w:rPr>
        <w:t xml:space="preserve"> </w:t>
      </w:r>
      <w:r>
        <w:rPr>
          <w:rFonts w:ascii="Arial" w:hAnsi="Arial"/>
          <w:i/>
          <w:sz w:val="16"/>
        </w:rPr>
        <w:t>Mme</w:t>
      </w:r>
      <w:r>
        <w:rPr>
          <w:rFonts w:ascii="Arial" w:hAnsi="Arial"/>
          <w:i/>
          <w:spacing w:val="40"/>
          <w:sz w:val="16"/>
        </w:rPr>
        <w:t xml:space="preserve"> </w:t>
      </w:r>
      <w:r>
        <w:rPr>
          <w:rFonts w:ascii="Arial" w:hAnsi="Arial"/>
          <w:i/>
          <w:sz w:val="16"/>
        </w:rPr>
        <w:t>Françoise</w:t>
      </w:r>
      <w:r>
        <w:rPr>
          <w:rFonts w:ascii="Arial" w:hAnsi="Arial"/>
          <w:i/>
          <w:spacing w:val="40"/>
          <w:sz w:val="16"/>
        </w:rPr>
        <w:t xml:space="preserve"> </w:t>
      </w:r>
      <w:proofErr w:type="spellStart"/>
      <w:r>
        <w:rPr>
          <w:rFonts w:ascii="Arial" w:hAnsi="Arial"/>
          <w:i/>
          <w:sz w:val="16"/>
        </w:rPr>
        <w:t>Gatel</w:t>
      </w:r>
      <w:proofErr w:type="spellEnd"/>
      <w:r>
        <w:rPr>
          <w:rFonts w:ascii="Arial" w:hAnsi="Arial"/>
          <w:i/>
          <w:spacing w:val="40"/>
          <w:sz w:val="16"/>
        </w:rPr>
        <w:t xml:space="preserve"> </w:t>
      </w:r>
      <w:r>
        <w:rPr>
          <w:rFonts w:ascii="Arial" w:hAnsi="Arial"/>
          <w:i/>
          <w:sz w:val="16"/>
        </w:rPr>
        <w:t>et</w:t>
      </w:r>
      <w:r>
        <w:rPr>
          <w:rFonts w:ascii="Arial" w:hAnsi="Arial"/>
          <w:i/>
          <w:spacing w:val="40"/>
          <w:sz w:val="16"/>
        </w:rPr>
        <w:t xml:space="preserve"> </w:t>
      </w:r>
      <w:r>
        <w:rPr>
          <w:rFonts w:ascii="Arial" w:hAnsi="Arial"/>
          <w:i/>
          <w:sz w:val="16"/>
        </w:rPr>
        <w:t>M. Jean-François</w:t>
      </w:r>
      <w:r>
        <w:rPr>
          <w:rFonts w:ascii="Arial" w:hAnsi="Arial"/>
          <w:i/>
          <w:spacing w:val="40"/>
          <w:sz w:val="16"/>
        </w:rPr>
        <w:t xml:space="preserve"> </w:t>
      </w:r>
      <w:r>
        <w:rPr>
          <w:rFonts w:ascii="Arial" w:hAnsi="Arial"/>
          <w:i/>
          <w:sz w:val="16"/>
        </w:rPr>
        <w:t xml:space="preserve">Husson, déposé au Sénat le 22 mars 2024. </w:t>
      </w:r>
      <w:hyperlink r:id="rId86">
        <w:r>
          <w:rPr>
            <w:rFonts w:ascii="Arial" w:hAnsi="Arial"/>
            <w:i/>
            <w:sz w:val="16"/>
            <w:u w:val="single"/>
          </w:rPr>
          <w:t>https://www.senat.fr/dossier-</w:t>
        </w:r>
      </w:hyperlink>
      <w:r>
        <w:rPr>
          <w:rFonts w:ascii="Arial" w:hAnsi="Arial"/>
          <w:i/>
          <w:sz w:val="16"/>
        </w:rPr>
        <w:t xml:space="preserve"> </w:t>
      </w:r>
      <w:hyperlink r:id="rId87">
        <w:proofErr w:type="spellStart"/>
        <w:r>
          <w:rPr>
            <w:rFonts w:ascii="Arial" w:hAnsi="Arial"/>
            <w:i/>
            <w:spacing w:val="-2"/>
            <w:sz w:val="16"/>
            <w:u w:val="single"/>
          </w:rPr>
          <w:t>legislatif</w:t>
        </w:r>
        <w:proofErr w:type="spellEnd"/>
        <w:r>
          <w:rPr>
            <w:rFonts w:ascii="Arial" w:hAnsi="Arial"/>
            <w:i/>
            <w:spacing w:val="-2"/>
            <w:sz w:val="16"/>
            <w:u w:val="single"/>
          </w:rPr>
          <w:t>/ppl23-463.htm</w:t>
        </w:r>
        <w:r>
          <w:rPr>
            <w:rFonts w:ascii="Arial" w:hAnsi="Arial"/>
            <w:i/>
            <w:spacing w:val="-2"/>
            <w:sz w:val="16"/>
          </w:rPr>
          <w:t>l</w:t>
        </w:r>
      </w:hyperlink>
    </w:p>
    <w:p w14:paraId="6F682BF9" w14:textId="77777777" w:rsidR="00290FCD" w:rsidRDefault="00290FCD">
      <w:pPr>
        <w:jc w:val="both"/>
        <w:rPr>
          <w:rFonts w:ascii="Arial" w:hAnsi="Arial"/>
          <w:i/>
          <w:sz w:val="16"/>
        </w:rPr>
        <w:sectPr w:rsidR="00290FCD">
          <w:type w:val="continuous"/>
          <w:pgSz w:w="11920" w:h="16850"/>
          <w:pgMar w:top="500" w:right="425" w:bottom="280" w:left="566" w:header="1174" w:footer="0" w:gutter="0"/>
          <w:cols w:num="2" w:space="720" w:equalWidth="0">
            <w:col w:w="5074" w:space="562"/>
            <w:col w:w="5293"/>
          </w:cols>
        </w:sectPr>
      </w:pPr>
    </w:p>
    <w:p w14:paraId="0A6BEBC4" w14:textId="77777777" w:rsidR="00290FCD" w:rsidRDefault="00290FCD">
      <w:pPr>
        <w:pStyle w:val="Corpsdetexte"/>
        <w:spacing w:before="3"/>
        <w:rPr>
          <w:rFonts w:ascii="Arial"/>
          <w:i/>
          <w:sz w:val="20"/>
        </w:rPr>
      </w:pPr>
    </w:p>
    <w:p w14:paraId="69407EDD" w14:textId="77777777" w:rsidR="00290FCD" w:rsidRDefault="00290FCD">
      <w:pPr>
        <w:pStyle w:val="Corpsdetexte"/>
        <w:rPr>
          <w:rFonts w:ascii="Arial"/>
          <w:i/>
          <w:sz w:val="20"/>
        </w:rPr>
        <w:sectPr w:rsidR="00290FCD">
          <w:pgSz w:w="11920" w:h="16850"/>
          <w:pgMar w:top="1600" w:right="425" w:bottom="280" w:left="566" w:header="1174" w:footer="0" w:gutter="0"/>
          <w:cols w:space="720"/>
        </w:sectPr>
      </w:pPr>
    </w:p>
    <w:p w14:paraId="6A4FDB1F" w14:textId="77777777" w:rsidR="00290FCD" w:rsidRDefault="00B846D1">
      <w:pPr>
        <w:pStyle w:val="Titre6"/>
        <w:spacing w:before="99"/>
      </w:pPr>
      <w:r>
        <w:rPr>
          <w:noProof/>
        </w:rPr>
        <mc:AlternateContent>
          <mc:Choice Requires="wps">
            <w:drawing>
              <wp:anchor distT="0" distB="0" distL="0" distR="0" simplePos="0" relativeHeight="15746048" behindDoc="0" locked="0" layoutInCell="1" allowOverlap="1" wp14:anchorId="796AF63B" wp14:editId="17752DEC">
                <wp:simplePos x="0" y="0"/>
                <wp:positionH relativeFrom="page">
                  <wp:posOffset>431165</wp:posOffset>
                </wp:positionH>
                <wp:positionV relativeFrom="paragraph">
                  <wp:posOffset>207835</wp:posOffset>
                </wp:positionV>
                <wp:extent cx="1420495" cy="15240"/>
                <wp:effectExtent l="0" t="0" r="0" b="0"/>
                <wp:wrapNone/>
                <wp:docPr id="157" name="Graphic 1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8" y="0"/>
                              </a:moveTo>
                              <a:lnTo>
                                <a:pt x="0" y="0"/>
                              </a:lnTo>
                              <a:lnTo>
                                <a:pt x="0" y="15240"/>
                              </a:lnTo>
                              <a:lnTo>
                                <a:pt x="1420368" y="15240"/>
                              </a:lnTo>
                              <a:lnTo>
                                <a:pt x="14203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C7A1923" id="Graphic 157" o:spid="_x0000_s1026" style="position:absolute;margin-left:33.95pt;margin-top:16.35pt;width:111.85pt;height:1.2pt;z-index:15746048;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" path="m1420368,l,,,15240r1420368,l1420368,xe" fillcolor="black" stroked="f">
                <v:path arrowok="t"/>
                <w10:wrap anchorx="page"/>
              </v:shape>
            </w:pict>
          </mc:Fallback>
        </mc:AlternateContent>
      </w:r>
      <w:r>
        <w:t>3</w:t>
      </w:r>
      <w:r>
        <w:rPr>
          <w:vertAlign w:val="superscript"/>
        </w:rPr>
        <w:t>ème</w:t>
      </w:r>
      <w:r>
        <w:rPr>
          <w:spacing w:val="-14"/>
        </w:rPr>
        <w:t xml:space="preserve"> </w:t>
      </w:r>
      <w:r>
        <w:rPr>
          <w:spacing w:val="-2"/>
        </w:rPr>
        <w:t>recommandation</w:t>
      </w:r>
    </w:p>
    <w:p w14:paraId="14961140" w14:textId="77777777" w:rsidR="00290FCD" w:rsidRDefault="00290FCD">
      <w:pPr>
        <w:pStyle w:val="Corpsdetexte"/>
        <w:spacing w:before="72"/>
        <w:rPr>
          <w:rFonts w:ascii="Arial"/>
          <w:b/>
          <w:sz w:val="22"/>
        </w:rPr>
      </w:pPr>
    </w:p>
    <w:p w14:paraId="5C2087AF" w14:textId="77777777" w:rsidR="00290FCD" w:rsidRDefault="00B846D1">
      <w:pPr>
        <w:ind w:left="113"/>
        <w:jc w:val="both"/>
        <w:rPr>
          <w:rFonts w:ascii="Arial" w:hAnsi="Arial"/>
        </w:rPr>
      </w:pPr>
      <w:r>
        <w:rPr>
          <w:rFonts w:ascii="Arial" w:hAnsi="Arial"/>
        </w:rPr>
        <w:t>L’article</w:t>
      </w:r>
      <w:r>
        <w:rPr>
          <w:rFonts w:ascii="Arial" w:hAnsi="Arial"/>
          <w:spacing w:val="63"/>
        </w:rPr>
        <w:t xml:space="preserve"> </w:t>
      </w:r>
      <w:r>
        <w:rPr>
          <w:rFonts w:ascii="Arial" w:hAnsi="Arial"/>
        </w:rPr>
        <w:t>72</w:t>
      </w:r>
      <w:r>
        <w:rPr>
          <w:rFonts w:ascii="Arial" w:hAnsi="Arial"/>
          <w:spacing w:val="62"/>
        </w:rPr>
        <w:t xml:space="preserve"> </w:t>
      </w:r>
      <w:r>
        <w:rPr>
          <w:rFonts w:ascii="Arial" w:hAnsi="Arial"/>
        </w:rPr>
        <w:t>de</w:t>
      </w:r>
      <w:r>
        <w:rPr>
          <w:rFonts w:ascii="Arial" w:hAnsi="Arial"/>
          <w:spacing w:val="64"/>
        </w:rPr>
        <w:t xml:space="preserve"> </w:t>
      </w:r>
      <w:r>
        <w:rPr>
          <w:rFonts w:ascii="Arial" w:hAnsi="Arial"/>
        </w:rPr>
        <w:t>la</w:t>
      </w:r>
      <w:r>
        <w:rPr>
          <w:rFonts w:ascii="Arial" w:hAnsi="Arial"/>
          <w:spacing w:val="61"/>
        </w:rPr>
        <w:t xml:space="preserve"> </w:t>
      </w:r>
      <w:r>
        <w:rPr>
          <w:rFonts w:ascii="Arial" w:hAnsi="Arial"/>
        </w:rPr>
        <w:t>Constitution</w:t>
      </w:r>
      <w:r>
        <w:rPr>
          <w:rFonts w:ascii="Arial" w:hAnsi="Arial"/>
          <w:spacing w:val="61"/>
        </w:rPr>
        <w:t xml:space="preserve"> </w:t>
      </w:r>
      <w:r>
        <w:rPr>
          <w:rFonts w:ascii="Arial" w:hAnsi="Arial"/>
        </w:rPr>
        <w:t>fait</w:t>
      </w:r>
      <w:r>
        <w:rPr>
          <w:rFonts w:ascii="Arial" w:hAnsi="Arial"/>
          <w:spacing w:val="67"/>
        </w:rPr>
        <w:t xml:space="preserve"> </w:t>
      </w:r>
      <w:r>
        <w:rPr>
          <w:rFonts w:ascii="Arial" w:hAnsi="Arial"/>
        </w:rPr>
        <w:t>du</w:t>
      </w:r>
      <w:r>
        <w:rPr>
          <w:rFonts w:ascii="Arial" w:hAnsi="Arial"/>
          <w:spacing w:val="61"/>
        </w:rPr>
        <w:t xml:space="preserve"> </w:t>
      </w:r>
      <w:r>
        <w:rPr>
          <w:rFonts w:ascii="Arial" w:hAnsi="Arial"/>
        </w:rPr>
        <w:t>préfet</w:t>
      </w:r>
      <w:r>
        <w:rPr>
          <w:rFonts w:ascii="Arial" w:hAnsi="Arial"/>
          <w:spacing w:val="68"/>
        </w:rPr>
        <w:t xml:space="preserve"> </w:t>
      </w:r>
      <w:r>
        <w:rPr>
          <w:rFonts w:ascii="Arial" w:hAnsi="Arial"/>
          <w:spacing w:val="-5"/>
        </w:rPr>
        <w:t>le</w:t>
      </w:r>
    </w:p>
    <w:p w14:paraId="670230B2" w14:textId="77777777" w:rsidR="00290FCD" w:rsidRDefault="00B846D1">
      <w:pPr>
        <w:spacing w:before="40" w:line="276" w:lineRule="auto"/>
        <w:ind w:left="113" w:right="39"/>
        <w:jc w:val="both"/>
        <w:rPr>
          <w:rFonts w:ascii="Arial" w:hAnsi="Arial"/>
        </w:rPr>
      </w:pPr>
      <w:r>
        <w:rPr>
          <w:rFonts w:ascii="Arial" w:hAnsi="Arial"/>
          <w:b/>
          <w:i/>
        </w:rPr>
        <w:t xml:space="preserve">« patron » </w:t>
      </w:r>
      <w:r>
        <w:rPr>
          <w:rFonts w:ascii="Arial" w:hAnsi="Arial"/>
          <w:b/>
        </w:rPr>
        <w:t>des services déconcentrés</w:t>
      </w:r>
      <w:r>
        <w:rPr>
          <w:rFonts w:ascii="Arial" w:hAnsi="Arial"/>
        </w:rPr>
        <w:t>. Toutefois, des pans très importants de l’action de l’État</w:t>
      </w:r>
      <w:r>
        <w:rPr>
          <w:rFonts w:ascii="Arial" w:hAnsi="Arial"/>
          <w:spacing w:val="-16"/>
        </w:rPr>
        <w:t xml:space="preserve"> </w:t>
      </w:r>
      <w:r>
        <w:rPr>
          <w:rFonts w:ascii="Arial" w:hAnsi="Arial"/>
        </w:rPr>
        <w:t>lui</w:t>
      </w:r>
      <w:r>
        <w:rPr>
          <w:rFonts w:ascii="Arial" w:hAnsi="Arial"/>
          <w:spacing w:val="-15"/>
        </w:rPr>
        <w:t xml:space="preserve"> </w:t>
      </w:r>
      <w:r>
        <w:rPr>
          <w:rFonts w:ascii="Arial" w:hAnsi="Arial"/>
          <w:b/>
        </w:rPr>
        <w:t>échappent</w:t>
      </w:r>
      <w:r>
        <w:rPr>
          <w:rFonts w:ascii="Arial" w:hAnsi="Arial"/>
        </w:rPr>
        <w:t>,</w:t>
      </w:r>
      <w:r>
        <w:rPr>
          <w:rFonts w:ascii="Arial" w:hAnsi="Arial"/>
          <w:spacing w:val="-15"/>
        </w:rPr>
        <w:t xml:space="preserve"> </w:t>
      </w:r>
      <w:r>
        <w:rPr>
          <w:rFonts w:ascii="Arial" w:hAnsi="Arial"/>
        </w:rPr>
        <w:t>tels</w:t>
      </w:r>
      <w:r>
        <w:rPr>
          <w:rFonts w:ascii="Arial" w:hAnsi="Arial"/>
          <w:spacing w:val="-16"/>
        </w:rPr>
        <w:t xml:space="preserve"> </w:t>
      </w:r>
      <w:r>
        <w:rPr>
          <w:rFonts w:ascii="Arial" w:hAnsi="Arial"/>
        </w:rPr>
        <w:t>que</w:t>
      </w:r>
      <w:r>
        <w:rPr>
          <w:rFonts w:ascii="Arial" w:hAnsi="Arial"/>
          <w:spacing w:val="-15"/>
        </w:rPr>
        <w:t xml:space="preserve"> </w:t>
      </w:r>
      <w:r>
        <w:rPr>
          <w:rFonts w:ascii="Arial" w:hAnsi="Arial"/>
        </w:rPr>
        <w:t>la</w:t>
      </w:r>
      <w:r>
        <w:rPr>
          <w:rFonts w:ascii="Arial" w:hAnsi="Arial"/>
          <w:spacing w:val="-15"/>
        </w:rPr>
        <w:t xml:space="preserve"> </w:t>
      </w:r>
      <w:r>
        <w:rPr>
          <w:rFonts w:ascii="Arial" w:hAnsi="Arial"/>
        </w:rPr>
        <w:t>santé</w:t>
      </w:r>
      <w:hyperlink w:anchor="_bookmark6" w:history="1">
        <w:r>
          <w:rPr>
            <w:rFonts w:ascii="Arial" w:hAnsi="Arial"/>
            <w:vertAlign w:val="superscript"/>
          </w:rPr>
          <w:t>1</w:t>
        </w:r>
      </w:hyperlink>
      <w:r>
        <w:rPr>
          <w:rFonts w:ascii="Arial" w:hAnsi="Arial"/>
        </w:rPr>
        <w:t>,</w:t>
      </w:r>
      <w:r>
        <w:rPr>
          <w:rFonts w:ascii="Arial" w:hAnsi="Arial"/>
          <w:spacing w:val="-15"/>
        </w:rPr>
        <w:t xml:space="preserve"> </w:t>
      </w:r>
      <w:r>
        <w:rPr>
          <w:rFonts w:ascii="Arial" w:hAnsi="Arial"/>
        </w:rPr>
        <w:t>les</w:t>
      </w:r>
      <w:r>
        <w:rPr>
          <w:rFonts w:ascii="Arial" w:hAnsi="Arial"/>
          <w:spacing w:val="-16"/>
        </w:rPr>
        <w:t xml:space="preserve"> </w:t>
      </w:r>
      <w:r>
        <w:rPr>
          <w:rFonts w:ascii="Arial" w:hAnsi="Arial"/>
        </w:rPr>
        <w:t>finances publiques</w:t>
      </w:r>
      <w:hyperlink w:anchor="_bookmark7" w:history="1">
        <w:r>
          <w:rPr>
            <w:rFonts w:ascii="Arial" w:hAnsi="Arial"/>
            <w:vertAlign w:val="superscript"/>
          </w:rPr>
          <w:t>2</w:t>
        </w:r>
      </w:hyperlink>
      <w:r>
        <w:rPr>
          <w:rFonts w:ascii="Arial" w:hAnsi="Arial"/>
          <w:spacing w:val="-16"/>
        </w:rPr>
        <w:t xml:space="preserve"> </w:t>
      </w:r>
      <w:r>
        <w:rPr>
          <w:rFonts w:ascii="Arial" w:hAnsi="Arial"/>
        </w:rPr>
        <w:t>ou</w:t>
      </w:r>
      <w:r>
        <w:rPr>
          <w:rFonts w:ascii="Arial" w:hAnsi="Arial"/>
          <w:spacing w:val="-15"/>
        </w:rPr>
        <w:t xml:space="preserve"> </w:t>
      </w:r>
      <w:r>
        <w:rPr>
          <w:rFonts w:ascii="Arial" w:hAnsi="Arial"/>
        </w:rPr>
        <w:t>encore</w:t>
      </w:r>
      <w:r>
        <w:rPr>
          <w:rFonts w:ascii="Arial" w:hAnsi="Arial"/>
          <w:spacing w:val="-15"/>
        </w:rPr>
        <w:t xml:space="preserve"> </w:t>
      </w:r>
      <w:r>
        <w:rPr>
          <w:rFonts w:ascii="Arial" w:hAnsi="Arial"/>
        </w:rPr>
        <w:t>l’action</w:t>
      </w:r>
      <w:r>
        <w:rPr>
          <w:rFonts w:ascii="Arial" w:hAnsi="Arial"/>
          <w:spacing w:val="-16"/>
        </w:rPr>
        <w:t xml:space="preserve"> </w:t>
      </w:r>
      <w:r>
        <w:rPr>
          <w:rFonts w:ascii="Arial" w:hAnsi="Arial"/>
        </w:rPr>
        <w:t>éducative</w:t>
      </w:r>
      <w:hyperlink w:anchor="_bookmark8" w:history="1">
        <w:r>
          <w:rPr>
            <w:rFonts w:ascii="Arial" w:hAnsi="Arial"/>
            <w:vertAlign w:val="superscript"/>
          </w:rPr>
          <w:t>3</w:t>
        </w:r>
      </w:hyperlink>
      <w:r>
        <w:rPr>
          <w:rFonts w:ascii="Arial" w:hAnsi="Arial"/>
        </w:rPr>
        <w:t>.</w:t>
      </w:r>
      <w:r>
        <w:rPr>
          <w:rFonts w:ascii="Arial" w:hAnsi="Arial"/>
          <w:spacing w:val="-12"/>
        </w:rPr>
        <w:t xml:space="preserve"> </w:t>
      </w:r>
      <w:r>
        <w:rPr>
          <w:rFonts w:ascii="Arial" w:hAnsi="Arial"/>
        </w:rPr>
        <w:t>Le</w:t>
      </w:r>
      <w:r>
        <w:rPr>
          <w:rFonts w:ascii="Arial" w:hAnsi="Arial"/>
          <w:spacing w:val="-16"/>
        </w:rPr>
        <w:t xml:space="preserve"> </w:t>
      </w:r>
      <w:r>
        <w:rPr>
          <w:rFonts w:ascii="Arial" w:hAnsi="Arial"/>
        </w:rPr>
        <w:t>rôle</w:t>
      </w:r>
      <w:r>
        <w:rPr>
          <w:rFonts w:ascii="Arial" w:hAnsi="Arial"/>
          <w:spacing w:val="-14"/>
        </w:rPr>
        <w:t xml:space="preserve"> </w:t>
      </w:r>
      <w:r>
        <w:rPr>
          <w:rFonts w:ascii="Arial" w:hAnsi="Arial"/>
        </w:rPr>
        <w:t>du préfet</w:t>
      </w:r>
      <w:r>
        <w:rPr>
          <w:rFonts w:ascii="Arial" w:hAnsi="Arial"/>
          <w:spacing w:val="-8"/>
        </w:rPr>
        <w:t xml:space="preserve"> </w:t>
      </w:r>
      <w:r>
        <w:rPr>
          <w:rFonts w:ascii="Arial" w:hAnsi="Arial"/>
        </w:rPr>
        <w:t>est</w:t>
      </w:r>
      <w:r>
        <w:rPr>
          <w:rFonts w:ascii="Arial" w:hAnsi="Arial"/>
          <w:spacing w:val="-8"/>
        </w:rPr>
        <w:t xml:space="preserve"> </w:t>
      </w:r>
      <w:r>
        <w:rPr>
          <w:rFonts w:ascii="Arial" w:hAnsi="Arial"/>
        </w:rPr>
        <w:t>aussi</w:t>
      </w:r>
      <w:r>
        <w:rPr>
          <w:rFonts w:ascii="Arial" w:hAnsi="Arial"/>
          <w:spacing w:val="-10"/>
        </w:rPr>
        <w:t xml:space="preserve"> </w:t>
      </w:r>
      <w:r>
        <w:rPr>
          <w:rFonts w:ascii="Arial" w:hAnsi="Arial"/>
        </w:rPr>
        <w:t>limité</w:t>
      </w:r>
      <w:r>
        <w:rPr>
          <w:rFonts w:ascii="Arial" w:hAnsi="Arial"/>
          <w:spacing w:val="-9"/>
        </w:rPr>
        <w:t xml:space="preserve"> </w:t>
      </w:r>
      <w:r>
        <w:rPr>
          <w:rFonts w:ascii="Arial" w:hAnsi="Arial"/>
        </w:rPr>
        <w:t>par</w:t>
      </w:r>
      <w:r>
        <w:rPr>
          <w:rFonts w:ascii="Arial" w:hAnsi="Arial"/>
          <w:spacing w:val="-10"/>
        </w:rPr>
        <w:t xml:space="preserve"> </w:t>
      </w:r>
      <w:r>
        <w:rPr>
          <w:rFonts w:ascii="Arial" w:hAnsi="Arial"/>
        </w:rPr>
        <w:t>la</w:t>
      </w:r>
      <w:r>
        <w:rPr>
          <w:rFonts w:ascii="Arial" w:hAnsi="Arial"/>
          <w:spacing w:val="-9"/>
        </w:rPr>
        <w:t xml:space="preserve"> </w:t>
      </w:r>
      <w:r>
        <w:rPr>
          <w:rFonts w:ascii="Arial" w:hAnsi="Arial"/>
        </w:rPr>
        <w:t>multiplication,</w:t>
      </w:r>
      <w:r>
        <w:rPr>
          <w:rFonts w:ascii="Arial" w:hAnsi="Arial"/>
          <w:spacing w:val="-8"/>
        </w:rPr>
        <w:t xml:space="preserve"> </w:t>
      </w:r>
      <w:r>
        <w:rPr>
          <w:rFonts w:ascii="Arial" w:hAnsi="Arial"/>
        </w:rPr>
        <w:t>dans</w:t>
      </w:r>
      <w:r>
        <w:rPr>
          <w:rFonts w:ascii="Arial" w:hAnsi="Arial"/>
          <w:spacing w:val="-11"/>
        </w:rPr>
        <w:t xml:space="preserve"> </w:t>
      </w:r>
      <w:r>
        <w:rPr>
          <w:rFonts w:ascii="Arial" w:hAnsi="Arial"/>
        </w:rPr>
        <w:t xml:space="preserve">les territoires, des </w:t>
      </w:r>
      <w:r>
        <w:rPr>
          <w:rFonts w:ascii="Arial" w:hAnsi="Arial"/>
          <w:b/>
        </w:rPr>
        <w:t>agences et opérateurs de l’État</w:t>
      </w:r>
      <w:hyperlink w:anchor="_bookmark9" w:history="1">
        <w:r>
          <w:rPr>
            <w:rFonts w:ascii="Arial" w:hAnsi="Arial"/>
            <w:vertAlign w:val="superscript"/>
          </w:rPr>
          <w:t>4</w:t>
        </w:r>
      </w:hyperlink>
      <w:r>
        <w:rPr>
          <w:rFonts w:ascii="Arial" w:hAnsi="Arial"/>
        </w:rPr>
        <w:t>.</w:t>
      </w:r>
    </w:p>
    <w:p w14:paraId="5A12FA9F" w14:textId="77777777" w:rsidR="00290FCD" w:rsidRDefault="00290FCD">
      <w:pPr>
        <w:pStyle w:val="Corpsdetexte"/>
        <w:spacing w:before="37"/>
        <w:rPr>
          <w:rFonts w:ascii="Arial"/>
          <w:sz w:val="22"/>
        </w:rPr>
      </w:pPr>
    </w:p>
    <w:p w14:paraId="25259D6D" w14:textId="77777777" w:rsidR="00290FCD" w:rsidRDefault="00B846D1">
      <w:pPr>
        <w:spacing w:line="276" w:lineRule="auto"/>
        <w:ind w:left="110" w:right="44"/>
        <w:jc w:val="both"/>
        <w:rPr>
          <w:rFonts w:ascii="Arial" w:hAnsi="Arial"/>
        </w:rPr>
      </w:pPr>
      <w:r>
        <w:rPr>
          <w:rFonts w:ascii="Arial" w:hAnsi="Arial"/>
        </w:rPr>
        <w:t xml:space="preserve">Afin de remédier à cette </w:t>
      </w:r>
      <w:r>
        <w:rPr>
          <w:rFonts w:ascii="Arial" w:hAnsi="Arial"/>
          <w:b/>
        </w:rPr>
        <w:t>double limitation</w:t>
      </w:r>
      <w:r>
        <w:rPr>
          <w:rFonts w:ascii="Arial" w:hAnsi="Arial"/>
        </w:rPr>
        <w:t>, le rapport</w:t>
      </w:r>
      <w:r>
        <w:rPr>
          <w:rFonts w:ascii="Arial" w:hAnsi="Arial"/>
          <w:spacing w:val="-16"/>
        </w:rPr>
        <w:t xml:space="preserve"> </w:t>
      </w:r>
      <w:r>
        <w:rPr>
          <w:rFonts w:ascii="Arial" w:hAnsi="Arial"/>
        </w:rPr>
        <w:t>de</w:t>
      </w:r>
      <w:r>
        <w:rPr>
          <w:rFonts w:ascii="Arial" w:hAnsi="Arial"/>
          <w:spacing w:val="-15"/>
        </w:rPr>
        <w:t xml:space="preserve"> </w:t>
      </w:r>
      <w:r>
        <w:rPr>
          <w:rFonts w:ascii="Arial" w:hAnsi="Arial"/>
        </w:rPr>
        <w:t>notre</w:t>
      </w:r>
      <w:r>
        <w:rPr>
          <w:rFonts w:ascii="Arial" w:hAnsi="Arial"/>
          <w:spacing w:val="-15"/>
        </w:rPr>
        <w:t xml:space="preserve"> </w:t>
      </w:r>
      <w:r>
        <w:rPr>
          <w:rFonts w:ascii="Arial" w:hAnsi="Arial"/>
        </w:rPr>
        <w:t>délégation</w:t>
      </w:r>
      <w:r>
        <w:rPr>
          <w:rFonts w:ascii="Arial" w:hAnsi="Arial"/>
          <w:spacing w:val="-16"/>
        </w:rPr>
        <w:t xml:space="preserve"> </w:t>
      </w:r>
      <w:r>
        <w:rPr>
          <w:rFonts w:ascii="Arial" w:hAnsi="Arial"/>
        </w:rPr>
        <w:t>intitulé</w:t>
      </w:r>
      <w:r>
        <w:rPr>
          <w:rFonts w:ascii="Arial" w:hAnsi="Arial"/>
          <w:spacing w:val="-13"/>
        </w:rPr>
        <w:t xml:space="preserve"> </w:t>
      </w:r>
      <w:r>
        <w:rPr>
          <w:rFonts w:ascii="Arial" w:hAnsi="Arial"/>
          <w:i/>
        </w:rPr>
        <w:t>«</w:t>
      </w:r>
      <w:r>
        <w:rPr>
          <w:rFonts w:ascii="Arial" w:hAnsi="Arial"/>
          <w:i/>
          <w:spacing w:val="-15"/>
        </w:rPr>
        <w:t xml:space="preserve"> </w:t>
      </w:r>
      <w:r>
        <w:rPr>
          <w:rFonts w:ascii="Arial" w:hAnsi="Arial"/>
          <w:i/>
        </w:rPr>
        <w:t>À</w:t>
      </w:r>
      <w:r>
        <w:rPr>
          <w:rFonts w:ascii="Arial" w:hAnsi="Arial"/>
          <w:i/>
          <w:spacing w:val="-16"/>
        </w:rPr>
        <w:t xml:space="preserve"> </w:t>
      </w:r>
      <w:r>
        <w:rPr>
          <w:rFonts w:ascii="Arial" w:hAnsi="Arial"/>
          <w:i/>
        </w:rPr>
        <w:t>la</w:t>
      </w:r>
      <w:r>
        <w:rPr>
          <w:rFonts w:ascii="Arial" w:hAnsi="Arial"/>
          <w:i/>
          <w:spacing w:val="-15"/>
        </w:rPr>
        <w:t xml:space="preserve"> </w:t>
      </w:r>
      <w:r>
        <w:rPr>
          <w:rFonts w:ascii="Arial" w:hAnsi="Arial"/>
          <w:i/>
        </w:rPr>
        <w:t>recherche de</w:t>
      </w:r>
      <w:r>
        <w:rPr>
          <w:rFonts w:ascii="Arial" w:hAnsi="Arial"/>
          <w:i/>
          <w:spacing w:val="80"/>
          <w:w w:val="150"/>
        </w:rPr>
        <w:t xml:space="preserve"> </w:t>
      </w:r>
      <w:r>
        <w:rPr>
          <w:rFonts w:ascii="Arial" w:hAnsi="Arial"/>
          <w:i/>
        </w:rPr>
        <w:t>l’État</w:t>
      </w:r>
      <w:r>
        <w:rPr>
          <w:rFonts w:ascii="Arial" w:hAnsi="Arial"/>
          <w:i/>
          <w:spacing w:val="40"/>
        </w:rPr>
        <w:t xml:space="preserve">  </w:t>
      </w:r>
      <w:r>
        <w:rPr>
          <w:rFonts w:ascii="Arial" w:hAnsi="Arial"/>
          <w:i/>
        </w:rPr>
        <w:t>dans</w:t>
      </w:r>
      <w:r>
        <w:rPr>
          <w:rFonts w:ascii="Arial" w:hAnsi="Arial"/>
          <w:i/>
          <w:spacing w:val="80"/>
          <w:w w:val="150"/>
        </w:rPr>
        <w:t xml:space="preserve"> </w:t>
      </w:r>
      <w:r>
        <w:rPr>
          <w:rFonts w:ascii="Arial" w:hAnsi="Arial"/>
          <w:i/>
        </w:rPr>
        <w:t>les</w:t>
      </w:r>
      <w:r>
        <w:rPr>
          <w:rFonts w:ascii="Arial" w:hAnsi="Arial"/>
          <w:i/>
          <w:spacing w:val="80"/>
          <w:w w:val="150"/>
        </w:rPr>
        <w:t xml:space="preserve"> </w:t>
      </w:r>
      <w:r>
        <w:rPr>
          <w:rFonts w:ascii="Arial" w:hAnsi="Arial"/>
          <w:i/>
        </w:rPr>
        <w:t>territoires</w:t>
      </w:r>
      <w:r>
        <w:rPr>
          <w:rFonts w:ascii="Arial" w:hAnsi="Arial"/>
          <w:i/>
          <w:spacing w:val="40"/>
        </w:rPr>
        <w:t xml:space="preserve"> </w:t>
      </w:r>
      <w:r>
        <w:rPr>
          <w:rFonts w:ascii="Arial" w:hAnsi="Arial"/>
          <w:i/>
        </w:rPr>
        <w:t>»</w:t>
      </w:r>
      <w:r>
        <w:rPr>
          <w:rFonts w:ascii="Arial" w:hAnsi="Arial"/>
        </w:rPr>
        <w:t>,</w:t>
      </w:r>
      <w:r>
        <w:rPr>
          <w:rFonts w:ascii="Arial" w:hAnsi="Arial"/>
          <w:spacing w:val="40"/>
        </w:rPr>
        <w:t xml:space="preserve">  </w:t>
      </w:r>
      <w:r>
        <w:rPr>
          <w:rFonts w:ascii="Arial" w:hAnsi="Arial"/>
        </w:rPr>
        <w:t>déposé</w:t>
      </w:r>
      <w:r>
        <w:rPr>
          <w:rFonts w:ascii="Arial" w:hAnsi="Arial"/>
          <w:spacing w:val="80"/>
          <w:w w:val="150"/>
        </w:rPr>
        <w:t xml:space="preserve"> </w:t>
      </w:r>
      <w:r>
        <w:rPr>
          <w:rFonts w:ascii="Arial" w:hAnsi="Arial"/>
        </w:rPr>
        <w:t>le 29 septembre 2022, recommandait de :</w:t>
      </w:r>
    </w:p>
    <w:p w14:paraId="2F151526" w14:textId="77777777" w:rsidR="00290FCD" w:rsidRDefault="00B846D1">
      <w:pPr>
        <w:pStyle w:val="Paragraphedeliste"/>
        <w:numPr>
          <w:ilvl w:val="0"/>
          <w:numId w:val="23"/>
        </w:numPr>
        <w:tabs>
          <w:tab w:val="left" w:pos="538"/>
          <w:tab w:val="left" w:pos="675"/>
        </w:tabs>
        <w:spacing w:line="276" w:lineRule="auto"/>
        <w:ind w:left="538" w:right="38" w:hanging="1"/>
        <w:jc w:val="both"/>
        <w:rPr>
          <w:rFonts w:ascii="Arial" w:hAnsi="Arial"/>
        </w:rPr>
      </w:pPr>
      <w:r>
        <w:rPr>
          <w:rFonts w:ascii="Arial" w:hAnsi="Arial"/>
          <w:b/>
        </w:rPr>
        <w:t xml:space="preserve">consolider l’autorité du Préfet </w:t>
      </w:r>
      <w:r>
        <w:rPr>
          <w:rFonts w:ascii="Arial" w:hAnsi="Arial"/>
        </w:rPr>
        <w:t>sur l’ensemble des services déconcentrés de l’État ;</w:t>
      </w:r>
    </w:p>
    <w:p w14:paraId="56D90F45" w14:textId="77777777" w:rsidR="00290FCD" w:rsidRDefault="00B846D1">
      <w:pPr>
        <w:pStyle w:val="Paragraphedeliste"/>
        <w:numPr>
          <w:ilvl w:val="0"/>
          <w:numId w:val="23"/>
        </w:numPr>
        <w:tabs>
          <w:tab w:val="left" w:pos="540"/>
          <w:tab w:val="left" w:pos="675"/>
        </w:tabs>
        <w:spacing w:before="3" w:line="276" w:lineRule="auto"/>
        <w:ind w:right="38" w:hanging="3"/>
        <w:jc w:val="both"/>
        <w:rPr>
          <w:rFonts w:ascii="Arial" w:hAnsi="Arial"/>
        </w:rPr>
      </w:pPr>
      <w:r>
        <w:rPr>
          <w:rFonts w:ascii="Arial" w:hAnsi="Arial"/>
          <w:b/>
        </w:rPr>
        <w:t>nommer le préfet comme délégué territorial de toutes les agences de l’État</w:t>
      </w:r>
      <w:r>
        <w:rPr>
          <w:rFonts w:ascii="Arial" w:hAnsi="Arial"/>
        </w:rPr>
        <w:t xml:space="preserve">, sur le modèle de ce qui a été prévu pour </w:t>
      </w:r>
      <w:r>
        <w:rPr>
          <w:rFonts w:ascii="Arial" w:hAnsi="Arial"/>
          <w:spacing w:val="-2"/>
        </w:rPr>
        <w:t>l’ANCT</w:t>
      </w:r>
      <w:hyperlink w:anchor="_bookmark8" w:history="1">
        <w:r>
          <w:rPr>
            <w:rFonts w:ascii="Arial" w:hAnsi="Arial"/>
            <w:spacing w:val="-2"/>
            <w:vertAlign w:val="superscript"/>
          </w:rPr>
          <w:t>5</w:t>
        </w:r>
        <w:r>
          <w:rPr>
            <w:rFonts w:ascii="Arial" w:hAnsi="Arial"/>
            <w:spacing w:val="-2"/>
          </w:rPr>
          <w:t>.</w:t>
        </w:r>
      </w:hyperlink>
    </w:p>
    <w:p w14:paraId="602BBA4F" w14:textId="77777777" w:rsidR="00290FCD" w:rsidRDefault="00290FCD">
      <w:pPr>
        <w:pStyle w:val="Corpsdetexte"/>
        <w:spacing w:before="35"/>
        <w:rPr>
          <w:rFonts w:ascii="Arial"/>
          <w:sz w:val="22"/>
        </w:rPr>
      </w:pPr>
    </w:p>
    <w:p w14:paraId="0897464A" w14:textId="77777777" w:rsidR="00290FCD" w:rsidRDefault="00B846D1">
      <w:pPr>
        <w:spacing w:before="1" w:line="276" w:lineRule="auto"/>
        <w:ind w:left="113" w:right="43"/>
        <w:jc w:val="both"/>
        <w:rPr>
          <w:rFonts w:ascii="Arial" w:hAnsi="Arial"/>
        </w:rPr>
      </w:pPr>
      <w:r>
        <w:rPr>
          <w:rFonts w:ascii="Arial" w:hAnsi="Arial"/>
        </w:rPr>
        <w:t xml:space="preserve">Ces propositions restent pertinentes et renforceraient le pouvoir de dérogation aux normes, aujourd’hui limité aux domaines relevant de la </w:t>
      </w:r>
      <w:r>
        <w:rPr>
          <w:rFonts w:ascii="Arial" w:hAnsi="Arial"/>
          <w:b/>
        </w:rPr>
        <w:t>seule compétence du préfet</w:t>
      </w:r>
      <w:r>
        <w:rPr>
          <w:rFonts w:ascii="Arial" w:hAnsi="Arial"/>
        </w:rPr>
        <w:t>.</w:t>
      </w:r>
    </w:p>
    <w:p w14:paraId="2E703357" w14:textId="77777777" w:rsidR="00290FCD" w:rsidRDefault="00B846D1">
      <w:pPr>
        <w:pStyle w:val="Corpsdetexte"/>
        <w:spacing w:before="9"/>
        <w:rPr>
          <w:rFonts w:ascii="Arial"/>
          <w:sz w:val="11"/>
        </w:rPr>
      </w:pPr>
      <w:r>
        <w:rPr>
          <w:rFonts w:ascii="Arial"/>
          <w:noProof/>
          <w:sz w:val="11"/>
        </w:rPr>
        <mc:AlternateContent>
          <mc:Choice Requires="wpg">
            <w:drawing>
              <wp:anchor distT="0" distB="0" distL="0" distR="0" simplePos="0" relativeHeight="487603712" behindDoc="1" locked="0" layoutInCell="1" allowOverlap="1" wp14:anchorId="056F6D36" wp14:editId="1EBD661E">
                <wp:simplePos x="0" y="0"/>
                <wp:positionH relativeFrom="page">
                  <wp:posOffset>444500</wp:posOffset>
                </wp:positionH>
                <wp:positionV relativeFrom="paragraph">
                  <wp:posOffset>101279</wp:posOffset>
                </wp:positionV>
                <wp:extent cx="3091180" cy="1251585"/>
                <wp:effectExtent l="0" t="0" r="0" b="0"/>
                <wp:wrapTopAndBottom/>
                <wp:docPr id="158"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91180" cy="1251585"/>
                          <a:chOff x="0" y="0"/>
                          <a:chExt cx="3091180" cy="1251585"/>
                        </a:xfrm>
                      </wpg:grpSpPr>
                      <wps:wsp>
                        <wps:cNvPr id="160" name="Graphic 159"/>
                        <wps:cNvSpPr/>
                        <wps:spPr>
                          <a:xfrm>
                            <a:off x="0" y="0"/>
                            <a:ext cx="3091180" cy="1251585"/>
                          </a:xfrm>
                          <a:custGeom>
                            <a:avLst/>
                            <a:gdLst/>
                            <a:ahLst/>
                            <a:cxnLst/>
                            <a:rect l="l" t="t" r="r" b="b"/>
                            <a:pathLst>
                              <a:path w="3091180" h="1251585">
                                <a:moveTo>
                                  <a:pt x="885431" y="0"/>
                                </a:moveTo>
                                <a:lnTo>
                                  <a:pt x="0" y="0"/>
                                </a:lnTo>
                                <a:lnTo>
                                  <a:pt x="0" y="38100"/>
                                </a:lnTo>
                                <a:lnTo>
                                  <a:pt x="885431" y="38100"/>
                                </a:lnTo>
                                <a:lnTo>
                                  <a:pt x="885431" y="0"/>
                                </a:lnTo>
                                <a:close/>
                              </a:path>
                              <a:path w="3091180" h="1251585">
                                <a:moveTo>
                                  <a:pt x="3090672" y="38112"/>
                                </a:moveTo>
                                <a:lnTo>
                                  <a:pt x="3052572" y="38112"/>
                                </a:lnTo>
                                <a:lnTo>
                                  <a:pt x="3052572" y="1212862"/>
                                </a:lnTo>
                                <a:lnTo>
                                  <a:pt x="38100" y="1212862"/>
                                </a:lnTo>
                                <a:lnTo>
                                  <a:pt x="38100" y="38112"/>
                                </a:lnTo>
                                <a:lnTo>
                                  <a:pt x="0" y="38112"/>
                                </a:lnTo>
                                <a:lnTo>
                                  <a:pt x="0" y="1212862"/>
                                </a:lnTo>
                                <a:lnTo>
                                  <a:pt x="0" y="1250962"/>
                                </a:lnTo>
                                <a:lnTo>
                                  <a:pt x="3090672" y="1250962"/>
                                </a:lnTo>
                                <a:lnTo>
                                  <a:pt x="3090672" y="1212862"/>
                                </a:lnTo>
                                <a:lnTo>
                                  <a:pt x="3090672" y="38112"/>
                                </a:lnTo>
                                <a:close/>
                              </a:path>
                              <a:path w="3091180" h="1251585">
                                <a:moveTo>
                                  <a:pt x="3090672" y="0"/>
                                </a:moveTo>
                                <a:lnTo>
                                  <a:pt x="885444" y="0"/>
                                </a:lnTo>
                                <a:lnTo>
                                  <a:pt x="885444" y="38100"/>
                                </a:lnTo>
                                <a:lnTo>
                                  <a:pt x="3090672" y="38100"/>
                                </a:lnTo>
                                <a:lnTo>
                                  <a:pt x="309067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161" name="Image 160"/>
                          <pic:cNvPicPr/>
                        </pic:nvPicPr>
                        <pic:blipFill>
                          <a:blip r:embed="rId88" cstate="print"/>
                          <a:stretch>
                            <a:fillRect/>
                          </a:stretch>
                        </pic:blipFill>
                        <pic:spPr>
                          <a:xfrm>
                            <a:off x="191935" y="319855"/>
                            <a:ext cx="609511" cy="606596"/>
                          </a:xfrm>
                          <a:prstGeom prst="rect">
                            <a:avLst/>
                          </a:prstGeom>
                        </pic:spPr>
                      </pic:pic>
                      <wps:wsp>
                        <wps:cNvPr id="162" name="Textbox 161"/>
                        <wps:cNvSpPr txBox="1"/>
                        <wps:spPr>
                          <a:xfrm>
                            <a:off x="956055" y="40205"/>
                            <a:ext cx="2067560" cy="780415"/>
                          </a:xfrm>
                          <a:prstGeom prst="rect">
                            <a:avLst/>
                          </a:prstGeom>
                        </wps:spPr>
                        <wps:txbx>
                          <w:txbxContent>
                            <w:p w14:paraId="5D40272B" w14:textId="77777777" w:rsidR="00290FCD" w:rsidRDefault="00B846D1">
                              <w:pPr>
                                <w:spacing w:line="247" w:lineRule="exact"/>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3</w:t>
                              </w:r>
                            </w:p>
                            <w:p w14:paraId="012B9735" w14:textId="77777777" w:rsidR="00290FCD" w:rsidRDefault="00B846D1">
                              <w:pPr>
                                <w:spacing w:before="111" w:line="290" w:lineRule="atLeast"/>
                                <w:ind w:right="18"/>
                                <w:jc w:val="both"/>
                                <w:rPr>
                                  <w:rFonts w:ascii="Arial" w:hAnsi="Arial"/>
                                </w:rPr>
                              </w:pPr>
                              <w:r>
                                <w:rPr>
                                  <w:rFonts w:ascii="Arial" w:hAnsi="Arial"/>
                                </w:rPr>
                                <w:t>Permettre</w:t>
                              </w:r>
                              <w:r>
                                <w:rPr>
                                  <w:rFonts w:ascii="Arial" w:hAnsi="Arial"/>
                                  <w:spacing w:val="-2"/>
                                </w:rPr>
                                <w:t xml:space="preserve"> </w:t>
                              </w:r>
                              <w:r>
                                <w:rPr>
                                  <w:rFonts w:ascii="Arial" w:hAnsi="Arial"/>
                                </w:rPr>
                                <w:t>au</w:t>
                              </w:r>
                              <w:r>
                                <w:rPr>
                                  <w:rFonts w:ascii="Arial" w:hAnsi="Arial"/>
                                  <w:spacing w:val="-2"/>
                                </w:rPr>
                                <w:t xml:space="preserve"> </w:t>
                              </w:r>
                              <w:r>
                                <w:rPr>
                                  <w:rFonts w:ascii="Arial" w:hAnsi="Arial"/>
                                </w:rPr>
                                <w:t>préfet</w:t>
                              </w:r>
                              <w:r>
                                <w:rPr>
                                  <w:rFonts w:ascii="Arial" w:hAnsi="Arial"/>
                                  <w:spacing w:val="-3"/>
                                </w:rPr>
                                <w:t xml:space="preserve"> </w:t>
                              </w:r>
                              <w:r>
                                <w:rPr>
                                  <w:rFonts w:ascii="Arial" w:hAnsi="Arial"/>
                                </w:rPr>
                                <w:t>de</w:t>
                              </w:r>
                              <w:r>
                                <w:rPr>
                                  <w:rFonts w:ascii="Arial" w:hAnsi="Arial"/>
                                  <w:spacing w:val="-2"/>
                                </w:rPr>
                                <w:t xml:space="preserve"> </w:t>
                              </w:r>
                              <w:r>
                                <w:rPr>
                                  <w:rFonts w:ascii="Arial" w:hAnsi="Arial"/>
                                </w:rPr>
                                <w:t>déroger à des normes relevant de services ou</w:t>
                              </w:r>
                              <w:r>
                                <w:rPr>
                                  <w:rFonts w:ascii="Arial" w:hAnsi="Arial"/>
                                  <w:spacing w:val="40"/>
                                </w:rPr>
                                <w:t xml:space="preserve">  </w:t>
                              </w:r>
                              <w:r>
                                <w:rPr>
                                  <w:rFonts w:ascii="Arial" w:hAnsi="Arial"/>
                                </w:rPr>
                                <w:t>d’opérateurs</w:t>
                              </w:r>
                              <w:r>
                                <w:rPr>
                                  <w:rFonts w:ascii="Arial" w:hAnsi="Arial"/>
                                  <w:spacing w:val="40"/>
                                </w:rPr>
                                <w:t xml:space="preserve">  </w:t>
                              </w:r>
                              <w:r>
                                <w:rPr>
                                  <w:rFonts w:ascii="Arial" w:hAnsi="Arial"/>
                                </w:rPr>
                                <w:t>locaux</w:t>
                              </w:r>
                              <w:r>
                                <w:rPr>
                                  <w:rFonts w:ascii="Arial" w:hAnsi="Arial"/>
                                  <w:spacing w:val="40"/>
                                </w:rPr>
                                <w:t xml:space="preserve">  </w:t>
                              </w:r>
                              <w:r>
                                <w:rPr>
                                  <w:rFonts w:ascii="Arial" w:hAnsi="Arial"/>
                                </w:rPr>
                                <w:t>qui</w:t>
                              </w:r>
                            </w:p>
                          </w:txbxContent>
                        </wps:txbx>
                        <wps:bodyPr wrap="square" lIns="0" tIns="0" rIns="0" bIns="0" rtlCol="0">
                          <a:noAutofit/>
                        </wps:bodyPr>
                      </wps:wsp>
                      <wps:wsp>
                        <wps:cNvPr id="163" name="Textbox 162"/>
                        <wps:cNvSpPr txBox="1"/>
                        <wps:spPr>
                          <a:xfrm>
                            <a:off x="956055" y="846401"/>
                            <a:ext cx="798195" cy="344170"/>
                          </a:xfrm>
                          <a:prstGeom prst="rect">
                            <a:avLst/>
                          </a:prstGeom>
                        </wps:spPr>
                        <wps:txbx>
                          <w:txbxContent>
                            <w:p w14:paraId="45A66FBE" w14:textId="77777777" w:rsidR="00290FCD" w:rsidRDefault="00B846D1">
                              <w:pPr>
                                <w:spacing w:line="247" w:lineRule="exact"/>
                                <w:rPr>
                                  <w:rFonts w:ascii="Arial" w:hAnsi="Arial"/>
                                </w:rPr>
                              </w:pPr>
                              <w:r>
                                <w:rPr>
                                  <w:rFonts w:ascii="Arial" w:hAnsi="Arial"/>
                                  <w:spacing w:val="-2"/>
                                </w:rPr>
                                <w:t>échappent</w:t>
                              </w:r>
                            </w:p>
                            <w:p w14:paraId="1D19B004" w14:textId="77777777" w:rsidR="00290FCD" w:rsidRDefault="00B846D1">
                              <w:pPr>
                                <w:spacing w:before="42"/>
                                <w:rPr>
                                  <w:rFonts w:ascii="Arial" w:hAnsi="Arial"/>
                                </w:rPr>
                              </w:pPr>
                              <w:r>
                                <w:rPr>
                                  <w:rFonts w:ascii="Arial" w:hAnsi="Arial"/>
                                  <w:spacing w:val="-2"/>
                                </w:rPr>
                                <w:t>compétence.</w:t>
                              </w:r>
                            </w:p>
                          </w:txbxContent>
                        </wps:txbx>
                        <wps:bodyPr wrap="square" lIns="0" tIns="0" rIns="0" bIns="0" rtlCol="0">
                          <a:noAutofit/>
                        </wps:bodyPr>
                      </wps:wsp>
                      <wps:wsp>
                        <wps:cNvPr id="164" name="Textbox 163"/>
                        <wps:cNvSpPr txBox="1"/>
                        <wps:spPr>
                          <a:xfrm>
                            <a:off x="1772920" y="846401"/>
                            <a:ext cx="680720" cy="156845"/>
                          </a:xfrm>
                          <a:prstGeom prst="rect">
                            <a:avLst/>
                          </a:prstGeom>
                        </wps:spPr>
                        <wps:txbx>
                          <w:txbxContent>
                            <w:p w14:paraId="0A902F4E" w14:textId="77777777" w:rsidR="00290FCD" w:rsidRDefault="00B846D1">
                              <w:pPr>
                                <w:spacing w:line="247" w:lineRule="exact"/>
                                <w:rPr>
                                  <w:rFonts w:ascii="Arial" w:hAnsi="Arial"/>
                                </w:rPr>
                              </w:pPr>
                              <w:r>
                                <w:rPr>
                                  <w:rFonts w:ascii="Arial" w:hAnsi="Arial"/>
                                  <w:spacing w:val="-2"/>
                                </w:rPr>
                                <w:t>aujourd’hui</w:t>
                              </w:r>
                            </w:p>
                          </w:txbxContent>
                        </wps:txbx>
                        <wps:bodyPr wrap="square" lIns="0" tIns="0" rIns="0" bIns="0" rtlCol="0">
                          <a:noAutofit/>
                        </wps:bodyPr>
                      </wps:wsp>
                      <wps:wsp>
                        <wps:cNvPr id="165" name="Textbox 164"/>
                        <wps:cNvSpPr txBox="1"/>
                        <wps:spPr>
                          <a:xfrm>
                            <a:off x="2618739" y="846401"/>
                            <a:ext cx="395605" cy="156845"/>
                          </a:xfrm>
                          <a:prstGeom prst="rect">
                            <a:avLst/>
                          </a:prstGeom>
                        </wps:spPr>
                        <wps:txbx>
                          <w:txbxContent>
                            <w:p w14:paraId="62BE42EB" w14:textId="77777777" w:rsidR="00290FCD" w:rsidRDefault="00B846D1">
                              <w:pPr>
                                <w:tabs>
                                  <w:tab w:val="left" w:pos="379"/>
                                </w:tabs>
                                <w:spacing w:line="247" w:lineRule="exact"/>
                                <w:rPr>
                                  <w:rFonts w:ascii="Arial" w:hAnsi="Arial"/>
                                </w:rPr>
                              </w:pPr>
                              <w:r>
                                <w:rPr>
                                  <w:rFonts w:ascii="Arial" w:hAnsi="Arial"/>
                                  <w:spacing w:val="-10"/>
                                </w:rPr>
                                <w:t>à</w:t>
                              </w:r>
                              <w:r>
                                <w:rPr>
                                  <w:rFonts w:ascii="Arial" w:hAnsi="Arial"/>
                                </w:rPr>
                                <w:tab/>
                              </w:r>
                              <w:r>
                                <w:rPr>
                                  <w:rFonts w:ascii="Arial" w:hAnsi="Arial"/>
                                  <w:spacing w:val="-5"/>
                                </w:rPr>
                                <w:t>sa</w:t>
                              </w:r>
                            </w:p>
                          </w:txbxContent>
                        </wps:txbx>
                        <wps:bodyPr wrap="square" lIns="0" tIns="0" rIns="0" bIns="0" rtlCol="0">
                          <a:noAutofit/>
                        </wps:bodyPr>
                      </wps:wsp>
                    </wpg:wgp>
                  </a:graphicData>
                </a:graphic>
              </wp:anchor>
            </w:drawing>
          </mc:Choice>
          <mc:Fallback>
            <w:pict>
              <v:group w14:anchorId="056F6D36" id="Group 158" o:spid="_x0000_s1071" style="position:absolute;margin-left:35pt;margin-top:7.95pt;width:243.4pt;height:98.55pt;z-index:-15712768;mso-wrap-distance-left:0;mso-wrap-distance-right:0;mso-position-horizontal-relative:page;mso-position-vertical-relative:text" coordsize="30911,12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">
                <v:shape id="Graphic 159" o:spid="_x0000_s1072" style="position:absolute;width:30911;height:12515;visibility:visible;mso-wrap-style:square;v-text-anchor:top" coordsize="3091180,1251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" path="m885431,l,,,38100r885431,l885431,xem3090672,38112r-38100,l3052572,1212862r-3014472,l38100,38112,,38112,,1212862r,38100l3090672,1250962r,-38100l3090672,38112xem3090672,l885444,r,38100l3090672,38100r,-38100xe" fillcolor="black" stroked="f">
                  <v:path arrowok="t"/>
                </v:shape>
                <v:shape id="Image 160" o:spid="_x0000_s1073" type="#_x0000_t75" style="position:absolute;left:1919;top:3198;width:6095;height:6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">
                  <v:imagedata r:id="rId89" o:title=""/>
                </v:shape>
                <v:shape id="Textbox 161" o:spid="_x0000_s1074" type="#_x0000_t202" style="position:absolute;left:9560;top:402;width:20676;height:7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" filled="f" stroked="f">
                  <v:textbox inset="0,0,0,0">
                    <w:txbxContent>
                      <w:p w14:paraId="5D40272B" w14:textId="77777777" w:rsidR="00290FCD" w:rsidRDefault="00B846D1">
                        <w:pPr>
                          <w:spacing w:line="247" w:lineRule="exact"/>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3</w:t>
                        </w:r>
                      </w:p>
                      <w:p w14:paraId="012B9735" w14:textId="77777777" w:rsidR="00290FCD" w:rsidRDefault="00B846D1">
                        <w:pPr>
                          <w:spacing w:before="111" w:line="290" w:lineRule="atLeast"/>
                          <w:ind w:right="18"/>
                          <w:jc w:val="both"/>
                          <w:rPr>
                            <w:rFonts w:ascii="Arial" w:hAnsi="Arial"/>
                          </w:rPr>
                        </w:pPr>
                        <w:r>
                          <w:rPr>
                            <w:rFonts w:ascii="Arial" w:hAnsi="Arial"/>
                          </w:rPr>
                          <w:t>Permettre</w:t>
                        </w:r>
                        <w:r>
                          <w:rPr>
                            <w:rFonts w:ascii="Arial" w:hAnsi="Arial"/>
                            <w:spacing w:val="-2"/>
                          </w:rPr>
                          <w:t xml:space="preserve"> </w:t>
                        </w:r>
                        <w:r>
                          <w:rPr>
                            <w:rFonts w:ascii="Arial" w:hAnsi="Arial"/>
                          </w:rPr>
                          <w:t>au</w:t>
                        </w:r>
                        <w:r>
                          <w:rPr>
                            <w:rFonts w:ascii="Arial" w:hAnsi="Arial"/>
                            <w:spacing w:val="-2"/>
                          </w:rPr>
                          <w:t xml:space="preserve"> </w:t>
                        </w:r>
                        <w:r>
                          <w:rPr>
                            <w:rFonts w:ascii="Arial" w:hAnsi="Arial"/>
                          </w:rPr>
                          <w:t>préfet</w:t>
                        </w:r>
                        <w:r>
                          <w:rPr>
                            <w:rFonts w:ascii="Arial" w:hAnsi="Arial"/>
                            <w:spacing w:val="-3"/>
                          </w:rPr>
                          <w:t xml:space="preserve"> </w:t>
                        </w:r>
                        <w:r>
                          <w:rPr>
                            <w:rFonts w:ascii="Arial" w:hAnsi="Arial"/>
                          </w:rPr>
                          <w:t>de</w:t>
                        </w:r>
                        <w:r>
                          <w:rPr>
                            <w:rFonts w:ascii="Arial" w:hAnsi="Arial"/>
                            <w:spacing w:val="-2"/>
                          </w:rPr>
                          <w:t xml:space="preserve"> </w:t>
                        </w:r>
                        <w:r>
                          <w:rPr>
                            <w:rFonts w:ascii="Arial" w:hAnsi="Arial"/>
                          </w:rPr>
                          <w:t>déroger à des normes relevant de services ou</w:t>
                        </w:r>
                        <w:r>
                          <w:rPr>
                            <w:rFonts w:ascii="Arial" w:hAnsi="Arial"/>
                            <w:spacing w:val="40"/>
                          </w:rPr>
                          <w:t xml:space="preserve">  </w:t>
                        </w:r>
                        <w:r>
                          <w:rPr>
                            <w:rFonts w:ascii="Arial" w:hAnsi="Arial"/>
                          </w:rPr>
                          <w:t>d’opérateurs</w:t>
                        </w:r>
                        <w:r>
                          <w:rPr>
                            <w:rFonts w:ascii="Arial" w:hAnsi="Arial"/>
                            <w:spacing w:val="40"/>
                          </w:rPr>
                          <w:t xml:space="preserve">  </w:t>
                        </w:r>
                        <w:r>
                          <w:rPr>
                            <w:rFonts w:ascii="Arial" w:hAnsi="Arial"/>
                          </w:rPr>
                          <w:t>locaux</w:t>
                        </w:r>
                        <w:r>
                          <w:rPr>
                            <w:rFonts w:ascii="Arial" w:hAnsi="Arial"/>
                            <w:spacing w:val="40"/>
                          </w:rPr>
                          <w:t xml:space="preserve">  </w:t>
                        </w:r>
                        <w:r>
                          <w:rPr>
                            <w:rFonts w:ascii="Arial" w:hAnsi="Arial"/>
                          </w:rPr>
                          <w:t>qui</w:t>
                        </w:r>
                      </w:p>
                    </w:txbxContent>
                  </v:textbox>
                </v:shape>
                <v:shape id="Textbox 162" o:spid="_x0000_s1075" type="#_x0000_t202" style="position:absolute;left:9560;top:8464;width:7982;height:3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0yo4wgAAANwAAAAPAAAAZHJzL2Rvd25yZXYueG1sRE9Na8JA&#10;EL0L/Q/LFLzppgp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BM0yo4wgAAANwAAAAPAAAA&#10;AAAAAAAAAAAAAAcCAABkcnMvZG93bnJldi54bWxQSwUGAAAAAAMAAwC3AAAA9gIAAAAA&#10;" filled="f" stroked="f">
                  <v:textbox inset="0,0,0,0">
                    <w:txbxContent>
                      <w:p w14:paraId="45A66FBE" w14:textId="77777777" w:rsidR="00290FCD" w:rsidRDefault="00B846D1">
                        <w:pPr>
                          <w:spacing w:line="247" w:lineRule="exact"/>
                          <w:rPr>
                            <w:rFonts w:ascii="Arial" w:hAnsi="Arial"/>
                          </w:rPr>
                        </w:pPr>
                        <w:r>
                          <w:rPr>
                            <w:rFonts w:ascii="Arial" w:hAnsi="Arial"/>
                            <w:spacing w:val="-2"/>
                          </w:rPr>
                          <w:t>échappent</w:t>
                        </w:r>
                      </w:p>
                      <w:p w14:paraId="1D19B004" w14:textId="77777777" w:rsidR="00290FCD" w:rsidRDefault="00B846D1">
                        <w:pPr>
                          <w:spacing w:before="42"/>
                          <w:rPr>
                            <w:rFonts w:ascii="Arial" w:hAnsi="Arial"/>
                          </w:rPr>
                        </w:pPr>
                        <w:r>
                          <w:rPr>
                            <w:rFonts w:ascii="Arial" w:hAnsi="Arial"/>
                            <w:spacing w:val="-2"/>
                          </w:rPr>
                          <w:t>compétence.</w:t>
                        </w:r>
                      </w:p>
                    </w:txbxContent>
                  </v:textbox>
                </v:shape>
                <v:shape id="Textbox 163" o:spid="_x0000_s1076" type="#_x0000_t202" style="position:absolute;left:17729;top:8464;width:6807;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rJMwgAAANwAAAAPAAAAZHJzL2Rvd25yZXYueG1sRE9Na8JA&#10;EL0L/Q/LFLzppi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DDOrJMwgAAANwAAAAPAAAA&#10;AAAAAAAAAAAAAAcCAABkcnMvZG93bnJldi54bWxQSwUGAAAAAAMAAwC3AAAA9gIAAAAA&#10;" filled="f" stroked="f">
                  <v:textbox inset="0,0,0,0">
                    <w:txbxContent>
                      <w:p w14:paraId="0A902F4E" w14:textId="77777777" w:rsidR="00290FCD" w:rsidRDefault="00B846D1">
                        <w:pPr>
                          <w:spacing w:line="247" w:lineRule="exact"/>
                          <w:rPr>
                            <w:rFonts w:ascii="Arial" w:hAnsi="Arial"/>
                          </w:rPr>
                        </w:pPr>
                        <w:r>
                          <w:rPr>
                            <w:rFonts w:ascii="Arial" w:hAnsi="Arial"/>
                            <w:spacing w:val="-2"/>
                          </w:rPr>
                          <w:t>aujourd’hui</w:t>
                        </w:r>
                      </w:p>
                    </w:txbxContent>
                  </v:textbox>
                </v:shape>
                <v:shape id="Textbox 164" o:spid="_x0000_s1077" type="#_x0000_t202" style="position:absolute;left:26187;top:8464;width:3956;height:15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" filled="f" stroked="f">
                  <v:textbox inset="0,0,0,0">
                    <w:txbxContent>
                      <w:p w14:paraId="62BE42EB" w14:textId="77777777" w:rsidR="00290FCD" w:rsidRDefault="00B846D1">
                        <w:pPr>
                          <w:tabs>
                            <w:tab w:val="left" w:pos="379"/>
                          </w:tabs>
                          <w:spacing w:line="247" w:lineRule="exact"/>
                          <w:rPr>
                            <w:rFonts w:ascii="Arial" w:hAnsi="Arial"/>
                          </w:rPr>
                        </w:pPr>
                        <w:r>
                          <w:rPr>
                            <w:rFonts w:ascii="Arial" w:hAnsi="Arial"/>
                            <w:spacing w:val="-10"/>
                          </w:rPr>
                          <w:t>à</w:t>
                        </w:r>
                        <w:r>
                          <w:rPr>
                            <w:rFonts w:ascii="Arial" w:hAnsi="Arial"/>
                          </w:rPr>
                          <w:tab/>
                        </w:r>
                        <w:r>
                          <w:rPr>
                            <w:rFonts w:ascii="Arial" w:hAnsi="Arial"/>
                            <w:spacing w:val="-5"/>
                          </w:rPr>
                          <w:t>sa</w:t>
                        </w:r>
                      </w:p>
                    </w:txbxContent>
                  </v:textbox>
                </v:shape>
                <w10:wrap type="topAndBottom" anchorx="page"/>
              </v:group>
            </w:pict>
          </mc:Fallback>
        </mc:AlternateContent>
      </w:r>
    </w:p>
    <w:p w14:paraId="216E5BC3" w14:textId="77777777" w:rsidR="00290FCD" w:rsidRDefault="00290FCD">
      <w:pPr>
        <w:pStyle w:val="Corpsdetexte"/>
        <w:spacing w:before="36"/>
        <w:rPr>
          <w:rFonts w:ascii="Arial"/>
          <w:sz w:val="22"/>
        </w:rPr>
      </w:pPr>
    </w:p>
    <w:p w14:paraId="21C30270" w14:textId="77777777" w:rsidR="00290FCD" w:rsidRDefault="00B846D1">
      <w:pPr>
        <w:pStyle w:val="Titre6"/>
        <w:spacing w:before="1"/>
      </w:pPr>
      <w:r>
        <w:rPr>
          <w:noProof/>
        </w:rPr>
        <mc:AlternateContent>
          <mc:Choice Requires="wps">
            <w:drawing>
              <wp:anchor distT="0" distB="0" distL="0" distR="0" simplePos="0" relativeHeight="15746560" behindDoc="0" locked="0" layoutInCell="1" allowOverlap="1" wp14:anchorId="63035AE6" wp14:editId="12C306C5">
                <wp:simplePos x="0" y="0"/>
                <wp:positionH relativeFrom="page">
                  <wp:posOffset>431165</wp:posOffset>
                </wp:positionH>
                <wp:positionV relativeFrom="paragraph">
                  <wp:posOffset>147309</wp:posOffset>
                </wp:positionV>
                <wp:extent cx="1420495" cy="15240"/>
                <wp:effectExtent l="0" t="0" r="0" b="0"/>
                <wp:wrapNone/>
                <wp:docPr id="165" name="Graphic 16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8" y="0"/>
                              </a:moveTo>
                              <a:lnTo>
                                <a:pt x="0" y="0"/>
                              </a:lnTo>
                              <a:lnTo>
                                <a:pt x="0" y="15239"/>
                              </a:lnTo>
                              <a:lnTo>
                                <a:pt x="1420368" y="15239"/>
                              </a:lnTo>
                              <a:lnTo>
                                <a:pt x="14203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D218719" id="Graphic 165" o:spid="_x0000_s1026" style="position:absolute;margin-left:33.95pt;margin-top:11.6pt;width:111.85pt;height:1.2pt;z-index:15746560;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" path="m1420368,l,,,15239r1420368,l1420368,xe" fillcolor="black" stroked="f">
                <v:path arrowok="t"/>
                <w10:wrap anchorx="page"/>
              </v:shape>
            </w:pict>
          </mc:Fallback>
        </mc:AlternateContent>
      </w:r>
      <w:r>
        <w:t>4</w:t>
      </w:r>
      <w:r>
        <w:rPr>
          <w:vertAlign w:val="superscript"/>
        </w:rPr>
        <w:t>ème</w:t>
      </w:r>
      <w:r>
        <w:rPr>
          <w:spacing w:val="-14"/>
        </w:rPr>
        <w:t xml:space="preserve"> </w:t>
      </w:r>
      <w:r>
        <w:rPr>
          <w:spacing w:val="-2"/>
        </w:rPr>
        <w:t>recommandation</w:t>
      </w:r>
    </w:p>
    <w:p w14:paraId="514137D0" w14:textId="77777777" w:rsidR="00290FCD" w:rsidRDefault="00290FCD">
      <w:pPr>
        <w:pStyle w:val="Corpsdetexte"/>
        <w:spacing w:before="77"/>
        <w:rPr>
          <w:rFonts w:ascii="Arial"/>
          <w:b/>
          <w:sz w:val="22"/>
        </w:rPr>
      </w:pPr>
    </w:p>
    <w:p w14:paraId="4E06F815" w14:textId="77777777" w:rsidR="00290FCD" w:rsidRDefault="00B846D1">
      <w:pPr>
        <w:spacing w:line="276" w:lineRule="auto"/>
        <w:ind w:left="113" w:right="43"/>
        <w:jc w:val="both"/>
        <w:rPr>
          <w:rFonts w:ascii="Arial" w:hAnsi="Arial"/>
        </w:rPr>
      </w:pPr>
      <w:r>
        <w:rPr>
          <w:rFonts w:ascii="Arial" w:hAnsi="Arial"/>
        </w:rPr>
        <w:t xml:space="preserve">Les textes ont limité le droit de dérogation aux seules </w:t>
      </w:r>
      <w:r>
        <w:rPr>
          <w:rFonts w:ascii="Arial" w:hAnsi="Arial"/>
          <w:b/>
        </w:rPr>
        <w:t>règles de forme</w:t>
      </w:r>
      <w:r>
        <w:rPr>
          <w:rFonts w:ascii="Arial" w:hAnsi="Arial"/>
        </w:rPr>
        <w:t xml:space="preserve">, </w:t>
      </w:r>
      <w:r>
        <w:rPr>
          <w:rFonts w:ascii="Arial" w:hAnsi="Arial"/>
          <w:b/>
        </w:rPr>
        <w:t xml:space="preserve">de délais et de </w:t>
      </w:r>
      <w:r>
        <w:rPr>
          <w:rFonts w:ascii="Arial" w:hAnsi="Arial"/>
          <w:b/>
          <w:spacing w:val="-2"/>
        </w:rPr>
        <w:t>procédure</w:t>
      </w:r>
      <w:r>
        <w:rPr>
          <w:rFonts w:ascii="Arial" w:hAnsi="Arial"/>
          <w:spacing w:val="-2"/>
        </w:rPr>
        <w:t>.</w:t>
      </w:r>
    </w:p>
    <w:p w14:paraId="7C682F71" w14:textId="77777777" w:rsidR="00290FCD" w:rsidRDefault="00290FCD">
      <w:pPr>
        <w:pStyle w:val="Corpsdetexte"/>
        <w:spacing w:before="38"/>
        <w:rPr>
          <w:rFonts w:ascii="Arial"/>
          <w:sz w:val="22"/>
        </w:rPr>
      </w:pPr>
    </w:p>
    <w:p w14:paraId="43F0FEE2" w14:textId="77777777" w:rsidR="00290FCD" w:rsidRDefault="00B846D1">
      <w:pPr>
        <w:spacing w:line="276" w:lineRule="auto"/>
        <w:ind w:left="113" w:right="42" w:hanging="1"/>
        <w:jc w:val="both"/>
        <w:rPr>
          <w:rFonts w:ascii="Arial" w:hAnsi="Arial"/>
        </w:rPr>
      </w:pPr>
      <w:r>
        <w:rPr>
          <w:rFonts w:ascii="Arial" w:hAnsi="Arial"/>
        </w:rPr>
        <w:t>Sont</w:t>
      </w:r>
      <w:r>
        <w:rPr>
          <w:rFonts w:ascii="Arial" w:hAnsi="Arial"/>
          <w:spacing w:val="-4"/>
        </w:rPr>
        <w:t xml:space="preserve"> </w:t>
      </w:r>
      <w:r>
        <w:rPr>
          <w:rFonts w:ascii="Arial" w:hAnsi="Arial"/>
        </w:rPr>
        <w:t>ainsi</w:t>
      </w:r>
      <w:r>
        <w:rPr>
          <w:rFonts w:ascii="Arial" w:hAnsi="Arial"/>
          <w:spacing w:val="-9"/>
        </w:rPr>
        <w:t xml:space="preserve"> </w:t>
      </w:r>
      <w:r>
        <w:rPr>
          <w:rFonts w:ascii="Arial" w:hAnsi="Arial"/>
          <w:b/>
        </w:rPr>
        <w:t>exclues</w:t>
      </w:r>
      <w:r>
        <w:rPr>
          <w:rFonts w:ascii="Arial" w:hAnsi="Arial"/>
          <w:b/>
          <w:spacing w:val="-1"/>
        </w:rPr>
        <w:t xml:space="preserve"> </w:t>
      </w:r>
      <w:r>
        <w:rPr>
          <w:rFonts w:ascii="Arial" w:hAnsi="Arial"/>
        </w:rPr>
        <w:t>les</w:t>
      </w:r>
      <w:r>
        <w:rPr>
          <w:rFonts w:ascii="Arial" w:hAnsi="Arial"/>
          <w:spacing w:val="-5"/>
        </w:rPr>
        <w:t xml:space="preserve"> </w:t>
      </w:r>
      <w:r>
        <w:rPr>
          <w:rFonts w:ascii="Arial" w:hAnsi="Arial"/>
        </w:rPr>
        <w:t>dérogations</w:t>
      </w:r>
      <w:r>
        <w:rPr>
          <w:rFonts w:ascii="Arial" w:hAnsi="Arial"/>
          <w:spacing w:val="-7"/>
        </w:rPr>
        <w:t xml:space="preserve"> </w:t>
      </w:r>
      <w:r>
        <w:rPr>
          <w:rFonts w:ascii="Arial" w:hAnsi="Arial"/>
        </w:rPr>
        <w:t>portant</w:t>
      </w:r>
      <w:r>
        <w:rPr>
          <w:rFonts w:ascii="Arial" w:hAnsi="Arial"/>
          <w:spacing w:val="-6"/>
        </w:rPr>
        <w:t xml:space="preserve"> </w:t>
      </w:r>
      <w:r>
        <w:rPr>
          <w:rFonts w:ascii="Arial" w:hAnsi="Arial"/>
        </w:rPr>
        <w:t>sur</w:t>
      </w:r>
      <w:r>
        <w:rPr>
          <w:rFonts w:ascii="Arial" w:hAnsi="Arial"/>
          <w:spacing w:val="-7"/>
        </w:rPr>
        <w:t xml:space="preserve"> </w:t>
      </w:r>
      <w:r>
        <w:rPr>
          <w:rFonts w:ascii="Arial" w:hAnsi="Arial"/>
        </w:rPr>
        <w:t>des questions</w:t>
      </w:r>
      <w:r>
        <w:rPr>
          <w:rFonts w:ascii="Arial" w:hAnsi="Arial"/>
          <w:spacing w:val="-9"/>
        </w:rPr>
        <w:t xml:space="preserve"> </w:t>
      </w:r>
      <w:r>
        <w:rPr>
          <w:rFonts w:ascii="Arial" w:hAnsi="Arial"/>
        </w:rPr>
        <w:t>de</w:t>
      </w:r>
      <w:r>
        <w:rPr>
          <w:rFonts w:ascii="Arial" w:hAnsi="Arial"/>
          <w:spacing w:val="-19"/>
        </w:rPr>
        <w:t xml:space="preserve"> </w:t>
      </w:r>
      <w:r>
        <w:rPr>
          <w:rFonts w:ascii="Arial" w:hAnsi="Arial"/>
        </w:rPr>
        <w:t>fond</w:t>
      </w:r>
      <w:r>
        <w:rPr>
          <w:rFonts w:ascii="Arial" w:hAnsi="Arial"/>
          <w:spacing w:val="-11"/>
        </w:rPr>
        <w:t xml:space="preserve"> </w:t>
      </w:r>
      <w:r>
        <w:rPr>
          <w:rFonts w:ascii="Arial" w:hAnsi="Arial"/>
        </w:rPr>
        <w:t>du</w:t>
      </w:r>
      <w:r>
        <w:rPr>
          <w:rFonts w:ascii="Arial" w:hAnsi="Arial"/>
          <w:spacing w:val="-14"/>
        </w:rPr>
        <w:t xml:space="preserve"> </w:t>
      </w:r>
      <w:r>
        <w:rPr>
          <w:rFonts w:ascii="Arial" w:hAnsi="Arial"/>
        </w:rPr>
        <w:t>droit.</w:t>
      </w:r>
      <w:r>
        <w:rPr>
          <w:rFonts w:ascii="Arial" w:hAnsi="Arial"/>
          <w:spacing w:val="-15"/>
        </w:rPr>
        <w:t xml:space="preserve"> </w:t>
      </w:r>
      <w:r>
        <w:rPr>
          <w:rFonts w:ascii="Arial" w:hAnsi="Arial"/>
        </w:rPr>
        <w:t>Or,</w:t>
      </w:r>
      <w:r>
        <w:rPr>
          <w:rFonts w:ascii="Arial" w:hAnsi="Arial"/>
          <w:spacing w:val="-10"/>
        </w:rPr>
        <w:t xml:space="preserve"> </w:t>
      </w:r>
      <w:r>
        <w:rPr>
          <w:rFonts w:ascii="Arial" w:hAnsi="Arial"/>
        </w:rPr>
        <w:t>distinguer</w:t>
      </w:r>
      <w:r>
        <w:rPr>
          <w:rFonts w:ascii="Arial" w:hAnsi="Arial"/>
          <w:spacing w:val="-10"/>
        </w:rPr>
        <w:t xml:space="preserve"> </w:t>
      </w:r>
      <w:r>
        <w:rPr>
          <w:rFonts w:ascii="Arial" w:hAnsi="Arial"/>
        </w:rPr>
        <w:t>les</w:t>
      </w:r>
      <w:r>
        <w:rPr>
          <w:rFonts w:ascii="Arial" w:hAnsi="Arial"/>
          <w:spacing w:val="-14"/>
        </w:rPr>
        <w:t xml:space="preserve"> </w:t>
      </w:r>
      <w:r>
        <w:rPr>
          <w:rFonts w:ascii="Arial" w:hAnsi="Arial"/>
        </w:rPr>
        <w:t>règles</w:t>
      </w:r>
    </w:p>
    <w:p w14:paraId="0F6EEF42" w14:textId="77777777" w:rsidR="00290FCD" w:rsidRDefault="00B846D1">
      <w:pPr>
        <w:pStyle w:val="Corpsdetexte"/>
        <w:spacing w:before="10"/>
        <w:rPr>
          <w:rFonts w:ascii="Arial"/>
          <w:sz w:val="14"/>
        </w:rPr>
      </w:pPr>
      <w:r>
        <w:rPr>
          <w:rFonts w:ascii="Arial"/>
          <w:noProof/>
          <w:sz w:val="14"/>
        </w:rPr>
        <mc:AlternateContent>
          <mc:Choice Requires="wps">
            <w:drawing>
              <wp:anchor distT="0" distB="0" distL="0" distR="0" simplePos="0" relativeHeight="487604224" behindDoc="1" locked="0" layoutInCell="1" allowOverlap="1" wp14:anchorId="5EE7658B" wp14:editId="6E2F6541">
                <wp:simplePos x="0" y="0"/>
                <wp:positionH relativeFrom="page">
                  <wp:posOffset>431165</wp:posOffset>
                </wp:positionH>
                <wp:positionV relativeFrom="paragraph">
                  <wp:posOffset>124118</wp:posOffset>
                </wp:positionV>
                <wp:extent cx="1828800" cy="7620"/>
                <wp:effectExtent l="0" t="0" r="0" b="0"/>
                <wp:wrapTopAndBottom/>
                <wp:docPr id="166" name="Graphic 1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27A5080" id="Graphic 166" o:spid="_x0000_s1026" style="position:absolute;margin-left:33.95pt;margin-top:9.75pt;width:2in;height:.6pt;z-index:-1571225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" path="m1828800,l,,,7607r1828800,l1828800,xe" fillcolor="black" stroked="f">
                <v:path arrowok="t"/>
                <w10:wrap type="topAndBottom" anchorx="page"/>
              </v:shape>
            </w:pict>
          </mc:Fallback>
        </mc:AlternateContent>
      </w:r>
    </w:p>
    <w:p w14:paraId="2DDD7192" w14:textId="77777777" w:rsidR="00290FCD" w:rsidRDefault="00B846D1">
      <w:pPr>
        <w:spacing w:before="117"/>
        <w:ind w:left="113"/>
        <w:rPr>
          <w:rFonts w:ascii="Arial" w:hAnsi="Arial"/>
          <w:b/>
          <w:i/>
          <w:sz w:val="16"/>
        </w:rPr>
      </w:pPr>
      <w:bookmarkStart w:id="30" w:name="_bookmark6"/>
      <w:bookmarkEnd w:id="30"/>
      <w:r>
        <w:rPr>
          <w:rFonts w:ascii="Arial" w:hAnsi="Arial"/>
          <w:i/>
          <w:sz w:val="16"/>
          <w:vertAlign w:val="superscript"/>
        </w:rPr>
        <w:t>1</w:t>
      </w:r>
      <w:r>
        <w:rPr>
          <w:rFonts w:ascii="Arial" w:hAnsi="Arial"/>
          <w:i/>
          <w:spacing w:val="13"/>
          <w:sz w:val="16"/>
        </w:rPr>
        <w:t xml:space="preserve"> </w:t>
      </w:r>
      <w:bookmarkStart w:id="31" w:name="_bookmark7"/>
      <w:bookmarkEnd w:id="31"/>
      <w:r>
        <w:rPr>
          <w:rFonts w:ascii="Arial" w:hAnsi="Arial"/>
          <w:b/>
          <w:i/>
          <w:sz w:val="16"/>
        </w:rPr>
        <w:t>Dévolue</w:t>
      </w:r>
      <w:r>
        <w:rPr>
          <w:rFonts w:ascii="Arial" w:hAnsi="Arial"/>
          <w:b/>
          <w:i/>
          <w:spacing w:val="15"/>
          <w:sz w:val="16"/>
        </w:rPr>
        <w:t xml:space="preserve"> </w:t>
      </w:r>
      <w:r>
        <w:rPr>
          <w:rFonts w:ascii="Arial" w:hAnsi="Arial"/>
          <w:b/>
          <w:i/>
          <w:sz w:val="16"/>
        </w:rPr>
        <w:t>aux</w:t>
      </w:r>
      <w:r>
        <w:rPr>
          <w:rFonts w:ascii="Arial" w:hAnsi="Arial"/>
          <w:b/>
          <w:i/>
          <w:spacing w:val="15"/>
          <w:sz w:val="16"/>
        </w:rPr>
        <w:t xml:space="preserve"> </w:t>
      </w:r>
      <w:r>
        <w:rPr>
          <w:rFonts w:ascii="Arial" w:hAnsi="Arial"/>
          <w:b/>
          <w:i/>
          <w:sz w:val="16"/>
        </w:rPr>
        <w:t>Agences</w:t>
      </w:r>
      <w:r>
        <w:rPr>
          <w:rFonts w:ascii="Arial" w:hAnsi="Arial"/>
          <w:b/>
          <w:i/>
          <w:spacing w:val="15"/>
          <w:sz w:val="16"/>
        </w:rPr>
        <w:t xml:space="preserve"> </w:t>
      </w:r>
      <w:r>
        <w:rPr>
          <w:rFonts w:ascii="Arial" w:hAnsi="Arial"/>
          <w:b/>
          <w:i/>
          <w:sz w:val="16"/>
        </w:rPr>
        <w:t>régionales</w:t>
      </w:r>
      <w:r>
        <w:rPr>
          <w:rFonts w:ascii="Arial" w:hAnsi="Arial"/>
          <w:b/>
          <w:i/>
          <w:spacing w:val="13"/>
          <w:sz w:val="16"/>
        </w:rPr>
        <w:t xml:space="preserve"> </w:t>
      </w:r>
      <w:r>
        <w:rPr>
          <w:rFonts w:ascii="Arial" w:hAnsi="Arial"/>
          <w:b/>
          <w:i/>
          <w:sz w:val="16"/>
        </w:rPr>
        <w:t>de</w:t>
      </w:r>
      <w:r>
        <w:rPr>
          <w:rFonts w:ascii="Arial" w:hAnsi="Arial"/>
          <w:b/>
          <w:i/>
          <w:spacing w:val="15"/>
          <w:sz w:val="16"/>
        </w:rPr>
        <w:t xml:space="preserve"> </w:t>
      </w:r>
      <w:r>
        <w:rPr>
          <w:rFonts w:ascii="Arial" w:hAnsi="Arial"/>
          <w:b/>
          <w:i/>
          <w:spacing w:val="-2"/>
          <w:sz w:val="16"/>
        </w:rPr>
        <w:t>santé.</w:t>
      </w:r>
    </w:p>
    <w:p w14:paraId="235AC987" w14:textId="77777777" w:rsidR="00290FCD" w:rsidRDefault="00B846D1">
      <w:pPr>
        <w:spacing w:before="1"/>
        <w:ind w:left="113" w:hanging="3"/>
        <w:rPr>
          <w:rFonts w:ascii="Arial" w:hAnsi="Arial"/>
          <w:b/>
          <w:i/>
          <w:sz w:val="16"/>
        </w:rPr>
      </w:pPr>
      <w:r>
        <w:rPr>
          <w:rFonts w:ascii="Arial" w:hAnsi="Arial"/>
          <w:i/>
          <w:sz w:val="16"/>
          <w:vertAlign w:val="superscript"/>
        </w:rPr>
        <w:t>2</w:t>
      </w:r>
      <w:r>
        <w:rPr>
          <w:rFonts w:ascii="Arial" w:hAnsi="Arial"/>
          <w:i/>
          <w:spacing w:val="-4"/>
          <w:sz w:val="16"/>
        </w:rPr>
        <w:t xml:space="preserve"> </w:t>
      </w:r>
      <w:r>
        <w:rPr>
          <w:rFonts w:ascii="Arial" w:hAnsi="Arial"/>
          <w:i/>
          <w:sz w:val="16"/>
        </w:rPr>
        <w:t>Gérées</w:t>
      </w:r>
      <w:r>
        <w:rPr>
          <w:rFonts w:ascii="Arial" w:hAnsi="Arial"/>
          <w:i/>
          <w:spacing w:val="-2"/>
          <w:sz w:val="16"/>
        </w:rPr>
        <w:t xml:space="preserve"> </w:t>
      </w:r>
      <w:r>
        <w:rPr>
          <w:rFonts w:ascii="Arial" w:hAnsi="Arial"/>
          <w:b/>
          <w:i/>
          <w:sz w:val="16"/>
        </w:rPr>
        <w:t>par</w:t>
      </w:r>
      <w:r>
        <w:rPr>
          <w:rFonts w:ascii="Arial" w:hAnsi="Arial"/>
          <w:b/>
          <w:i/>
          <w:spacing w:val="-6"/>
          <w:sz w:val="16"/>
        </w:rPr>
        <w:t xml:space="preserve"> </w:t>
      </w:r>
      <w:r>
        <w:rPr>
          <w:rFonts w:ascii="Arial" w:hAnsi="Arial"/>
          <w:b/>
          <w:i/>
          <w:sz w:val="16"/>
        </w:rPr>
        <w:t>des</w:t>
      </w:r>
      <w:r>
        <w:rPr>
          <w:rFonts w:ascii="Arial" w:hAnsi="Arial"/>
          <w:b/>
          <w:i/>
          <w:spacing w:val="-6"/>
          <w:sz w:val="16"/>
        </w:rPr>
        <w:t xml:space="preserve"> </w:t>
      </w:r>
      <w:r>
        <w:rPr>
          <w:rFonts w:ascii="Arial" w:hAnsi="Arial"/>
          <w:b/>
          <w:i/>
          <w:sz w:val="16"/>
        </w:rPr>
        <w:t>directions</w:t>
      </w:r>
      <w:r>
        <w:rPr>
          <w:rFonts w:ascii="Arial" w:hAnsi="Arial"/>
          <w:b/>
          <w:i/>
          <w:spacing w:val="-4"/>
          <w:sz w:val="16"/>
        </w:rPr>
        <w:t xml:space="preserve"> </w:t>
      </w:r>
      <w:r>
        <w:rPr>
          <w:rFonts w:ascii="Arial" w:hAnsi="Arial"/>
          <w:b/>
          <w:i/>
          <w:sz w:val="16"/>
        </w:rPr>
        <w:t>régionales</w:t>
      </w:r>
      <w:r>
        <w:rPr>
          <w:rFonts w:ascii="Arial" w:hAnsi="Arial"/>
          <w:b/>
          <w:i/>
          <w:spacing w:val="-6"/>
          <w:sz w:val="16"/>
        </w:rPr>
        <w:t xml:space="preserve"> </w:t>
      </w:r>
      <w:r>
        <w:rPr>
          <w:rFonts w:ascii="Arial" w:hAnsi="Arial"/>
          <w:b/>
          <w:i/>
          <w:sz w:val="16"/>
        </w:rPr>
        <w:t>ou</w:t>
      </w:r>
      <w:r>
        <w:rPr>
          <w:rFonts w:ascii="Arial" w:hAnsi="Arial"/>
          <w:b/>
          <w:i/>
          <w:spacing w:val="-6"/>
          <w:sz w:val="16"/>
        </w:rPr>
        <w:t xml:space="preserve"> </w:t>
      </w:r>
      <w:r>
        <w:rPr>
          <w:rFonts w:ascii="Arial" w:hAnsi="Arial"/>
          <w:b/>
          <w:i/>
          <w:sz w:val="16"/>
        </w:rPr>
        <w:t>départementales</w:t>
      </w:r>
      <w:r>
        <w:rPr>
          <w:rFonts w:ascii="Arial" w:hAnsi="Arial"/>
          <w:b/>
          <w:i/>
          <w:spacing w:val="-4"/>
          <w:sz w:val="16"/>
        </w:rPr>
        <w:t xml:space="preserve"> </w:t>
      </w:r>
      <w:r>
        <w:rPr>
          <w:rFonts w:ascii="Arial" w:hAnsi="Arial"/>
          <w:b/>
          <w:i/>
          <w:sz w:val="16"/>
        </w:rPr>
        <w:t>qui relèvent du ministère des finances.</w:t>
      </w:r>
    </w:p>
    <w:p w14:paraId="6CF21190" w14:textId="77777777" w:rsidR="00290FCD" w:rsidRDefault="00B846D1">
      <w:pPr>
        <w:spacing w:line="181" w:lineRule="exact"/>
        <w:ind w:left="113"/>
        <w:rPr>
          <w:rFonts w:ascii="Arial" w:hAnsi="Arial"/>
          <w:b/>
          <w:i/>
          <w:sz w:val="16"/>
        </w:rPr>
      </w:pPr>
      <w:bookmarkStart w:id="32" w:name="_bookmark8"/>
      <w:bookmarkEnd w:id="32"/>
      <w:r>
        <w:rPr>
          <w:rFonts w:ascii="Arial" w:hAnsi="Arial"/>
          <w:i/>
          <w:sz w:val="16"/>
          <w:vertAlign w:val="superscript"/>
        </w:rPr>
        <w:t>3</w:t>
      </w:r>
      <w:r>
        <w:rPr>
          <w:rFonts w:ascii="Arial" w:hAnsi="Arial"/>
          <w:i/>
          <w:spacing w:val="11"/>
          <w:sz w:val="16"/>
        </w:rPr>
        <w:t xml:space="preserve"> </w:t>
      </w:r>
      <w:r>
        <w:rPr>
          <w:rFonts w:ascii="Arial" w:hAnsi="Arial"/>
          <w:i/>
          <w:sz w:val="16"/>
        </w:rPr>
        <w:t>Confiée</w:t>
      </w:r>
      <w:r>
        <w:rPr>
          <w:rFonts w:ascii="Arial" w:hAnsi="Arial"/>
          <w:i/>
          <w:spacing w:val="16"/>
          <w:sz w:val="16"/>
        </w:rPr>
        <w:t xml:space="preserve"> </w:t>
      </w:r>
      <w:r>
        <w:rPr>
          <w:rFonts w:ascii="Arial" w:hAnsi="Arial"/>
          <w:b/>
          <w:i/>
          <w:sz w:val="16"/>
        </w:rPr>
        <w:t>au</w:t>
      </w:r>
      <w:r>
        <w:rPr>
          <w:rFonts w:ascii="Arial" w:hAnsi="Arial"/>
          <w:b/>
          <w:i/>
          <w:spacing w:val="16"/>
          <w:sz w:val="16"/>
        </w:rPr>
        <w:t xml:space="preserve"> </w:t>
      </w:r>
      <w:r>
        <w:rPr>
          <w:rFonts w:ascii="Arial" w:hAnsi="Arial"/>
          <w:b/>
          <w:i/>
          <w:sz w:val="16"/>
        </w:rPr>
        <w:t>Rectorat</w:t>
      </w:r>
      <w:r>
        <w:rPr>
          <w:rFonts w:ascii="Arial" w:hAnsi="Arial"/>
          <w:b/>
          <w:i/>
          <w:spacing w:val="14"/>
          <w:sz w:val="16"/>
        </w:rPr>
        <w:t xml:space="preserve"> </w:t>
      </w:r>
      <w:r>
        <w:rPr>
          <w:rFonts w:ascii="Arial" w:hAnsi="Arial"/>
          <w:b/>
          <w:i/>
          <w:spacing w:val="-2"/>
          <w:sz w:val="16"/>
        </w:rPr>
        <w:t>d’académie.</w:t>
      </w:r>
    </w:p>
    <w:p w14:paraId="1D98B322" w14:textId="77777777" w:rsidR="00290FCD" w:rsidRDefault="00B846D1">
      <w:pPr>
        <w:spacing w:before="3"/>
        <w:ind w:left="113"/>
        <w:rPr>
          <w:rFonts w:ascii="Arial" w:hAnsi="Arial"/>
          <w:i/>
          <w:sz w:val="16"/>
        </w:rPr>
      </w:pPr>
      <w:bookmarkStart w:id="33" w:name="_bookmark9"/>
      <w:bookmarkEnd w:id="33"/>
      <w:r>
        <w:rPr>
          <w:rFonts w:ascii="Arial" w:hAnsi="Arial"/>
          <w:i/>
          <w:sz w:val="16"/>
          <w:vertAlign w:val="superscript"/>
        </w:rPr>
        <w:t>4</w:t>
      </w:r>
      <w:r>
        <w:rPr>
          <w:rFonts w:ascii="Arial" w:hAnsi="Arial"/>
          <w:i/>
          <w:spacing w:val="32"/>
          <w:sz w:val="16"/>
        </w:rPr>
        <w:t xml:space="preserve"> </w:t>
      </w:r>
      <w:r>
        <w:rPr>
          <w:rFonts w:ascii="Arial" w:hAnsi="Arial"/>
          <w:i/>
          <w:sz w:val="16"/>
        </w:rPr>
        <w:t>Un</w:t>
      </w:r>
      <w:r>
        <w:rPr>
          <w:rFonts w:ascii="Arial" w:hAnsi="Arial"/>
          <w:i/>
          <w:spacing w:val="35"/>
          <w:sz w:val="16"/>
        </w:rPr>
        <w:t xml:space="preserve"> </w:t>
      </w:r>
      <w:r>
        <w:rPr>
          <w:rFonts w:ascii="Arial" w:hAnsi="Arial"/>
          <w:i/>
          <w:sz w:val="16"/>
        </w:rPr>
        <w:t>phénomène</w:t>
      </w:r>
      <w:r>
        <w:rPr>
          <w:rFonts w:ascii="Arial" w:hAnsi="Arial"/>
          <w:i/>
          <w:spacing w:val="30"/>
          <w:sz w:val="16"/>
        </w:rPr>
        <w:t xml:space="preserve"> </w:t>
      </w:r>
      <w:r>
        <w:rPr>
          <w:rFonts w:ascii="Arial" w:hAnsi="Arial"/>
          <w:i/>
          <w:sz w:val="16"/>
        </w:rPr>
        <w:t>souligné</w:t>
      </w:r>
      <w:r>
        <w:rPr>
          <w:rFonts w:ascii="Arial" w:hAnsi="Arial"/>
          <w:i/>
          <w:spacing w:val="33"/>
          <w:sz w:val="16"/>
        </w:rPr>
        <w:t xml:space="preserve"> </w:t>
      </w:r>
      <w:r>
        <w:rPr>
          <w:rFonts w:ascii="Arial" w:hAnsi="Arial"/>
          <w:i/>
          <w:sz w:val="16"/>
        </w:rPr>
        <w:t>dans</w:t>
      </w:r>
      <w:r>
        <w:rPr>
          <w:rFonts w:ascii="Arial" w:hAnsi="Arial"/>
          <w:i/>
          <w:spacing w:val="32"/>
          <w:sz w:val="16"/>
        </w:rPr>
        <w:t xml:space="preserve"> </w:t>
      </w:r>
      <w:r>
        <w:rPr>
          <w:rFonts w:ascii="Arial" w:hAnsi="Arial"/>
          <w:i/>
          <w:sz w:val="16"/>
        </w:rPr>
        <w:t>le</w:t>
      </w:r>
      <w:r>
        <w:rPr>
          <w:rFonts w:ascii="Arial" w:hAnsi="Arial"/>
          <w:i/>
          <w:spacing w:val="35"/>
          <w:sz w:val="16"/>
        </w:rPr>
        <w:t xml:space="preserve"> </w:t>
      </w:r>
      <w:r>
        <w:rPr>
          <w:rFonts w:ascii="Arial" w:hAnsi="Arial"/>
          <w:i/>
          <w:sz w:val="16"/>
        </w:rPr>
        <w:t>rapport :</w:t>
      </w:r>
      <w:r>
        <w:rPr>
          <w:rFonts w:ascii="Arial" w:hAnsi="Arial"/>
          <w:i/>
          <w:spacing w:val="36"/>
          <w:sz w:val="16"/>
        </w:rPr>
        <w:t xml:space="preserve"> </w:t>
      </w:r>
      <w:r>
        <w:rPr>
          <w:rFonts w:ascii="Arial" w:hAnsi="Arial"/>
          <w:i/>
          <w:sz w:val="16"/>
        </w:rPr>
        <w:t>«</w:t>
      </w:r>
      <w:r>
        <w:rPr>
          <w:rFonts w:ascii="Arial" w:hAnsi="Arial"/>
          <w:i/>
          <w:spacing w:val="-4"/>
          <w:sz w:val="16"/>
        </w:rPr>
        <w:t xml:space="preserve"> </w:t>
      </w:r>
      <w:hyperlink r:id="rId90">
        <w:r>
          <w:rPr>
            <w:rFonts w:ascii="Arial" w:hAnsi="Arial"/>
            <w:i/>
            <w:sz w:val="16"/>
            <w:u w:val="single"/>
          </w:rPr>
          <w:t>À</w:t>
        </w:r>
        <w:r>
          <w:rPr>
            <w:rFonts w:ascii="Arial" w:hAnsi="Arial"/>
            <w:i/>
            <w:spacing w:val="34"/>
            <w:sz w:val="16"/>
            <w:u w:val="single"/>
          </w:rPr>
          <w:t xml:space="preserve"> </w:t>
        </w:r>
        <w:r>
          <w:rPr>
            <w:rFonts w:ascii="Arial" w:hAnsi="Arial"/>
            <w:i/>
            <w:sz w:val="16"/>
            <w:u w:val="single"/>
          </w:rPr>
          <w:t>la</w:t>
        </w:r>
        <w:r>
          <w:rPr>
            <w:rFonts w:ascii="Arial" w:hAnsi="Arial"/>
            <w:i/>
            <w:spacing w:val="32"/>
            <w:sz w:val="16"/>
            <w:u w:val="single"/>
          </w:rPr>
          <w:t xml:space="preserve"> </w:t>
        </w:r>
        <w:r>
          <w:rPr>
            <w:rFonts w:ascii="Arial" w:hAnsi="Arial"/>
            <w:i/>
            <w:sz w:val="16"/>
            <w:u w:val="single"/>
          </w:rPr>
          <w:t>recherche</w:t>
        </w:r>
        <w:r>
          <w:rPr>
            <w:rFonts w:ascii="Arial" w:hAnsi="Arial"/>
            <w:i/>
            <w:spacing w:val="35"/>
            <w:sz w:val="16"/>
            <w:u w:val="single"/>
          </w:rPr>
          <w:t xml:space="preserve"> </w:t>
        </w:r>
        <w:r>
          <w:rPr>
            <w:rFonts w:ascii="Arial" w:hAnsi="Arial"/>
            <w:i/>
            <w:sz w:val="16"/>
            <w:u w:val="single"/>
          </w:rPr>
          <w:t>de</w:t>
        </w:r>
      </w:hyperlink>
      <w:r>
        <w:rPr>
          <w:rFonts w:ascii="Arial" w:hAnsi="Arial"/>
          <w:i/>
          <w:sz w:val="16"/>
        </w:rPr>
        <w:t xml:space="preserve"> </w:t>
      </w:r>
      <w:hyperlink r:id="rId91">
        <w:r>
          <w:rPr>
            <w:rFonts w:ascii="Arial" w:hAnsi="Arial"/>
            <w:i/>
            <w:sz w:val="16"/>
            <w:u w:val="single"/>
          </w:rPr>
          <w:t>l’État</w:t>
        </w:r>
        <w:r>
          <w:rPr>
            <w:rFonts w:ascii="Arial" w:hAnsi="Arial"/>
            <w:i/>
            <w:spacing w:val="40"/>
            <w:sz w:val="16"/>
            <w:u w:val="single"/>
          </w:rPr>
          <w:t xml:space="preserve"> </w:t>
        </w:r>
        <w:r>
          <w:rPr>
            <w:rFonts w:ascii="Arial" w:hAnsi="Arial"/>
            <w:i/>
            <w:sz w:val="16"/>
            <w:u w:val="single"/>
          </w:rPr>
          <w:t>dans</w:t>
        </w:r>
        <w:r>
          <w:rPr>
            <w:rFonts w:ascii="Arial" w:hAnsi="Arial"/>
            <w:i/>
            <w:spacing w:val="42"/>
            <w:sz w:val="16"/>
            <w:u w:val="single"/>
          </w:rPr>
          <w:t xml:space="preserve"> </w:t>
        </w:r>
        <w:r>
          <w:rPr>
            <w:rFonts w:ascii="Arial" w:hAnsi="Arial"/>
            <w:i/>
            <w:sz w:val="16"/>
            <w:u w:val="single"/>
          </w:rPr>
          <w:t>les</w:t>
        </w:r>
        <w:r>
          <w:rPr>
            <w:rFonts w:ascii="Arial" w:hAnsi="Arial"/>
            <w:i/>
            <w:spacing w:val="38"/>
            <w:sz w:val="16"/>
            <w:u w:val="single"/>
          </w:rPr>
          <w:t xml:space="preserve"> </w:t>
        </w:r>
        <w:r>
          <w:rPr>
            <w:rFonts w:ascii="Arial" w:hAnsi="Arial"/>
            <w:i/>
            <w:sz w:val="16"/>
            <w:u w:val="single"/>
          </w:rPr>
          <w:t>territoires</w:t>
        </w:r>
      </w:hyperlink>
      <w:r>
        <w:rPr>
          <w:rFonts w:ascii="Arial" w:hAnsi="Arial"/>
          <w:i/>
          <w:spacing w:val="18"/>
          <w:sz w:val="16"/>
          <w:u w:val="single"/>
        </w:rPr>
        <w:t xml:space="preserve"> </w:t>
      </w:r>
      <w:r>
        <w:rPr>
          <w:rFonts w:ascii="Arial" w:hAnsi="Arial"/>
          <w:i/>
          <w:sz w:val="16"/>
        </w:rPr>
        <w:t>»</w:t>
      </w:r>
      <w:r>
        <w:rPr>
          <w:rFonts w:ascii="Arial" w:hAnsi="Arial"/>
          <w:i/>
          <w:spacing w:val="7"/>
          <w:sz w:val="16"/>
        </w:rPr>
        <w:t xml:space="preserve"> </w:t>
      </w:r>
      <w:r>
        <w:rPr>
          <w:rFonts w:ascii="Arial" w:hAnsi="Arial"/>
          <w:i/>
          <w:sz w:val="16"/>
        </w:rPr>
        <w:t>:</w:t>
      </w:r>
      <w:r>
        <w:rPr>
          <w:rFonts w:ascii="Arial" w:hAnsi="Arial"/>
          <w:i/>
          <w:spacing w:val="42"/>
          <w:sz w:val="16"/>
        </w:rPr>
        <w:t xml:space="preserve"> </w:t>
      </w:r>
      <w:r>
        <w:rPr>
          <w:rFonts w:ascii="Arial" w:hAnsi="Arial"/>
          <w:i/>
          <w:sz w:val="16"/>
        </w:rPr>
        <w:t>rapport</w:t>
      </w:r>
      <w:r>
        <w:rPr>
          <w:rFonts w:ascii="Arial" w:hAnsi="Arial"/>
          <w:i/>
          <w:spacing w:val="40"/>
          <w:sz w:val="16"/>
        </w:rPr>
        <w:t xml:space="preserve"> </w:t>
      </w:r>
      <w:r>
        <w:rPr>
          <w:rFonts w:ascii="Arial" w:hAnsi="Arial"/>
          <w:i/>
          <w:sz w:val="16"/>
        </w:rPr>
        <w:t>d’information</w:t>
      </w:r>
      <w:r>
        <w:rPr>
          <w:rFonts w:ascii="Arial" w:hAnsi="Arial"/>
          <w:i/>
          <w:spacing w:val="39"/>
          <w:sz w:val="16"/>
        </w:rPr>
        <w:t xml:space="preserve"> </w:t>
      </w:r>
      <w:r>
        <w:rPr>
          <w:rFonts w:ascii="Arial" w:hAnsi="Arial"/>
          <w:i/>
          <w:sz w:val="16"/>
        </w:rPr>
        <w:t>n°</w:t>
      </w:r>
      <w:r>
        <w:rPr>
          <w:rFonts w:ascii="Arial" w:hAnsi="Arial"/>
          <w:i/>
          <w:spacing w:val="40"/>
          <w:sz w:val="16"/>
        </w:rPr>
        <w:t xml:space="preserve"> </w:t>
      </w:r>
      <w:r>
        <w:rPr>
          <w:rFonts w:ascii="Arial" w:hAnsi="Arial"/>
          <w:i/>
          <w:sz w:val="16"/>
        </w:rPr>
        <w:t>909</w:t>
      </w:r>
      <w:r>
        <w:rPr>
          <w:rFonts w:ascii="Arial" w:hAnsi="Arial"/>
          <w:i/>
          <w:spacing w:val="39"/>
          <w:sz w:val="16"/>
        </w:rPr>
        <w:t xml:space="preserve"> </w:t>
      </w:r>
      <w:r>
        <w:rPr>
          <w:rFonts w:ascii="Arial" w:hAnsi="Arial"/>
          <w:i/>
          <w:spacing w:val="-2"/>
          <w:sz w:val="16"/>
        </w:rPr>
        <w:t>(2021-</w:t>
      </w:r>
    </w:p>
    <w:p w14:paraId="061CCF89" w14:textId="77777777" w:rsidR="00290FCD" w:rsidRDefault="00B846D1">
      <w:pPr>
        <w:spacing w:before="97" w:line="276" w:lineRule="auto"/>
        <w:ind w:left="111" w:right="251"/>
        <w:jc w:val="both"/>
        <w:rPr>
          <w:rFonts w:ascii="Arial" w:hAnsi="Arial"/>
        </w:rPr>
      </w:pPr>
      <w:r>
        <w:br w:type="column"/>
      </w:r>
      <w:r>
        <w:rPr>
          <w:rFonts w:ascii="Arial" w:hAnsi="Arial"/>
        </w:rPr>
        <w:t xml:space="preserve">de « </w:t>
      </w:r>
      <w:r>
        <w:rPr>
          <w:rFonts w:ascii="Arial" w:hAnsi="Arial"/>
          <w:i/>
        </w:rPr>
        <w:t xml:space="preserve">procédure </w:t>
      </w:r>
      <w:r>
        <w:rPr>
          <w:rFonts w:ascii="Arial" w:hAnsi="Arial"/>
        </w:rPr>
        <w:t xml:space="preserve">» des règles de « </w:t>
      </w:r>
      <w:r>
        <w:rPr>
          <w:rFonts w:ascii="Arial" w:hAnsi="Arial"/>
          <w:i/>
        </w:rPr>
        <w:t xml:space="preserve">fond </w:t>
      </w:r>
      <w:r>
        <w:rPr>
          <w:rFonts w:ascii="Arial" w:hAnsi="Arial"/>
        </w:rPr>
        <w:t xml:space="preserve">» est souvent </w:t>
      </w:r>
      <w:r>
        <w:rPr>
          <w:rFonts w:ascii="Arial" w:hAnsi="Arial"/>
          <w:b/>
        </w:rPr>
        <w:t>malaisé</w:t>
      </w:r>
      <w:r>
        <w:rPr>
          <w:rFonts w:ascii="Arial" w:hAnsi="Arial"/>
        </w:rPr>
        <w:t xml:space="preserve">, notamment en matière </w:t>
      </w:r>
      <w:r>
        <w:rPr>
          <w:rFonts w:ascii="Arial" w:hAnsi="Arial"/>
          <w:b/>
        </w:rPr>
        <w:t xml:space="preserve">environnementale </w:t>
      </w:r>
      <w:r>
        <w:rPr>
          <w:rFonts w:ascii="Arial" w:hAnsi="Arial"/>
        </w:rPr>
        <w:t xml:space="preserve">ou </w:t>
      </w:r>
      <w:r>
        <w:rPr>
          <w:rFonts w:ascii="Arial" w:hAnsi="Arial"/>
          <w:b/>
        </w:rPr>
        <w:t>d’urbanisme</w:t>
      </w:r>
      <w:r>
        <w:rPr>
          <w:rFonts w:ascii="Arial" w:hAnsi="Arial"/>
        </w:rPr>
        <w:t>. Cette limite explique donc, dans une large mesure, le faible recours au pouvoir préfectoral de dérogation.</w:t>
      </w:r>
    </w:p>
    <w:p w14:paraId="1A526661" w14:textId="77777777" w:rsidR="00290FCD" w:rsidRDefault="00B846D1">
      <w:pPr>
        <w:spacing w:before="158" w:line="276" w:lineRule="auto"/>
        <w:ind w:left="111" w:right="249"/>
        <w:jc w:val="both"/>
        <w:rPr>
          <w:rFonts w:ascii="Arial" w:hAnsi="Arial"/>
          <w:b/>
        </w:rPr>
      </w:pPr>
      <w:r>
        <w:rPr>
          <w:rFonts w:ascii="Arial" w:hAnsi="Arial"/>
        </w:rPr>
        <w:t xml:space="preserve">Il convient </w:t>
      </w:r>
      <w:r>
        <w:rPr>
          <w:rFonts w:ascii="Arial" w:hAnsi="Arial"/>
          <w:b/>
        </w:rPr>
        <w:t xml:space="preserve">d’unifier les différents régimes </w:t>
      </w:r>
      <w:r>
        <w:rPr>
          <w:rFonts w:ascii="Arial" w:hAnsi="Arial"/>
        </w:rPr>
        <w:t xml:space="preserve">qui existent déjà pour déroger à des normes réglementaires et de </w:t>
      </w:r>
      <w:r>
        <w:rPr>
          <w:rFonts w:ascii="Arial" w:hAnsi="Arial"/>
          <w:b/>
        </w:rPr>
        <w:t>remplacer les objectifs actuels par des dispositions plus ambitieuses</w:t>
      </w:r>
    </w:p>
    <w:p w14:paraId="662E6623" w14:textId="77777777" w:rsidR="00290FCD" w:rsidRDefault="00B846D1">
      <w:pPr>
        <w:spacing w:line="276" w:lineRule="auto"/>
        <w:ind w:left="111" w:right="251"/>
        <w:jc w:val="both"/>
        <w:rPr>
          <w:rFonts w:ascii="Arial" w:hAnsi="Arial"/>
        </w:rPr>
      </w:pPr>
      <w:r>
        <w:rPr>
          <w:rFonts w:ascii="Arial" w:hAnsi="Arial"/>
          <w:i/>
        </w:rPr>
        <w:t xml:space="preserve">« ne portant pas une </w:t>
      </w:r>
      <w:r>
        <w:rPr>
          <w:rFonts w:ascii="Arial" w:hAnsi="Arial"/>
          <w:b/>
          <w:i/>
        </w:rPr>
        <w:t xml:space="preserve">atteinte disproportionnée </w:t>
      </w:r>
      <w:r>
        <w:rPr>
          <w:rFonts w:ascii="Arial" w:hAnsi="Arial"/>
          <w:i/>
        </w:rPr>
        <w:t>aux objectifs poursuivis par les dispositions auxquelles</w:t>
      </w:r>
      <w:r>
        <w:rPr>
          <w:rFonts w:ascii="Arial" w:hAnsi="Arial"/>
          <w:i/>
          <w:spacing w:val="-15"/>
        </w:rPr>
        <w:t xml:space="preserve"> </w:t>
      </w:r>
      <w:r>
        <w:rPr>
          <w:rFonts w:ascii="Arial" w:hAnsi="Arial"/>
          <w:i/>
        </w:rPr>
        <w:t>il</w:t>
      </w:r>
      <w:r>
        <w:rPr>
          <w:rFonts w:ascii="Arial" w:hAnsi="Arial"/>
          <w:i/>
          <w:spacing w:val="-14"/>
        </w:rPr>
        <w:t xml:space="preserve"> </w:t>
      </w:r>
      <w:r>
        <w:rPr>
          <w:rFonts w:ascii="Arial" w:hAnsi="Arial"/>
          <w:i/>
        </w:rPr>
        <w:t>est</w:t>
      </w:r>
      <w:r>
        <w:rPr>
          <w:rFonts w:ascii="Arial" w:hAnsi="Arial"/>
          <w:i/>
          <w:spacing w:val="-12"/>
        </w:rPr>
        <w:t xml:space="preserve"> </w:t>
      </w:r>
      <w:r>
        <w:rPr>
          <w:rFonts w:ascii="Arial" w:hAnsi="Arial"/>
          <w:i/>
        </w:rPr>
        <w:t>dérogé</w:t>
      </w:r>
      <w:r>
        <w:rPr>
          <w:rFonts w:ascii="Arial" w:hAnsi="Arial"/>
          <w:i/>
          <w:spacing w:val="-13"/>
        </w:rPr>
        <w:t xml:space="preserve"> </w:t>
      </w:r>
      <w:r>
        <w:rPr>
          <w:rFonts w:ascii="Arial" w:hAnsi="Arial"/>
        </w:rPr>
        <w:t>»,</w:t>
      </w:r>
      <w:r>
        <w:rPr>
          <w:rFonts w:ascii="Arial" w:hAnsi="Arial"/>
          <w:spacing w:val="-14"/>
        </w:rPr>
        <w:t xml:space="preserve"> </w:t>
      </w:r>
      <w:r>
        <w:rPr>
          <w:rFonts w:ascii="Arial" w:hAnsi="Arial"/>
        </w:rPr>
        <w:t>comme</w:t>
      </w:r>
      <w:r>
        <w:rPr>
          <w:rFonts w:ascii="Arial" w:hAnsi="Arial"/>
          <w:spacing w:val="-16"/>
        </w:rPr>
        <w:t xml:space="preserve"> </w:t>
      </w:r>
      <w:r>
        <w:rPr>
          <w:rFonts w:ascii="Arial" w:hAnsi="Arial"/>
        </w:rPr>
        <w:t>le</w:t>
      </w:r>
      <w:r>
        <w:rPr>
          <w:rFonts w:ascii="Arial" w:hAnsi="Arial"/>
          <w:spacing w:val="-12"/>
        </w:rPr>
        <w:t xml:space="preserve"> </w:t>
      </w:r>
      <w:r>
        <w:rPr>
          <w:rFonts w:ascii="Arial" w:hAnsi="Arial"/>
        </w:rPr>
        <w:t>prévoyait</w:t>
      </w:r>
      <w:r>
        <w:rPr>
          <w:rFonts w:ascii="Arial" w:hAnsi="Arial"/>
          <w:spacing w:val="-14"/>
        </w:rPr>
        <w:t xml:space="preserve"> </w:t>
      </w:r>
      <w:r>
        <w:rPr>
          <w:rFonts w:ascii="Arial" w:hAnsi="Arial"/>
        </w:rPr>
        <w:t>déjà le décret de 2020.</w:t>
      </w:r>
    </w:p>
    <w:p w14:paraId="1D1130D2" w14:textId="77777777" w:rsidR="00290FCD" w:rsidRDefault="00B846D1">
      <w:pPr>
        <w:pStyle w:val="Corpsdetexte"/>
        <w:spacing w:before="37"/>
        <w:rPr>
          <w:rFonts w:ascii="Arial"/>
          <w:sz w:val="20"/>
        </w:rPr>
      </w:pPr>
      <w:r>
        <w:rPr>
          <w:rFonts w:ascii="Arial"/>
          <w:noProof/>
          <w:sz w:val="20"/>
        </w:rPr>
        <mc:AlternateContent>
          <mc:Choice Requires="wpg">
            <w:drawing>
              <wp:anchor distT="0" distB="0" distL="0" distR="0" simplePos="0" relativeHeight="487604736" behindDoc="1" locked="0" layoutInCell="1" allowOverlap="1" wp14:anchorId="2B4C4DB3" wp14:editId="294D92D6">
                <wp:simplePos x="0" y="0"/>
                <wp:positionH relativeFrom="page">
                  <wp:posOffset>3983354</wp:posOffset>
                </wp:positionH>
                <wp:positionV relativeFrom="paragraph">
                  <wp:posOffset>185287</wp:posOffset>
                </wp:positionV>
                <wp:extent cx="3173095" cy="1251585"/>
                <wp:effectExtent l="0" t="0" r="0" b="0"/>
                <wp:wrapTopAndBottom/>
                <wp:docPr id="167" name="Group 1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3095" cy="1251585"/>
                          <a:chOff x="0" y="0"/>
                          <a:chExt cx="3173095" cy="1251585"/>
                        </a:xfrm>
                      </wpg:grpSpPr>
                      <pic:pic xmlns:pic="http://schemas.openxmlformats.org/drawingml/2006/picture">
                        <pic:nvPicPr>
                          <pic:cNvPr id="169" name="Image 168"/>
                          <pic:cNvPicPr/>
                        </pic:nvPicPr>
                        <pic:blipFill>
                          <a:blip r:embed="rId92" cstate="print"/>
                          <a:stretch>
                            <a:fillRect/>
                          </a:stretch>
                        </pic:blipFill>
                        <pic:spPr>
                          <a:xfrm>
                            <a:off x="130534" y="259143"/>
                            <a:ext cx="685377" cy="738581"/>
                          </a:xfrm>
                          <a:prstGeom prst="rect">
                            <a:avLst/>
                          </a:prstGeom>
                        </pic:spPr>
                      </pic:pic>
                      <wps:wsp>
                        <wps:cNvPr id="170" name="Textbox 169"/>
                        <wps:cNvSpPr txBox="1"/>
                        <wps:spPr>
                          <a:xfrm>
                            <a:off x="19050" y="19050"/>
                            <a:ext cx="3134995" cy="1213485"/>
                          </a:xfrm>
                          <a:prstGeom prst="rect">
                            <a:avLst/>
                          </a:prstGeom>
                          <a:ln w="38100">
                            <a:solidFill>
                              <a:srgbClr val="000000"/>
                            </a:solidFill>
                            <a:prstDash val="solid"/>
                          </a:ln>
                        </wps:spPr>
                        <wps:txbx>
                          <w:txbxContent>
                            <w:p w14:paraId="5EBBF3C8" w14:textId="77777777" w:rsidR="00290FCD" w:rsidRDefault="00B846D1">
                              <w:pPr>
                                <w:spacing w:line="252" w:lineRule="exact"/>
                                <w:ind w:left="1409"/>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4</w:t>
                              </w:r>
                            </w:p>
                            <w:p w14:paraId="6B8427E1" w14:textId="77777777" w:rsidR="00290FCD" w:rsidRDefault="00B846D1">
                              <w:pPr>
                                <w:spacing w:before="143" w:line="276" w:lineRule="auto"/>
                                <w:ind w:left="1409" w:right="64"/>
                                <w:jc w:val="both"/>
                                <w:rPr>
                                  <w:rFonts w:ascii="Arial" w:hAnsi="Arial"/>
                                </w:rPr>
                              </w:pPr>
                              <w:r>
                                <w:rPr>
                                  <w:rFonts w:ascii="Arial" w:hAnsi="Arial"/>
                                </w:rPr>
                                <w:t>Étendre le droit de dérogation à des</w:t>
                              </w:r>
                              <w:r>
                                <w:rPr>
                                  <w:rFonts w:ascii="Arial" w:hAnsi="Arial"/>
                                  <w:spacing w:val="-7"/>
                                </w:rPr>
                                <w:t xml:space="preserve"> </w:t>
                              </w:r>
                              <w:r>
                                <w:rPr>
                                  <w:rFonts w:ascii="Arial" w:hAnsi="Arial"/>
                                </w:rPr>
                                <w:t>dispositions</w:t>
                              </w:r>
                              <w:r>
                                <w:rPr>
                                  <w:rFonts w:ascii="Arial" w:hAnsi="Arial"/>
                                  <w:spacing w:val="-9"/>
                                </w:rPr>
                                <w:t xml:space="preserve"> </w:t>
                              </w:r>
                              <w:r>
                                <w:rPr>
                                  <w:rFonts w:ascii="Arial" w:hAnsi="Arial"/>
                                </w:rPr>
                                <w:t>réglementaires</w:t>
                              </w:r>
                              <w:r>
                                <w:rPr>
                                  <w:rFonts w:ascii="Arial" w:hAnsi="Arial"/>
                                  <w:spacing w:val="-9"/>
                                </w:rPr>
                                <w:t xml:space="preserve"> </w:t>
                              </w:r>
                              <w:r>
                                <w:rPr>
                                  <w:rFonts w:ascii="Arial" w:hAnsi="Arial"/>
                                </w:rPr>
                                <w:t>de fond.</w:t>
                              </w:r>
                              <w:r>
                                <w:rPr>
                                  <w:rFonts w:ascii="Arial" w:hAnsi="Arial"/>
                                  <w:spacing w:val="-16"/>
                                </w:rPr>
                                <w:t xml:space="preserve"> </w:t>
                              </w:r>
                              <w:r>
                                <w:rPr>
                                  <w:rFonts w:ascii="Arial" w:hAnsi="Arial"/>
                                </w:rPr>
                                <w:t>Envisager</w:t>
                              </w:r>
                              <w:r>
                                <w:rPr>
                                  <w:rFonts w:ascii="Arial" w:hAnsi="Arial"/>
                                  <w:spacing w:val="-14"/>
                                </w:rPr>
                                <w:t xml:space="preserve"> </w:t>
                              </w:r>
                              <w:r>
                                <w:rPr>
                                  <w:rFonts w:ascii="Arial" w:hAnsi="Arial"/>
                                </w:rPr>
                                <w:t>la</w:t>
                              </w:r>
                              <w:r>
                                <w:rPr>
                                  <w:rFonts w:ascii="Arial" w:hAnsi="Arial"/>
                                  <w:spacing w:val="-16"/>
                                </w:rPr>
                                <w:t xml:space="preserve"> </w:t>
                              </w:r>
                              <w:r>
                                <w:rPr>
                                  <w:rFonts w:ascii="Arial" w:hAnsi="Arial"/>
                                </w:rPr>
                                <w:t>suppression</w:t>
                              </w:r>
                              <w:r>
                                <w:rPr>
                                  <w:rFonts w:ascii="Arial" w:hAnsi="Arial"/>
                                  <w:spacing w:val="-15"/>
                                </w:rPr>
                                <w:t xml:space="preserve"> </w:t>
                              </w:r>
                              <w:r>
                                <w:rPr>
                                  <w:rFonts w:ascii="Arial" w:hAnsi="Arial"/>
                                </w:rPr>
                                <w:t>des régimes</w:t>
                              </w:r>
                              <w:r>
                                <w:rPr>
                                  <w:rFonts w:ascii="Arial" w:hAnsi="Arial"/>
                                  <w:spacing w:val="-4"/>
                                </w:rPr>
                                <w:t xml:space="preserve"> </w:t>
                              </w:r>
                              <w:r>
                                <w:rPr>
                                  <w:rFonts w:ascii="Arial" w:hAnsi="Arial"/>
                                </w:rPr>
                                <w:t>particuliers</w:t>
                              </w:r>
                              <w:r>
                                <w:rPr>
                                  <w:rFonts w:ascii="Arial" w:hAnsi="Arial"/>
                                  <w:spacing w:val="-4"/>
                                </w:rPr>
                                <w:t xml:space="preserve"> </w:t>
                              </w:r>
                              <w:r>
                                <w:rPr>
                                  <w:rFonts w:ascii="Arial" w:hAnsi="Arial"/>
                                </w:rPr>
                                <w:t>existants</w:t>
                              </w:r>
                              <w:r>
                                <w:rPr>
                                  <w:rFonts w:ascii="Arial" w:hAnsi="Arial"/>
                                  <w:spacing w:val="-4"/>
                                </w:rPr>
                                <w:t xml:space="preserve"> </w:t>
                              </w:r>
                              <w:r>
                                <w:rPr>
                                  <w:rFonts w:ascii="Arial" w:hAnsi="Arial"/>
                                </w:rPr>
                                <w:t>dans un souci de simplification.</w:t>
                              </w:r>
                            </w:p>
                          </w:txbxContent>
                        </wps:txbx>
                        <wps:bodyPr wrap="square" lIns="0" tIns="0" rIns="0" bIns="0" rtlCol="0">
                          <a:noAutofit/>
                        </wps:bodyPr>
                      </wps:wsp>
                    </wpg:wgp>
                  </a:graphicData>
                </a:graphic>
              </wp:anchor>
            </w:drawing>
          </mc:Choice>
          <mc:Fallback>
            <w:pict>
              <v:group w14:anchorId="2B4C4DB3" id="Group 167" o:spid="_x0000_s1078" style="position:absolute;margin-left:313.65pt;margin-top:14.6pt;width:249.85pt;height:98.55pt;z-index:-15711744;mso-wrap-distance-left:0;mso-wrap-distance-right:0;mso-position-horizontal-relative:page;mso-position-vertical-relative:text" coordsize="31730,125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">
                <v:shape id="Image 168" o:spid="_x0000_s1079" type="#_x0000_t75" style="position:absolute;left:1305;top:2591;width:6854;height:73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">
                  <v:imagedata r:id="rId93" o:title=""/>
                </v:shape>
                <v:shape id="Textbox 169" o:spid="_x0000_s1080" type="#_x0000_t202" style="position:absolute;left:190;top:190;width:31350;height:121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" filled="f" strokeweight="3pt">
                  <v:textbox inset="0,0,0,0">
                    <w:txbxContent>
                      <w:p w14:paraId="5EBBF3C8" w14:textId="77777777" w:rsidR="00290FCD" w:rsidRDefault="00B846D1">
                        <w:pPr>
                          <w:spacing w:line="252" w:lineRule="exact"/>
                          <w:ind w:left="1409"/>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4</w:t>
                        </w:r>
                      </w:p>
                      <w:p w14:paraId="6B8427E1" w14:textId="77777777" w:rsidR="00290FCD" w:rsidRDefault="00B846D1">
                        <w:pPr>
                          <w:spacing w:before="143" w:line="276" w:lineRule="auto"/>
                          <w:ind w:left="1409" w:right="64"/>
                          <w:jc w:val="both"/>
                          <w:rPr>
                            <w:rFonts w:ascii="Arial" w:hAnsi="Arial"/>
                          </w:rPr>
                        </w:pPr>
                        <w:r>
                          <w:rPr>
                            <w:rFonts w:ascii="Arial" w:hAnsi="Arial"/>
                          </w:rPr>
                          <w:t>Étendre le droit de dérogation à des</w:t>
                        </w:r>
                        <w:r>
                          <w:rPr>
                            <w:rFonts w:ascii="Arial" w:hAnsi="Arial"/>
                            <w:spacing w:val="-7"/>
                          </w:rPr>
                          <w:t xml:space="preserve"> </w:t>
                        </w:r>
                        <w:r>
                          <w:rPr>
                            <w:rFonts w:ascii="Arial" w:hAnsi="Arial"/>
                          </w:rPr>
                          <w:t>dispositions</w:t>
                        </w:r>
                        <w:r>
                          <w:rPr>
                            <w:rFonts w:ascii="Arial" w:hAnsi="Arial"/>
                            <w:spacing w:val="-9"/>
                          </w:rPr>
                          <w:t xml:space="preserve"> </w:t>
                        </w:r>
                        <w:r>
                          <w:rPr>
                            <w:rFonts w:ascii="Arial" w:hAnsi="Arial"/>
                          </w:rPr>
                          <w:t>réglementaires</w:t>
                        </w:r>
                        <w:r>
                          <w:rPr>
                            <w:rFonts w:ascii="Arial" w:hAnsi="Arial"/>
                            <w:spacing w:val="-9"/>
                          </w:rPr>
                          <w:t xml:space="preserve"> </w:t>
                        </w:r>
                        <w:r>
                          <w:rPr>
                            <w:rFonts w:ascii="Arial" w:hAnsi="Arial"/>
                          </w:rPr>
                          <w:t>de fond.</w:t>
                        </w:r>
                        <w:r>
                          <w:rPr>
                            <w:rFonts w:ascii="Arial" w:hAnsi="Arial"/>
                            <w:spacing w:val="-16"/>
                          </w:rPr>
                          <w:t xml:space="preserve"> </w:t>
                        </w:r>
                        <w:r>
                          <w:rPr>
                            <w:rFonts w:ascii="Arial" w:hAnsi="Arial"/>
                          </w:rPr>
                          <w:t>Envisager</w:t>
                        </w:r>
                        <w:r>
                          <w:rPr>
                            <w:rFonts w:ascii="Arial" w:hAnsi="Arial"/>
                            <w:spacing w:val="-14"/>
                          </w:rPr>
                          <w:t xml:space="preserve"> </w:t>
                        </w:r>
                        <w:r>
                          <w:rPr>
                            <w:rFonts w:ascii="Arial" w:hAnsi="Arial"/>
                          </w:rPr>
                          <w:t>la</w:t>
                        </w:r>
                        <w:r>
                          <w:rPr>
                            <w:rFonts w:ascii="Arial" w:hAnsi="Arial"/>
                            <w:spacing w:val="-16"/>
                          </w:rPr>
                          <w:t xml:space="preserve"> </w:t>
                        </w:r>
                        <w:r>
                          <w:rPr>
                            <w:rFonts w:ascii="Arial" w:hAnsi="Arial"/>
                          </w:rPr>
                          <w:t>suppression</w:t>
                        </w:r>
                        <w:r>
                          <w:rPr>
                            <w:rFonts w:ascii="Arial" w:hAnsi="Arial"/>
                            <w:spacing w:val="-15"/>
                          </w:rPr>
                          <w:t xml:space="preserve"> </w:t>
                        </w:r>
                        <w:r>
                          <w:rPr>
                            <w:rFonts w:ascii="Arial" w:hAnsi="Arial"/>
                          </w:rPr>
                          <w:t>des régimes</w:t>
                        </w:r>
                        <w:r>
                          <w:rPr>
                            <w:rFonts w:ascii="Arial" w:hAnsi="Arial"/>
                            <w:spacing w:val="-4"/>
                          </w:rPr>
                          <w:t xml:space="preserve"> </w:t>
                        </w:r>
                        <w:r>
                          <w:rPr>
                            <w:rFonts w:ascii="Arial" w:hAnsi="Arial"/>
                          </w:rPr>
                          <w:t>particuliers</w:t>
                        </w:r>
                        <w:r>
                          <w:rPr>
                            <w:rFonts w:ascii="Arial" w:hAnsi="Arial"/>
                            <w:spacing w:val="-4"/>
                          </w:rPr>
                          <w:t xml:space="preserve"> </w:t>
                        </w:r>
                        <w:r>
                          <w:rPr>
                            <w:rFonts w:ascii="Arial" w:hAnsi="Arial"/>
                          </w:rPr>
                          <w:t>existants</w:t>
                        </w:r>
                        <w:r>
                          <w:rPr>
                            <w:rFonts w:ascii="Arial" w:hAnsi="Arial"/>
                            <w:spacing w:val="-4"/>
                          </w:rPr>
                          <w:t xml:space="preserve"> </w:t>
                        </w:r>
                        <w:r>
                          <w:rPr>
                            <w:rFonts w:ascii="Arial" w:hAnsi="Arial"/>
                          </w:rPr>
                          <w:t>dans un souci de simplification.</w:t>
                        </w:r>
                      </w:p>
                    </w:txbxContent>
                  </v:textbox>
                </v:shape>
                <w10:wrap type="topAndBottom" anchorx="page"/>
              </v:group>
            </w:pict>
          </mc:Fallback>
        </mc:AlternateContent>
      </w:r>
    </w:p>
    <w:p w14:paraId="378AB58A" w14:textId="77777777" w:rsidR="00290FCD" w:rsidRDefault="00290FCD">
      <w:pPr>
        <w:pStyle w:val="Corpsdetexte"/>
        <w:spacing w:before="40"/>
        <w:rPr>
          <w:rFonts w:ascii="Arial"/>
          <w:sz w:val="22"/>
        </w:rPr>
      </w:pPr>
    </w:p>
    <w:p w14:paraId="5F635363" w14:textId="77777777" w:rsidR="00290FCD" w:rsidRDefault="00B846D1">
      <w:pPr>
        <w:pStyle w:val="Titre6"/>
        <w:spacing w:before="1"/>
        <w:ind w:left="111"/>
      </w:pPr>
      <w:r>
        <w:rPr>
          <w:noProof/>
        </w:rPr>
        <mc:AlternateContent>
          <mc:Choice Requires="wps">
            <w:drawing>
              <wp:anchor distT="0" distB="0" distL="0" distR="0" simplePos="0" relativeHeight="15747072" behindDoc="0" locked="0" layoutInCell="1" allowOverlap="1" wp14:anchorId="2006E82C" wp14:editId="44059DF3">
                <wp:simplePos x="0" y="0"/>
                <wp:positionH relativeFrom="page">
                  <wp:posOffset>4008120</wp:posOffset>
                </wp:positionH>
                <wp:positionV relativeFrom="paragraph">
                  <wp:posOffset>146050</wp:posOffset>
                </wp:positionV>
                <wp:extent cx="1420495" cy="15240"/>
                <wp:effectExtent l="0" t="0" r="0" b="0"/>
                <wp:wrapNone/>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7" y="0"/>
                              </a:moveTo>
                              <a:lnTo>
                                <a:pt x="0" y="0"/>
                              </a:lnTo>
                              <a:lnTo>
                                <a:pt x="0" y="15239"/>
                              </a:lnTo>
                              <a:lnTo>
                                <a:pt x="1420367" y="15239"/>
                              </a:lnTo>
                              <a:lnTo>
                                <a:pt x="142036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624C49" id="Graphic 170" o:spid="_x0000_s1026" style="position:absolute;margin-left:315.6pt;margin-top:11.5pt;width:111.85pt;height:1.2pt;z-index:15747072;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" path="m1420367,l,,,15239r1420367,l1420367,xe" fillcolor="black" stroked="f">
                <v:path arrowok="t"/>
                <w10:wrap anchorx="page"/>
              </v:shape>
            </w:pict>
          </mc:Fallback>
        </mc:AlternateContent>
      </w:r>
      <w:r>
        <w:t>5</w:t>
      </w:r>
      <w:r>
        <w:rPr>
          <w:vertAlign w:val="superscript"/>
        </w:rPr>
        <w:t>ème</w:t>
      </w:r>
      <w:r>
        <w:rPr>
          <w:spacing w:val="-14"/>
        </w:rPr>
        <w:t xml:space="preserve"> </w:t>
      </w:r>
      <w:r>
        <w:rPr>
          <w:spacing w:val="-2"/>
        </w:rPr>
        <w:t>recommandation</w:t>
      </w:r>
    </w:p>
    <w:p w14:paraId="0082D828" w14:textId="77777777" w:rsidR="00290FCD" w:rsidRDefault="00290FCD">
      <w:pPr>
        <w:pStyle w:val="Corpsdetexte"/>
        <w:spacing w:before="72"/>
        <w:rPr>
          <w:rFonts w:ascii="Arial"/>
          <w:b/>
          <w:sz w:val="22"/>
        </w:rPr>
      </w:pPr>
    </w:p>
    <w:p w14:paraId="36AB2C2E" w14:textId="77777777" w:rsidR="00290FCD" w:rsidRDefault="00B846D1">
      <w:pPr>
        <w:spacing w:line="276" w:lineRule="auto"/>
        <w:ind w:left="110" w:right="252"/>
        <w:jc w:val="both"/>
        <w:rPr>
          <w:rFonts w:ascii="Arial" w:hAnsi="Arial"/>
        </w:rPr>
      </w:pPr>
      <w:r>
        <w:rPr>
          <w:rFonts w:ascii="Arial" w:hAnsi="Arial"/>
        </w:rPr>
        <w:t xml:space="preserve">Le </w:t>
      </w:r>
      <w:r>
        <w:rPr>
          <w:rFonts w:ascii="Arial" w:hAnsi="Arial"/>
          <w:b/>
        </w:rPr>
        <w:t>contentieux administratif est aujourd’hui quasi-inexistant</w:t>
      </w:r>
      <w:r>
        <w:rPr>
          <w:rFonts w:ascii="Arial" w:hAnsi="Arial"/>
        </w:rPr>
        <w:t>, malgré un risque inhérent à l’exercice</w:t>
      </w:r>
      <w:r>
        <w:rPr>
          <w:rFonts w:ascii="Arial" w:hAnsi="Arial"/>
          <w:spacing w:val="-16"/>
        </w:rPr>
        <w:t xml:space="preserve"> </w:t>
      </w:r>
      <w:r>
        <w:rPr>
          <w:rFonts w:ascii="Arial" w:hAnsi="Arial"/>
        </w:rPr>
        <w:t>du</w:t>
      </w:r>
      <w:r>
        <w:rPr>
          <w:rFonts w:ascii="Arial" w:hAnsi="Arial"/>
          <w:spacing w:val="-15"/>
        </w:rPr>
        <w:t xml:space="preserve"> </w:t>
      </w:r>
      <w:r>
        <w:rPr>
          <w:rFonts w:ascii="Arial" w:hAnsi="Arial"/>
        </w:rPr>
        <w:t>pouvoir</w:t>
      </w:r>
      <w:r>
        <w:rPr>
          <w:rFonts w:ascii="Arial" w:hAnsi="Arial"/>
          <w:spacing w:val="-15"/>
        </w:rPr>
        <w:t xml:space="preserve"> </w:t>
      </w:r>
      <w:r>
        <w:rPr>
          <w:rFonts w:ascii="Arial" w:hAnsi="Arial"/>
        </w:rPr>
        <w:t>de</w:t>
      </w:r>
      <w:r>
        <w:rPr>
          <w:rFonts w:ascii="Arial" w:hAnsi="Arial"/>
          <w:spacing w:val="-16"/>
        </w:rPr>
        <w:t xml:space="preserve"> </w:t>
      </w:r>
      <w:r>
        <w:rPr>
          <w:rFonts w:ascii="Arial" w:hAnsi="Arial"/>
        </w:rPr>
        <w:t>dérogation.</w:t>
      </w:r>
      <w:r>
        <w:rPr>
          <w:rFonts w:ascii="Arial" w:hAnsi="Arial"/>
          <w:spacing w:val="-15"/>
        </w:rPr>
        <w:t xml:space="preserve"> </w:t>
      </w:r>
      <w:r>
        <w:rPr>
          <w:rFonts w:ascii="Arial" w:hAnsi="Arial"/>
        </w:rPr>
        <w:t>Ainsi,</w:t>
      </w:r>
      <w:r>
        <w:rPr>
          <w:rFonts w:ascii="Arial" w:hAnsi="Arial"/>
          <w:spacing w:val="-15"/>
        </w:rPr>
        <w:t xml:space="preserve"> </w:t>
      </w:r>
      <w:r>
        <w:rPr>
          <w:rFonts w:ascii="Arial" w:hAnsi="Arial"/>
        </w:rPr>
        <w:t>un</w:t>
      </w:r>
      <w:r>
        <w:rPr>
          <w:rFonts w:ascii="Arial" w:hAnsi="Arial"/>
          <w:spacing w:val="-15"/>
        </w:rPr>
        <w:t xml:space="preserve"> </w:t>
      </w:r>
      <w:r>
        <w:rPr>
          <w:rFonts w:ascii="Arial" w:hAnsi="Arial"/>
        </w:rPr>
        <w:t>arrêté préfectoral peut être attaqué devant le juge administratif s’il méconnait les conditions légales du recours à la dérogation.</w:t>
      </w:r>
    </w:p>
    <w:p w14:paraId="5FCABCA6" w14:textId="77777777" w:rsidR="00290FCD" w:rsidRDefault="00290FCD">
      <w:pPr>
        <w:pStyle w:val="Corpsdetexte"/>
        <w:spacing w:before="38"/>
        <w:rPr>
          <w:rFonts w:ascii="Arial"/>
          <w:sz w:val="22"/>
        </w:rPr>
      </w:pPr>
    </w:p>
    <w:p w14:paraId="7FB40CBC" w14:textId="77777777" w:rsidR="00290FCD" w:rsidRDefault="00B846D1">
      <w:pPr>
        <w:spacing w:before="1" w:line="276" w:lineRule="auto"/>
        <w:ind w:left="110" w:right="252"/>
        <w:jc w:val="both"/>
        <w:rPr>
          <w:rFonts w:ascii="Arial" w:hAnsi="Arial"/>
        </w:rPr>
      </w:pPr>
      <w:r>
        <w:rPr>
          <w:rFonts w:ascii="Arial" w:hAnsi="Arial"/>
        </w:rPr>
        <w:t xml:space="preserve">En tant que dépositaire de l’autorité publique, le préfet peut être </w:t>
      </w:r>
      <w:r>
        <w:rPr>
          <w:rFonts w:ascii="Arial" w:hAnsi="Arial"/>
          <w:b/>
        </w:rPr>
        <w:t xml:space="preserve">pénalement mis en cause </w:t>
      </w:r>
      <w:r>
        <w:rPr>
          <w:rFonts w:ascii="Arial" w:hAnsi="Arial"/>
        </w:rPr>
        <w:t xml:space="preserve">: il s’agit alors d’une </w:t>
      </w:r>
      <w:r>
        <w:rPr>
          <w:rFonts w:ascii="Arial" w:hAnsi="Arial"/>
          <w:b/>
        </w:rPr>
        <w:t>responsabilité personnelle</w:t>
      </w:r>
      <w:r>
        <w:rPr>
          <w:rFonts w:ascii="Arial" w:hAnsi="Arial"/>
        </w:rPr>
        <w:t>. Si aucune action pénale n’a été engagée jusqu’à présent,</w:t>
      </w:r>
      <w:r>
        <w:rPr>
          <w:rFonts w:ascii="Arial" w:hAnsi="Arial"/>
          <w:spacing w:val="-16"/>
        </w:rPr>
        <w:t xml:space="preserve"> </w:t>
      </w:r>
      <w:r>
        <w:rPr>
          <w:rFonts w:ascii="Arial" w:hAnsi="Arial"/>
        </w:rPr>
        <w:t>plusieurs</w:t>
      </w:r>
      <w:r>
        <w:rPr>
          <w:rFonts w:ascii="Arial" w:hAnsi="Arial"/>
          <w:spacing w:val="-15"/>
        </w:rPr>
        <w:t xml:space="preserve"> </w:t>
      </w:r>
      <w:r>
        <w:rPr>
          <w:rFonts w:ascii="Arial" w:hAnsi="Arial"/>
        </w:rPr>
        <w:t>préfets</w:t>
      </w:r>
      <w:r>
        <w:rPr>
          <w:rFonts w:ascii="Arial" w:hAnsi="Arial"/>
          <w:spacing w:val="-15"/>
        </w:rPr>
        <w:t xml:space="preserve"> </w:t>
      </w:r>
      <w:r>
        <w:rPr>
          <w:rFonts w:ascii="Arial" w:hAnsi="Arial"/>
        </w:rPr>
        <w:t>rencontrés</w:t>
      </w:r>
      <w:r>
        <w:rPr>
          <w:rFonts w:ascii="Arial" w:hAnsi="Arial"/>
          <w:spacing w:val="-16"/>
        </w:rPr>
        <w:t xml:space="preserve"> </w:t>
      </w:r>
      <w:r>
        <w:rPr>
          <w:rFonts w:ascii="Arial" w:hAnsi="Arial"/>
        </w:rPr>
        <w:t>par</w:t>
      </w:r>
      <w:r>
        <w:rPr>
          <w:rFonts w:ascii="Arial" w:hAnsi="Arial"/>
          <w:spacing w:val="-15"/>
        </w:rPr>
        <w:t xml:space="preserve"> </w:t>
      </w:r>
      <w:r>
        <w:rPr>
          <w:rFonts w:ascii="Arial" w:hAnsi="Arial"/>
        </w:rPr>
        <w:t>la</w:t>
      </w:r>
      <w:r>
        <w:rPr>
          <w:rFonts w:ascii="Arial" w:hAnsi="Arial"/>
          <w:spacing w:val="-15"/>
        </w:rPr>
        <w:t xml:space="preserve"> </w:t>
      </w:r>
      <w:r>
        <w:rPr>
          <w:rFonts w:ascii="Arial" w:hAnsi="Arial"/>
        </w:rPr>
        <w:t>mission ont</w:t>
      </w:r>
      <w:r>
        <w:rPr>
          <w:rFonts w:ascii="Arial" w:hAnsi="Arial"/>
          <w:spacing w:val="40"/>
        </w:rPr>
        <w:t xml:space="preserve"> </w:t>
      </w:r>
      <w:r>
        <w:rPr>
          <w:rFonts w:ascii="Arial" w:hAnsi="Arial"/>
        </w:rPr>
        <w:t>exprimé</w:t>
      </w:r>
      <w:r>
        <w:rPr>
          <w:rFonts w:ascii="Arial" w:hAnsi="Arial"/>
          <w:spacing w:val="40"/>
        </w:rPr>
        <w:t xml:space="preserve"> </w:t>
      </w:r>
      <w:r>
        <w:rPr>
          <w:rFonts w:ascii="Arial" w:hAnsi="Arial"/>
        </w:rPr>
        <w:t>un</w:t>
      </w:r>
      <w:r>
        <w:rPr>
          <w:rFonts w:ascii="Arial" w:hAnsi="Arial"/>
          <w:spacing w:val="40"/>
        </w:rPr>
        <w:t xml:space="preserve"> </w:t>
      </w:r>
      <w:r>
        <w:rPr>
          <w:rFonts w:ascii="Arial" w:hAnsi="Arial"/>
          <w:b/>
        </w:rPr>
        <w:t>besoin</w:t>
      </w:r>
      <w:r>
        <w:rPr>
          <w:rFonts w:ascii="Arial" w:hAnsi="Arial"/>
          <w:b/>
          <w:spacing w:val="40"/>
        </w:rPr>
        <w:t xml:space="preserve"> </w:t>
      </w:r>
      <w:r>
        <w:rPr>
          <w:rFonts w:ascii="Arial" w:hAnsi="Arial"/>
          <w:b/>
        </w:rPr>
        <w:t>de</w:t>
      </w:r>
      <w:r>
        <w:rPr>
          <w:rFonts w:ascii="Arial" w:hAnsi="Arial"/>
          <w:b/>
          <w:spacing w:val="40"/>
        </w:rPr>
        <w:t xml:space="preserve"> </w:t>
      </w:r>
      <w:r>
        <w:rPr>
          <w:rFonts w:ascii="Arial" w:hAnsi="Arial"/>
          <w:b/>
        </w:rPr>
        <w:t>«</w:t>
      </w:r>
      <w:r>
        <w:rPr>
          <w:rFonts w:ascii="Arial" w:hAnsi="Arial"/>
          <w:b/>
          <w:spacing w:val="40"/>
        </w:rPr>
        <w:t xml:space="preserve"> </w:t>
      </w:r>
      <w:r>
        <w:rPr>
          <w:rFonts w:ascii="Arial" w:hAnsi="Arial"/>
          <w:b/>
          <w:i/>
        </w:rPr>
        <w:t xml:space="preserve">sécurisation pénale </w:t>
      </w:r>
      <w:r>
        <w:rPr>
          <w:rFonts w:ascii="Arial" w:hAnsi="Arial"/>
          <w:b/>
        </w:rPr>
        <w:t>»</w:t>
      </w:r>
      <w:r>
        <w:rPr>
          <w:rFonts w:ascii="Arial" w:hAnsi="Arial"/>
        </w:rPr>
        <w:t>, dans le cadre de l’exercice de leur droit de dérogation.</w:t>
      </w:r>
    </w:p>
    <w:p w14:paraId="39597FBC" w14:textId="77777777" w:rsidR="00290FCD" w:rsidRDefault="00290FCD">
      <w:pPr>
        <w:pStyle w:val="Corpsdetexte"/>
        <w:spacing w:before="37"/>
        <w:rPr>
          <w:rFonts w:ascii="Arial"/>
          <w:sz w:val="22"/>
        </w:rPr>
      </w:pPr>
    </w:p>
    <w:p w14:paraId="39861774" w14:textId="77777777" w:rsidR="00290FCD" w:rsidRDefault="00B846D1">
      <w:pPr>
        <w:spacing w:line="278" w:lineRule="auto"/>
        <w:ind w:left="112" w:right="255"/>
        <w:jc w:val="both"/>
        <w:rPr>
          <w:rFonts w:ascii="Arial" w:hAnsi="Arial"/>
        </w:rPr>
      </w:pPr>
      <w:r>
        <w:rPr>
          <w:rFonts w:ascii="Arial" w:hAnsi="Arial"/>
        </w:rPr>
        <w:t>Il pourrait ainsi être proposé de cantonner la responsabilité</w:t>
      </w:r>
      <w:r>
        <w:rPr>
          <w:rFonts w:ascii="Arial" w:hAnsi="Arial"/>
          <w:spacing w:val="80"/>
          <w:w w:val="150"/>
        </w:rPr>
        <w:t xml:space="preserve"> </w:t>
      </w:r>
      <w:r>
        <w:rPr>
          <w:rFonts w:ascii="Arial" w:hAnsi="Arial"/>
        </w:rPr>
        <w:t>pénale</w:t>
      </w:r>
      <w:r>
        <w:rPr>
          <w:rFonts w:ascii="Arial" w:hAnsi="Arial"/>
          <w:spacing w:val="80"/>
          <w:w w:val="150"/>
        </w:rPr>
        <w:t xml:space="preserve"> </w:t>
      </w:r>
      <w:r>
        <w:rPr>
          <w:rFonts w:ascii="Arial" w:hAnsi="Arial"/>
        </w:rPr>
        <w:t>du</w:t>
      </w:r>
      <w:r>
        <w:rPr>
          <w:rFonts w:ascii="Arial" w:hAnsi="Arial"/>
          <w:spacing w:val="80"/>
          <w:w w:val="150"/>
        </w:rPr>
        <w:t xml:space="preserve"> </w:t>
      </w:r>
      <w:r>
        <w:rPr>
          <w:rFonts w:ascii="Arial" w:hAnsi="Arial"/>
        </w:rPr>
        <w:t>préfet</w:t>
      </w:r>
      <w:r>
        <w:rPr>
          <w:rFonts w:ascii="Arial" w:hAnsi="Arial"/>
          <w:spacing w:val="80"/>
          <w:w w:val="150"/>
        </w:rPr>
        <w:t xml:space="preserve"> </w:t>
      </w:r>
      <w:r>
        <w:rPr>
          <w:rFonts w:ascii="Arial" w:hAnsi="Arial"/>
        </w:rPr>
        <w:t>à</w:t>
      </w:r>
      <w:r>
        <w:rPr>
          <w:rFonts w:ascii="Arial" w:hAnsi="Arial"/>
          <w:spacing w:val="80"/>
          <w:w w:val="150"/>
        </w:rPr>
        <w:t xml:space="preserve"> </w:t>
      </w:r>
      <w:r>
        <w:rPr>
          <w:rFonts w:ascii="Arial" w:hAnsi="Arial"/>
        </w:rPr>
        <w:t>la</w:t>
      </w:r>
      <w:r>
        <w:rPr>
          <w:rFonts w:ascii="Arial" w:hAnsi="Arial"/>
          <w:spacing w:val="80"/>
          <w:w w:val="150"/>
        </w:rPr>
        <w:t xml:space="preserve"> </w:t>
      </w:r>
      <w:r>
        <w:rPr>
          <w:rFonts w:ascii="Arial" w:hAnsi="Arial"/>
        </w:rPr>
        <w:t>seule</w:t>
      </w:r>
    </w:p>
    <w:p w14:paraId="683E93E8" w14:textId="77777777" w:rsidR="00290FCD" w:rsidRDefault="00290FCD">
      <w:pPr>
        <w:pStyle w:val="Corpsdetexte"/>
        <w:spacing w:before="69"/>
        <w:rPr>
          <w:rFonts w:ascii="Arial"/>
          <w:sz w:val="22"/>
        </w:rPr>
      </w:pPr>
    </w:p>
    <w:p w14:paraId="43BD1228" w14:textId="77777777" w:rsidR="00290FCD" w:rsidRDefault="00B846D1">
      <w:pPr>
        <w:ind w:left="111" w:right="255" w:hanging="1"/>
        <w:jc w:val="both"/>
        <w:rPr>
          <w:rFonts w:ascii="Arial" w:hAnsi="Arial"/>
          <w:i/>
          <w:sz w:val="16"/>
        </w:rPr>
      </w:pPr>
      <w:r>
        <w:rPr>
          <w:rFonts w:ascii="Arial" w:hAnsi="Arial"/>
          <w:i/>
          <w:sz w:val="16"/>
        </w:rPr>
        <w:t>2022)</w:t>
      </w:r>
      <w:r>
        <w:rPr>
          <w:rFonts w:ascii="Arial" w:hAnsi="Arial"/>
          <w:i/>
          <w:spacing w:val="40"/>
          <w:sz w:val="16"/>
        </w:rPr>
        <w:t xml:space="preserve"> </w:t>
      </w:r>
      <w:r>
        <w:rPr>
          <w:rFonts w:ascii="Arial" w:hAnsi="Arial"/>
          <w:i/>
          <w:sz w:val="16"/>
        </w:rPr>
        <w:t>de</w:t>
      </w:r>
      <w:r>
        <w:rPr>
          <w:rFonts w:ascii="Arial" w:hAnsi="Arial"/>
          <w:i/>
          <w:spacing w:val="40"/>
          <w:sz w:val="16"/>
        </w:rPr>
        <w:t xml:space="preserve"> </w:t>
      </w:r>
      <w:r>
        <w:rPr>
          <w:rFonts w:ascii="Arial" w:hAnsi="Arial"/>
          <w:i/>
          <w:sz w:val="16"/>
        </w:rPr>
        <w:t>Mme</w:t>
      </w:r>
      <w:r>
        <w:rPr>
          <w:rFonts w:ascii="Arial" w:hAnsi="Arial"/>
          <w:i/>
          <w:spacing w:val="40"/>
          <w:sz w:val="16"/>
        </w:rPr>
        <w:t xml:space="preserve"> </w:t>
      </w:r>
      <w:r>
        <w:rPr>
          <w:rFonts w:ascii="Arial" w:hAnsi="Arial"/>
          <w:i/>
          <w:sz w:val="16"/>
        </w:rPr>
        <w:t>Agnès</w:t>
      </w:r>
      <w:r>
        <w:rPr>
          <w:rFonts w:ascii="Arial" w:hAnsi="Arial"/>
          <w:i/>
          <w:spacing w:val="40"/>
          <w:sz w:val="16"/>
        </w:rPr>
        <w:t xml:space="preserve"> </w:t>
      </w:r>
      <w:proofErr w:type="spellStart"/>
      <w:r>
        <w:rPr>
          <w:rFonts w:ascii="Arial" w:hAnsi="Arial"/>
          <w:i/>
          <w:sz w:val="16"/>
        </w:rPr>
        <w:t>Canayer</w:t>
      </w:r>
      <w:proofErr w:type="spellEnd"/>
      <w:r>
        <w:rPr>
          <w:rFonts w:ascii="Arial" w:hAnsi="Arial"/>
          <w:i/>
          <w:spacing w:val="40"/>
          <w:sz w:val="16"/>
        </w:rPr>
        <w:t xml:space="preserve"> </w:t>
      </w:r>
      <w:r>
        <w:rPr>
          <w:rFonts w:ascii="Arial" w:hAnsi="Arial"/>
          <w:i/>
          <w:sz w:val="16"/>
        </w:rPr>
        <w:t>et</w:t>
      </w:r>
      <w:r>
        <w:rPr>
          <w:rFonts w:ascii="Arial" w:hAnsi="Arial"/>
          <w:i/>
          <w:spacing w:val="40"/>
          <w:sz w:val="16"/>
        </w:rPr>
        <w:t xml:space="preserve"> </w:t>
      </w:r>
      <w:r>
        <w:rPr>
          <w:rFonts w:ascii="Arial" w:hAnsi="Arial"/>
          <w:i/>
          <w:sz w:val="16"/>
        </w:rPr>
        <w:t>Éric</w:t>
      </w:r>
      <w:r>
        <w:rPr>
          <w:rFonts w:ascii="Arial" w:hAnsi="Arial"/>
          <w:i/>
          <w:spacing w:val="40"/>
          <w:sz w:val="16"/>
        </w:rPr>
        <w:t xml:space="preserve"> </w:t>
      </w:r>
      <w:r>
        <w:rPr>
          <w:rFonts w:ascii="Arial" w:hAnsi="Arial"/>
          <w:i/>
          <w:sz w:val="16"/>
        </w:rPr>
        <w:t>Kerrouche,</w:t>
      </w:r>
      <w:r>
        <w:rPr>
          <w:rFonts w:ascii="Arial" w:hAnsi="Arial"/>
          <w:i/>
          <w:spacing w:val="40"/>
          <w:sz w:val="16"/>
        </w:rPr>
        <w:t xml:space="preserve"> </w:t>
      </w:r>
      <w:r>
        <w:rPr>
          <w:rFonts w:ascii="Arial" w:hAnsi="Arial"/>
          <w:i/>
          <w:sz w:val="16"/>
        </w:rPr>
        <w:t>fait</w:t>
      </w:r>
      <w:r>
        <w:rPr>
          <w:rFonts w:ascii="Arial" w:hAnsi="Arial"/>
          <w:i/>
          <w:spacing w:val="40"/>
          <w:sz w:val="16"/>
        </w:rPr>
        <w:t xml:space="preserve"> </w:t>
      </w:r>
      <w:r>
        <w:rPr>
          <w:rFonts w:ascii="Arial" w:hAnsi="Arial"/>
          <w:i/>
          <w:sz w:val="16"/>
        </w:rPr>
        <w:t>au</w:t>
      </w:r>
      <w:r>
        <w:rPr>
          <w:rFonts w:ascii="Arial" w:hAnsi="Arial"/>
          <w:i/>
          <w:spacing w:val="40"/>
          <w:sz w:val="16"/>
        </w:rPr>
        <w:t xml:space="preserve"> </w:t>
      </w:r>
      <w:r>
        <w:rPr>
          <w:rFonts w:ascii="Arial" w:hAnsi="Arial"/>
          <w:i/>
          <w:sz w:val="16"/>
        </w:rPr>
        <w:t>nom</w:t>
      </w:r>
      <w:r>
        <w:rPr>
          <w:rFonts w:ascii="Arial" w:hAnsi="Arial"/>
          <w:i/>
          <w:spacing w:val="40"/>
          <w:sz w:val="16"/>
        </w:rPr>
        <w:t xml:space="preserve"> </w:t>
      </w:r>
      <w:r>
        <w:rPr>
          <w:rFonts w:ascii="Arial" w:hAnsi="Arial"/>
          <w:i/>
          <w:sz w:val="16"/>
        </w:rPr>
        <w:t>de</w:t>
      </w:r>
      <w:r>
        <w:rPr>
          <w:rFonts w:ascii="Arial" w:hAnsi="Arial"/>
          <w:i/>
          <w:spacing w:val="40"/>
          <w:sz w:val="16"/>
        </w:rPr>
        <w:t xml:space="preserve">  </w:t>
      </w:r>
      <w:r>
        <w:rPr>
          <w:rFonts w:ascii="Arial" w:hAnsi="Arial"/>
          <w:i/>
          <w:sz w:val="16"/>
        </w:rPr>
        <w:t>la</w:t>
      </w:r>
      <w:r>
        <w:rPr>
          <w:rFonts w:ascii="Arial" w:hAnsi="Arial"/>
          <w:i/>
          <w:spacing w:val="40"/>
          <w:sz w:val="16"/>
        </w:rPr>
        <w:t xml:space="preserve">  </w:t>
      </w:r>
      <w:r>
        <w:rPr>
          <w:rFonts w:ascii="Arial" w:hAnsi="Arial"/>
          <w:i/>
          <w:sz w:val="16"/>
        </w:rPr>
        <w:t>délégation</w:t>
      </w:r>
      <w:r>
        <w:rPr>
          <w:rFonts w:ascii="Arial" w:hAnsi="Arial"/>
          <w:i/>
          <w:spacing w:val="40"/>
          <w:sz w:val="16"/>
        </w:rPr>
        <w:t xml:space="preserve">  </w:t>
      </w:r>
      <w:r>
        <w:rPr>
          <w:rFonts w:ascii="Arial" w:hAnsi="Arial"/>
          <w:i/>
          <w:sz w:val="16"/>
        </w:rPr>
        <w:t>aux</w:t>
      </w:r>
      <w:r>
        <w:rPr>
          <w:rFonts w:ascii="Arial" w:hAnsi="Arial"/>
          <w:i/>
          <w:spacing w:val="40"/>
          <w:sz w:val="16"/>
        </w:rPr>
        <w:t xml:space="preserve">  </w:t>
      </w:r>
      <w:r>
        <w:rPr>
          <w:rFonts w:ascii="Arial" w:hAnsi="Arial"/>
          <w:i/>
          <w:sz w:val="16"/>
        </w:rPr>
        <w:t>collectivités</w:t>
      </w:r>
      <w:r>
        <w:rPr>
          <w:rFonts w:ascii="Arial" w:hAnsi="Arial"/>
          <w:i/>
          <w:spacing w:val="40"/>
          <w:sz w:val="16"/>
        </w:rPr>
        <w:t xml:space="preserve">  </w:t>
      </w:r>
      <w:r>
        <w:rPr>
          <w:rFonts w:ascii="Arial" w:hAnsi="Arial"/>
          <w:i/>
          <w:sz w:val="16"/>
        </w:rPr>
        <w:t>territoriales,</w:t>
      </w:r>
      <w:r>
        <w:rPr>
          <w:rFonts w:ascii="Arial" w:hAnsi="Arial"/>
          <w:i/>
          <w:spacing w:val="40"/>
          <w:sz w:val="16"/>
        </w:rPr>
        <w:t xml:space="preserve">  </w:t>
      </w:r>
      <w:r>
        <w:rPr>
          <w:rFonts w:ascii="Arial" w:hAnsi="Arial"/>
          <w:i/>
          <w:sz w:val="16"/>
        </w:rPr>
        <w:t>déposé</w:t>
      </w:r>
      <w:r>
        <w:rPr>
          <w:rFonts w:ascii="Arial" w:hAnsi="Arial"/>
          <w:i/>
          <w:spacing w:val="40"/>
          <w:sz w:val="16"/>
        </w:rPr>
        <w:t xml:space="preserve">  </w:t>
      </w:r>
      <w:r>
        <w:rPr>
          <w:rFonts w:ascii="Arial" w:hAnsi="Arial"/>
          <w:i/>
          <w:sz w:val="16"/>
        </w:rPr>
        <w:t>le 29 septembre 2022.</w:t>
      </w:r>
    </w:p>
    <w:p w14:paraId="476E716E" w14:textId="77777777" w:rsidR="00290FCD" w:rsidRDefault="00B846D1">
      <w:pPr>
        <w:spacing w:before="1"/>
        <w:ind w:left="111"/>
        <w:jc w:val="both"/>
        <w:rPr>
          <w:rFonts w:ascii="Arial" w:hAnsi="Arial"/>
          <w:i/>
          <w:sz w:val="16"/>
        </w:rPr>
      </w:pPr>
      <w:r>
        <w:rPr>
          <w:rFonts w:ascii="Arial" w:hAnsi="Arial"/>
          <w:i/>
          <w:sz w:val="16"/>
          <w:vertAlign w:val="superscript"/>
        </w:rPr>
        <w:t>5</w:t>
      </w:r>
      <w:r>
        <w:rPr>
          <w:rFonts w:ascii="Arial" w:hAnsi="Arial"/>
          <w:i/>
          <w:spacing w:val="9"/>
          <w:sz w:val="16"/>
        </w:rPr>
        <w:t xml:space="preserve"> </w:t>
      </w:r>
      <w:r>
        <w:rPr>
          <w:rFonts w:ascii="Arial" w:hAnsi="Arial"/>
          <w:i/>
          <w:sz w:val="16"/>
        </w:rPr>
        <w:t>Agence</w:t>
      </w:r>
      <w:r>
        <w:rPr>
          <w:rFonts w:ascii="Arial" w:hAnsi="Arial"/>
          <w:i/>
          <w:spacing w:val="15"/>
          <w:sz w:val="16"/>
        </w:rPr>
        <w:t xml:space="preserve"> </w:t>
      </w:r>
      <w:r>
        <w:rPr>
          <w:rFonts w:ascii="Arial" w:hAnsi="Arial"/>
          <w:i/>
          <w:sz w:val="16"/>
        </w:rPr>
        <w:t>nationale</w:t>
      </w:r>
      <w:r>
        <w:rPr>
          <w:rFonts w:ascii="Arial" w:hAnsi="Arial"/>
          <w:i/>
          <w:spacing w:val="15"/>
          <w:sz w:val="16"/>
        </w:rPr>
        <w:t xml:space="preserve"> </w:t>
      </w:r>
      <w:r>
        <w:rPr>
          <w:rFonts w:ascii="Arial" w:hAnsi="Arial"/>
          <w:i/>
          <w:sz w:val="16"/>
        </w:rPr>
        <w:t>de</w:t>
      </w:r>
      <w:r>
        <w:rPr>
          <w:rFonts w:ascii="Arial" w:hAnsi="Arial"/>
          <w:i/>
          <w:spacing w:val="14"/>
          <w:sz w:val="16"/>
        </w:rPr>
        <w:t xml:space="preserve"> </w:t>
      </w:r>
      <w:r>
        <w:rPr>
          <w:rFonts w:ascii="Arial" w:hAnsi="Arial"/>
          <w:i/>
          <w:sz w:val="16"/>
        </w:rPr>
        <w:t>la</w:t>
      </w:r>
      <w:r>
        <w:rPr>
          <w:rFonts w:ascii="Arial" w:hAnsi="Arial"/>
          <w:i/>
          <w:spacing w:val="10"/>
          <w:sz w:val="16"/>
        </w:rPr>
        <w:t xml:space="preserve"> </w:t>
      </w:r>
      <w:r>
        <w:rPr>
          <w:rFonts w:ascii="Arial" w:hAnsi="Arial"/>
          <w:i/>
          <w:sz w:val="16"/>
        </w:rPr>
        <w:t>cohésion</w:t>
      </w:r>
      <w:r>
        <w:rPr>
          <w:rFonts w:ascii="Arial" w:hAnsi="Arial"/>
          <w:i/>
          <w:spacing w:val="20"/>
          <w:sz w:val="16"/>
        </w:rPr>
        <w:t xml:space="preserve"> </w:t>
      </w:r>
      <w:r>
        <w:rPr>
          <w:rFonts w:ascii="Arial" w:hAnsi="Arial"/>
          <w:i/>
          <w:sz w:val="16"/>
        </w:rPr>
        <w:t>des</w:t>
      </w:r>
      <w:r>
        <w:rPr>
          <w:rFonts w:ascii="Arial" w:hAnsi="Arial"/>
          <w:i/>
          <w:spacing w:val="18"/>
          <w:sz w:val="16"/>
        </w:rPr>
        <w:t xml:space="preserve"> </w:t>
      </w:r>
      <w:r>
        <w:rPr>
          <w:rFonts w:ascii="Arial" w:hAnsi="Arial"/>
          <w:i/>
          <w:spacing w:val="-2"/>
          <w:sz w:val="16"/>
        </w:rPr>
        <w:t>territoires.</w:t>
      </w:r>
    </w:p>
    <w:p w14:paraId="73026E30" w14:textId="77777777" w:rsidR="00290FCD" w:rsidRDefault="00290FCD">
      <w:pPr>
        <w:jc w:val="both"/>
        <w:rPr>
          <w:rFonts w:ascii="Arial" w:hAnsi="Arial"/>
          <w:i/>
          <w:sz w:val="16"/>
        </w:rPr>
        <w:sectPr w:rsidR="00290FCD">
          <w:type w:val="continuous"/>
          <w:pgSz w:w="11920" w:h="16850"/>
          <w:pgMar w:top="500" w:right="425" w:bottom="280" w:left="566" w:header="1174" w:footer="0" w:gutter="0"/>
          <w:cols w:num="2" w:space="720" w:equalWidth="0">
            <w:col w:w="5076" w:space="556"/>
            <w:col w:w="5297"/>
          </w:cols>
        </w:sectPr>
      </w:pPr>
    </w:p>
    <w:p w14:paraId="3F4A107D" w14:textId="77777777" w:rsidR="00290FCD" w:rsidRDefault="00290FCD">
      <w:pPr>
        <w:pStyle w:val="Corpsdetexte"/>
        <w:spacing w:before="3"/>
        <w:rPr>
          <w:rFonts w:ascii="Arial"/>
          <w:i/>
          <w:sz w:val="20"/>
        </w:rPr>
      </w:pPr>
    </w:p>
    <w:p w14:paraId="1767585D" w14:textId="77777777" w:rsidR="00290FCD" w:rsidRDefault="00290FCD">
      <w:pPr>
        <w:pStyle w:val="Corpsdetexte"/>
        <w:rPr>
          <w:rFonts w:ascii="Arial"/>
          <w:i/>
          <w:sz w:val="20"/>
        </w:rPr>
        <w:sectPr w:rsidR="00290FCD">
          <w:pgSz w:w="11920" w:h="16850"/>
          <w:pgMar w:top="1600" w:right="425" w:bottom="280" w:left="566" w:header="1174" w:footer="0" w:gutter="0"/>
          <w:cols w:space="720"/>
        </w:sectPr>
      </w:pPr>
    </w:p>
    <w:p w14:paraId="72B5B02A" w14:textId="77777777" w:rsidR="00290FCD" w:rsidRDefault="00B846D1">
      <w:pPr>
        <w:spacing w:before="97" w:line="276" w:lineRule="auto"/>
        <w:ind w:left="110" w:right="42"/>
        <w:jc w:val="both"/>
        <w:rPr>
          <w:rFonts w:ascii="Arial" w:hAnsi="Arial"/>
        </w:rPr>
      </w:pPr>
      <w:r>
        <w:rPr>
          <w:rFonts w:ascii="Arial" w:hAnsi="Arial"/>
        </w:rPr>
        <w:t xml:space="preserve">hypothèse où il a violé de façon </w:t>
      </w:r>
      <w:r>
        <w:rPr>
          <w:rFonts w:ascii="Arial" w:hAnsi="Arial"/>
          <w:b/>
        </w:rPr>
        <w:t xml:space="preserve">manifestement délibérée </w:t>
      </w:r>
      <w:r>
        <w:rPr>
          <w:rFonts w:ascii="Arial" w:hAnsi="Arial"/>
        </w:rPr>
        <w:t xml:space="preserve">les conditions de recours à cette </w:t>
      </w:r>
      <w:r>
        <w:rPr>
          <w:rFonts w:ascii="Arial" w:hAnsi="Arial"/>
          <w:spacing w:val="-2"/>
        </w:rPr>
        <w:t>dérogation.</w:t>
      </w:r>
    </w:p>
    <w:p w14:paraId="3F3426EE" w14:textId="77777777" w:rsidR="00290FCD" w:rsidRDefault="00B846D1">
      <w:pPr>
        <w:pStyle w:val="Corpsdetexte"/>
        <w:spacing w:before="37"/>
        <w:rPr>
          <w:rFonts w:ascii="Arial"/>
          <w:sz w:val="20"/>
        </w:rPr>
      </w:pPr>
      <w:r>
        <w:rPr>
          <w:rFonts w:ascii="Arial"/>
          <w:noProof/>
          <w:sz w:val="20"/>
        </w:rPr>
        <mc:AlternateContent>
          <mc:Choice Requires="wpg">
            <w:drawing>
              <wp:anchor distT="0" distB="0" distL="0" distR="0" simplePos="0" relativeHeight="487606784" behindDoc="1" locked="0" layoutInCell="1" allowOverlap="1" wp14:anchorId="2689556F" wp14:editId="7D9F5B36">
                <wp:simplePos x="0" y="0"/>
                <wp:positionH relativeFrom="page">
                  <wp:posOffset>444500</wp:posOffset>
                </wp:positionH>
                <wp:positionV relativeFrom="paragraph">
                  <wp:posOffset>184812</wp:posOffset>
                </wp:positionV>
                <wp:extent cx="3091180" cy="919480"/>
                <wp:effectExtent l="0" t="0" r="0" b="0"/>
                <wp:wrapTopAndBottom/>
                <wp:docPr id="171" name="Group 1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091180" cy="919480"/>
                          <a:chOff x="0" y="0"/>
                          <a:chExt cx="3091180" cy="919480"/>
                        </a:xfrm>
                      </wpg:grpSpPr>
                      <pic:pic xmlns:pic="http://schemas.openxmlformats.org/drawingml/2006/picture">
                        <pic:nvPicPr>
                          <pic:cNvPr id="173" name="Image 172"/>
                          <pic:cNvPicPr/>
                        </pic:nvPicPr>
                        <pic:blipFill>
                          <a:blip r:embed="rId80" cstate="print"/>
                          <a:stretch>
                            <a:fillRect/>
                          </a:stretch>
                        </pic:blipFill>
                        <pic:spPr>
                          <a:xfrm>
                            <a:off x="97386" y="236352"/>
                            <a:ext cx="636152" cy="476257"/>
                          </a:xfrm>
                          <a:prstGeom prst="rect">
                            <a:avLst/>
                          </a:prstGeom>
                        </pic:spPr>
                      </pic:pic>
                      <wps:wsp>
                        <wps:cNvPr id="174" name="Textbox 173"/>
                        <wps:cNvSpPr txBox="1"/>
                        <wps:spPr>
                          <a:xfrm>
                            <a:off x="19050" y="19050"/>
                            <a:ext cx="3053080" cy="881380"/>
                          </a:xfrm>
                          <a:prstGeom prst="rect">
                            <a:avLst/>
                          </a:prstGeom>
                          <a:ln w="38100">
                            <a:solidFill>
                              <a:srgbClr val="000000"/>
                            </a:solidFill>
                            <a:prstDash val="solid"/>
                          </a:ln>
                        </wps:spPr>
                        <wps:txbx>
                          <w:txbxContent>
                            <w:p w14:paraId="7CEFBFBE" w14:textId="77777777" w:rsidR="00290FCD" w:rsidRDefault="00B846D1">
                              <w:pPr>
                                <w:ind w:left="1318"/>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5</w:t>
                              </w:r>
                            </w:p>
                            <w:p w14:paraId="149BD9C2" w14:textId="77777777" w:rsidR="00290FCD" w:rsidRDefault="00B846D1">
                              <w:pPr>
                                <w:spacing w:before="37" w:line="276" w:lineRule="auto"/>
                                <w:ind w:left="1318" w:right="63"/>
                                <w:jc w:val="both"/>
                                <w:rPr>
                                  <w:rFonts w:ascii="Arial" w:hAnsi="Arial"/>
                                </w:rPr>
                              </w:pPr>
                              <w:r>
                                <w:rPr>
                                  <w:rFonts w:ascii="Arial" w:hAnsi="Arial"/>
                                </w:rPr>
                                <w:t>Analyser le risque pénal et, le cas échéant, sécuriser l’acte de dérogation préfectoral.</w:t>
                              </w:r>
                            </w:p>
                          </w:txbxContent>
                        </wps:txbx>
                        <wps:bodyPr wrap="square" lIns="0" tIns="0" rIns="0" bIns="0" rtlCol="0">
                          <a:noAutofit/>
                        </wps:bodyPr>
                      </wps:wsp>
                    </wpg:wgp>
                  </a:graphicData>
                </a:graphic>
              </wp:anchor>
            </w:drawing>
          </mc:Choice>
          <mc:Fallback>
            <w:pict>
              <v:group w14:anchorId="2689556F" id="Group 171" o:spid="_x0000_s1081" style="position:absolute;margin-left:35pt;margin-top:14.55pt;width:243.4pt;height:72.4pt;z-index:-15709696;mso-wrap-distance-left:0;mso-wrap-distance-right:0;mso-position-horizontal-relative:page;mso-position-vertical-relative:text" coordsize="30911,91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">
                <v:shape id="Image 172" o:spid="_x0000_s1082" type="#_x0000_t75" style="position:absolute;left:973;top:2363;width:6362;height:47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">
                  <v:imagedata r:id="rId81" o:title=""/>
                </v:shape>
                <v:shape id="Textbox 173" o:spid="_x0000_s1083" type="#_x0000_t202" style="position:absolute;left:190;top:190;width:30531;height:88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" filled="f" strokeweight="3pt">
                  <v:textbox inset="0,0,0,0">
                    <w:txbxContent>
                      <w:p w14:paraId="7CEFBFBE" w14:textId="77777777" w:rsidR="00290FCD" w:rsidRDefault="00B846D1">
                        <w:pPr>
                          <w:ind w:left="1318"/>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5</w:t>
                        </w:r>
                      </w:p>
                      <w:p w14:paraId="149BD9C2" w14:textId="77777777" w:rsidR="00290FCD" w:rsidRDefault="00B846D1">
                        <w:pPr>
                          <w:spacing w:before="37" w:line="276" w:lineRule="auto"/>
                          <w:ind w:left="1318" w:right="63"/>
                          <w:jc w:val="both"/>
                          <w:rPr>
                            <w:rFonts w:ascii="Arial" w:hAnsi="Arial"/>
                          </w:rPr>
                        </w:pPr>
                        <w:r>
                          <w:rPr>
                            <w:rFonts w:ascii="Arial" w:hAnsi="Arial"/>
                          </w:rPr>
                          <w:t>Analyser le risque pénal et, le cas échéant, sécuriser l’acte de dérogation préfectoral.</w:t>
                        </w:r>
                      </w:p>
                    </w:txbxContent>
                  </v:textbox>
                </v:shape>
                <w10:wrap type="topAndBottom" anchorx="page"/>
              </v:group>
            </w:pict>
          </mc:Fallback>
        </mc:AlternateContent>
      </w:r>
    </w:p>
    <w:p w14:paraId="4EC6530C" w14:textId="77777777" w:rsidR="00290FCD" w:rsidRDefault="00290FCD">
      <w:pPr>
        <w:pStyle w:val="Corpsdetexte"/>
        <w:spacing w:before="41"/>
        <w:rPr>
          <w:rFonts w:ascii="Arial"/>
          <w:sz w:val="22"/>
        </w:rPr>
      </w:pPr>
    </w:p>
    <w:p w14:paraId="296CE45A" w14:textId="77777777" w:rsidR="00290FCD" w:rsidRDefault="00B846D1">
      <w:pPr>
        <w:pStyle w:val="Titre6"/>
      </w:pPr>
      <w:r>
        <w:rPr>
          <w:noProof/>
        </w:rPr>
        <mc:AlternateContent>
          <mc:Choice Requires="wps">
            <w:drawing>
              <wp:anchor distT="0" distB="0" distL="0" distR="0" simplePos="0" relativeHeight="15749120" behindDoc="0" locked="0" layoutInCell="1" allowOverlap="1" wp14:anchorId="657B294A" wp14:editId="40EBF3B2">
                <wp:simplePos x="0" y="0"/>
                <wp:positionH relativeFrom="page">
                  <wp:posOffset>431165</wp:posOffset>
                </wp:positionH>
                <wp:positionV relativeFrom="paragraph">
                  <wp:posOffset>145415</wp:posOffset>
                </wp:positionV>
                <wp:extent cx="1420495" cy="15240"/>
                <wp:effectExtent l="0" t="0" r="0" b="0"/>
                <wp:wrapNone/>
                <wp:docPr id="174" name="Graphic 1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8" y="0"/>
                              </a:moveTo>
                              <a:lnTo>
                                <a:pt x="0" y="0"/>
                              </a:lnTo>
                              <a:lnTo>
                                <a:pt x="0" y="15240"/>
                              </a:lnTo>
                              <a:lnTo>
                                <a:pt x="1420368" y="15240"/>
                              </a:lnTo>
                              <a:lnTo>
                                <a:pt x="14203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77A872" id="Graphic 174" o:spid="_x0000_s1026" style="position:absolute;margin-left:33.95pt;margin-top:11.45pt;width:111.85pt;height:1.2pt;z-index:15749120;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" path="m1420368,l,,,15240r1420368,l1420368,xe" fillcolor="black" stroked="f">
                <v:path arrowok="t"/>
                <w10:wrap anchorx="page"/>
              </v:shape>
            </w:pict>
          </mc:Fallback>
        </mc:AlternateContent>
      </w:r>
      <w:r>
        <w:t>6</w:t>
      </w:r>
      <w:r>
        <w:rPr>
          <w:vertAlign w:val="superscript"/>
        </w:rPr>
        <w:t>ème</w:t>
      </w:r>
      <w:r>
        <w:rPr>
          <w:spacing w:val="-14"/>
        </w:rPr>
        <w:t xml:space="preserve"> </w:t>
      </w:r>
      <w:r>
        <w:rPr>
          <w:spacing w:val="-2"/>
        </w:rPr>
        <w:t>recommandation</w:t>
      </w:r>
    </w:p>
    <w:p w14:paraId="5181273D" w14:textId="77777777" w:rsidR="00290FCD" w:rsidRDefault="00B846D1">
      <w:pPr>
        <w:spacing w:before="237" w:line="276" w:lineRule="auto"/>
        <w:ind w:left="113" w:right="41"/>
        <w:jc w:val="both"/>
        <w:rPr>
          <w:rFonts w:ascii="Arial" w:hAnsi="Arial"/>
          <w:b/>
        </w:rPr>
      </w:pPr>
      <w:r>
        <w:rPr>
          <w:rFonts w:ascii="Arial" w:hAnsi="Arial"/>
        </w:rPr>
        <w:t xml:space="preserve">La faible utilisation du droit de dérogation résulte non seulement d’un </w:t>
      </w:r>
      <w:r>
        <w:rPr>
          <w:rFonts w:ascii="Arial" w:hAnsi="Arial"/>
          <w:b/>
        </w:rPr>
        <w:t>régime juridique trop corseté</w:t>
      </w:r>
      <w:r>
        <w:rPr>
          <w:rFonts w:ascii="Arial" w:hAnsi="Arial"/>
          <w:b/>
          <w:spacing w:val="33"/>
        </w:rPr>
        <w:t xml:space="preserve"> </w:t>
      </w:r>
      <w:r>
        <w:rPr>
          <w:rFonts w:ascii="Arial" w:hAnsi="Arial"/>
        </w:rPr>
        <w:t>mais</w:t>
      </w:r>
      <w:r>
        <w:rPr>
          <w:rFonts w:ascii="Arial" w:hAnsi="Arial"/>
          <w:spacing w:val="36"/>
        </w:rPr>
        <w:t xml:space="preserve"> </w:t>
      </w:r>
      <w:r>
        <w:rPr>
          <w:rFonts w:ascii="Arial" w:hAnsi="Arial"/>
        </w:rPr>
        <w:t>également</w:t>
      </w:r>
      <w:r>
        <w:rPr>
          <w:rFonts w:ascii="Arial" w:hAnsi="Arial"/>
          <w:spacing w:val="40"/>
        </w:rPr>
        <w:t xml:space="preserve"> </w:t>
      </w:r>
      <w:r>
        <w:rPr>
          <w:rFonts w:ascii="Arial" w:hAnsi="Arial"/>
        </w:rPr>
        <w:t>d’une</w:t>
      </w:r>
      <w:r>
        <w:rPr>
          <w:rFonts w:ascii="Arial" w:hAnsi="Arial"/>
          <w:spacing w:val="35"/>
        </w:rPr>
        <w:t xml:space="preserve"> </w:t>
      </w:r>
      <w:r>
        <w:rPr>
          <w:rFonts w:ascii="Arial" w:hAnsi="Arial"/>
        </w:rPr>
        <w:t>certaine</w:t>
      </w:r>
      <w:r>
        <w:rPr>
          <w:rFonts w:ascii="Arial" w:hAnsi="Arial"/>
          <w:spacing w:val="35"/>
        </w:rPr>
        <w:t xml:space="preserve"> </w:t>
      </w:r>
      <w:r>
        <w:rPr>
          <w:rFonts w:ascii="Arial" w:hAnsi="Arial"/>
          <w:b/>
        </w:rPr>
        <w:t>frilosité</w:t>
      </w:r>
    </w:p>
    <w:p w14:paraId="62CB2121" w14:textId="77777777" w:rsidR="00290FCD" w:rsidRDefault="00B846D1">
      <w:pPr>
        <w:spacing w:line="278" w:lineRule="auto"/>
        <w:ind w:left="113" w:right="40"/>
        <w:jc w:val="both"/>
        <w:rPr>
          <w:rFonts w:ascii="Arial" w:hAnsi="Arial"/>
        </w:rPr>
      </w:pPr>
      <w:r>
        <w:rPr>
          <w:rFonts w:ascii="Arial" w:hAnsi="Arial"/>
          <w:b/>
          <w:i/>
        </w:rPr>
        <w:t xml:space="preserve">« culturelle » </w:t>
      </w:r>
      <w:r>
        <w:rPr>
          <w:rFonts w:ascii="Arial" w:hAnsi="Arial"/>
        </w:rPr>
        <w:t>du</w:t>
      </w:r>
      <w:r>
        <w:rPr>
          <w:rFonts w:ascii="Arial" w:hAnsi="Arial"/>
          <w:spacing w:val="-3"/>
        </w:rPr>
        <w:t xml:space="preserve"> </w:t>
      </w:r>
      <w:r>
        <w:rPr>
          <w:rFonts w:ascii="Arial" w:hAnsi="Arial"/>
        </w:rPr>
        <w:t>corps</w:t>
      </w:r>
      <w:r>
        <w:rPr>
          <w:rFonts w:ascii="Arial" w:hAnsi="Arial"/>
          <w:spacing w:val="-5"/>
        </w:rPr>
        <w:t xml:space="preserve"> </w:t>
      </w:r>
      <w:r>
        <w:rPr>
          <w:rFonts w:ascii="Arial" w:hAnsi="Arial"/>
        </w:rPr>
        <w:t>préfectoral</w:t>
      </w:r>
      <w:r>
        <w:rPr>
          <w:rFonts w:ascii="Arial" w:hAnsi="Arial"/>
          <w:spacing w:val="-2"/>
        </w:rPr>
        <w:t xml:space="preserve"> </w:t>
      </w:r>
      <w:r>
        <w:rPr>
          <w:rFonts w:ascii="Arial" w:hAnsi="Arial"/>
        </w:rPr>
        <w:t>et</w:t>
      </w:r>
      <w:r>
        <w:rPr>
          <w:rFonts w:ascii="Arial" w:hAnsi="Arial"/>
          <w:spacing w:val="-2"/>
        </w:rPr>
        <w:t xml:space="preserve"> </w:t>
      </w:r>
      <w:r>
        <w:rPr>
          <w:rFonts w:ascii="Arial" w:hAnsi="Arial"/>
        </w:rPr>
        <w:t>des</w:t>
      </w:r>
      <w:r>
        <w:rPr>
          <w:rFonts w:ascii="Arial" w:hAnsi="Arial"/>
          <w:spacing w:val="-3"/>
        </w:rPr>
        <w:t xml:space="preserve"> </w:t>
      </w:r>
      <w:r>
        <w:rPr>
          <w:rFonts w:ascii="Arial" w:hAnsi="Arial"/>
        </w:rPr>
        <w:t xml:space="preserve">services </w:t>
      </w:r>
      <w:r>
        <w:rPr>
          <w:rFonts w:ascii="Arial" w:hAnsi="Arial"/>
          <w:spacing w:val="-2"/>
        </w:rPr>
        <w:t>d’instruction.</w:t>
      </w:r>
    </w:p>
    <w:p w14:paraId="25C2E441" w14:textId="77777777" w:rsidR="00290FCD" w:rsidRDefault="00290FCD">
      <w:pPr>
        <w:pStyle w:val="Corpsdetexte"/>
        <w:spacing w:before="29"/>
        <w:rPr>
          <w:rFonts w:ascii="Arial"/>
          <w:sz w:val="22"/>
        </w:rPr>
      </w:pPr>
    </w:p>
    <w:p w14:paraId="40BB4F5B" w14:textId="77777777" w:rsidR="00290FCD" w:rsidRDefault="00B846D1">
      <w:pPr>
        <w:spacing w:line="276" w:lineRule="auto"/>
        <w:ind w:left="113" w:right="39"/>
        <w:jc w:val="both"/>
        <w:rPr>
          <w:rFonts w:ascii="Arial" w:hAnsi="Arial"/>
        </w:rPr>
      </w:pPr>
      <w:r>
        <w:rPr>
          <w:rFonts w:ascii="Arial" w:hAnsi="Arial"/>
        </w:rPr>
        <w:t>Lors des auditions, nombre d’interlocuteurs ont rappelé</w:t>
      </w:r>
      <w:r>
        <w:rPr>
          <w:rFonts w:ascii="Arial" w:hAnsi="Arial"/>
          <w:spacing w:val="-10"/>
        </w:rPr>
        <w:t xml:space="preserve"> </w:t>
      </w:r>
      <w:r>
        <w:rPr>
          <w:rFonts w:ascii="Arial" w:hAnsi="Arial"/>
        </w:rPr>
        <w:t>qu’il</w:t>
      </w:r>
      <w:r>
        <w:rPr>
          <w:rFonts w:ascii="Arial" w:hAnsi="Arial"/>
          <w:spacing w:val="-10"/>
        </w:rPr>
        <w:t xml:space="preserve"> </w:t>
      </w:r>
      <w:r>
        <w:rPr>
          <w:rFonts w:ascii="Arial" w:hAnsi="Arial"/>
        </w:rPr>
        <w:t>n’est</w:t>
      </w:r>
      <w:r>
        <w:rPr>
          <w:rFonts w:ascii="Arial" w:hAnsi="Arial"/>
          <w:spacing w:val="-7"/>
        </w:rPr>
        <w:t xml:space="preserve"> </w:t>
      </w:r>
      <w:r>
        <w:rPr>
          <w:rFonts w:ascii="Arial" w:hAnsi="Arial"/>
        </w:rPr>
        <w:t>pas</w:t>
      </w:r>
      <w:r>
        <w:rPr>
          <w:rFonts w:ascii="Arial" w:hAnsi="Arial"/>
          <w:spacing w:val="-8"/>
        </w:rPr>
        <w:t xml:space="preserve"> </w:t>
      </w:r>
      <w:r>
        <w:rPr>
          <w:rFonts w:ascii="Arial" w:hAnsi="Arial"/>
          <w:i/>
        </w:rPr>
        <w:t>«</w:t>
      </w:r>
      <w:r>
        <w:rPr>
          <w:rFonts w:ascii="Arial" w:hAnsi="Arial"/>
          <w:i/>
          <w:spacing w:val="-10"/>
        </w:rPr>
        <w:t xml:space="preserve"> </w:t>
      </w:r>
      <w:r>
        <w:rPr>
          <w:rFonts w:ascii="Arial" w:hAnsi="Arial"/>
          <w:i/>
        </w:rPr>
        <w:t>naturel</w:t>
      </w:r>
      <w:r>
        <w:rPr>
          <w:rFonts w:ascii="Arial" w:hAnsi="Arial"/>
          <w:i/>
          <w:spacing w:val="-7"/>
        </w:rPr>
        <w:t xml:space="preserve"> </w:t>
      </w:r>
      <w:r>
        <w:rPr>
          <w:rFonts w:ascii="Arial" w:hAnsi="Arial"/>
          <w:i/>
        </w:rPr>
        <w:t>»</w:t>
      </w:r>
      <w:r>
        <w:rPr>
          <w:rFonts w:ascii="Arial" w:hAnsi="Arial"/>
          <w:i/>
          <w:spacing w:val="-10"/>
        </w:rPr>
        <w:t xml:space="preserve"> </w:t>
      </w:r>
      <w:r>
        <w:rPr>
          <w:rFonts w:ascii="Arial" w:hAnsi="Arial"/>
        </w:rPr>
        <w:t>pour</w:t>
      </w:r>
      <w:r>
        <w:rPr>
          <w:rFonts w:ascii="Arial" w:hAnsi="Arial"/>
          <w:spacing w:val="-7"/>
        </w:rPr>
        <w:t xml:space="preserve"> </w:t>
      </w:r>
      <w:r>
        <w:rPr>
          <w:rFonts w:ascii="Arial" w:hAnsi="Arial"/>
        </w:rPr>
        <w:t>un</w:t>
      </w:r>
      <w:r>
        <w:rPr>
          <w:rFonts w:ascii="Arial" w:hAnsi="Arial"/>
          <w:spacing w:val="-12"/>
        </w:rPr>
        <w:t xml:space="preserve"> </w:t>
      </w:r>
      <w:r>
        <w:rPr>
          <w:rFonts w:ascii="Arial" w:hAnsi="Arial"/>
        </w:rPr>
        <w:t>préfet</w:t>
      </w:r>
      <w:r>
        <w:rPr>
          <w:rFonts w:ascii="Arial" w:hAnsi="Arial"/>
          <w:spacing w:val="-8"/>
        </w:rPr>
        <w:t xml:space="preserve"> </w:t>
      </w:r>
      <w:r>
        <w:rPr>
          <w:rFonts w:ascii="Arial" w:hAnsi="Arial"/>
        </w:rPr>
        <w:t xml:space="preserve">de déroger à des normes alors qu’il est le </w:t>
      </w:r>
      <w:r>
        <w:rPr>
          <w:rFonts w:ascii="Arial" w:hAnsi="Arial"/>
          <w:b/>
        </w:rPr>
        <w:t>garant du respect des lois d’après la Constitution</w:t>
      </w:r>
      <w:r>
        <w:rPr>
          <w:rFonts w:ascii="Arial" w:hAnsi="Arial"/>
        </w:rPr>
        <w:t>.</w:t>
      </w:r>
    </w:p>
    <w:p w14:paraId="6CE0234F" w14:textId="77777777" w:rsidR="00290FCD" w:rsidRDefault="00290FCD">
      <w:pPr>
        <w:pStyle w:val="Corpsdetexte"/>
        <w:spacing w:before="37"/>
        <w:rPr>
          <w:rFonts w:ascii="Arial"/>
          <w:sz w:val="22"/>
        </w:rPr>
      </w:pPr>
    </w:p>
    <w:p w14:paraId="6DB771F3" w14:textId="77777777" w:rsidR="00290FCD" w:rsidRDefault="00B846D1">
      <w:pPr>
        <w:spacing w:before="1" w:line="276" w:lineRule="auto"/>
        <w:ind w:left="112" w:right="40"/>
        <w:jc w:val="both"/>
        <w:rPr>
          <w:rFonts w:ascii="Arial" w:hAnsi="Arial"/>
        </w:rPr>
      </w:pPr>
      <w:r>
        <w:rPr>
          <w:rFonts w:ascii="Arial" w:hAnsi="Arial"/>
        </w:rPr>
        <w:t xml:space="preserve">Afin de développer l’emploi de cet outil et de </w:t>
      </w:r>
      <w:r>
        <w:rPr>
          <w:rFonts w:ascii="Arial" w:hAnsi="Arial"/>
          <w:b/>
        </w:rPr>
        <w:t>récompenser</w:t>
      </w:r>
      <w:r>
        <w:rPr>
          <w:rFonts w:ascii="Arial" w:hAnsi="Arial"/>
          <w:b/>
          <w:spacing w:val="-16"/>
        </w:rPr>
        <w:t xml:space="preserve"> </w:t>
      </w:r>
      <w:r>
        <w:rPr>
          <w:rFonts w:ascii="Arial" w:hAnsi="Arial"/>
          <w:b/>
        </w:rPr>
        <w:t>la</w:t>
      </w:r>
      <w:r>
        <w:rPr>
          <w:rFonts w:ascii="Arial" w:hAnsi="Arial"/>
          <w:b/>
          <w:spacing w:val="-14"/>
        </w:rPr>
        <w:t xml:space="preserve"> </w:t>
      </w:r>
      <w:r>
        <w:rPr>
          <w:rFonts w:ascii="Arial" w:hAnsi="Arial"/>
          <w:b/>
        </w:rPr>
        <w:t>prise</w:t>
      </w:r>
      <w:r>
        <w:rPr>
          <w:rFonts w:ascii="Arial" w:hAnsi="Arial"/>
          <w:b/>
          <w:spacing w:val="-13"/>
        </w:rPr>
        <w:t xml:space="preserve"> </w:t>
      </w:r>
      <w:r>
        <w:rPr>
          <w:rFonts w:ascii="Arial" w:hAnsi="Arial"/>
          <w:b/>
        </w:rPr>
        <w:t>de</w:t>
      </w:r>
      <w:r>
        <w:rPr>
          <w:rFonts w:ascii="Arial" w:hAnsi="Arial"/>
          <w:b/>
          <w:spacing w:val="-11"/>
        </w:rPr>
        <w:t xml:space="preserve"> </w:t>
      </w:r>
      <w:r>
        <w:rPr>
          <w:rFonts w:ascii="Arial" w:hAnsi="Arial"/>
          <w:b/>
        </w:rPr>
        <w:t>risques</w:t>
      </w:r>
      <w:r>
        <w:rPr>
          <w:rFonts w:ascii="Arial" w:hAnsi="Arial"/>
        </w:rPr>
        <w:t>,</w:t>
      </w:r>
      <w:r>
        <w:rPr>
          <w:rFonts w:ascii="Arial" w:hAnsi="Arial"/>
          <w:spacing w:val="-16"/>
        </w:rPr>
        <w:t xml:space="preserve"> </w:t>
      </w:r>
      <w:r>
        <w:rPr>
          <w:rFonts w:ascii="Arial" w:hAnsi="Arial"/>
        </w:rPr>
        <w:t>les</w:t>
      </w:r>
      <w:r>
        <w:rPr>
          <w:rFonts w:ascii="Arial" w:hAnsi="Arial"/>
          <w:spacing w:val="-15"/>
        </w:rPr>
        <w:t xml:space="preserve"> </w:t>
      </w:r>
      <w:r>
        <w:rPr>
          <w:rFonts w:ascii="Arial" w:hAnsi="Arial"/>
        </w:rPr>
        <w:t xml:space="preserve">rapporteurs proposent de prendre en compte, dans </w:t>
      </w:r>
      <w:r>
        <w:rPr>
          <w:rFonts w:ascii="Arial" w:hAnsi="Arial"/>
          <w:b/>
        </w:rPr>
        <w:t xml:space="preserve">l’évaluation </w:t>
      </w:r>
      <w:r>
        <w:rPr>
          <w:rFonts w:ascii="Arial" w:hAnsi="Arial"/>
        </w:rPr>
        <w:t xml:space="preserve">des préfets, leur </w:t>
      </w:r>
      <w:r>
        <w:rPr>
          <w:rFonts w:ascii="Arial" w:hAnsi="Arial"/>
          <w:b/>
        </w:rPr>
        <w:t xml:space="preserve">contribution </w:t>
      </w:r>
      <w:r>
        <w:rPr>
          <w:rFonts w:ascii="Arial" w:hAnsi="Arial"/>
        </w:rPr>
        <w:t>aux démarches de simplification des projets locaux et de différenciation territoriale.</w:t>
      </w:r>
    </w:p>
    <w:p w14:paraId="319B78FB" w14:textId="77777777" w:rsidR="00290FCD" w:rsidRDefault="00290FCD">
      <w:pPr>
        <w:pStyle w:val="Corpsdetexte"/>
        <w:spacing w:before="36"/>
        <w:rPr>
          <w:rFonts w:ascii="Arial"/>
          <w:sz w:val="22"/>
        </w:rPr>
      </w:pPr>
    </w:p>
    <w:p w14:paraId="347CF8D8" w14:textId="77777777" w:rsidR="00290FCD" w:rsidRDefault="00B846D1">
      <w:pPr>
        <w:spacing w:line="276" w:lineRule="auto"/>
        <w:ind w:left="112" w:right="38"/>
        <w:jc w:val="both"/>
        <w:rPr>
          <w:rFonts w:ascii="Arial" w:hAnsi="Arial"/>
        </w:rPr>
      </w:pPr>
      <w:r>
        <w:rPr>
          <w:rFonts w:ascii="Arial" w:hAnsi="Arial"/>
        </w:rPr>
        <w:t xml:space="preserve">Cette évolution suppose </w:t>
      </w:r>
      <w:r>
        <w:rPr>
          <w:rFonts w:ascii="Arial" w:hAnsi="Arial"/>
          <w:b/>
        </w:rPr>
        <w:t>d’intégrer la simplification parmi les objectifs interministériels fixés par le Premier ministre</w:t>
      </w:r>
      <w:r>
        <w:rPr>
          <w:rFonts w:ascii="Arial" w:hAnsi="Arial"/>
        </w:rPr>
        <w:t>. Une telle mesure permettrait de placer le droit de dérogation</w:t>
      </w:r>
      <w:r>
        <w:rPr>
          <w:rFonts w:ascii="Arial" w:hAnsi="Arial"/>
          <w:spacing w:val="-16"/>
        </w:rPr>
        <w:t xml:space="preserve"> </w:t>
      </w:r>
      <w:r>
        <w:rPr>
          <w:rFonts w:ascii="Arial" w:hAnsi="Arial"/>
        </w:rPr>
        <w:t>au</w:t>
      </w:r>
      <w:r>
        <w:rPr>
          <w:rFonts w:ascii="Arial" w:hAnsi="Arial"/>
          <w:spacing w:val="-15"/>
        </w:rPr>
        <w:t xml:space="preserve"> </w:t>
      </w:r>
      <w:r>
        <w:rPr>
          <w:rFonts w:ascii="Arial" w:hAnsi="Arial"/>
        </w:rPr>
        <w:t>cœur</w:t>
      </w:r>
      <w:r>
        <w:rPr>
          <w:rFonts w:ascii="Arial" w:hAnsi="Arial"/>
          <w:spacing w:val="-15"/>
        </w:rPr>
        <w:t xml:space="preserve"> </w:t>
      </w:r>
      <w:r>
        <w:rPr>
          <w:rFonts w:ascii="Arial" w:hAnsi="Arial"/>
        </w:rPr>
        <w:t>de</w:t>
      </w:r>
      <w:r>
        <w:rPr>
          <w:rFonts w:ascii="Arial" w:hAnsi="Arial"/>
          <w:spacing w:val="-16"/>
        </w:rPr>
        <w:t xml:space="preserve"> </w:t>
      </w:r>
      <w:r>
        <w:rPr>
          <w:rFonts w:ascii="Arial" w:hAnsi="Arial"/>
        </w:rPr>
        <w:t>la</w:t>
      </w:r>
      <w:r>
        <w:rPr>
          <w:rFonts w:ascii="Arial" w:hAnsi="Arial"/>
          <w:spacing w:val="-15"/>
        </w:rPr>
        <w:t xml:space="preserve"> </w:t>
      </w:r>
      <w:r>
        <w:rPr>
          <w:rFonts w:ascii="Arial" w:hAnsi="Arial"/>
          <w:b/>
        </w:rPr>
        <w:t>culture</w:t>
      </w:r>
      <w:r>
        <w:rPr>
          <w:rFonts w:ascii="Arial" w:hAnsi="Arial"/>
          <w:b/>
          <w:spacing w:val="-15"/>
        </w:rPr>
        <w:t xml:space="preserve"> </w:t>
      </w:r>
      <w:r>
        <w:rPr>
          <w:rFonts w:ascii="Arial" w:hAnsi="Arial"/>
          <w:b/>
        </w:rPr>
        <w:t>et</w:t>
      </w:r>
      <w:r>
        <w:rPr>
          <w:rFonts w:ascii="Arial" w:hAnsi="Arial"/>
          <w:b/>
          <w:spacing w:val="-15"/>
        </w:rPr>
        <w:t xml:space="preserve"> </w:t>
      </w:r>
      <w:r>
        <w:rPr>
          <w:rFonts w:ascii="Arial" w:hAnsi="Arial"/>
          <w:b/>
        </w:rPr>
        <w:t>des</w:t>
      </w:r>
      <w:r>
        <w:rPr>
          <w:rFonts w:ascii="Arial" w:hAnsi="Arial"/>
          <w:b/>
          <w:spacing w:val="-12"/>
        </w:rPr>
        <w:t xml:space="preserve"> </w:t>
      </w:r>
      <w:r>
        <w:rPr>
          <w:rFonts w:ascii="Arial" w:hAnsi="Arial"/>
          <w:b/>
        </w:rPr>
        <w:t>pratiques des préfectures</w:t>
      </w:r>
      <w:r>
        <w:rPr>
          <w:rFonts w:ascii="Arial" w:hAnsi="Arial"/>
        </w:rPr>
        <w:t>.</w:t>
      </w:r>
    </w:p>
    <w:p w14:paraId="39635122" w14:textId="77777777" w:rsidR="00290FCD" w:rsidRDefault="00B846D1">
      <w:pPr>
        <w:pStyle w:val="Corpsdetexte"/>
        <w:spacing w:before="5"/>
        <w:rPr>
          <w:rFonts w:ascii="Arial"/>
          <w:sz w:val="15"/>
        </w:rPr>
      </w:pPr>
      <w:r>
        <w:rPr>
          <w:rFonts w:ascii="Arial"/>
          <w:noProof/>
          <w:sz w:val="15"/>
        </w:rPr>
        <mc:AlternateContent>
          <mc:Choice Requires="wpg">
            <w:drawing>
              <wp:anchor distT="0" distB="0" distL="0" distR="0" simplePos="0" relativeHeight="487607296" behindDoc="1" locked="0" layoutInCell="1" allowOverlap="1" wp14:anchorId="36F0B826" wp14:editId="4BD56465">
                <wp:simplePos x="0" y="0"/>
                <wp:positionH relativeFrom="page">
                  <wp:posOffset>406400</wp:posOffset>
                </wp:positionH>
                <wp:positionV relativeFrom="paragraph">
                  <wp:posOffset>128064</wp:posOffset>
                </wp:positionV>
                <wp:extent cx="3173095" cy="1252855"/>
                <wp:effectExtent l="0" t="0" r="0" b="0"/>
                <wp:wrapTopAndBottom/>
                <wp:docPr id="175" name="Group 1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3095" cy="1252855"/>
                          <a:chOff x="0" y="0"/>
                          <a:chExt cx="3173095" cy="1252855"/>
                        </a:xfrm>
                      </wpg:grpSpPr>
                      <pic:pic xmlns:pic="http://schemas.openxmlformats.org/drawingml/2006/picture">
                        <pic:nvPicPr>
                          <pic:cNvPr id="177" name="Image 176"/>
                          <pic:cNvPicPr/>
                        </pic:nvPicPr>
                        <pic:blipFill>
                          <a:blip r:embed="rId94" cstate="print"/>
                          <a:stretch>
                            <a:fillRect/>
                          </a:stretch>
                        </pic:blipFill>
                        <pic:spPr>
                          <a:xfrm>
                            <a:off x="149758" y="320522"/>
                            <a:ext cx="606660" cy="462920"/>
                          </a:xfrm>
                          <a:prstGeom prst="rect">
                            <a:avLst/>
                          </a:prstGeom>
                        </pic:spPr>
                      </pic:pic>
                      <wps:wsp>
                        <wps:cNvPr id="178" name="Textbox 177"/>
                        <wps:cNvSpPr txBox="1"/>
                        <wps:spPr>
                          <a:xfrm>
                            <a:off x="19050" y="19050"/>
                            <a:ext cx="3134995" cy="1214755"/>
                          </a:xfrm>
                          <a:prstGeom prst="rect">
                            <a:avLst/>
                          </a:prstGeom>
                          <a:ln w="38100">
                            <a:solidFill>
                              <a:srgbClr val="000000"/>
                            </a:solidFill>
                            <a:prstDash val="solid"/>
                          </a:ln>
                        </wps:spPr>
                        <wps:txbx>
                          <w:txbxContent>
                            <w:p w14:paraId="500361C3" w14:textId="77777777" w:rsidR="00290FCD" w:rsidRDefault="00B846D1">
                              <w:pPr>
                                <w:ind w:left="1376"/>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6</w:t>
                              </w:r>
                            </w:p>
                            <w:p w14:paraId="2CCA55D3" w14:textId="77777777" w:rsidR="00290FCD" w:rsidRDefault="00B846D1">
                              <w:pPr>
                                <w:spacing w:before="145" w:line="276" w:lineRule="auto"/>
                                <w:ind w:left="1376" w:right="65"/>
                                <w:jc w:val="both"/>
                                <w:rPr>
                                  <w:rFonts w:ascii="Arial" w:hAnsi="Arial"/>
                                </w:rPr>
                              </w:pPr>
                              <w:r>
                                <w:rPr>
                                  <w:rFonts w:ascii="Arial" w:hAnsi="Arial"/>
                                </w:rPr>
                                <w:t>Prendre en compte, dans l’évaluation des préfets, leur contribution aux démarches de simplification des projets locaux et de différenciation territoriale.</w:t>
                              </w:r>
                            </w:p>
                          </w:txbxContent>
                        </wps:txbx>
                        <wps:bodyPr wrap="square" lIns="0" tIns="0" rIns="0" bIns="0" rtlCol="0">
                          <a:noAutofit/>
                        </wps:bodyPr>
                      </wps:wsp>
                    </wpg:wgp>
                  </a:graphicData>
                </a:graphic>
              </wp:anchor>
            </w:drawing>
          </mc:Choice>
          <mc:Fallback>
            <w:pict>
              <v:group w14:anchorId="36F0B826" id="Group 175" o:spid="_x0000_s1084" style="position:absolute;margin-left:32pt;margin-top:10.1pt;width:249.85pt;height:98.65pt;z-index:-15709184;mso-wrap-distance-left:0;mso-wrap-distance-right:0;mso-position-horizontal-relative:page;mso-position-vertical-relative:text" coordsize="31730,12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">
                <v:shape id="Image 176" o:spid="_x0000_s1085" type="#_x0000_t75" style="position:absolute;left:1497;top:3205;width:6067;height:4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">
                  <v:imagedata r:id="rId95" o:title=""/>
                </v:shape>
                <v:shape id="Textbox 177" o:spid="_x0000_s1086" type="#_x0000_t202" style="position:absolute;left:190;top:190;width:31350;height:12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" filled="f" strokeweight="3pt">
                  <v:textbox inset="0,0,0,0">
                    <w:txbxContent>
                      <w:p w14:paraId="500361C3" w14:textId="77777777" w:rsidR="00290FCD" w:rsidRDefault="00B846D1">
                        <w:pPr>
                          <w:ind w:left="1376"/>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6</w:t>
                        </w:r>
                      </w:p>
                      <w:p w14:paraId="2CCA55D3" w14:textId="77777777" w:rsidR="00290FCD" w:rsidRDefault="00B846D1">
                        <w:pPr>
                          <w:spacing w:before="145" w:line="276" w:lineRule="auto"/>
                          <w:ind w:left="1376" w:right="65"/>
                          <w:jc w:val="both"/>
                          <w:rPr>
                            <w:rFonts w:ascii="Arial" w:hAnsi="Arial"/>
                          </w:rPr>
                        </w:pPr>
                        <w:r>
                          <w:rPr>
                            <w:rFonts w:ascii="Arial" w:hAnsi="Arial"/>
                          </w:rPr>
                          <w:t>Prendre en compte, dans l’évaluation des préfets, leur contribution aux démarches de simplification des projets locaux et de différenciation territoriale.</w:t>
                        </w:r>
                      </w:p>
                    </w:txbxContent>
                  </v:textbox>
                </v:shape>
                <w10:wrap type="topAndBottom" anchorx="page"/>
              </v:group>
            </w:pict>
          </mc:Fallback>
        </mc:AlternateContent>
      </w:r>
    </w:p>
    <w:p w14:paraId="322C56F3" w14:textId="77777777" w:rsidR="00290FCD" w:rsidRDefault="00B846D1">
      <w:pPr>
        <w:pStyle w:val="Titre6"/>
        <w:spacing w:before="99"/>
      </w:pPr>
      <w:r>
        <w:rPr>
          <w:b w:val="0"/>
        </w:rPr>
        <w:br w:type="column"/>
      </w:r>
      <w:r>
        <w:t>7</w:t>
      </w:r>
      <w:r>
        <w:rPr>
          <w:vertAlign w:val="superscript"/>
        </w:rPr>
        <w:t>ème</w:t>
      </w:r>
      <w:r>
        <w:rPr>
          <w:spacing w:val="-14"/>
        </w:rPr>
        <w:t xml:space="preserve"> </w:t>
      </w:r>
      <w:r>
        <w:rPr>
          <w:spacing w:val="-2"/>
        </w:rPr>
        <w:t>recommandation</w:t>
      </w:r>
    </w:p>
    <w:p w14:paraId="6A107AB2" w14:textId="77777777" w:rsidR="00290FCD" w:rsidRDefault="00290FCD">
      <w:pPr>
        <w:pStyle w:val="Corpsdetexte"/>
        <w:spacing w:before="72"/>
        <w:rPr>
          <w:rFonts w:ascii="Arial"/>
          <w:b/>
          <w:sz w:val="22"/>
        </w:rPr>
      </w:pPr>
    </w:p>
    <w:p w14:paraId="153FF760" w14:textId="77777777" w:rsidR="00290FCD" w:rsidRDefault="00B846D1">
      <w:pPr>
        <w:spacing w:line="276" w:lineRule="auto"/>
        <w:ind w:left="110" w:right="251"/>
        <w:jc w:val="both"/>
        <w:rPr>
          <w:rFonts w:ascii="Arial" w:hAnsi="Arial"/>
        </w:rPr>
      </w:pPr>
      <w:r>
        <w:rPr>
          <w:rFonts w:ascii="Arial" w:hAnsi="Arial"/>
          <w:noProof/>
        </w:rPr>
        <mc:AlternateContent>
          <mc:Choice Requires="wps">
            <w:drawing>
              <wp:anchor distT="0" distB="0" distL="0" distR="0" simplePos="0" relativeHeight="15749632" behindDoc="0" locked="0" layoutInCell="1" allowOverlap="1" wp14:anchorId="54794152" wp14:editId="4ACBBD55">
                <wp:simplePos x="0" y="0"/>
                <wp:positionH relativeFrom="page">
                  <wp:posOffset>4008120</wp:posOffset>
                </wp:positionH>
                <wp:positionV relativeFrom="paragraph">
                  <wp:posOffset>-221422</wp:posOffset>
                </wp:positionV>
                <wp:extent cx="1420495" cy="15240"/>
                <wp:effectExtent l="0" t="0" r="0" b="0"/>
                <wp:wrapNone/>
                <wp:docPr id="178" name="Graphic 1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7" y="0"/>
                              </a:moveTo>
                              <a:lnTo>
                                <a:pt x="0" y="0"/>
                              </a:lnTo>
                              <a:lnTo>
                                <a:pt x="0" y="15240"/>
                              </a:lnTo>
                              <a:lnTo>
                                <a:pt x="1420367" y="15240"/>
                              </a:lnTo>
                              <a:lnTo>
                                <a:pt x="142036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34B2DBC" id="Graphic 178" o:spid="_x0000_s1026" style="position:absolute;margin-left:315.6pt;margin-top:-17.45pt;width:111.85pt;height:1.2pt;z-index:15749632;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" path="m1420367,l,,,15240r1420367,l1420367,xe" fillcolor="black" stroked="f">
                <v:path arrowok="t"/>
                <w10:wrap anchorx="page"/>
              </v:shape>
            </w:pict>
          </mc:Fallback>
        </mc:AlternateContent>
      </w:r>
      <w:r>
        <w:rPr>
          <w:rFonts w:ascii="Arial" w:hAnsi="Arial"/>
        </w:rPr>
        <w:t xml:space="preserve">Il est essentiel que les </w:t>
      </w:r>
      <w:r>
        <w:rPr>
          <w:rFonts w:ascii="Arial" w:hAnsi="Arial"/>
          <w:b/>
        </w:rPr>
        <w:t xml:space="preserve">élus locaux </w:t>
      </w:r>
      <w:r>
        <w:rPr>
          <w:rFonts w:ascii="Arial" w:hAnsi="Arial"/>
        </w:rPr>
        <w:t xml:space="preserve">soient </w:t>
      </w:r>
      <w:r>
        <w:rPr>
          <w:rFonts w:ascii="Arial" w:hAnsi="Arial"/>
          <w:b/>
        </w:rPr>
        <w:t xml:space="preserve">étroitement associés </w:t>
      </w:r>
      <w:r>
        <w:rPr>
          <w:rFonts w:ascii="Arial" w:hAnsi="Arial"/>
        </w:rPr>
        <w:t xml:space="preserve">à l’exercice du pouvoir de dérogation : </w:t>
      </w:r>
      <w:r>
        <w:rPr>
          <w:rFonts w:ascii="Arial" w:hAnsi="Arial"/>
          <w:b/>
        </w:rPr>
        <w:t xml:space="preserve">90 % </w:t>
      </w:r>
      <w:r>
        <w:rPr>
          <w:rFonts w:ascii="Arial" w:hAnsi="Arial"/>
        </w:rPr>
        <w:t xml:space="preserve">des arrêtés de dérogation concernent les collectivités territoriales et leurs groupements. Le rapport propose donc </w:t>
      </w:r>
      <w:r>
        <w:rPr>
          <w:rFonts w:ascii="Arial" w:hAnsi="Arial"/>
          <w:b/>
        </w:rPr>
        <w:t>d’élargir les</w:t>
      </w:r>
      <w:r>
        <w:rPr>
          <w:rFonts w:ascii="Arial" w:hAnsi="Arial"/>
          <w:b/>
          <w:spacing w:val="-13"/>
        </w:rPr>
        <w:t xml:space="preserve"> </w:t>
      </w:r>
      <w:r>
        <w:rPr>
          <w:rFonts w:ascii="Arial" w:hAnsi="Arial"/>
          <w:b/>
        </w:rPr>
        <w:t>missions</w:t>
      </w:r>
      <w:r>
        <w:rPr>
          <w:rFonts w:ascii="Arial" w:hAnsi="Arial"/>
          <w:b/>
          <w:spacing w:val="-8"/>
        </w:rPr>
        <w:t xml:space="preserve"> </w:t>
      </w:r>
      <w:r>
        <w:rPr>
          <w:rFonts w:ascii="Arial" w:hAnsi="Arial"/>
        </w:rPr>
        <w:t>de</w:t>
      </w:r>
      <w:r>
        <w:rPr>
          <w:rFonts w:ascii="Arial" w:hAnsi="Arial"/>
          <w:spacing w:val="-16"/>
        </w:rPr>
        <w:t xml:space="preserve"> </w:t>
      </w:r>
      <w:r>
        <w:rPr>
          <w:rFonts w:ascii="Arial" w:hAnsi="Arial"/>
        </w:rPr>
        <w:t>la</w:t>
      </w:r>
      <w:r>
        <w:rPr>
          <w:rFonts w:ascii="Arial" w:hAnsi="Arial"/>
          <w:spacing w:val="-15"/>
        </w:rPr>
        <w:t xml:space="preserve"> </w:t>
      </w:r>
      <w:r>
        <w:rPr>
          <w:rFonts w:ascii="Arial" w:hAnsi="Arial"/>
        </w:rPr>
        <w:t>commission</w:t>
      </w:r>
      <w:r>
        <w:rPr>
          <w:rFonts w:ascii="Arial" w:hAnsi="Arial"/>
          <w:spacing w:val="-15"/>
        </w:rPr>
        <w:t xml:space="preserve"> </w:t>
      </w:r>
      <w:r>
        <w:rPr>
          <w:rFonts w:ascii="Arial" w:hAnsi="Arial"/>
        </w:rPr>
        <w:t>départementale</w:t>
      </w:r>
      <w:r>
        <w:rPr>
          <w:rFonts w:ascii="Arial" w:hAnsi="Arial"/>
          <w:spacing w:val="-16"/>
        </w:rPr>
        <w:t xml:space="preserve"> </w:t>
      </w:r>
      <w:r>
        <w:rPr>
          <w:rFonts w:ascii="Arial" w:hAnsi="Arial"/>
        </w:rPr>
        <w:t xml:space="preserve">de conciliation des documents d’urbanisme, afin d’en faire </w:t>
      </w:r>
      <w:r>
        <w:rPr>
          <w:rFonts w:ascii="Arial" w:hAnsi="Arial"/>
          <w:b/>
        </w:rPr>
        <w:t xml:space="preserve">une conférence de dialogue </w:t>
      </w:r>
      <w:r>
        <w:rPr>
          <w:rFonts w:ascii="Arial" w:hAnsi="Arial"/>
        </w:rPr>
        <w:t>dotée d’un périmètre plus vaste.</w:t>
      </w:r>
    </w:p>
    <w:p w14:paraId="5201E941" w14:textId="77777777" w:rsidR="00290FCD" w:rsidRDefault="00B846D1">
      <w:pPr>
        <w:spacing w:before="159" w:line="276" w:lineRule="auto"/>
        <w:ind w:left="113" w:right="249"/>
        <w:jc w:val="both"/>
        <w:rPr>
          <w:rFonts w:ascii="Arial" w:hAnsi="Arial"/>
        </w:rPr>
      </w:pPr>
      <w:r>
        <w:rPr>
          <w:rFonts w:ascii="Arial" w:hAnsi="Arial"/>
        </w:rPr>
        <w:t>Les réunions d’une telle instance seraient l’occasion</w:t>
      </w:r>
      <w:r>
        <w:rPr>
          <w:rFonts w:ascii="Arial" w:hAnsi="Arial"/>
          <w:spacing w:val="-9"/>
        </w:rPr>
        <w:t xml:space="preserve"> </w:t>
      </w:r>
      <w:r>
        <w:rPr>
          <w:rFonts w:ascii="Arial" w:hAnsi="Arial"/>
        </w:rPr>
        <w:t>pour</w:t>
      </w:r>
      <w:r>
        <w:rPr>
          <w:rFonts w:ascii="Arial" w:hAnsi="Arial"/>
          <w:spacing w:val="-10"/>
        </w:rPr>
        <w:t xml:space="preserve"> </w:t>
      </w:r>
      <w:r>
        <w:rPr>
          <w:rFonts w:ascii="Arial" w:hAnsi="Arial"/>
        </w:rPr>
        <w:t>tous</w:t>
      </w:r>
      <w:r>
        <w:rPr>
          <w:rFonts w:ascii="Arial" w:hAnsi="Arial"/>
          <w:spacing w:val="-9"/>
        </w:rPr>
        <w:t xml:space="preserve"> </w:t>
      </w:r>
      <w:r>
        <w:rPr>
          <w:rFonts w:ascii="Arial" w:hAnsi="Arial"/>
        </w:rPr>
        <w:t>les</w:t>
      </w:r>
      <w:r>
        <w:rPr>
          <w:rFonts w:ascii="Arial" w:hAnsi="Arial"/>
          <w:spacing w:val="-11"/>
        </w:rPr>
        <w:t xml:space="preserve"> </w:t>
      </w:r>
      <w:r>
        <w:rPr>
          <w:rFonts w:ascii="Arial" w:hAnsi="Arial"/>
        </w:rPr>
        <w:t>acteurs</w:t>
      </w:r>
      <w:r>
        <w:rPr>
          <w:rFonts w:ascii="Arial" w:hAnsi="Arial"/>
          <w:spacing w:val="-11"/>
        </w:rPr>
        <w:t xml:space="preserve"> </w:t>
      </w:r>
      <w:r>
        <w:rPr>
          <w:rFonts w:ascii="Arial" w:hAnsi="Arial"/>
        </w:rPr>
        <w:t>locaux</w:t>
      </w:r>
      <w:r>
        <w:rPr>
          <w:rFonts w:ascii="Arial" w:hAnsi="Arial"/>
          <w:spacing w:val="-11"/>
        </w:rPr>
        <w:t xml:space="preserve"> </w:t>
      </w:r>
      <w:r>
        <w:rPr>
          <w:rFonts w:ascii="Arial" w:hAnsi="Arial"/>
          <w:b/>
        </w:rPr>
        <w:t xml:space="preserve">d’identifier </w:t>
      </w:r>
      <w:r>
        <w:rPr>
          <w:rFonts w:ascii="Arial" w:hAnsi="Arial"/>
        </w:rPr>
        <w:t xml:space="preserve">des cas où l’exercice du droit de dérogation pourrait débloquer des projets locaux enlisés. Elle permettrait également de </w:t>
      </w:r>
      <w:r>
        <w:rPr>
          <w:rFonts w:ascii="Arial" w:hAnsi="Arial"/>
          <w:b/>
        </w:rPr>
        <w:t>suivre</w:t>
      </w:r>
      <w:r>
        <w:rPr>
          <w:rFonts w:ascii="Arial" w:hAnsi="Arial"/>
        </w:rPr>
        <w:t xml:space="preserve">, au sein du département, la mise en œuvre de ce droit et d’en réaliser régulièrement un </w:t>
      </w:r>
      <w:r>
        <w:rPr>
          <w:rFonts w:ascii="Arial" w:hAnsi="Arial"/>
          <w:b/>
        </w:rPr>
        <w:t>bilan</w:t>
      </w:r>
      <w:r>
        <w:rPr>
          <w:rFonts w:ascii="Arial" w:hAnsi="Arial"/>
        </w:rPr>
        <w:t xml:space="preserve">. Enfin, une conférence de dialogue présenterait un intérêt majeur : mieux faire connaître le </w:t>
      </w:r>
      <w:r>
        <w:rPr>
          <w:rFonts w:ascii="Arial" w:hAnsi="Arial"/>
          <w:b/>
        </w:rPr>
        <w:t xml:space="preserve">périmètre </w:t>
      </w:r>
      <w:r>
        <w:rPr>
          <w:rFonts w:ascii="Arial" w:hAnsi="Arial"/>
        </w:rPr>
        <w:t xml:space="preserve">et les </w:t>
      </w:r>
      <w:r>
        <w:rPr>
          <w:rFonts w:ascii="Arial" w:hAnsi="Arial"/>
          <w:b/>
        </w:rPr>
        <w:t xml:space="preserve">limites </w:t>
      </w:r>
      <w:r>
        <w:rPr>
          <w:rFonts w:ascii="Arial" w:hAnsi="Arial"/>
        </w:rPr>
        <w:t>du droit de dérogation.</w:t>
      </w:r>
    </w:p>
    <w:p w14:paraId="2E5E321D" w14:textId="77777777" w:rsidR="00290FCD" w:rsidRDefault="00B846D1">
      <w:pPr>
        <w:pStyle w:val="Corpsdetexte"/>
        <w:spacing w:before="4"/>
        <w:rPr>
          <w:rFonts w:ascii="Arial"/>
          <w:sz w:val="15"/>
        </w:rPr>
      </w:pPr>
      <w:r>
        <w:rPr>
          <w:rFonts w:ascii="Arial"/>
          <w:noProof/>
          <w:sz w:val="15"/>
        </w:rPr>
        <mc:AlternateContent>
          <mc:Choice Requires="wpg">
            <w:drawing>
              <wp:anchor distT="0" distB="0" distL="0" distR="0" simplePos="0" relativeHeight="487607808" behindDoc="1" locked="0" layoutInCell="1" allowOverlap="1" wp14:anchorId="052B37DB" wp14:editId="660A7518">
                <wp:simplePos x="0" y="0"/>
                <wp:positionH relativeFrom="page">
                  <wp:posOffset>3983354</wp:posOffset>
                </wp:positionH>
                <wp:positionV relativeFrom="paragraph">
                  <wp:posOffset>127814</wp:posOffset>
                </wp:positionV>
                <wp:extent cx="3173095" cy="882650"/>
                <wp:effectExtent l="0" t="0" r="0" b="0"/>
                <wp:wrapTopAndBottom/>
                <wp:docPr id="179" name="Group 1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3095" cy="882650"/>
                          <a:chOff x="0" y="0"/>
                          <a:chExt cx="3173095" cy="882650"/>
                        </a:xfrm>
                      </wpg:grpSpPr>
                      <pic:pic xmlns:pic="http://schemas.openxmlformats.org/drawingml/2006/picture">
                        <pic:nvPicPr>
                          <pic:cNvPr id="181" name="Image 180"/>
                          <pic:cNvPicPr/>
                        </pic:nvPicPr>
                        <pic:blipFill>
                          <a:blip r:embed="rId94" cstate="print"/>
                          <a:stretch>
                            <a:fillRect/>
                          </a:stretch>
                        </pic:blipFill>
                        <pic:spPr>
                          <a:xfrm>
                            <a:off x="158134" y="247956"/>
                            <a:ext cx="606659" cy="462925"/>
                          </a:xfrm>
                          <a:prstGeom prst="rect">
                            <a:avLst/>
                          </a:prstGeom>
                        </pic:spPr>
                      </pic:pic>
                      <wps:wsp>
                        <wps:cNvPr id="182" name="Textbox 181"/>
                        <wps:cNvSpPr txBox="1"/>
                        <wps:spPr>
                          <a:xfrm>
                            <a:off x="19050" y="19050"/>
                            <a:ext cx="3134995" cy="844550"/>
                          </a:xfrm>
                          <a:prstGeom prst="rect">
                            <a:avLst/>
                          </a:prstGeom>
                          <a:ln w="38100">
                            <a:solidFill>
                              <a:srgbClr val="000000"/>
                            </a:solidFill>
                            <a:prstDash val="solid"/>
                          </a:ln>
                        </wps:spPr>
                        <wps:txbx>
                          <w:txbxContent>
                            <w:p w14:paraId="08E07D87" w14:textId="77777777" w:rsidR="00290FCD" w:rsidRDefault="00B846D1">
                              <w:pPr>
                                <w:ind w:left="1375"/>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7</w:t>
                              </w:r>
                            </w:p>
                            <w:p w14:paraId="273C6AA1" w14:textId="77777777" w:rsidR="00290FCD" w:rsidRDefault="00B846D1">
                              <w:pPr>
                                <w:spacing w:before="143" w:line="276" w:lineRule="auto"/>
                                <w:ind w:left="1375" w:right="65"/>
                                <w:jc w:val="both"/>
                                <w:rPr>
                                  <w:rFonts w:ascii="Arial" w:hAnsi="Arial"/>
                                </w:rPr>
                              </w:pPr>
                              <w:r>
                                <w:rPr>
                                  <w:rFonts w:ascii="Arial" w:hAnsi="Arial"/>
                                </w:rPr>
                                <w:t>Associer étroitement les élus locaux à l’exercice du pouvoir préfectoral de dérogation.</w:t>
                              </w:r>
                            </w:p>
                          </w:txbxContent>
                        </wps:txbx>
                        <wps:bodyPr wrap="square" lIns="0" tIns="0" rIns="0" bIns="0" rtlCol="0">
                          <a:noAutofit/>
                        </wps:bodyPr>
                      </wps:wsp>
                    </wpg:wgp>
                  </a:graphicData>
                </a:graphic>
              </wp:anchor>
            </w:drawing>
          </mc:Choice>
          <mc:Fallback>
            <w:pict>
              <v:group w14:anchorId="052B37DB" id="Group 179" o:spid="_x0000_s1087" style="position:absolute;margin-left:313.65pt;margin-top:10.05pt;width:249.85pt;height:69.5pt;z-index:-15708672;mso-wrap-distance-left:0;mso-wrap-distance-right:0;mso-position-horizontal-relative:page;mso-position-vertical-relative:text" coordsize="31730,88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">
                <v:shape id="Image 180" o:spid="_x0000_s1088" type="#_x0000_t75" style="position:absolute;left:1581;top:2479;width:6066;height:4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">
                  <v:imagedata r:id="rId95" o:title=""/>
                </v:shape>
                <v:shape id="Textbox 181" o:spid="_x0000_s1089" type="#_x0000_t202" style="position:absolute;left:190;top:190;width:31350;height:84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" filled="f" strokeweight="3pt">
                  <v:textbox inset="0,0,0,0">
                    <w:txbxContent>
                      <w:p w14:paraId="08E07D87" w14:textId="77777777" w:rsidR="00290FCD" w:rsidRDefault="00B846D1">
                        <w:pPr>
                          <w:ind w:left="1375"/>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7</w:t>
                        </w:r>
                      </w:p>
                      <w:p w14:paraId="273C6AA1" w14:textId="77777777" w:rsidR="00290FCD" w:rsidRDefault="00B846D1">
                        <w:pPr>
                          <w:spacing w:before="143" w:line="276" w:lineRule="auto"/>
                          <w:ind w:left="1375" w:right="65"/>
                          <w:jc w:val="both"/>
                          <w:rPr>
                            <w:rFonts w:ascii="Arial" w:hAnsi="Arial"/>
                          </w:rPr>
                        </w:pPr>
                        <w:r>
                          <w:rPr>
                            <w:rFonts w:ascii="Arial" w:hAnsi="Arial"/>
                          </w:rPr>
                          <w:t>Associer étroitement les élus locaux à l’exercice du pouvoir préfectoral de dérogation.</w:t>
                        </w:r>
                      </w:p>
                    </w:txbxContent>
                  </v:textbox>
                </v:shape>
                <w10:wrap type="topAndBottom" anchorx="page"/>
              </v:group>
            </w:pict>
          </mc:Fallback>
        </mc:AlternateContent>
      </w:r>
    </w:p>
    <w:p w14:paraId="6EB551A8" w14:textId="77777777" w:rsidR="00290FCD" w:rsidRDefault="00290FCD">
      <w:pPr>
        <w:pStyle w:val="Corpsdetexte"/>
        <w:spacing w:before="37"/>
        <w:rPr>
          <w:rFonts w:ascii="Arial"/>
          <w:sz w:val="22"/>
        </w:rPr>
      </w:pPr>
    </w:p>
    <w:p w14:paraId="3D0A930A" w14:textId="77777777" w:rsidR="00290FCD" w:rsidRDefault="00B846D1">
      <w:pPr>
        <w:pStyle w:val="Titre6"/>
      </w:pPr>
      <w:r>
        <w:rPr>
          <w:noProof/>
        </w:rPr>
        <mc:AlternateContent>
          <mc:Choice Requires="wps">
            <w:drawing>
              <wp:anchor distT="0" distB="0" distL="0" distR="0" simplePos="0" relativeHeight="15750144" behindDoc="0" locked="0" layoutInCell="1" allowOverlap="1" wp14:anchorId="3A3AFDD3" wp14:editId="042854E8">
                <wp:simplePos x="0" y="0"/>
                <wp:positionH relativeFrom="page">
                  <wp:posOffset>4008120</wp:posOffset>
                </wp:positionH>
                <wp:positionV relativeFrom="paragraph">
                  <wp:posOffset>146050</wp:posOffset>
                </wp:positionV>
                <wp:extent cx="1420495" cy="15240"/>
                <wp:effectExtent l="0" t="0" r="0" b="0"/>
                <wp:wrapNone/>
                <wp:docPr id="182" name="Graphic 1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7" y="0"/>
                              </a:moveTo>
                              <a:lnTo>
                                <a:pt x="0" y="0"/>
                              </a:lnTo>
                              <a:lnTo>
                                <a:pt x="0" y="15240"/>
                              </a:lnTo>
                              <a:lnTo>
                                <a:pt x="1420367" y="15240"/>
                              </a:lnTo>
                              <a:lnTo>
                                <a:pt x="1420367"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384C06F" id="Graphic 182" o:spid="_x0000_s1026" style="position:absolute;margin-left:315.6pt;margin-top:11.5pt;width:111.85pt;height:1.2pt;z-index:15750144;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" path="m1420367,l,,,15240r1420367,l1420367,xe" fillcolor="black" stroked="f">
                <v:path arrowok="t"/>
                <w10:wrap anchorx="page"/>
              </v:shape>
            </w:pict>
          </mc:Fallback>
        </mc:AlternateContent>
      </w:r>
      <w:r>
        <w:t>8</w:t>
      </w:r>
      <w:r>
        <w:rPr>
          <w:vertAlign w:val="superscript"/>
        </w:rPr>
        <w:t>ème</w:t>
      </w:r>
      <w:r>
        <w:rPr>
          <w:spacing w:val="-14"/>
        </w:rPr>
        <w:t xml:space="preserve"> </w:t>
      </w:r>
      <w:r>
        <w:rPr>
          <w:spacing w:val="-2"/>
        </w:rPr>
        <w:t>recommandation</w:t>
      </w:r>
    </w:p>
    <w:p w14:paraId="59B7CDF5" w14:textId="77777777" w:rsidR="00290FCD" w:rsidRDefault="00290FCD">
      <w:pPr>
        <w:pStyle w:val="Corpsdetexte"/>
        <w:spacing w:before="74"/>
        <w:rPr>
          <w:rFonts w:ascii="Arial"/>
          <w:b/>
          <w:sz w:val="22"/>
        </w:rPr>
      </w:pPr>
    </w:p>
    <w:p w14:paraId="7B651C59" w14:textId="77777777" w:rsidR="00290FCD" w:rsidRDefault="00B846D1">
      <w:pPr>
        <w:spacing w:before="1" w:line="276" w:lineRule="auto"/>
        <w:ind w:left="113" w:right="249"/>
        <w:jc w:val="both"/>
        <w:rPr>
          <w:rFonts w:ascii="Arial" w:hAnsi="Arial"/>
        </w:rPr>
      </w:pPr>
      <w:r>
        <w:rPr>
          <w:rFonts w:ascii="Arial" w:hAnsi="Arial"/>
        </w:rPr>
        <w:t xml:space="preserve">L’exercice du pouvoir de dérogation permet d’identifier certaines normes, législatives ou réglementaires, trop </w:t>
      </w:r>
      <w:r>
        <w:rPr>
          <w:rFonts w:ascii="Arial" w:hAnsi="Arial"/>
          <w:b/>
        </w:rPr>
        <w:t>complexes ou inefficaces</w:t>
      </w:r>
      <w:r>
        <w:rPr>
          <w:rFonts w:ascii="Arial" w:hAnsi="Arial"/>
        </w:rPr>
        <w:t xml:space="preserve">, entravant l’action publique locale de façon objective, </w:t>
      </w:r>
      <w:r>
        <w:rPr>
          <w:rFonts w:ascii="Arial" w:hAnsi="Arial"/>
          <w:b/>
        </w:rPr>
        <w:t xml:space="preserve">au-delà du cas particulier </w:t>
      </w:r>
      <w:r>
        <w:rPr>
          <w:rFonts w:ascii="Arial" w:hAnsi="Arial"/>
        </w:rPr>
        <w:t xml:space="preserve">qui en a suscité l’usage. Il offre l’opportunité au préfet de faire </w:t>
      </w:r>
      <w:r>
        <w:rPr>
          <w:rFonts w:ascii="Arial" w:hAnsi="Arial"/>
          <w:b/>
        </w:rPr>
        <w:t>systématiquement remonter à l’administration centrale les difficultés identifiées localement</w:t>
      </w:r>
      <w:r>
        <w:rPr>
          <w:rFonts w:ascii="Arial" w:hAnsi="Arial"/>
        </w:rPr>
        <w:t>.</w:t>
      </w:r>
    </w:p>
    <w:p w14:paraId="70FD7532" w14:textId="77777777" w:rsidR="00290FCD" w:rsidRDefault="00B846D1">
      <w:pPr>
        <w:spacing w:before="160" w:line="276" w:lineRule="auto"/>
        <w:ind w:left="113" w:right="250"/>
        <w:jc w:val="both"/>
        <w:rPr>
          <w:rFonts w:ascii="Arial" w:hAnsi="Arial"/>
        </w:rPr>
      </w:pPr>
      <w:r>
        <w:rPr>
          <w:rFonts w:ascii="Arial" w:hAnsi="Arial"/>
        </w:rPr>
        <w:t xml:space="preserve">La mission estime qu’il serait nécessaire de </w:t>
      </w:r>
      <w:r>
        <w:rPr>
          <w:rFonts w:ascii="Arial" w:hAnsi="Arial"/>
          <w:b/>
        </w:rPr>
        <w:t>changer de logiciel d’action</w:t>
      </w:r>
      <w:r>
        <w:rPr>
          <w:rFonts w:ascii="Arial" w:hAnsi="Arial"/>
        </w:rPr>
        <w:t xml:space="preserve">, en produisant des textes moins </w:t>
      </w:r>
      <w:r>
        <w:rPr>
          <w:rFonts w:ascii="Arial" w:hAnsi="Arial"/>
          <w:i/>
        </w:rPr>
        <w:t xml:space="preserve">« bavards » </w:t>
      </w:r>
      <w:r>
        <w:rPr>
          <w:rFonts w:ascii="Arial" w:hAnsi="Arial"/>
        </w:rPr>
        <w:t xml:space="preserve">et de faire davantage confiance à l’intelligence territoriale, en particulier au </w:t>
      </w:r>
      <w:r>
        <w:rPr>
          <w:rFonts w:ascii="Arial" w:hAnsi="Arial"/>
          <w:b/>
        </w:rPr>
        <w:t>couple maire/préfet</w:t>
      </w:r>
      <w:r>
        <w:rPr>
          <w:rFonts w:ascii="Arial" w:hAnsi="Arial"/>
        </w:rPr>
        <w:t>.</w:t>
      </w:r>
    </w:p>
    <w:p w14:paraId="4685EA89" w14:textId="77777777" w:rsidR="00290FCD" w:rsidRDefault="00290FCD">
      <w:pPr>
        <w:spacing w:line="276" w:lineRule="auto"/>
        <w:jc w:val="both"/>
        <w:rPr>
          <w:rFonts w:ascii="Arial" w:hAnsi="Arial"/>
        </w:rPr>
        <w:sectPr w:rsidR="00290FCD">
          <w:type w:val="continuous"/>
          <w:pgSz w:w="11920" w:h="16850"/>
          <w:pgMar w:top="500" w:right="425" w:bottom="280" w:left="566" w:header="1174" w:footer="0" w:gutter="0"/>
          <w:cols w:num="2" w:space="720" w:equalWidth="0">
            <w:col w:w="5073" w:space="559"/>
            <w:col w:w="5297"/>
          </w:cols>
        </w:sectPr>
      </w:pPr>
    </w:p>
    <w:p w14:paraId="1A836EDA" w14:textId="77777777" w:rsidR="00290FCD" w:rsidRDefault="00290FCD">
      <w:pPr>
        <w:pStyle w:val="Corpsdetexte"/>
        <w:spacing w:before="3"/>
        <w:rPr>
          <w:rFonts w:ascii="Arial"/>
          <w:sz w:val="20"/>
        </w:rPr>
      </w:pPr>
    </w:p>
    <w:p w14:paraId="3F4055F2" w14:textId="77777777" w:rsidR="00290FCD" w:rsidRDefault="00290FCD">
      <w:pPr>
        <w:pStyle w:val="Corpsdetexte"/>
        <w:rPr>
          <w:rFonts w:ascii="Arial"/>
          <w:sz w:val="20"/>
        </w:rPr>
        <w:sectPr w:rsidR="00290FCD">
          <w:pgSz w:w="11920" w:h="16850"/>
          <w:pgMar w:top="1600" w:right="425" w:bottom="280" w:left="566" w:header="1174" w:footer="0" w:gutter="0"/>
          <w:cols w:space="720"/>
        </w:sectPr>
      </w:pPr>
    </w:p>
    <w:p w14:paraId="222DF9F6" w14:textId="77777777" w:rsidR="00290FCD" w:rsidRDefault="00B846D1">
      <w:pPr>
        <w:spacing w:before="97" w:line="276" w:lineRule="auto"/>
        <w:ind w:left="113" w:right="38"/>
        <w:jc w:val="both"/>
        <w:rPr>
          <w:rFonts w:ascii="Arial" w:hAnsi="Arial"/>
        </w:rPr>
      </w:pPr>
      <w:r>
        <w:rPr>
          <w:rFonts w:ascii="Arial" w:hAnsi="Arial"/>
        </w:rPr>
        <w:t xml:space="preserve">Ainsi, un </w:t>
      </w:r>
      <w:r>
        <w:rPr>
          <w:rFonts w:ascii="Arial" w:hAnsi="Arial"/>
          <w:b/>
        </w:rPr>
        <w:t xml:space="preserve">module d’intelligence artificielle </w:t>
      </w:r>
      <w:r>
        <w:rPr>
          <w:rFonts w:ascii="Arial" w:hAnsi="Arial"/>
        </w:rPr>
        <w:t xml:space="preserve">pourrait utilement être déployé sur la plateforme intranet </w:t>
      </w:r>
      <w:r>
        <w:rPr>
          <w:rFonts w:ascii="Arial" w:hAnsi="Arial"/>
          <w:i/>
        </w:rPr>
        <w:t xml:space="preserve">« droit de dérogation » </w:t>
      </w:r>
      <w:r>
        <w:rPr>
          <w:rFonts w:ascii="Arial" w:hAnsi="Arial"/>
        </w:rPr>
        <w:t>afin de détecter, parmi</w:t>
      </w:r>
      <w:r>
        <w:rPr>
          <w:rFonts w:ascii="Arial" w:hAnsi="Arial"/>
          <w:spacing w:val="-9"/>
        </w:rPr>
        <w:t xml:space="preserve"> </w:t>
      </w:r>
      <w:r>
        <w:rPr>
          <w:rFonts w:ascii="Arial" w:hAnsi="Arial"/>
        </w:rPr>
        <w:t>l’ensemble</w:t>
      </w:r>
      <w:r>
        <w:rPr>
          <w:rFonts w:ascii="Arial" w:hAnsi="Arial"/>
          <w:spacing w:val="-8"/>
        </w:rPr>
        <w:t xml:space="preserve"> </w:t>
      </w:r>
      <w:r>
        <w:rPr>
          <w:rFonts w:ascii="Arial" w:hAnsi="Arial"/>
        </w:rPr>
        <w:t>des</w:t>
      </w:r>
      <w:r>
        <w:rPr>
          <w:rFonts w:ascii="Arial" w:hAnsi="Arial"/>
          <w:spacing w:val="-9"/>
        </w:rPr>
        <w:t xml:space="preserve"> </w:t>
      </w:r>
      <w:r>
        <w:rPr>
          <w:rFonts w:ascii="Arial" w:hAnsi="Arial"/>
        </w:rPr>
        <w:t>arrêtés</w:t>
      </w:r>
      <w:r>
        <w:rPr>
          <w:rFonts w:ascii="Arial" w:hAnsi="Arial"/>
          <w:spacing w:val="-7"/>
        </w:rPr>
        <w:t xml:space="preserve"> </w:t>
      </w:r>
      <w:r>
        <w:rPr>
          <w:rFonts w:ascii="Arial" w:hAnsi="Arial"/>
        </w:rPr>
        <w:t>de</w:t>
      </w:r>
      <w:r>
        <w:rPr>
          <w:rFonts w:ascii="Arial" w:hAnsi="Arial"/>
          <w:spacing w:val="-8"/>
        </w:rPr>
        <w:t xml:space="preserve"> </w:t>
      </w:r>
      <w:r>
        <w:rPr>
          <w:rFonts w:ascii="Arial" w:hAnsi="Arial"/>
        </w:rPr>
        <w:t>dérogations,</w:t>
      </w:r>
      <w:r>
        <w:rPr>
          <w:rFonts w:ascii="Arial" w:hAnsi="Arial"/>
          <w:spacing w:val="-9"/>
        </w:rPr>
        <w:t xml:space="preserve"> </w:t>
      </w:r>
      <w:r>
        <w:rPr>
          <w:rFonts w:ascii="Arial" w:hAnsi="Arial"/>
        </w:rPr>
        <w:t xml:space="preserve">ceux dont la </w:t>
      </w:r>
      <w:r>
        <w:rPr>
          <w:rFonts w:ascii="Arial" w:hAnsi="Arial"/>
          <w:b/>
        </w:rPr>
        <w:t xml:space="preserve">fréquence pourrait révéler une norme </w:t>
      </w:r>
      <w:r>
        <w:rPr>
          <w:rFonts w:ascii="Arial" w:hAnsi="Arial"/>
          <w:b/>
          <w:spacing w:val="-2"/>
        </w:rPr>
        <w:t>inadaptée</w:t>
      </w:r>
      <w:r>
        <w:rPr>
          <w:rFonts w:ascii="Arial" w:hAnsi="Arial"/>
          <w:spacing w:val="-2"/>
        </w:rPr>
        <w:t>.</w:t>
      </w:r>
    </w:p>
    <w:p w14:paraId="58DB0C10" w14:textId="77777777" w:rsidR="00290FCD" w:rsidRDefault="00B846D1">
      <w:pPr>
        <w:pStyle w:val="Corpsdetexte"/>
        <w:spacing w:before="2"/>
        <w:rPr>
          <w:rFonts w:ascii="Arial"/>
          <w:sz w:val="15"/>
        </w:rPr>
      </w:pPr>
      <w:r>
        <w:rPr>
          <w:rFonts w:ascii="Arial"/>
          <w:noProof/>
          <w:sz w:val="15"/>
        </w:rPr>
        <mc:AlternateContent>
          <mc:Choice Requires="wpg">
            <w:drawing>
              <wp:anchor distT="0" distB="0" distL="0" distR="0" simplePos="0" relativeHeight="487609856" behindDoc="1" locked="0" layoutInCell="1" allowOverlap="1" wp14:anchorId="1A4E062D" wp14:editId="3E4FA12C">
                <wp:simplePos x="0" y="0"/>
                <wp:positionH relativeFrom="page">
                  <wp:posOffset>406400</wp:posOffset>
                </wp:positionH>
                <wp:positionV relativeFrom="paragraph">
                  <wp:posOffset>126242</wp:posOffset>
                </wp:positionV>
                <wp:extent cx="3173095" cy="1252855"/>
                <wp:effectExtent l="0" t="0" r="0" b="0"/>
                <wp:wrapTopAndBottom/>
                <wp:docPr id="183" name="Group 1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3095" cy="1252855"/>
                          <a:chOff x="0" y="0"/>
                          <a:chExt cx="3173095" cy="1252855"/>
                        </a:xfrm>
                      </wpg:grpSpPr>
                      <pic:pic xmlns:pic="http://schemas.openxmlformats.org/drawingml/2006/picture">
                        <pic:nvPicPr>
                          <pic:cNvPr id="185" name="Image 184"/>
                          <pic:cNvPicPr/>
                        </pic:nvPicPr>
                        <pic:blipFill>
                          <a:blip r:embed="rId96" cstate="print"/>
                          <a:stretch>
                            <a:fillRect/>
                          </a:stretch>
                        </pic:blipFill>
                        <pic:spPr>
                          <a:xfrm>
                            <a:off x="190043" y="265232"/>
                            <a:ext cx="579688" cy="656737"/>
                          </a:xfrm>
                          <a:prstGeom prst="rect">
                            <a:avLst/>
                          </a:prstGeom>
                        </pic:spPr>
                      </pic:pic>
                      <wps:wsp>
                        <wps:cNvPr id="186" name="Textbox 185"/>
                        <wps:cNvSpPr txBox="1"/>
                        <wps:spPr>
                          <a:xfrm>
                            <a:off x="19050" y="19050"/>
                            <a:ext cx="3134995" cy="1214755"/>
                          </a:xfrm>
                          <a:prstGeom prst="rect">
                            <a:avLst/>
                          </a:prstGeom>
                          <a:ln w="38100">
                            <a:solidFill>
                              <a:srgbClr val="000000"/>
                            </a:solidFill>
                            <a:prstDash val="solid"/>
                          </a:ln>
                        </wps:spPr>
                        <wps:txbx>
                          <w:txbxContent>
                            <w:p w14:paraId="6E30EF6B" w14:textId="77777777" w:rsidR="00290FCD" w:rsidRDefault="00B846D1">
                              <w:pPr>
                                <w:spacing w:line="252" w:lineRule="exact"/>
                                <w:ind w:left="1376"/>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8</w:t>
                              </w:r>
                            </w:p>
                            <w:p w14:paraId="665DBCE7" w14:textId="77777777" w:rsidR="00290FCD" w:rsidRDefault="00B846D1">
                              <w:pPr>
                                <w:spacing w:before="146" w:line="276" w:lineRule="auto"/>
                                <w:ind w:left="1376" w:right="64"/>
                                <w:jc w:val="both"/>
                                <w:rPr>
                                  <w:rFonts w:ascii="Arial" w:hAnsi="Arial"/>
                                </w:rPr>
                              </w:pPr>
                              <w:r>
                                <w:rPr>
                                  <w:rFonts w:ascii="Arial" w:hAnsi="Arial"/>
                                </w:rPr>
                                <w:t>Utiliser le droit de dérogation comme un signal d’alerte permettant</w:t>
                              </w:r>
                              <w:r>
                                <w:rPr>
                                  <w:rFonts w:ascii="Arial" w:hAnsi="Arial"/>
                                  <w:spacing w:val="-6"/>
                                </w:rPr>
                                <w:t xml:space="preserve"> </w:t>
                              </w:r>
                              <w:r>
                                <w:rPr>
                                  <w:rFonts w:ascii="Arial" w:hAnsi="Arial"/>
                                </w:rPr>
                                <w:t>de</w:t>
                              </w:r>
                              <w:r>
                                <w:rPr>
                                  <w:rFonts w:ascii="Arial" w:hAnsi="Arial"/>
                                  <w:spacing w:val="-9"/>
                                </w:rPr>
                                <w:t xml:space="preserve"> </w:t>
                              </w:r>
                              <w:r>
                                <w:rPr>
                                  <w:rFonts w:ascii="Arial" w:hAnsi="Arial"/>
                                </w:rPr>
                                <w:t>détecter</w:t>
                              </w:r>
                              <w:r>
                                <w:rPr>
                                  <w:rFonts w:ascii="Arial" w:hAnsi="Arial"/>
                                  <w:spacing w:val="-8"/>
                                </w:rPr>
                                <w:t xml:space="preserve"> </w:t>
                              </w:r>
                              <w:r>
                                <w:rPr>
                                  <w:rFonts w:ascii="Arial" w:hAnsi="Arial"/>
                                </w:rPr>
                                <w:t>des</w:t>
                              </w:r>
                              <w:r>
                                <w:rPr>
                                  <w:rFonts w:ascii="Arial" w:hAnsi="Arial"/>
                                  <w:spacing w:val="-6"/>
                                </w:rPr>
                                <w:t xml:space="preserve"> </w:t>
                              </w:r>
                              <w:r>
                                <w:rPr>
                                  <w:rFonts w:ascii="Arial" w:hAnsi="Arial"/>
                                </w:rPr>
                                <w:t xml:space="preserve">normes trop complexes, inutiles ou </w:t>
                              </w:r>
                              <w:r>
                                <w:rPr>
                                  <w:rFonts w:ascii="Arial" w:hAnsi="Arial"/>
                                  <w:spacing w:val="-2"/>
                                </w:rPr>
                                <w:t>inefficaces.</w:t>
                              </w:r>
                            </w:p>
                          </w:txbxContent>
                        </wps:txbx>
                        <wps:bodyPr wrap="square" lIns="0" tIns="0" rIns="0" bIns="0" rtlCol="0">
                          <a:noAutofit/>
                        </wps:bodyPr>
                      </wps:wsp>
                    </wpg:wgp>
                  </a:graphicData>
                </a:graphic>
              </wp:anchor>
            </w:drawing>
          </mc:Choice>
          <mc:Fallback>
            <w:pict>
              <v:group w14:anchorId="1A4E062D" id="Group 183" o:spid="_x0000_s1090" style="position:absolute;margin-left:32pt;margin-top:9.95pt;width:249.85pt;height:98.65pt;z-index:-15706624;mso-wrap-distance-left:0;mso-wrap-distance-right:0;mso-position-horizontal-relative:page;mso-position-vertical-relative:text" coordsize="31730,125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">
                <v:shape id="Image 184" o:spid="_x0000_s1091" type="#_x0000_t75" style="position:absolute;left:1900;top:2652;width:5797;height:65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">
                  <v:imagedata r:id="rId97" o:title=""/>
                </v:shape>
                <v:shape id="Textbox 185" o:spid="_x0000_s1092" type="#_x0000_t202" style="position:absolute;left:190;top:190;width:31350;height:12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" filled="f" strokeweight="3pt">
                  <v:textbox inset="0,0,0,0">
                    <w:txbxContent>
                      <w:p w14:paraId="6E30EF6B" w14:textId="77777777" w:rsidR="00290FCD" w:rsidRDefault="00B846D1">
                        <w:pPr>
                          <w:spacing w:line="252" w:lineRule="exact"/>
                          <w:ind w:left="1376"/>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8</w:t>
                        </w:r>
                      </w:p>
                      <w:p w14:paraId="665DBCE7" w14:textId="77777777" w:rsidR="00290FCD" w:rsidRDefault="00B846D1">
                        <w:pPr>
                          <w:spacing w:before="146" w:line="276" w:lineRule="auto"/>
                          <w:ind w:left="1376" w:right="64"/>
                          <w:jc w:val="both"/>
                          <w:rPr>
                            <w:rFonts w:ascii="Arial" w:hAnsi="Arial"/>
                          </w:rPr>
                        </w:pPr>
                        <w:r>
                          <w:rPr>
                            <w:rFonts w:ascii="Arial" w:hAnsi="Arial"/>
                          </w:rPr>
                          <w:t>Utiliser le droit de dérogation comme un signal d’alerte permettant</w:t>
                        </w:r>
                        <w:r>
                          <w:rPr>
                            <w:rFonts w:ascii="Arial" w:hAnsi="Arial"/>
                            <w:spacing w:val="-6"/>
                          </w:rPr>
                          <w:t xml:space="preserve"> </w:t>
                        </w:r>
                        <w:r>
                          <w:rPr>
                            <w:rFonts w:ascii="Arial" w:hAnsi="Arial"/>
                          </w:rPr>
                          <w:t>de</w:t>
                        </w:r>
                        <w:r>
                          <w:rPr>
                            <w:rFonts w:ascii="Arial" w:hAnsi="Arial"/>
                            <w:spacing w:val="-9"/>
                          </w:rPr>
                          <w:t xml:space="preserve"> </w:t>
                        </w:r>
                        <w:r>
                          <w:rPr>
                            <w:rFonts w:ascii="Arial" w:hAnsi="Arial"/>
                          </w:rPr>
                          <w:t>détecter</w:t>
                        </w:r>
                        <w:r>
                          <w:rPr>
                            <w:rFonts w:ascii="Arial" w:hAnsi="Arial"/>
                            <w:spacing w:val="-8"/>
                          </w:rPr>
                          <w:t xml:space="preserve"> </w:t>
                        </w:r>
                        <w:r>
                          <w:rPr>
                            <w:rFonts w:ascii="Arial" w:hAnsi="Arial"/>
                          </w:rPr>
                          <w:t>des</w:t>
                        </w:r>
                        <w:r>
                          <w:rPr>
                            <w:rFonts w:ascii="Arial" w:hAnsi="Arial"/>
                            <w:spacing w:val="-6"/>
                          </w:rPr>
                          <w:t xml:space="preserve"> </w:t>
                        </w:r>
                        <w:r>
                          <w:rPr>
                            <w:rFonts w:ascii="Arial" w:hAnsi="Arial"/>
                          </w:rPr>
                          <w:t xml:space="preserve">normes trop complexes, inutiles ou </w:t>
                        </w:r>
                        <w:r>
                          <w:rPr>
                            <w:rFonts w:ascii="Arial" w:hAnsi="Arial"/>
                            <w:spacing w:val="-2"/>
                          </w:rPr>
                          <w:t>inefficaces.</w:t>
                        </w:r>
                      </w:p>
                    </w:txbxContent>
                  </v:textbox>
                </v:shape>
                <w10:wrap type="topAndBottom" anchorx="page"/>
              </v:group>
            </w:pict>
          </mc:Fallback>
        </mc:AlternateContent>
      </w:r>
    </w:p>
    <w:p w14:paraId="666A9668" w14:textId="77777777" w:rsidR="00290FCD" w:rsidRDefault="00290FCD">
      <w:pPr>
        <w:pStyle w:val="Corpsdetexte"/>
        <w:spacing w:before="43"/>
        <w:rPr>
          <w:rFonts w:ascii="Arial"/>
          <w:sz w:val="22"/>
        </w:rPr>
      </w:pPr>
    </w:p>
    <w:p w14:paraId="2218F065" w14:textId="77777777" w:rsidR="00290FCD" w:rsidRDefault="00B846D1">
      <w:pPr>
        <w:pStyle w:val="Titre6"/>
        <w:spacing w:before="1"/>
      </w:pPr>
      <w:r>
        <w:rPr>
          <w:noProof/>
        </w:rPr>
        <mc:AlternateContent>
          <mc:Choice Requires="wps">
            <w:drawing>
              <wp:anchor distT="0" distB="0" distL="0" distR="0" simplePos="0" relativeHeight="15752192" behindDoc="0" locked="0" layoutInCell="1" allowOverlap="1" wp14:anchorId="0FE6F100" wp14:editId="29B84293">
                <wp:simplePos x="0" y="0"/>
                <wp:positionH relativeFrom="page">
                  <wp:posOffset>431165</wp:posOffset>
                </wp:positionH>
                <wp:positionV relativeFrom="paragraph">
                  <wp:posOffset>146673</wp:posOffset>
                </wp:positionV>
                <wp:extent cx="1420495" cy="15240"/>
                <wp:effectExtent l="0" t="0" r="0" b="0"/>
                <wp:wrapNone/>
                <wp:docPr id="186" name="Graphic 1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20495" cy="15240"/>
                        </a:xfrm>
                        <a:custGeom>
                          <a:avLst/>
                          <a:gdLst/>
                          <a:ahLst/>
                          <a:cxnLst/>
                          <a:rect l="l" t="t" r="r" b="b"/>
                          <a:pathLst>
                            <a:path w="1420495" h="15240">
                              <a:moveTo>
                                <a:pt x="1420368" y="0"/>
                              </a:moveTo>
                              <a:lnTo>
                                <a:pt x="0" y="0"/>
                              </a:lnTo>
                              <a:lnTo>
                                <a:pt x="0" y="15240"/>
                              </a:lnTo>
                              <a:lnTo>
                                <a:pt x="1420368" y="15240"/>
                              </a:lnTo>
                              <a:lnTo>
                                <a:pt x="14203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484C543" id="Graphic 186" o:spid="_x0000_s1026" style="position:absolute;margin-left:33.95pt;margin-top:11.55pt;width:111.85pt;height:1.2pt;z-index:15752192;visibility:visible;mso-wrap-style:square;mso-wrap-distance-left:0;mso-wrap-distance-top:0;mso-wrap-distance-right:0;mso-wrap-distance-bottom:0;mso-position-horizontal:absolute;mso-position-horizontal-relative:page;mso-position-vertical:absolute;mso-position-vertical-relative:text;v-text-anchor:top" coordsize="1420495,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" path="m1420368,l,,,15240r1420368,l1420368,xe" fillcolor="black" stroked="f">
                <v:path arrowok="t"/>
                <w10:wrap anchorx="page"/>
              </v:shape>
            </w:pict>
          </mc:Fallback>
        </mc:AlternateContent>
      </w:r>
      <w:r>
        <w:t>9</w:t>
      </w:r>
      <w:r>
        <w:rPr>
          <w:vertAlign w:val="superscript"/>
        </w:rPr>
        <w:t>ème</w:t>
      </w:r>
      <w:r>
        <w:rPr>
          <w:spacing w:val="-14"/>
        </w:rPr>
        <w:t xml:space="preserve"> </w:t>
      </w:r>
      <w:r>
        <w:rPr>
          <w:spacing w:val="-2"/>
        </w:rPr>
        <w:t>recommandation</w:t>
      </w:r>
    </w:p>
    <w:p w14:paraId="31CB19A6" w14:textId="77777777" w:rsidR="00290FCD" w:rsidRDefault="00B846D1">
      <w:pPr>
        <w:spacing w:before="196" w:line="276" w:lineRule="auto"/>
        <w:ind w:left="113" w:right="38"/>
        <w:jc w:val="both"/>
        <w:rPr>
          <w:rFonts w:ascii="Arial" w:hAnsi="Arial"/>
        </w:rPr>
      </w:pPr>
      <w:r>
        <w:rPr>
          <w:rFonts w:ascii="Arial" w:hAnsi="Arial"/>
        </w:rPr>
        <w:t>Le pouvoir de dérogation ouvre au préfet la possibilité de déroger</w:t>
      </w:r>
      <w:r>
        <w:rPr>
          <w:rFonts w:ascii="Arial" w:hAnsi="Arial"/>
          <w:spacing w:val="-1"/>
        </w:rPr>
        <w:t xml:space="preserve"> </w:t>
      </w:r>
      <w:r>
        <w:rPr>
          <w:rFonts w:ascii="Arial" w:hAnsi="Arial"/>
        </w:rPr>
        <w:t>à</w:t>
      </w:r>
      <w:r>
        <w:rPr>
          <w:rFonts w:ascii="Arial" w:hAnsi="Arial"/>
          <w:spacing w:val="-3"/>
        </w:rPr>
        <w:t xml:space="preserve"> </w:t>
      </w:r>
      <w:r>
        <w:rPr>
          <w:rFonts w:ascii="Arial" w:hAnsi="Arial"/>
        </w:rPr>
        <w:t xml:space="preserve">des </w:t>
      </w:r>
      <w:r>
        <w:rPr>
          <w:rFonts w:ascii="Arial" w:hAnsi="Arial"/>
          <w:b/>
        </w:rPr>
        <w:t>normes arrêtées par l’administration de l’État</w:t>
      </w:r>
      <w:r>
        <w:rPr>
          <w:rFonts w:ascii="Arial" w:hAnsi="Arial"/>
        </w:rPr>
        <w:t>, telles que les décrets du Premier ministre ou les arrêtés ministériels. Ce pouvoir ne</w:t>
      </w:r>
      <w:r>
        <w:rPr>
          <w:rFonts w:ascii="Arial" w:hAnsi="Arial"/>
          <w:spacing w:val="-5"/>
        </w:rPr>
        <w:t xml:space="preserve"> </w:t>
      </w:r>
      <w:r>
        <w:rPr>
          <w:rFonts w:ascii="Arial" w:hAnsi="Arial"/>
        </w:rPr>
        <w:t>permet</w:t>
      </w:r>
      <w:r>
        <w:rPr>
          <w:rFonts w:ascii="Arial" w:hAnsi="Arial"/>
          <w:spacing w:val="-1"/>
        </w:rPr>
        <w:t xml:space="preserve"> </w:t>
      </w:r>
      <w:r>
        <w:rPr>
          <w:rFonts w:ascii="Arial" w:hAnsi="Arial"/>
        </w:rPr>
        <w:t>pas,</w:t>
      </w:r>
      <w:r>
        <w:rPr>
          <w:rFonts w:ascii="Arial" w:hAnsi="Arial"/>
          <w:spacing w:val="-1"/>
        </w:rPr>
        <w:t xml:space="preserve"> </w:t>
      </w:r>
      <w:r>
        <w:rPr>
          <w:rFonts w:ascii="Arial" w:hAnsi="Arial"/>
        </w:rPr>
        <w:t>en</w:t>
      </w:r>
      <w:r>
        <w:rPr>
          <w:rFonts w:ascii="Arial" w:hAnsi="Arial"/>
          <w:spacing w:val="-2"/>
        </w:rPr>
        <w:t xml:space="preserve"> </w:t>
      </w:r>
      <w:r>
        <w:rPr>
          <w:rFonts w:ascii="Arial" w:hAnsi="Arial"/>
        </w:rPr>
        <w:t>revanche,</w:t>
      </w:r>
      <w:r>
        <w:rPr>
          <w:rFonts w:ascii="Arial" w:hAnsi="Arial"/>
          <w:spacing w:val="-1"/>
        </w:rPr>
        <w:t xml:space="preserve"> </w:t>
      </w:r>
      <w:r>
        <w:rPr>
          <w:rFonts w:ascii="Arial" w:hAnsi="Arial"/>
        </w:rPr>
        <w:t>de</w:t>
      </w:r>
      <w:r>
        <w:rPr>
          <w:rFonts w:ascii="Arial" w:hAnsi="Arial"/>
          <w:spacing w:val="-2"/>
        </w:rPr>
        <w:t xml:space="preserve"> </w:t>
      </w:r>
      <w:r>
        <w:rPr>
          <w:rFonts w:ascii="Arial" w:hAnsi="Arial"/>
        </w:rPr>
        <w:t>déroger</w:t>
      </w:r>
      <w:r>
        <w:rPr>
          <w:rFonts w:ascii="Arial" w:hAnsi="Arial"/>
          <w:spacing w:val="-5"/>
        </w:rPr>
        <w:t xml:space="preserve"> </w:t>
      </w:r>
      <w:r>
        <w:rPr>
          <w:rFonts w:ascii="Arial" w:hAnsi="Arial"/>
        </w:rPr>
        <w:t xml:space="preserve">à des normes de </w:t>
      </w:r>
      <w:r>
        <w:rPr>
          <w:rFonts w:ascii="Arial" w:hAnsi="Arial"/>
          <w:b/>
        </w:rPr>
        <w:t>portée législative</w:t>
      </w:r>
      <w:r>
        <w:rPr>
          <w:rFonts w:ascii="Arial" w:hAnsi="Arial"/>
        </w:rPr>
        <w:t xml:space="preserve">. Toutefois, le législateur a prévu des </w:t>
      </w:r>
      <w:r>
        <w:rPr>
          <w:rFonts w:ascii="Arial" w:hAnsi="Arial"/>
          <w:b/>
        </w:rPr>
        <w:t xml:space="preserve">régimes spécifiques </w:t>
      </w:r>
      <w:r>
        <w:rPr>
          <w:rFonts w:ascii="Arial" w:hAnsi="Arial"/>
        </w:rPr>
        <w:t>reconnaissant</w:t>
      </w:r>
      <w:r>
        <w:rPr>
          <w:rFonts w:ascii="Arial" w:hAnsi="Arial"/>
          <w:spacing w:val="-16"/>
        </w:rPr>
        <w:t xml:space="preserve"> </w:t>
      </w:r>
      <w:r>
        <w:rPr>
          <w:rFonts w:ascii="Arial" w:hAnsi="Arial"/>
        </w:rPr>
        <w:t>au</w:t>
      </w:r>
      <w:r>
        <w:rPr>
          <w:rFonts w:ascii="Arial" w:hAnsi="Arial"/>
          <w:spacing w:val="-15"/>
        </w:rPr>
        <w:t xml:space="preserve"> </w:t>
      </w:r>
      <w:r>
        <w:rPr>
          <w:rFonts w:ascii="Arial" w:hAnsi="Arial"/>
        </w:rPr>
        <w:t>représentant</w:t>
      </w:r>
      <w:r>
        <w:rPr>
          <w:rFonts w:ascii="Arial" w:hAnsi="Arial"/>
          <w:spacing w:val="-15"/>
        </w:rPr>
        <w:t xml:space="preserve"> </w:t>
      </w:r>
      <w:r>
        <w:rPr>
          <w:rFonts w:ascii="Arial" w:hAnsi="Arial"/>
        </w:rPr>
        <w:t>de</w:t>
      </w:r>
      <w:r>
        <w:rPr>
          <w:rFonts w:ascii="Arial" w:hAnsi="Arial"/>
          <w:spacing w:val="-16"/>
        </w:rPr>
        <w:t xml:space="preserve"> </w:t>
      </w:r>
      <w:r>
        <w:rPr>
          <w:rFonts w:ascii="Arial" w:hAnsi="Arial"/>
        </w:rPr>
        <w:t>l’État</w:t>
      </w:r>
      <w:r>
        <w:rPr>
          <w:rFonts w:ascii="Arial" w:hAnsi="Arial"/>
          <w:spacing w:val="-15"/>
        </w:rPr>
        <w:t xml:space="preserve"> </w:t>
      </w:r>
      <w:r>
        <w:rPr>
          <w:rFonts w:ascii="Arial" w:hAnsi="Arial"/>
        </w:rPr>
        <w:t>un</w:t>
      </w:r>
      <w:r>
        <w:rPr>
          <w:rFonts w:ascii="Arial" w:hAnsi="Arial"/>
          <w:spacing w:val="-15"/>
        </w:rPr>
        <w:t xml:space="preserve"> </w:t>
      </w:r>
      <w:r>
        <w:rPr>
          <w:rFonts w:ascii="Arial" w:hAnsi="Arial"/>
          <w:b/>
        </w:rPr>
        <w:t>pouvoir d’adaptation locale</w:t>
      </w:r>
      <w:r>
        <w:rPr>
          <w:rFonts w:ascii="Arial" w:hAnsi="Arial"/>
        </w:rPr>
        <w:t>.</w:t>
      </w:r>
    </w:p>
    <w:p w14:paraId="57A3CFAB" w14:textId="77777777" w:rsidR="00290FCD" w:rsidRDefault="00290FCD">
      <w:pPr>
        <w:pStyle w:val="Corpsdetexte"/>
        <w:spacing w:before="39"/>
        <w:rPr>
          <w:rFonts w:ascii="Arial"/>
          <w:sz w:val="22"/>
        </w:rPr>
      </w:pPr>
    </w:p>
    <w:p w14:paraId="4262AF35" w14:textId="77777777" w:rsidR="00290FCD" w:rsidRDefault="00B846D1">
      <w:pPr>
        <w:spacing w:line="276" w:lineRule="auto"/>
        <w:ind w:left="113" w:right="38"/>
        <w:jc w:val="both"/>
        <w:rPr>
          <w:rFonts w:ascii="Arial" w:hAnsi="Arial"/>
        </w:rPr>
      </w:pPr>
      <w:r>
        <w:rPr>
          <w:rFonts w:ascii="Arial" w:hAnsi="Arial"/>
        </w:rPr>
        <w:t xml:space="preserve">La mission propose </w:t>
      </w:r>
      <w:r>
        <w:rPr>
          <w:rFonts w:ascii="Arial" w:hAnsi="Arial"/>
          <w:b/>
        </w:rPr>
        <w:t xml:space="preserve">d’évaluer ces régimes législatifs de dérogation et d’envisager leur extension, </w:t>
      </w:r>
      <w:r>
        <w:rPr>
          <w:rFonts w:ascii="Arial" w:hAnsi="Arial"/>
        </w:rPr>
        <w:t>en particulier dans le domaine de la construction, du logement et de l’urbanisme.</w:t>
      </w:r>
    </w:p>
    <w:p w14:paraId="5EE86728" w14:textId="77777777" w:rsidR="00290FCD" w:rsidRDefault="00B846D1">
      <w:pPr>
        <w:spacing w:before="202" w:line="276" w:lineRule="auto"/>
        <w:ind w:left="113" w:right="38"/>
        <w:jc w:val="both"/>
        <w:rPr>
          <w:rFonts w:ascii="Arial" w:hAnsi="Arial"/>
        </w:rPr>
      </w:pPr>
      <w:r>
        <w:rPr>
          <w:rFonts w:ascii="Arial" w:hAnsi="Arial"/>
        </w:rPr>
        <w:t>D’après les résultats de la consultation menée auprès des élus locaux (novembre - décembre 2024), la construction, le logement et l’urbanisme sont les domaines pour lesquels le pouvoir de dérogation</w:t>
      </w:r>
      <w:r>
        <w:rPr>
          <w:rFonts w:ascii="Arial" w:hAnsi="Arial"/>
          <w:spacing w:val="80"/>
          <w:w w:val="150"/>
        </w:rPr>
        <w:t xml:space="preserve"> </w:t>
      </w:r>
      <w:r>
        <w:rPr>
          <w:rFonts w:ascii="Arial" w:hAnsi="Arial"/>
        </w:rPr>
        <w:t>aux</w:t>
      </w:r>
      <w:r>
        <w:rPr>
          <w:rFonts w:ascii="Arial" w:hAnsi="Arial"/>
          <w:spacing w:val="80"/>
          <w:w w:val="150"/>
        </w:rPr>
        <w:t xml:space="preserve"> </w:t>
      </w:r>
      <w:r>
        <w:rPr>
          <w:rFonts w:ascii="Arial" w:hAnsi="Arial"/>
        </w:rPr>
        <w:t>normes</w:t>
      </w:r>
      <w:r>
        <w:rPr>
          <w:rFonts w:ascii="Arial" w:hAnsi="Arial"/>
          <w:spacing w:val="80"/>
          <w:w w:val="150"/>
        </w:rPr>
        <w:t xml:space="preserve"> </w:t>
      </w:r>
      <w:r>
        <w:rPr>
          <w:rFonts w:ascii="Arial" w:hAnsi="Arial"/>
        </w:rPr>
        <w:t>est</w:t>
      </w:r>
      <w:r>
        <w:rPr>
          <w:rFonts w:ascii="Arial" w:hAnsi="Arial"/>
          <w:spacing w:val="80"/>
          <w:w w:val="150"/>
        </w:rPr>
        <w:t xml:space="preserve"> </w:t>
      </w:r>
      <w:r>
        <w:rPr>
          <w:rFonts w:ascii="Arial" w:hAnsi="Arial"/>
        </w:rPr>
        <w:t>jugé</w:t>
      </w:r>
      <w:r>
        <w:rPr>
          <w:rFonts w:ascii="Arial" w:hAnsi="Arial"/>
          <w:spacing w:val="80"/>
          <w:w w:val="150"/>
        </w:rPr>
        <w:t xml:space="preserve"> </w:t>
      </w:r>
      <w:r>
        <w:rPr>
          <w:rFonts w:ascii="Arial" w:hAnsi="Arial"/>
        </w:rPr>
        <w:t>prioritaire.</w:t>
      </w:r>
    </w:p>
    <w:p w14:paraId="14CA60BF" w14:textId="77777777" w:rsidR="00290FCD" w:rsidRDefault="00B846D1">
      <w:pPr>
        <w:pStyle w:val="Titre6"/>
        <w:spacing w:before="99"/>
      </w:pPr>
      <w:r>
        <w:rPr>
          <w:b w:val="0"/>
        </w:rPr>
        <w:br w:type="column"/>
      </w:r>
      <w:r>
        <w:t>10</w:t>
      </w:r>
      <w:r>
        <w:rPr>
          <w:vertAlign w:val="superscript"/>
        </w:rPr>
        <w:t>ème</w:t>
      </w:r>
      <w:r>
        <w:rPr>
          <w:spacing w:val="-14"/>
        </w:rPr>
        <w:t xml:space="preserve"> </w:t>
      </w:r>
      <w:r>
        <w:rPr>
          <w:spacing w:val="-2"/>
        </w:rPr>
        <w:t>recommandation</w:t>
      </w:r>
    </w:p>
    <w:p w14:paraId="32EE327D" w14:textId="77777777" w:rsidR="00290FCD" w:rsidRDefault="00B846D1">
      <w:pPr>
        <w:spacing w:before="196" w:line="276" w:lineRule="auto"/>
        <w:ind w:left="113" w:right="249"/>
        <w:jc w:val="both"/>
        <w:rPr>
          <w:rFonts w:ascii="Arial" w:hAnsi="Arial"/>
        </w:rPr>
      </w:pPr>
      <w:r>
        <w:rPr>
          <w:rFonts w:ascii="Arial" w:hAnsi="Arial"/>
          <w:noProof/>
        </w:rPr>
        <mc:AlternateContent>
          <mc:Choice Requires="wps">
            <w:drawing>
              <wp:anchor distT="0" distB="0" distL="0" distR="0" simplePos="0" relativeHeight="15752704" behindDoc="0" locked="0" layoutInCell="1" allowOverlap="1" wp14:anchorId="1CDED660" wp14:editId="2BD2D39A">
                <wp:simplePos x="0" y="0"/>
                <wp:positionH relativeFrom="page">
                  <wp:posOffset>4008120</wp:posOffset>
                </wp:positionH>
                <wp:positionV relativeFrom="paragraph">
                  <wp:posOffset>-15048</wp:posOffset>
                </wp:positionV>
                <wp:extent cx="1498600" cy="15240"/>
                <wp:effectExtent l="0" t="0" r="0" b="0"/>
                <wp:wrapNone/>
                <wp:docPr id="187" name="Graphic 1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498600" cy="15240"/>
                        </a:xfrm>
                        <a:custGeom>
                          <a:avLst/>
                          <a:gdLst/>
                          <a:ahLst/>
                          <a:cxnLst/>
                          <a:rect l="l" t="t" r="r" b="b"/>
                          <a:pathLst>
                            <a:path w="1498600" h="15240">
                              <a:moveTo>
                                <a:pt x="1498091" y="0"/>
                              </a:moveTo>
                              <a:lnTo>
                                <a:pt x="0" y="0"/>
                              </a:lnTo>
                              <a:lnTo>
                                <a:pt x="0" y="15240"/>
                              </a:lnTo>
                              <a:lnTo>
                                <a:pt x="1498091" y="15240"/>
                              </a:lnTo>
                              <a:lnTo>
                                <a:pt x="1498091"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1DEC95" id="Graphic 187" o:spid="_x0000_s1026" style="position:absolute;margin-left:315.6pt;margin-top:-1.2pt;width:118pt;height:1.2pt;z-index:15752704;visibility:visible;mso-wrap-style:square;mso-wrap-distance-left:0;mso-wrap-distance-top:0;mso-wrap-distance-right:0;mso-wrap-distance-bottom:0;mso-position-horizontal:absolute;mso-position-horizontal-relative:page;mso-position-vertical:absolute;mso-position-vertical-relative:text;v-text-anchor:top" coordsize="1498600,15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" path="m1498091,l,,,15240r1498091,l1498091,xe" fillcolor="black" stroked="f">
                <v:path arrowok="t"/>
                <w10:wrap anchorx="page"/>
              </v:shape>
            </w:pict>
          </mc:Fallback>
        </mc:AlternateContent>
      </w:r>
      <w:r>
        <w:rPr>
          <w:rFonts w:ascii="Arial" w:hAnsi="Arial"/>
        </w:rPr>
        <w:t xml:space="preserve">Le pouvoir de dérogation est largement </w:t>
      </w:r>
      <w:r>
        <w:rPr>
          <w:rFonts w:ascii="Arial" w:hAnsi="Arial"/>
          <w:b/>
        </w:rPr>
        <w:t xml:space="preserve">sous- utilisé </w:t>
      </w:r>
      <w:r>
        <w:rPr>
          <w:rFonts w:ascii="Arial" w:hAnsi="Arial"/>
        </w:rPr>
        <w:t xml:space="preserve">alors qu’il offre de </w:t>
      </w:r>
      <w:r>
        <w:rPr>
          <w:rFonts w:ascii="Arial" w:hAnsi="Arial"/>
          <w:b/>
        </w:rPr>
        <w:t xml:space="preserve">très nombreuses possibilités </w:t>
      </w:r>
      <w:r>
        <w:rPr>
          <w:rFonts w:ascii="Arial" w:hAnsi="Arial"/>
        </w:rPr>
        <w:t>de faciliter la réalisation de projets portés par les collectivités territoriales. Ainsi, le rapport</w:t>
      </w:r>
      <w:r>
        <w:rPr>
          <w:rFonts w:ascii="Arial" w:hAnsi="Arial"/>
          <w:spacing w:val="-8"/>
        </w:rPr>
        <w:t xml:space="preserve"> </w:t>
      </w:r>
      <w:r>
        <w:rPr>
          <w:rFonts w:ascii="Arial" w:hAnsi="Arial"/>
        </w:rPr>
        <w:t>salue</w:t>
      </w:r>
      <w:r>
        <w:rPr>
          <w:rFonts w:ascii="Arial" w:hAnsi="Arial"/>
          <w:spacing w:val="-14"/>
        </w:rPr>
        <w:t xml:space="preserve"> </w:t>
      </w:r>
      <w:r>
        <w:rPr>
          <w:rFonts w:ascii="Arial" w:hAnsi="Arial"/>
        </w:rPr>
        <w:t>l’existence</w:t>
      </w:r>
      <w:r>
        <w:rPr>
          <w:rFonts w:ascii="Arial" w:hAnsi="Arial"/>
          <w:spacing w:val="-14"/>
        </w:rPr>
        <w:t xml:space="preserve"> </w:t>
      </w:r>
      <w:r>
        <w:rPr>
          <w:rFonts w:ascii="Arial" w:hAnsi="Arial"/>
          <w:b/>
        </w:rPr>
        <w:t>d’outils</w:t>
      </w:r>
      <w:r>
        <w:rPr>
          <w:rFonts w:ascii="Arial" w:hAnsi="Arial"/>
          <w:b/>
          <w:spacing w:val="-6"/>
        </w:rPr>
        <w:t xml:space="preserve"> </w:t>
      </w:r>
      <w:r>
        <w:rPr>
          <w:rFonts w:ascii="Arial" w:hAnsi="Arial"/>
          <w:b/>
        </w:rPr>
        <w:t>d’information</w:t>
      </w:r>
      <w:r>
        <w:rPr>
          <w:rFonts w:ascii="Arial" w:hAnsi="Arial"/>
          <w:b/>
          <w:spacing w:val="-6"/>
        </w:rPr>
        <w:t xml:space="preserve"> </w:t>
      </w:r>
      <w:r>
        <w:rPr>
          <w:rFonts w:ascii="Arial" w:hAnsi="Arial"/>
          <w:b/>
        </w:rPr>
        <w:t xml:space="preserve">et de communication </w:t>
      </w:r>
      <w:r>
        <w:rPr>
          <w:rFonts w:ascii="Arial" w:hAnsi="Arial"/>
        </w:rPr>
        <w:t xml:space="preserve">visant à </w:t>
      </w:r>
      <w:r>
        <w:rPr>
          <w:rFonts w:ascii="Arial" w:hAnsi="Arial"/>
          <w:b/>
        </w:rPr>
        <w:t xml:space="preserve">faire connaître </w:t>
      </w:r>
      <w:r>
        <w:rPr>
          <w:rFonts w:ascii="Arial" w:hAnsi="Arial"/>
        </w:rPr>
        <w:t>ce droit auprès des services préfectoraux.</w:t>
      </w:r>
    </w:p>
    <w:p w14:paraId="7713BA9A" w14:textId="77777777" w:rsidR="00290FCD" w:rsidRDefault="00290FCD">
      <w:pPr>
        <w:pStyle w:val="Corpsdetexte"/>
        <w:spacing w:before="35"/>
        <w:rPr>
          <w:rFonts w:ascii="Arial"/>
          <w:sz w:val="22"/>
        </w:rPr>
      </w:pPr>
    </w:p>
    <w:p w14:paraId="4AEA93F1" w14:textId="77777777" w:rsidR="00290FCD" w:rsidRDefault="00B846D1">
      <w:pPr>
        <w:spacing w:before="1" w:line="276" w:lineRule="auto"/>
        <w:ind w:left="113" w:right="248"/>
        <w:jc w:val="both"/>
        <w:rPr>
          <w:rFonts w:ascii="Arial" w:hAnsi="Arial"/>
        </w:rPr>
      </w:pPr>
      <w:r>
        <w:rPr>
          <w:rFonts w:ascii="Arial" w:hAnsi="Arial"/>
        </w:rPr>
        <w:t>Par exemple, le ministère de l’Intérieur a mis en place,</w:t>
      </w:r>
      <w:r>
        <w:rPr>
          <w:rFonts w:ascii="Arial" w:hAnsi="Arial"/>
          <w:spacing w:val="-4"/>
        </w:rPr>
        <w:t xml:space="preserve"> </w:t>
      </w:r>
      <w:r>
        <w:rPr>
          <w:rFonts w:ascii="Arial" w:hAnsi="Arial"/>
        </w:rPr>
        <w:t>au</w:t>
      </w:r>
      <w:r>
        <w:rPr>
          <w:rFonts w:ascii="Arial" w:hAnsi="Arial"/>
          <w:spacing w:val="-11"/>
        </w:rPr>
        <w:t xml:space="preserve"> </w:t>
      </w:r>
      <w:r>
        <w:rPr>
          <w:rFonts w:ascii="Arial" w:hAnsi="Arial"/>
        </w:rPr>
        <w:t>titre</w:t>
      </w:r>
      <w:r>
        <w:rPr>
          <w:rFonts w:ascii="Arial" w:hAnsi="Arial"/>
          <w:spacing w:val="-8"/>
        </w:rPr>
        <w:t xml:space="preserve"> </w:t>
      </w:r>
      <w:r>
        <w:rPr>
          <w:rFonts w:ascii="Arial" w:hAnsi="Arial"/>
        </w:rPr>
        <w:t>de</w:t>
      </w:r>
      <w:r>
        <w:rPr>
          <w:rFonts w:ascii="Arial" w:hAnsi="Arial"/>
          <w:spacing w:val="-8"/>
        </w:rPr>
        <w:t xml:space="preserve"> </w:t>
      </w:r>
      <w:r>
        <w:rPr>
          <w:rFonts w:ascii="Arial" w:hAnsi="Arial"/>
        </w:rPr>
        <w:t>sa</w:t>
      </w:r>
      <w:r>
        <w:rPr>
          <w:rFonts w:ascii="Arial" w:hAnsi="Arial"/>
          <w:spacing w:val="-11"/>
        </w:rPr>
        <w:t xml:space="preserve"> </w:t>
      </w:r>
      <w:r>
        <w:rPr>
          <w:rFonts w:ascii="Arial" w:hAnsi="Arial"/>
        </w:rPr>
        <w:t>mission</w:t>
      </w:r>
      <w:r>
        <w:rPr>
          <w:rFonts w:ascii="Arial" w:hAnsi="Arial"/>
          <w:spacing w:val="-6"/>
        </w:rPr>
        <w:t xml:space="preserve"> </w:t>
      </w:r>
      <w:r>
        <w:rPr>
          <w:rFonts w:ascii="Arial" w:hAnsi="Arial"/>
        </w:rPr>
        <w:t>d’animation</w:t>
      </w:r>
      <w:r>
        <w:rPr>
          <w:rFonts w:ascii="Arial" w:hAnsi="Arial"/>
          <w:spacing w:val="-8"/>
        </w:rPr>
        <w:t xml:space="preserve"> </w:t>
      </w:r>
      <w:r>
        <w:rPr>
          <w:rFonts w:ascii="Arial" w:hAnsi="Arial"/>
        </w:rPr>
        <w:t>du</w:t>
      </w:r>
      <w:r>
        <w:rPr>
          <w:rFonts w:ascii="Arial" w:hAnsi="Arial"/>
          <w:spacing w:val="-8"/>
        </w:rPr>
        <w:t xml:space="preserve"> </w:t>
      </w:r>
      <w:r>
        <w:rPr>
          <w:rFonts w:ascii="Arial" w:hAnsi="Arial"/>
        </w:rPr>
        <w:t>réseau des</w:t>
      </w:r>
      <w:r>
        <w:rPr>
          <w:rFonts w:ascii="Arial" w:hAnsi="Arial"/>
          <w:spacing w:val="-8"/>
        </w:rPr>
        <w:t xml:space="preserve"> </w:t>
      </w:r>
      <w:r>
        <w:rPr>
          <w:rFonts w:ascii="Arial" w:hAnsi="Arial"/>
        </w:rPr>
        <w:t>préfectures,</w:t>
      </w:r>
      <w:r>
        <w:rPr>
          <w:rFonts w:ascii="Arial" w:hAnsi="Arial"/>
          <w:spacing w:val="-9"/>
        </w:rPr>
        <w:t xml:space="preserve"> </w:t>
      </w:r>
      <w:r>
        <w:rPr>
          <w:rFonts w:ascii="Arial" w:hAnsi="Arial"/>
        </w:rPr>
        <w:t>un</w:t>
      </w:r>
      <w:r>
        <w:rPr>
          <w:rFonts w:ascii="Arial" w:hAnsi="Arial"/>
          <w:spacing w:val="-8"/>
        </w:rPr>
        <w:t xml:space="preserve"> </w:t>
      </w:r>
      <w:r>
        <w:rPr>
          <w:rFonts w:ascii="Arial" w:hAnsi="Arial"/>
        </w:rPr>
        <w:t>outil</w:t>
      </w:r>
      <w:r>
        <w:rPr>
          <w:rFonts w:ascii="Arial" w:hAnsi="Arial"/>
          <w:spacing w:val="-14"/>
        </w:rPr>
        <w:t xml:space="preserve"> </w:t>
      </w:r>
      <w:r>
        <w:rPr>
          <w:rFonts w:ascii="Arial" w:hAnsi="Arial"/>
        </w:rPr>
        <w:t>collaboratif</w:t>
      </w:r>
      <w:r>
        <w:rPr>
          <w:rFonts w:ascii="Arial" w:hAnsi="Arial"/>
          <w:spacing w:val="-7"/>
        </w:rPr>
        <w:t xml:space="preserve"> </w:t>
      </w:r>
      <w:r>
        <w:rPr>
          <w:rFonts w:ascii="Arial" w:hAnsi="Arial"/>
          <w:b/>
        </w:rPr>
        <w:t>d’échange</w:t>
      </w:r>
      <w:r>
        <w:rPr>
          <w:rFonts w:ascii="Arial" w:hAnsi="Arial"/>
          <w:b/>
          <w:spacing w:val="-2"/>
        </w:rPr>
        <w:t xml:space="preserve"> </w:t>
      </w:r>
      <w:r>
        <w:rPr>
          <w:rFonts w:ascii="Arial" w:hAnsi="Arial"/>
          <w:b/>
        </w:rPr>
        <w:t>de bonnes pratiques et de partage d’expériences</w:t>
      </w:r>
      <w:r>
        <w:rPr>
          <w:rFonts w:ascii="Arial" w:hAnsi="Arial"/>
        </w:rPr>
        <w:t xml:space="preserve">. Enrichir cette plateforme, notamment par le développement d’un </w:t>
      </w:r>
      <w:r>
        <w:rPr>
          <w:rFonts w:ascii="Arial" w:hAnsi="Arial"/>
          <w:b/>
        </w:rPr>
        <w:t xml:space="preserve">outil IA </w:t>
      </w:r>
      <w:r>
        <w:rPr>
          <w:rFonts w:ascii="Arial" w:hAnsi="Arial"/>
        </w:rPr>
        <w:t xml:space="preserve">facilitant la navigation, permettrait de </w:t>
      </w:r>
      <w:r>
        <w:rPr>
          <w:rFonts w:ascii="Arial" w:hAnsi="Arial"/>
          <w:b/>
        </w:rPr>
        <w:t xml:space="preserve">renforcer la connaissance </w:t>
      </w:r>
      <w:r>
        <w:rPr>
          <w:rFonts w:ascii="Arial" w:hAnsi="Arial"/>
        </w:rPr>
        <w:t>du dispositif par les préfectures.</w:t>
      </w:r>
    </w:p>
    <w:p w14:paraId="243A50E8" w14:textId="77777777" w:rsidR="00290FCD" w:rsidRDefault="00290FCD">
      <w:pPr>
        <w:pStyle w:val="Corpsdetexte"/>
        <w:spacing w:before="37"/>
        <w:rPr>
          <w:rFonts w:ascii="Arial"/>
          <w:sz w:val="22"/>
        </w:rPr>
      </w:pPr>
    </w:p>
    <w:p w14:paraId="6C3E8B47" w14:textId="77777777" w:rsidR="00290FCD" w:rsidRDefault="00B846D1">
      <w:pPr>
        <w:spacing w:line="276" w:lineRule="auto"/>
        <w:ind w:left="113" w:right="247"/>
        <w:jc w:val="both"/>
        <w:rPr>
          <w:rFonts w:ascii="Arial" w:hAnsi="Arial"/>
          <w:b/>
        </w:rPr>
      </w:pPr>
      <w:r>
        <w:rPr>
          <w:rFonts w:ascii="Arial" w:hAnsi="Arial"/>
        </w:rPr>
        <w:t xml:space="preserve">Le rapport souligne aussi l’utilité d’une </w:t>
      </w:r>
      <w:r>
        <w:rPr>
          <w:rFonts w:ascii="Arial" w:hAnsi="Arial"/>
          <w:b/>
        </w:rPr>
        <w:t xml:space="preserve">fiche pratique </w:t>
      </w:r>
      <w:r>
        <w:rPr>
          <w:rFonts w:ascii="Arial" w:hAnsi="Arial"/>
        </w:rPr>
        <w:t>à destination des préfets, présentant le droit</w:t>
      </w:r>
      <w:r>
        <w:rPr>
          <w:rFonts w:ascii="Arial" w:hAnsi="Arial"/>
          <w:spacing w:val="-1"/>
        </w:rPr>
        <w:t xml:space="preserve"> </w:t>
      </w:r>
      <w:r>
        <w:rPr>
          <w:rFonts w:ascii="Arial" w:hAnsi="Arial"/>
        </w:rPr>
        <w:t>de</w:t>
      </w:r>
      <w:r>
        <w:rPr>
          <w:rFonts w:ascii="Arial" w:hAnsi="Arial"/>
          <w:spacing w:val="-7"/>
        </w:rPr>
        <w:t xml:space="preserve"> </w:t>
      </w:r>
      <w:r>
        <w:rPr>
          <w:rFonts w:ascii="Arial" w:hAnsi="Arial"/>
        </w:rPr>
        <w:t>dérogation</w:t>
      </w:r>
      <w:r>
        <w:rPr>
          <w:rFonts w:ascii="Arial" w:hAnsi="Arial"/>
          <w:spacing w:val="-4"/>
        </w:rPr>
        <w:t xml:space="preserve"> </w:t>
      </w:r>
      <w:r>
        <w:rPr>
          <w:rFonts w:ascii="Arial" w:hAnsi="Arial"/>
        </w:rPr>
        <w:t>et</w:t>
      </w:r>
      <w:r>
        <w:rPr>
          <w:rFonts w:ascii="Arial" w:hAnsi="Arial"/>
          <w:spacing w:val="-3"/>
        </w:rPr>
        <w:t xml:space="preserve"> </w:t>
      </w:r>
      <w:r>
        <w:rPr>
          <w:rFonts w:ascii="Arial" w:hAnsi="Arial"/>
        </w:rPr>
        <w:t>l’illustrant</w:t>
      </w:r>
      <w:r>
        <w:rPr>
          <w:rFonts w:ascii="Arial" w:hAnsi="Arial"/>
          <w:spacing w:val="-1"/>
        </w:rPr>
        <w:t xml:space="preserve"> </w:t>
      </w:r>
      <w:r>
        <w:rPr>
          <w:rFonts w:ascii="Arial" w:hAnsi="Arial"/>
        </w:rPr>
        <w:t>par</w:t>
      </w:r>
      <w:r>
        <w:rPr>
          <w:rFonts w:ascii="Arial" w:hAnsi="Arial"/>
          <w:spacing w:val="-3"/>
        </w:rPr>
        <w:t xml:space="preserve"> </w:t>
      </w:r>
      <w:r>
        <w:rPr>
          <w:rFonts w:ascii="Arial" w:hAnsi="Arial"/>
        </w:rPr>
        <w:t>des</w:t>
      </w:r>
      <w:r>
        <w:rPr>
          <w:rFonts w:ascii="Arial" w:hAnsi="Arial"/>
          <w:spacing w:val="-6"/>
        </w:rPr>
        <w:t xml:space="preserve"> </w:t>
      </w:r>
      <w:r>
        <w:rPr>
          <w:rFonts w:ascii="Arial" w:hAnsi="Arial"/>
          <w:b/>
        </w:rPr>
        <w:t>exemples concrets</w:t>
      </w:r>
      <w:r>
        <w:rPr>
          <w:rFonts w:ascii="Arial" w:hAnsi="Arial"/>
        </w:rPr>
        <w:t xml:space="preserve">. Cette information pourrait être complétée par la mise en place de modules de </w:t>
      </w:r>
      <w:r>
        <w:rPr>
          <w:rFonts w:ascii="Arial" w:hAnsi="Arial"/>
          <w:b/>
        </w:rPr>
        <w:t>formation</w:t>
      </w:r>
      <w:r>
        <w:rPr>
          <w:rFonts w:ascii="Arial" w:hAnsi="Arial"/>
          <w:b/>
          <w:spacing w:val="40"/>
        </w:rPr>
        <w:t xml:space="preserve">  </w:t>
      </w:r>
      <w:r>
        <w:rPr>
          <w:rFonts w:ascii="Arial" w:hAnsi="Arial"/>
        </w:rPr>
        <w:t>et</w:t>
      </w:r>
      <w:r>
        <w:rPr>
          <w:rFonts w:ascii="Arial" w:hAnsi="Arial"/>
          <w:spacing w:val="40"/>
        </w:rPr>
        <w:t xml:space="preserve">  </w:t>
      </w:r>
      <w:r>
        <w:rPr>
          <w:rFonts w:ascii="Arial" w:hAnsi="Arial"/>
        </w:rPr>
        <w:t>la</w:t>
      </w:r>
      <w:r>
        <w:rPr>
          <w:rFonts w:ascii="Arial" w:hAnsi="Arial"/>
          <w:spacing w:val="40"/>
        </w:rPr>
        <w:t xml:space="preserve">  </w:t>
      </w:r>
      <w:r>
        <w:rPr>
          <w:rFonts w:ascii="Arial" w:hAnsi="Arial"/>
        </w:rPr>
        <w:t>désignation</w:t>
      </w:r>
      <w:r>
        <w:rPr>
          <w:rFonts w:ascii="Arial" w:hAnsi="Arial"/>
          <w:spacing w:val="40"/>
        </w:rPr>
        <w:t xml:space="preserve">  </w:t>
      </w:r>
      <w:r>
        <w:rPr>
          <w:rFonts w:ascii="Arial" w:hAnsi="Arial"/>
        </w:rPr>
        <w:t>d’un</w:t>
      </w:r>
      <w:r>
        <w:rPr>
          <w:rFonts w:ascii="Arial" w:hAnsi="Arial"/>
          <w:spacing w:val="40"/>
        </w:rPr>
        <w:t xml:space="preserve">  </w:t>
      </w:r>
      <w:r>
        <w:rPr>
          <w:rFonts w:ascii="Arial" w:hAnsi="Arial"/>
          <w:b/>
        </w:rPr>
        <w:t>référent</w:t>
      </w:r>
    </w:p>
    <w:p w14:paraId="36720912" w14:textId="77777777" w:rsidR="00290FCD" w:rsidRDefault="00B846D1">
      <w:pPr>
        <w:spacing w:line="247" w:lineRule="exact"/>
        <w:ind w:left="113"/>
        <w:jc w:val="both"/>
        <w:rPr>
          <w:rFonts w:ascii="Arial" w:hAnsi="Arial"/>
        </w:rPr>
      </w:pPr>
      <w:r>
        <w:rPr>
          <w:rFonts w:ascii="Arial" w:hAnsi="Arial"/>
        </w:rPr>
        <w:t>«</w:t>
      </w:r>
      <w:r>
        <w:rPr>
          <w:rFonts w:ascii="Arial" w:hAnsi="Arial"/>
          <w:spacing w:val="-8"/>
        </w:rPr>
        <w:t xml:space="preserve"> </w:t>
      </w:r>
      <w:r>
        <w:rPr>
          <w:rFonts w:ascii="Arial" w:hAnsi="Arial"/>
          <w:i/>
        </w:rPr>
        <w:t>dérogation</w:t>
      </w:r>
      <w:r>
        <w:rPr>
          <w:rFonts w:ascii="Arial" w:hAnsi="Arial"/>
          <w:i/>
          <w:spacing w:val="-7"/>
        </w:rPr>
        <w:t xml:space="preserve"> </w:t>
      </w:r>
      <w:r>
        <w:rPr>
          <w:rFonts w:ascii="Arial" w:hAnsi="Arial"/>
        </w:rPr>
        <w:t>»</w:t>
      </w:r>
      <w:r>
        <w:rPr>
          <w:rFonts w:ascii="Arial" w:hAnsi="Arial"/>
          <w:spacing w:val="-7"/>
        </w:rPr>
        <w:t xml:space="preserve"> </w:t>
      </w:r>
      <w:r>
        <w:rPr>
          <w:rFonts w:ascii="Arial" w:hAnsi="Arial"/>
        </w:rPr>
        <w:t>dans</w:t>
      </w:r>
      <w:r>
        <w:rPr>
          <w:rFonts w:ascii="Arial" w:hAnsi="Arial"/>
          <w:spacing w:val="-9"/>
        </w:rPr>
        <w:t xml:space="preserve"> </w:t>
      </w:r>
      <w:r>
        <w:rPr>
          <w:rFonts w:ascii="Arial" w:hAnsi="Arial"/>
        </w:rPr>
        <w:t>chaque</w:t>
      </w:r>
      <w:r>
        <w:rPr>
          <w:rFonts w:ascii="Arial" w:hAnsi="Arial"/>
          <w:spacing w:val="-5"/>
        </w:rPr>
        <w:t xml:space="preserve"> </w:t>
      </w:r>
      <w:r>
        <w:rPr>
          <w:rFonts w:ascii="Arial" w:hAnsi="Arial"/>
          <w:spacing w:val="-2"/>
        </w:rPr>
        <w:t>préfecture.</w:t>
      </w:r>
    </w:p>
    <w:p w14:paraId="4FD2CF21" w14:textId="77777777" w:rsidR="00290FCD" w:rsidRDefault="00290FCD">
      <w:pPr>
        <w:pStyle w:val="Corpsdetexte"/>
        <w:rPr>
          <w:rFonts w:ascii="Arial"/>
          <w:sz w:val="20"/>
        </w:rPr>
      </w:pPr>
    </w:p>
    <w:p w14:paraId="65610BCA" w14:textId="77777777" w:rsidR="00290FCD" w:rsidRDefault="00B846D1">
      <w:pPr>
        <w:pStyle w:val="Corpsdetexte"/>
        <w:spacing w:before="93"/>
        <w:rPr>
          <w:rFonts w:ascii="Arial"/>
          <w:sz w:val="20"/>
        </w:rPr>
      </w:pPr>
      <w:r>
        <w:rPr>
          <w:rFonts w:ascii="Arial"/>
          <w:noProof/>
          <w:sz w:val="20"/>
        </w:rPr>
        <mc:AlternateContent>
          <mc:Choice Requires="wpg">
            <w:drawing>
              <wp:anchor distT="0" distB="0" distL="0" distR="0" simplePos="0" relativeHeight="487610368" behindDoc="1" locked="0" layoutInCell="1" allowOverlap="1" wp14:anchorId="520C93A9" wp14:editId="478996A2">
                <wp:simplePos x="0" y="0"/>
                <wp:positionH relativeFrom="page">
                  <wp:posOffset>3982084</wp:posOffset>
                </wp:positionH>
                <wp:positionV relativeFrom="paragraph">
                  <wp:posOffset>220575</wp:posOffset>
                </wp:positionV>
                <wp:extent cx="3173095" cy="1066800"/>
                <wp:effectExtent l="0" t="0" r="0" b="0"/>
                <wp:wrapTopAndBottom/>
                <wp:docPr id="188" name="Group 18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3095" cy="1066800"/>
                          <a:chOff x="0" y="0"/>
                          <a:chExt cx="3173095" cy="1066800"/>
                        </a:xfrm>
                      </wpg:grpSpPr>
                      <pic:pic xmlns:pic="http://schemas.openxmlformats.org/drawingml/2006/picture">
                        <pic:nvPicPr>
                          <pic:cNvPr id="190" name="Image 189"/>
                          <pic:cNvPicPr/>
                        </pic:nvPicPr>
                        <pic:blipFill>
                          <a:blip r:embed="rId94" cstate="print"/>
                          <a:stretch>
                            <a:fillRect/>
                          </a:stretch>
                        </pic:blipFill>
                        <pic:spPr>
                          <a:xfrm>
                            <a:off x="136804" y="309206"/>
                            <a:ext cx="606661" cy="462918"/>
                          </a:xfrm>
                          <a:prstGeom prst="rect">
                            <a:avLst/>
                          </a:prstGeom>
                        </pic:spPr>
                      </pic:pic>
                      <wps:wsp>
                        <wps:cNvPr id="191" name="Textbox 190"/>
                        <wps:cNvSpPr txBox="1"/>
                        <wps:spPr>
                          <a:xfrm>
                            <a:off x="19050" y="19050"/>
                            <a:ext cx="3134995" cy="1028700"/>
                          </a:xfrm>
                          <a:prstGeom prst="rect">
                            <a:avLst/>
                          </a:prstGeom>
                          <a:ln w="38100">
                            <a:solidFill>
                              <a:srgbClr val="000000"/>
                            </a:solidFill>
                            <a:prstDash val="solid"/>
                          </a:ln>
                        </wps:spPr>
                        <wps:txbx>
                          <w:txbxContent>
                            <w:p w14:paraId="5FC42C25" w14:textId="77777777" w:rsidR="00290FCD" w:rsidRDefault="00B846D1">
                              <w:pPr>
                                <w:spacing w:line="252" w:lineRule="exact"/>
                                <w:ind w:left="1372"/>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5"/>
                                </w:rPr>
                                <w:t>10</w:t>
                              </w:r>
                            </w:p>
                            <w:p w14:paraId="03DE7584" w14:textId="77777777" w:rsidR="00290FCD" w:rsidRDefault="00B846D1">
                              <w:pPr>
                                <w:spacing w:before="144" w:line="276" w:lineRule="auto"/>
                                <w:ind w:left="1372" w:right="66"/>
                                <w:jc w:val="both"/>
                                <w:rPr>
                                  <w:rFonts w:ascii="Arial" w:hAnsi="Arial"/>
                                </w:rPr>
                              </w:pPr>
                              <w:r>
                                <w:rPr>
                                  <w:rFonts w:ascii="Arial" w:hAnsi="Arial"/>
                                </w:rPr>
                                <w:t>Former et informer les services préfectoraux ainsi que les élus locaux sur les potentialités du droit de dérogation aux normes.</w:t>
                              </w:r>
                            </w:p>
                          </w:txbxContent>
                        </wps:txbx>
                        <wps:bodyPr wrap="square" lIns="0" tIns="0" rIns="0" bIns="0" rtlCol="0">
                          <a:noAutofit/>
                        </wps:bodyPr>
                      </wps:wsp>
                    </wpg:wgp>
                  </a:graphicData>
                </a:graphic>
              </wp:anchor>
            </w:drawing>
          </mc:Choice>
          <mc:Fallback>
            <w:pict>
              <v:group w14:anchorId="520C93A9" id="Group 188" o:spid="_x0000_s1093" style="position:absolute;margin-left:313.55pt;margin-top:17.35pt;width:249.85pt;height:84pt;z-index:-15706112;mso-wrap-distance-left:0;mso-wrap-distance-right:0;mso-position-horizontal-relative:page;mso-position-vertical-relative:text" coordsize="31730,106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">
                <v:shape id="Image 189" o:spid="_x0000_s1094" type="#_x0000_t75" style="position:absolute;left:1368;top:3092;width:6066;height:46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">
                  <v:imagedata r:id="rId95" o:title=""/>
                </v:shape>
                <v:shape id="Textbox 190" o:spid="_x0000_s1095" type="#_x0000_t202" style="position:absolute;left:190;top:190;width:31350;height:102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" filled="f" strokeweight="3pt">
                  <v:textbox inset="0,0,0,0">
                    <w:txbxContent>
                      <w:p w14:paraId="5FC42C25" w14:textId="77777777" w:rsidR="00290FCD" w:rsidRDefault="00B846D1">
                        <w:pPr>
                          <w:spacing w:line="252" w:lineRule="exact"/>
                          <w:ind w:left="1372"/>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5"/>
                          </w:rPr>
                          <w:t>10</w:t>
                        </w:r>
                      </w:p>
                      <w:p w14:paraId="03DE7584" w14:textId="77777777" w:rsidR="00290FCD" w:rsidRDefault="00B846D1">
                        <w:pPr>
                          <w:spacing w:before="144" w:line="276" w:lineRule="auto"/>
                          <w:ind w:left="1372" w:right="66"/>
                          <w:jc w:val="both"/>
                          <w:rPr>
                            <w:rFonts w:ascii="Arial" w:hAnsi="Arial"/>
                          </w:rPr>
                        </w:pPr>
                        <w:r>
                          <w:rPr>
                            <w:rFonts w:ascii="Arial" w:hAnsi="Arial"/>
                          </w:rPr>
                          <w:t>Former et informer les services préfectoraux ainsi que les élus locaux sur les potentialités du droit de dérogation aux normes.</w:t>
                        </w:r>
                      </w:p>
                    </w:txbxContent>
                  </v:textbox>
                </v:shape>
                <w10:wrap type="topAndBottom" anchorx="page"/>
              </v:group>
            </w:pict>
          </mc:Fallback>
        </mc:AlternateContent>
      </w:r>
    </w:p>
    <w:p w14:paraId="570E2650" w14:textId="77777777" w:rsidR="00290FCD" w:rsidRDefault="00290FCD">
      <w:pPr>
        <w:pStyle w:val="Corpsdetexte"/>
        <w:rPr>
          <w:rFonts w:ascii="Arial"/>
          <w:sz w:val="20"/>
        </w:rPr>
        <w:sectPr w:rsidR="00290FCD">
          <w:type w:val="continuous"/>
          <w:pgSz w:w="11920" w:h="16850"/>
          <w:pgMar w:top="500" w:right="425" w:bottom="280" w:left="566" w:header="1174" w:footer="0" w:gutter="0"/>
          <w:cols w:num="2" w:space="720" w:equalWidth="0">
            <w:col w:w="5074" w:space="559"/>
            <w:col w:w="5296"/>
          </w:cols>
        </w:sectPr>
      </w:pPr>
    </w:p>
    <w:p w14:paraId="54E0B469" w14:textId="77777777" w:rsidR="00290FCD" w:rsidRDefault="00290FCD">
      <w:pPr>
        <w:pStyle w:val="Corpsdetexte"/>
        <w:spacing w:before="30"/>
        <w:rPr>
          <w:rFonts w:ascii="Arial"/>
          <w:sz w:val="20"/>
        </w:rPr>
      </w:pPr>
    </w:p>
    <w:p w14:paraId="4B7608D2" w14:textId="77777777" w:rsidR="00290FCD" w:rsidRDefault="00B846D1">
      <w:pPr>
        <w:pStyle w:val="Corpsdetexte"/>
        <w:ind w:left="113"/>
        <w:rPr>
          <w:rFonts w:ascii="Arial"/>
          <w:sz w:val="20"/>
        </w:rPr>
      </w:pPr>
      <w:r>
        <w:rPr>
          <w:rFonts w:ascii="Arial"/>
          <w:noProof/>
          <w:sz w:val="20"/>
        </w:rPr>
        <mc:AlternateContent>
          <mc:Choice Requires="wpg">
            <w:drawing>
              <wp:inline distT="0" distB="0" distL="0" distR="0" wp14:anchorId="04648F56" wp14:editId="20DB787D">
                <wp:extent cx="3173095" cy="1460500"/>
                <wp:effectExtent l="0" t="0" r="0" b="6350"/>
                <wp:docPr id="191" name="Group 1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3095" cy="1460500"/>
                          <a:chOff x="0" y="0"/>
                          <a:chExt cx="3173095" cy="1460500"/>
                        </a:xfrm>
                      </wpg:grpSpPr>
                      <pic:pic xmlns:pic="http://schemas.openxmlformats.org/drawingml/2006/picture">
                        <pic:nvPicPr>
                          <pic:cNvPr id="193" name="Image 192"/>
                          <pic:cNvPicPr/>
                        </pic:nvPicPr>
                        <pic:blipFill>
                          <a:blip r:embed="rId80" cstate="print"/>
                          <a:stretch>
                            <a:fillRect/>
                          </a:stretch>
                        </pic:blipFill>
                        <pic:spPr>
                          <a:xfrm>
                            <a:off x="132689" y="538835"/>
                            <a:ext cx="636155" cy="476262"/>
                          </a:xfrm>
                          <a:prstGeom prst="rect">
                            <a:avLst/>
                          </a:prstGeom>
                        </pic:spPr>
                      </pic:pic>
                      <wps:wsp>
                        <wps:cNvPr id="194" name="Textbox 193"/>
                        <wps:cNvSpPr txBox="1"/>
                        <wps:spPr>
                          <a:xfrm>
                            <a:off x="19050" y="19050"/>
                            <a:ext cx="3134995" cy="1422400"/>
                          </a:xfrm>
                          <a:prstGeom prst="rect">
                            <a:avLst/>
                          </a:prstGeom>
                          <a:ln w="38100">
                            <a:solidFill>
                              <a:srgbClr val="000000"/>
                            </a:solidFill>
                            <a:prstDash val="solid"/>
                          </a:ln>
                        </wps:spPr>
                        <wps:txbx>
                          <w:txbxContent>
                            <w:p w14:paraId="583CC4E2" w14:textId="77777777" w:rsidR="00290FCD" w:rsidRDefault="00B846D1">
                              <w:pPr>
                                <w:spacing w:line="252" w:lineRule="exact"/>
                                <w:ind w:left="1442"/>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9</w:t>
                              </w:r>
                            </w:p>
                            <w:p w14:paraId="2E59F8C1" w14:textId="77777777" w:rsidR="00290FCD" w:rsidRDefault="00B846D1">
                              <w:pPr>
                                <w:spacing w:before="145" w:line="276" w:lineRule="auto"/>
                                <w:ind w:left="1442" w:right="63"/>
                                <w:jc w:val="both"/>
                                <w:rPr>
                                  <w:rFonts w:ascii="Arial" w:hAnsi="Arial"/>
                                </w:rPr>
                              </w:pPr>
                              <w:r>
                                <w:rPr>
                                  <w:rFonts w:ascii="Arial" w:hAnsi="Arial"/>
                                </w:rPr>
                                <w:t xml:space="preserve">Évaluer les régimes législatifs de dérogation et envisager, à titre expérimental, une habilitation législative dans le domaine de la construction, du logement et de </w:t>
                              </w:r>
                              <w:r>
                                <w:rPr>
                                  <w:rFonts w:ascii="Arial" w:hAnsi="Arial"/>
                                  <w:spacing w:val="-2"/>
                                </w:rPr>
                                <w:t>l’urbanisme.</w:t>
                              </w:r>
                            </w:p>
                          </w:txbxContent>
                        </wps:txbx>
                        <wps:bodyPr wrap="square" lIns="0" tIns="0" rIns="0" bIns="0" rtlCol="0">
                          <a:noAutofit/>
                        </wps:bodyPr>
                      </wps:wsp>
                    </wpg:wgp>
                  </a:graphicData>
                </a:graphic>
              </wp:inline>
            </w:drawing>
          </mc:Choice>
          <mc:Fallback>
            <w:pict>
              <v:group w14:anchorId="04648F56" id="Group 191" o:spid="_x0000_s1096" style="width:249.85pt;height:115pt;mso-position-horizontal-relative:char;mso-position-vertical-relative:line" coordsize="31730,146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">
                <v:shape id="Image 192" o:spid="_x0000_s1097" type="#_x0000_t75" style="position:absolute;left:1326;top:5388;width:6362;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">
                  <v:imagedata r:id="rId81" o:title=""/>
                </v:shape>
                <v:shape id="Textbox 193" o:spid="_x0000_s1098" type="#_x0000_t202" style="position:absolute;left:190;top:190;width:31350;height:14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" filled="f" strokeweight="3pt">
                  <v:textbox inset="0,0,0,0">
                    <w:txbxContent>
                      <w:p w14:paraId="583CC4E2" w14:textId="77777777" w:rsidR="00290FCD" w:rsidRDefault="00B846D1">
                        <w:pPr>
                          <w:spacing w:line="252" w:lineRule="exact"/>
                          <w:ind w:left="1442"/>
                          <w:jc w:val="both"/>
                          <w:rPr>
                            <w:rFonts w:ascii="Arial" w:hAnsi="Arial"/>
                            <w:b/>
                          </w:rPr>
                        </w:pPr>
                        <w:r>
                          <w:rPr>
                            <w:rFonts w:ascii="Arial" w:hAnsi="Arial"/>
                            <w:b/>
                            <w:spacing w:val="-2"/>
                          </w:rPr>
                          <w:t>RECOMMANDATION</w:t>
                        </w:r>
                        <w:r>
                          <w:rPr>
                            <w:rFonts w:ascii="Arial" w:hAnsi="Arial"/>
                            <w:b/>
                            <w:spacing w:val="-1"/>
                          </w:rPr>
                          <w:t xml:space="preserve"> </w:t>
                        </w:r>
                        <w:r>
                          <w:rPr>
                            <w:rFonts w:ascii="Arial" w:hAnsi="Arial"/>
                            <w:b/>
                            <w:spacing w:val="-2"/>
                          </w:rPr>
                          <w:t>n°</w:t>
                        </w:r>
                        <w:r>
                          <w:rPr>
                            <w:rFonts w:ascii="Arial" w:hAnsi="Arial"/>
                            <w:b/>
                          </w:rPr>
                          <w:t xml:space="preserve"> </w:t>
                        </w:r>
                        <w:r>
                          <w:rPr>
                            <w:rFonts w:ascii="Arial" w:hAnsi="Arial"/>
                            <w:b/>
                            <w:spacing w:val="-10"/>
                          </w:rPr>
                          <w:t>9</w:t>
                        </w:r>
                      </w:p>
                      <w:p w14:paraId="2E59F8C1" w14:textId="77777777" w:rsidR="00290FCD" w:rsidRDefault="00B846D1">
                        <w:pPr>
                          <w:spacing w:before="145" w:line="276" w:lineRule="auto"/>
                          <w:ind w:left="1442" w:right="63"/>
                          <w:jc w:val="both"/>
                          <w:rPr>
                            <w:rFonts w:ascii="Arial" w:hAnsi="Arial"/>
                          </w:rPr>
                        </w:pPr>
                        <w:r>
                          <w:rPr>
                            <w:rFonts w:ascii="Arial" w:hAnsi="Arial"/>
                          </w:rPr>
                          <w:t xml:space="preserve">Évaluer les régimes législatifs de dérogation et envisager, à titre expérimental, une habilitation législative dans le domaine de la construction, du logement et de </w:t>
                        </w:r>
                        <w:r>
                          <w:rPr>
                            <w:rFonts w:ascii="Arial" w:hAnsi="Arial"/>
                            <w:spacing w:val="-2"/>
                          </w:rPr>
                          <w:t>l’urbanisme.</w:t>
                        </w:r>
                      </w:p>
                    </w:txbxContent>
                  </v:textbox>
                </v:shape>
                <w10:anchorlock/>
              </v:group>
            </w:pict>
          </mc:Fallback>
        </mc:AlternateContent>
      </w:r>
    </w:p>
    <w:p w14:paraId="0A3D309E" w14:textId="77777777" w:rsidR="00290FCD" w:rsidRDefault="00290FCD">
      <w:pPr>
        <w:pStyle w:val="Corpsdetexte"/>
        <w:rPr>
          <w:rFonts w:ascii="Arial"/>
          <w:sz w:val="20"/>
        </w:rPr>
        <w:sectPr w:rsidR="00290FCD">
          <w:type w:val="continuous"/>
          <w:pgSz w:w="11920" w:h="16850"/>
          <w:pgMar w:top="500" w:right="425" w:bottom="280" w:left="566" w:header="1174" w:footer="0" w:gutter="0"/>
          <w:cols w:space="720"/>
        </w:sectPr>
      </w:pPr>
    </w:p>
    <w:p w14:paraId="687EC615" w14:textId="77777777" w:rsidR="00290FCD" w:rsidRDefault="00290FCD">
      <w:pPr>
        <w:pStyle w:val="Corpsdetexte"/>
        <w:spacing w:before="10"/>
        <w:rPr>
          <w:rFonts w:ascii="Arial"/>
          <w:sz w:val="17"/>
        </w:rPr>
      </w:pPr>
    </w:p>
    <w:p w14:paraId="628205AB" w14:textId="77777777" w:rsidR="00290FCD" w:rsidRDefault="00B846D1">
      <w:pPr>
        <w:tabs>
          <w:tab w:val="left" w:pos="13856"/>
        </w:tabs>
        <w:spacing w:line="31" w:lineRule="exact"/>
        <w:ind w:left="140"/>
        <w:rPr>
          <w:rFonts w:ascii="Arial"/>
          <w:sz w:val="3"/>
        </w:rPr>
      </w:pPr>
      <w:r>
        <w:rPr>
          <w:rFonts w:ascii="Arial"/>
          <w:noProof/>
          <w:sz w:val="3"/>
        </w:rPr>
        <mc:AlternateContent>
          <mc:Choice Requires="wpg">
            <w:drawing>
              <wp:inline distT="0" distB="0" distL="0" distR="0" wp14:anchorId="1EAA0743" wp14:editId="7BE5637D">
                <wp:extent cx="3175" cy="20320"/>
                <wp:effectExtent l="0" t="0" r="0" b="8254"/>
                <wp:docPr id="194" name="Group 1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5" cy="20320"/>
                          <a:chOff x="0" y="0"/>
                          <a:chExt cx="3175" cy="20320"/>
                        </a:xfrm>
                      </wpg:grpSpPr>
                      <wps:wsp>
                        <wps:cNvPr id="196" name="Graphic 195"/>
                        <wps:cNvSpPr/>
                        <wps:spPr>
                          <a:xfrm>
                            <a:off x="1" y="0"/>
                            <a:ext cx="3175" cy="20320"/>
                          </a:xfrm>
                          <a:custGeom>
                            <a:avLst/>
                            <a:gdLst/>
                            <a:ahLst/>
                            <a:cxnLst/>
                            <a:rect l="l" t="t" r="r" b="b"/>
                            <a:pathLst>
                              <a:path w="3175" h="20320">
                                <a:moveTo>
                                  <a:pt x="3048" y="0"/>
                                </a:moveTo>
                                <a:lnTo>
                                  <a:pt x="0" y="0"/>
                                </a:lnTo>
                                <a:lnTo>
                                  <a:pt x="0" y="19824"/>
                                </a:lnTo>
                                <a:lnTo>
                                  <a:pt x="3048" y="19824"/>
                                </a:lnTo>
                                <a:lnTo>
                                  <a:pt x="3048" y="0"/>
                                </a:lnTo>
                                <a:close/>
                              </a:path>
                            </a:pathLst>
                          </a:custGeom>
                          <a:solidFill>
                            <a:srgbClr val="9F9F9F"/>
                          </a:solidFill>
                        </wps:spPr>
                        <wps:bodyPr wrap="square" lIns="0" tIns="0" rIns="0" bIns="0" rtlCol="0">
                          <a:prstTxWarp prst="textNoShape">
                            <a:avLst/>
                          </a:prstTxWarp>
                          <a:noAutofit/>
                        </wps:bodyPr>
                      </wps:wsp>
                      <wps:wsp>
                        <wps:cNvPr id="197" name="Graphic 196"/>
                        <wps:cNvSpPr/>
                        <wps:spPr>
                          <a:xfrm>
                            <a:off x="0" y="16770"/>
                            <a:ext cx="3175" cy="3175"/>
                          </a:xfrm>
                          <a:custGeom>
                            <a:avLst/>
                            <a:gdLst/>
                            <a:ahLst/>
                            <a:cxnLst/>
                            <a:rect l="l" t="t" r="r" b="b"/>
                            <a:pathLst>
                              <a:path w="3175" h="3175">
                                <a:moveTo>
                                  <a:pt x="3048" y="0"/>
                                </a:moveTo>
                                <a:lnTo>
                                  <a:pt x="0" y="0"/>
                                </a:lnTo>
                                <a:lnTo>
                                  <a:pt x="0" y="3035"/>
                                </a:lnTo>
                                <a:lnTo>
                                  <a:pt x="3048" y="3035"/>
                                </a:lnTo>
                                <a:lnTo>
                                  <a:pt x="3048"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39EBFDE4" id="Group 194" o:spid="_x0000_s1026" style="width:.25pt;height:1.6pt;mso-position-horizontal-relative:char;mso-position-vertical-relative:line" coordsize="3175,20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">
                <v:shape id="Graphic 195" o:spid="_x0000_s1027" style="position:absolute;left:1;width:3175;height:20320;visibility:visible;mso-wrap-style:square;v-text-anchor:top" coordsize="3175,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" path="m3048,l,,,19824r3048,l3048,xe" fillcolor="#9f9f9f" stroked="f">
                  <v:path arrowok="t"/>
                </v:shape>
                <v:shape id="Graphic 196" o:spid="_x0000_s1028" style="position:absolute;top:16770;width:3175;height:3175;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" path="m3048,l,,,3035r3048,l3048,xe" fillcolor="#e1e1e1" stroked="f">
                  <v:path arrowok="t"/>
                </v:shape>
                <w10:anchorlock/>
              </v:group>
            </w:pict>
          </mc:Fallback>
        </mc:AlternateContent>
      </w:r>
      <w:r>
        <w:rPr>
          <w:rFonts w:ascii="Arial"/>
          <w:sz w:val="3"/>
        </w:rPr>
        <w:tab/>
      </w:r>
      <w:r>
        <w:rPr>
          <w:rFonts w:ascii="Arial"/>
          <w:noProof/>
          <w:sz w:val="3"/>
        </w:rPr>
        <mc:AlternateContent>
          <mc:Choice Requires="wpg">
            <w:drawing>
              <wp:inline distT="0" distB="0" distL="0" distR="0" wp14:anchorId="2A269D8F" wp14:editId="26774733">
                <wp:extent cx="3175" cy="20320"/>
                <wp:effectExtent l="0" t="0" r="0" b="8254"/>
                <wp:docPr id="197" name="Group 1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75" cy="20320"/>
                          <a:chOff x="0" y="0"/>
                          <a:chExt cx="3175" cy="20320"/>
                        </a:xfrm>
                      </wpg:grpSpPr>
                      <wps:wsp>
                        <wps:cNvPr id="199" name="Graphic 198"/>
                        <wps:cNvSpPr/>
                        <wps:spPr>
                          <a:xfrm>
                            <a:off x="0"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E1E1E1"/>
                          </a:solidFill>
                        </wps:spPr>
                        <wps:bodyPr wrap="square" lIns="0" tIns="0" rIns="0" bIns="0" rtlCol="0">
                          <a:prstTxWarp prst="textNoShape">
                            <a:avLst/>
                          </a:prstTxWarp>
                          <a:noAutofit/>
                        </wps:bodyPr>
                      </wps:wsp>
                      <wps:wsp>
                        <wps:cNvPr id="200" name="Graphic 199"/>
                        <wps:cNvSpPr/>
                        <wps:spPr>
                          <a:xfrm>
                            <a:off x="0" y="0"/>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9F9F9F"/>
                          </a:solidFill>
                        </wps:spPr>
                        <wps:bodyPr wrap="square" lIns="0" tIns="0" rIns="0" bIns="0" rtlCol="0">
                          <a:prstTxWarp prst="textNoShape">
                            <a:avLst/>
                          </a:prstTxWarp>
                          <a:noAutofit/>
                        </wps:bodyPr>
                      </wps:wsp>
                      <wps:wsp>
                        <wps:cNvPr id="201" name="Graphic 200"/>
                        <wps:cNvSpPr/>
                        <wps:spPr>
                          <a:xfrm>
                            <a:off x="1" y="3034"/>
                            <a:ext cx="3175" cy="17145"/>
                          </a:xfrm>
                          <a:custGeom>
                            <a:avLst/>
                            <a:gdLst/>
                            <a:ahLst/>
                            <a:cxnLst/>
                            <a:rect l="l" t="t" r="r" b="b"/>
                            <a:pathLst>
                              <a:path w="3175" h="17145">
                                <a:moveTo>
                                  <a:pt x="3048" y="0"/>
                                </a:moveTo>
                                <a:lnTo>
                                  <a:pt x="0" y="0"/>
                                </a:lnTo>
                                <a:lnTo>
                                  <a:pt x="0" y="16776"/>
                                </a:lnTo>
                                <a:lnTo>
                                  <a:pt x="3048" y="16776"/>
                                </a:lnTo>
                                <a:lnTo>
                                  <a:pt x="3048"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7872F4E5" id="Group 197" o:spid="_x0000_s1026" style="width:.25pt;height:1.6pt;mso-position-horizontal-relative:char;mso-position-vertical-relative:line" coordsize="3175,20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">
                <v:shape id="Graphic 198" o:spid="_x0000_s1027" style="position:absolute;width:3175;height:3175;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" path="m3048,l,,,3048r3048,l3048,xe" fillcolor="#e1e1e1" stroked="f">
                  <v:path arrowok="t"/>
                </v:shape>
                <v:shape id="Graphic 199" o:spid="_x0000_s1028" style="position:absolute;width:3175;height:3175;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" path="m3048,l,,,3048r3048,l3048,xe" fillcolor="#9f9f9f" stroked="f">
                  <v:path arrowok="t"/>
                </v:shape>
                <v:shape id="Graphic 200" o:spid="_x0000_s1029" style="position:absolute;left:1;top:3034;width:3175;height:17145;visibility:visible;mso-wrap-style:square;v-text-anchor:top" coordsize="317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" path="m3048,l,,,16776r3048,l3048,xe" fillcolor="#e1e1e1" stroked="f">
                  <v:path arrowok="t"/>
                </v:shape>
                <w10:anchorlock/>
              </v:group>
            </w:pict>
          </mc:Fallback>
        </mc:AlternateContent>
      </w:r>
    </w:p>
    <w:p w14:paraId="31205C7F" w14:textId="77777777" w:rsidR="00290FCD" w:rsidRDefault="00290FCD">
      <w:pPr>
        <w:spacing w:line="31" w:lineRule="exact"/>
        <w:rPr>
          <w:rFonts w:ascii="Arial"/>
          <w:sz w:val="3"/>
        </w:rPr>
        <w:sectPr w:rsidR="00290FCD">
          <w:headerReference w:type="default" r:id="rId98"/>
          <w:pgSz w:w="16850" w:h="11920" w:orient="landscape"/>
          <w:pgMar w:top="1340" w:right="992" w:bottom="280" w:left="992" w:header="0" w:footer="0" w:gutter="0"/>
          <w:cols w:space="720"/>
        </w:sectPr>
      </w:pPr>
    </w:p>
    <w:p w14:paraId="418932C7" w14:textId="77777777" w:rsidR="00290FCD" w:rsidRDefault="00290FCD">
      <w:pPr>
        <w:pStyle w:val="Corpsdetexte"/>
        <w:spacing w:before="218"/>
        <w:rPr>
          <w:rFonts w:ascii="Arial"/>
          <w:sz w:val="28"/>
        </w:rPr>
      </w:pPr>
    </w:p>
    <w:p w14:paraId="476DD070" w14:textId="77777777" w:rsidR="00290FCD" w:rsidRDefault="00B846D1">
      <w:pPr>
        <w:pStyle w:val="Titre3"/>
        <w:ind w:left="0" w:right="1"/>
      </w:pPr>
      <w:bookmarkStart w:id="34" w:name="LES_10_RECOMMANDATIONS_DU_RAPPORT"/>
      <w:bookmarkStart w:id="35" w:name="_bookmark10"/>
      <w:bookmarkEnd w:id="34"/>
      <w:bookmarkEnd w:id="35"/>
      <w:r>
        <w:t>LES</w:t>
      </w:r>
      <w:r>
        <w:rPr>
          <w:spacing w:val="13"/>
        </w:rPr>
        <w:t xml:space="preserve"> </w:t>
      </w:r>
      <w:r>
        <w:t>10</w:t>
      </w:r>
      <w:r>
        <w:rPr>
          <w:spacing w:val="13"/>
        </w:rPr>
        <w:t xml:space="preserve"> </w:t>
      </w:r>
      <w:r>
        <w:t>RECOMMANDATIONS</w:t>
      </w:r>
      <w:r>
        <w:rPr>
          <w:spacing w:val="15"/>
        </w:rPr>
        <w:t xml:space="preserve"> </w:t>
      </w:r>
      <w:r>
        <w:t>DU</w:t>
      </w:r>
      <w:r>
        <w:rPr>
          <w:spacing w:val="12"/>
        </w:rPr>
        <w:t xml:space="preserve"> </w:t>
      </w:r>
      <w:r>
        <w:rPr>
          <w:spacing w:val="-2"/>
        </w:rPr>
        <w:t>RAPPORT</w:t>
      </w:r>
    </w:p>
    <w:p w14:paraId="5AE231DA" w14:textId="77777777" w:rsidR="00290FCD" w:rsidRDefault="00290FCD">
      <w:pPr>
        <w:pStyle w:val="Corpsdetexte"/>
        <w:rPr>
          <w:rFonts w:ascii="Book Antiqua"/>
          <w:b/>
          <w:sz w:val="20"/>
        </w:rPr>
      </w:pPr>
    </w:p>
    <w:p w14:paraId="329F57E1" w14:textId="77777777" w:rsidR="00290FCD" w:rsidRDefault="00290FCD">
      <w:pPr>
        <w:pStyle w:val="Corpsdetexte"/>
        <w:spacing w:before="65" w:after="1"/>
        <w:rPr>
          <w:rFonts w:ascii="Book Antiqua"/>
          <w:b/>
          <w:sz w:val="20"/>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4483"/>
        <w:gridCol w:w="2522"/>
        <w:gridCol w:w="1977"/>
        <w:gridCol w:w="1821"/>
        <w:gridCol w:w="2930"/>
      </w:tblGrid>
      <w:tr w:rsidR="00290FCD" w14:paraId="7F995F25" w14:textId="77777777">
        <w:trPr>
          <w:trHeight w:val="729"/>
        </w:trPr>
        <w:tc>
          <w:tcPr>
            <w:tcW w:w="840" w:type="dxa"/>
          </w:tcPr>
          <w:p w14:paraId="25FB2ADB" w14:textId="77777777" w:rsidR="00290FCD" w:rsidRDefault="00B846D1">
            <w:pPr>
              <w:pStyle w:val="TableParagraph"/>
              <w:spacing w:before="90"/>
              <w:ind w:left="29"/>
              <w:jc w:val="center"/>
              <w:rPr>
                <w:rFonts w:ascii="Book Antiqua" w:hAnsi="Book Antiqua"/>
                <w:b/>
                <w:sz w:val="23"/>
              </w:rPr>
            </w:pPr>
            <w:r>
              <w:rPr>
                <w:rFonts w:ascii="Book Antiqua" w:hAnsi="Book Antiqua"/>
                <w:b/>
                <w:spacing w:val="-5"/>
                <w:sz w:val="23"/>
              </w:rPr>
              <w:t>N°</w:t>
            </w:r>
          </w:p>
        </w:tc>
        <w:tc>
          <w:tcPr>
            <w:tcW w:w="4483" w:type="dxa"/>
          </w:tcPr>
          <w:p w14:paraId="2FA7DE6A" w14:textId="77777777" w:rsidR="00290FCD" w:rsidRDefault="00B846D1">
            <w:pPr>
              <w:pStyle w:val="TableParagraph"/>
              <w:spacing w:before="230"/>
              <w:ind w:left="1235"/>
              <w:rPr>
                <w:rFonts w:ascii="Book Antiqua"/>
                <w:b/>
                <w:sz w:val="23"/>
              </w:rPr>
            </w:pPr>
            <w:r>
              <w:rPr>
                <w:rFonts w:ascii="Book Antiqua"/>
                <w:b/>
                <w:spacing w:val="-2"/>
                <w:sz w:val="23"/>
              </w:rPr>
              <w:t>Recommandations</w:t>
            </w:r>
          </w:p>
        </w:tc>
        <w:tc>
          <w:tcPr>
            <w:tcW w:w="2522" w:type="dxa"/>
          </w:tcPr>
          <w:p w14:paraId="560C4D97" w14:textId="77777777" w:rsidR="00290FCD" w:rsidRDefault="00B846D1">
            <w:pPr>
              <w:pStyle w:val="TableParagraph"/>
              <w:spacing w:before="90"/>
              <w:ind w:left="347" w:hanging="180"/>
              <w:rPr>
                <w:rFonts w:ascii="Book Antiqua"/>
                <w:b/>
                <w:sz w:val="23"/>
              </w:rPr>
            </w:pPr>
            <w:r>
              <w:rPr>
                <w:rFonts w:ascii="Book Antiqua"/>
                <w:b/>
                <w:sz w:val="23"/>
              </w:rPr>
              <w:t>Destinataire(s)</w:t>
            </w:r>
            <w:r>
              <w:rPr>
                <w:rFonts w:ascii="Book Antiqua"/>
                <w:b/>
                <w:spacing w:val="-15"/>
                <w:sz w:val="23"/>
              </w:rPr>
              <w:t xml:space="preserve"> </w:t>
            </w:r>
            <w:r>
              <w:rPr>
                <w:rFonts w:ascii="Book Antiqua"/>
                <w:b/>
                <w:sz w:val="23"/>
              </w:rPr>
              <w:t>de</w:t>
            </w:r>
            <w:r>
              <w:rPr>
                <w:rFonts w:ascii="Book Antiqua"/>
                <w:b/>
                <w:spacing w:val="-14"/>
                <w:sz w:val="23"/>
              </w:rPr>
              <w:t xml:space="preserve"> </w:t>
            </w:r>
            <w:r>
              <w:rPr>
                <w:rFonts w:ascii="Book Antiqua"/>
                <w:b/>
                <w:sz w:val="23"/>
              </w:rPr>
              <w:t xml:space="preserve">la </w:t>
            </w:r>
            <w:r>
              <w:rPr>
                <w:rFonts w:ascii="Book Antiqua"/>
                <w:b/>
                <w:spacing w:val="-2"/>
                <w:sz w:val="23"/>
              </w:rPr>
              <w:t>recommandation</w:t>
            </w:r>
          </w:p>
        </w:tc>
        <w:tc>
          <w:tcPr>
            <w:tcW w:w="1977" w:type="dxa"/>
          </w:tcPr>
          <w:p w14:paraId="310985D4" w14:textId="77777777" w:rsidR="00290FCD" w:rsidRDefault="00B846D1">
            <w:pPr>
              <w:pStyle w:val="TableParagraph"/>
              <w:spacing w:before="90"/>
              <w:ind w:left="376" w:firstLine="117"/>
              <w:rPr>
                <w:rFonts w:ascii="Book Antiqua" w:hAnsi="Book Antiqua"/>
                <w:b/>
                <w:sz w:val="23"/>
              </w:rPr>
            </w:pPr>
            <w:r>
              <w:rPr>
                <w:rFonts w:ascii="Book Antiqua" w:hAnsi="Book Antiqua"/>
                <w:b/>
                <w:spacing w:val="-2"/>
                <w:sz w:val="23"/>
              </w:rPr>
              <w:t xml:space="preserve">Acteur(s) </w:t>
            </w:r>
            <w:r>
              <w:rPr>
                <w:rFonts w:ascii="Book Antiqua" w:hAnsi="Book Antiqua"/>
                <w:b/>
                <w:spacing w:val="-4"/>
                <w:sz w:val="23"/>
              </w:rPr>
              <w:t>concerné(s)</w:t>
            </w:r>
          </w:p>
        </w:tc>
        <w:tc>
          <w:tcPr>
            <w:tcW w:w="1821" w:type="dxa"/>
          </w:tcPr>
          <w:p w14:paraId="555FE60A" w14:textId="77777777" w:rsidR="00290FCD" w:rsidRDefault="00B846D1">
            <w:pPr>
              <w:pStyle w:val="TableParagraph"/>
              <w:spacing w:before="90"/>
              <w:ind w:left="197" w:firstLine="103"/>
              <w:rPr>
                <w:rFonts w:ascii="Book Antiqua" w:hAnsi="Book Antiqua"/>
                <w:b/>
                <w:sz w:val="23"/>
              </w:rPr>
            </w:pPr>
            <w:r>
              <w:rPr>
                <w:rFonts w:ascii="Book Antiqua" w:hAnsi="Book Antiqua"/>
                <w:b/>
                <w:spacing w:val="-2"/>
                <w:sz w:val="23"/>
              </w:rPr>
              <w:t xml:space="preserve">Calendrier </w:t>
            </w:r>
            <w:r>
              <w:rPr>
                <w:rFonts w:ascii="Book Antiqua" w:hAnsi="Book Antiqua"/>
                <w:b/>
                <w:spacing w:val="-4"/>
                <w:sz w:val="23"/>
              </w:rPr>
              <w:t>prévisionnel</w:t>
            </w:r>
          </w:p>
        </w:tc>
        <w:tc>
          <w:tcPr>
            <w:tcW w:w="2930" w:type="dxa"/>
          </w:tcPr>
          <w:p w14:paraId="5B08E72C" w14:textId="77777777" w:rsidR="00290FCD" w:rsidRDefault="00B846D1">
            <w:pPr>
              <w:pStyle w:val="TableParagraph"/>
              <w:spacing w:before="230"/>
              <w:ind w:left="76" w:right="62"/>
              <w:jc w:val="center"/>
              <w:rPr>
                <w:rFonts w:ascii="Book Antiqua"/>
                <w:b/>
                <w:sz w:val="23"/>
              </w:rPr>
            </w:pPr>
            <w:r>
              <w:rPr>
                <w:rFonts w:ascii="Book Antiqua"/>
                <w:b/>
                <w:sz w:val="23"/>
              </w:rPr>
              <w:t>Support</w:t>
            </w:r>
            <w:r>
              <w:rPr>
                <w:rFonts w:ascii="Book Antiqua"/>
                <w:b/>
                <w:spacing w:val="16"/>
                <w:sz w:val="23"/>
              </w:rPr>
              <w:t xml:space="preserve"> </w:t>
            </w:r>
            <w:r>
              <w:rPr>
                <w:rFonts w:ascii="Book Antiqua"/>
                <w:b/>
                <w:sz w:val="23"/>
              </w:rPr>
              <w:t>/</w:t>
            </w:r>
            <w:r>
              <w:rPr>
                <w:rFonts w:ascii="Book Antiqua"/>
                <w:b/>
                <w:spacing w:val="15"/>
                <w:sz w:val="23"/>
              </w:rPr>
              <w:t xml:space="preserve"> </w:t>
            </w:r>
            <w:r>
              <w:rPr>
                <w:rFonts w:ascii="Book Antiqua"/>
                <w:b/>
                <w:spacing w:val="-2"/>
                <w:sz w:val="23"/>
              </w:rPr>
              <w:t>action</w:t>
            </w:r>
          </w:p>
        </w:tc>
      </w:tr>
      <w:tr w:rsidR="00290FCD" w14:paraId="57E99646" w14:textId="77777777">
        <w:trPr>
          <w:trHeight w:val="952"/>
        </w:trPr>
        <w:tc>
          <w:tcPr>
            <w:tcW w:w="840" w:type="dxa"/>
          </w:tcPr>
          <w:p w14:paraId="39E3F851" w14:textId="77777777" w:rsidR="00290FCD" w:rsidRDefault="00290FCD">
            <w:pPr>
              <w:pStyle w:val="TableParagraph"/>
              <w:spacing w:before="63"/>
              <w:rPr>
                <w:rFonts w:ascii="Book Antiqua"/>
                <w:b/>
                <w:sz w:val="23"/>
              </w:rPr>
            </w:pPr>
          </w:p>
          <w:p w14:paraId="79BA0839" w14:textId="77777777" w:rsidR="00290FCD" w:rsidRDefault="00B846D1">
            <w:pPr>
              <w:pStyle w:val="TableParagraph"/>
              <w:ind w:left="29" w:right="5"/>
              <w:jc w:val="center"/>
              <w:rPr>
                <w:rFonts w:ascii="Book Antiqua"/>
                <w:b/>
                <w:sz w:val="23"/>
              </w:rPr>
            </w:pPr>
            <w:r>
              <w:rPr>
                <w:rFonts w:ascii="Book Antiqua"/>
                <w:b/>
                <w:spacing w:val="-10"/>
                <w:sz w:val="23"/>
              </w:rPr>
              <w:t>1</w:t>
            </w:r>
          </w:p>
        </w:tc>
        <w:tc>
          <w:tcPr>
            <w:tcW w:w="4483" w:type="dxa"/>
          </w:tcPr>
          <w:p w14:paraId="70DA79E0" w14:textId="77777777" w:rsidR="00290FCD" w:rsidRDefault="00B846D1">
            <w:pPr>
              <w:pStyle w:val="TableParagraph"/>
              <w:spacing w:before="28"/>
              <w:ind w:left="147" w:right="130"/>
              <w:jc w:val="center"/>
              <w:rPr>
                <w:rFonts w:ascii="Book Antiqua" w:hAnsi="Book Antiqua"/>
                <w:sz w:val="24"/>
              </w:rPr>
            </w:pPr>
            <w:r>
              <w:rPr>
                <w:rFonts w:ascii="Book Antiqua" w:hAnsi="Book Antiqua"/>
                <w:sz w:val="24"/>
              </w:rPr>
              <w:t>Donner</w:t>
            </w:r>
            <w:r>
              <w:rPr>
                <w:rFonts w:ascii="Book Antiqua" w:hAnsi="Book Antiqua"/>
                <w:spacing w:val="-9"/>
                <w:sz w:val="24"/>
              </w:rPr>
              <w:t xml:space="preserve"> </w:t>
            </w:r>
            <w:r>
              <w:rPr>
                <w:rFonts w:ascii="Book Antiqua" w:hAnsi="Book Antiqua"/>
                <w:sz w:val="24"/>
              </w:rPr>
              <w:t>une</w:t>
            </w:r>
            <w:r>
              <w:rPr>
                <w:rFonts w:ascii="Book Antiqua" w:hAnsi="Book Antiqua"/>
                <w:spacing w:val="-10"/>
                <w:sz w:val="24"/>
              </w:rPr>
              <w:t xml:space="preserve"> </w:t>
            </w:r>
            <w:r>
              <w:rPr>
                <w:rFonts w:ascii="Book Antiqua" w:hAnsi="Book Antiqua"/>
                <w:sz w:val="24"/>
              </w:rPr>
              <w:t>assise</w:t>
            </w:r>
            <w:r>
              <w:rPr>
                <w:rFonts w:ascii="Book Antiqua" w:hAnsi="Book Antiqua"/>
                <w:spacing w:val="-10"/>
                <w:sz w:val="24"/>
              </w:rPr>
              <w:t xml:space="preserve"> </w:t>
            </w:r>
            <w:r>
              <w:rPr>
                <w:rFonts w:ascii="Book Antiqua" w:hAnsi="Book Antiqua"/>
                <w:sz w:val="24"/>
              </w:rPr>
              <w:t>constitutionnelle</w:t>
            </w:r>
            <w:r>
              <w:rPr>
                <w:rFonts w:ascii="Book Antiqua" w:hAnsi="Book Antiqua"/>
                <w:spacing w:val="-10"/>
                <w:sz w:val="24"/>
              </w:rPr>
              <w:t xml:space="preserve"> </w:t>
            </w:r>
            <w:r>
              <w:rPr>
                <w:rFonts w:ascii="Book Antiqua" w:hAnsi="Book Antiqua"/>
                <w:sz w:val="24"/>
              </w:rPr>
              <w:t xml:space="preserve">au pouvoir préfectoral de dérogation aux </w:t>
            </w:r>
            <w:r>
              <w:rPr>
                <w:rFonts w:ascii="Book Antiqua" w:hAnsi="Book Antiqua"/>
                <w:spacing w:val="-2"/>
                <w:sz w:val="24"/>
              </w:rPr>
              <w:t>normes</w:t>
            </w:r>
          </w:p>
        </w:tc>
        <w:tc>
          <w:tcPr>
            <w:tcW w:w="2522" w:type="dxa"/>
          </w:tcPr>
          <w:p w14:paraId="08827A4B" w14:textId="77777777" w:rsidR="00290FCD" w:rsidRDefault="00290FCD">
            <w:pPr>
              <w:pStyle w:val="TableParagraph"/>
              <w:spacing w:before="63"/>
              <w:rPr>
                <w:rFonts w:ascii="Book Antiqua"/>
                <w:b/>
                <w:sz w:val="23"/>
              </w:rPr>
            </w:pPr>
          </w:p>
          <w:p w14:paraId="109A42BA" w14:textId="77777777" w:rsidR="00290FCD" w:rsidRDefault="00B846D1">
            <w:pPr>
              <w:pStyle w:val="TableParagraph"/>
              <w:ind w:left="17" w:right="2"/>
              <w:jc w:val="center"/>
              <w:rPr>
                <w:rFonts w:ascii="Book Antiqua"/>
                <w:b/>
                <w:sz w:val="23"/>
              </w:rPr>
            </w:pPr>
            <w:r>
              <w:rPr>
                <w:rFonts w:ascii="Book Antiqua"/>
                <w:b/>
                <w:sz w:val="23"/>
              </w:rPr>
              <w:t>Pouvoir</w:t>
            </w:r>
            <w:r>
              <w:rPr>
                <w:rFonts w:ascii="Book Antiqua"/>
                <w:b/>
                <w:spacing w:val="22"/>
                <w:sz w:val="23"/>
              </w:rPr>
              <w:t xml:space="preserve"> </w:t>
            </w:r>
            <w:r>
              <w:rPr>
                <w:rFonts w:ascii="Book Antiqua"/>
                <w:b/>
                <w:spacing w:val="-2"/>
                <w:sz w:val="23"/>
              </w:rPr>
              <w:t>constituant</w:t>
            </w:r>
          </w:p>
        </w:tc>
        <w:tc>
          <w:tcPr>
            <w:tcW w:w="1977" w:type="dxa"/>
          </w:tcPr>
          <w:p w14:paraId="08FE84E2" w14:textId="77777777" w:rsidR="00290FCD" w:rsidRDefault="00B846D1">
            <w:pPr>
              <w:pStyle w:val="TableParagraph"/>
              <w:spacing w:before="201"/>
              <w:ind w:left="439" w:hanging="296"/>
              <w:rPr>
                <w:rFonts w:ascii="Book Antiqua"/>
                <w:b/>
                <w:sz w:val="23"/>
              </w:rPr>
            </w:pPr>
            <w:r>
              <w:rPr>
                <w:rFonts w:ascii="Book Antiqua"/>
                <w:b/>
                <w:spacing w:val="-4"/>
                <w:sz w:val="23"/>
              </w:rPr>
              <w:t xml:space="preserve">Gouvernement, </w:t>
            </w:r>
            <w:r>
              <w:rPr>
                <w:rFonts w:ascii="Book Antiqua"/>
                <w:b/>
                <w:spacing w:val="-2"/>
                <w:sz w:val="23"/>
              </w:rPr>
              <w:t>Parlement</w:t>
            </w:r>
          </w:p>
        </w:tc>
        <w:tc>
          <w:tcPr>
            <w:tcW w:w="1821" w:type="dxa"/>
          </w:tcPr>
          <w:p w14:paraId="273C8521" w14:textId="77777777" w:rsidR="00290FCD" w:rsidRDefault="00290FCD">
            <w:pPr>
              <w:pStyle w:val="TableParagraph"/>
              <w:spacing w:before="63"/>
              <w:rPr>
                <w:rFonts w:ascii="Book Antiqua"/>
                <w:b/>
                <w:sz w:val="23"/>
              </w:rPr>
            </w:pPr>
          </w:p>
          <w:p w14:paraId="57CC1136" w14:textId="77777777" w:rsidR="00290FCD" w:rsidRDefault="00B846D1">
            <w:pPr>
              <w:pStyle w:val="TableParagraph"/>
              <w:ind w:left="7" w:right="42"/>
              <w:jc w:val="center"/>
              <w:rPr>
                <w:rFonts w:ascii="Book Antiqua"/>
                <w:b/>
                <w:sz w:val="23"/>
              </w:rPr>
            </w:pPr>
            <w:r>
              <w:rPr>
                <w:rFonts w:ascii="Book Antiqua"/>
                <w:b/>
                <w:sz w:val="23"/>
              </w:rPr>
              <w:t>1</w:t>
            </w:r>
            <w:r>
              <w:rPr>
                <w:rFonts w:ascii="Book Antiqua"/>
                <w:b/>
                <w:spacing w:val="9"/>
                <w:sz w:val="23"/>
              </w:rPr>
              <w:t xml:space="preserve"> </w:t>
            </w:r>
            <w:r>
              <w:rPr>
                <w:rFonts w:ascii="Book Antiqua"/>
                <w:b/>
                <w:spacing w:val="-7"/>
                <w:sz w:val="23"/>
              </w:rPr>
              <w:t>an</w:t>
            </w:r>
          </w:p>
        </w:tc>
        <w:tc>
          <w:tcPr>
            <w:tcW w:w="2930" w:type="dxa"/>
          </w:tcPr>
          <w:p w14:paraId="4ABD36BC" w14:textId="77777777" w:rsidR="00290FCD" w:rsidRDefault="00B846D1">
            <w:pPr>
              <w:pStyle w:val="TableParagraph"/>
              <w:spacing w:before="201"/>
              <w:ind w:left="541" w:firstLine="288"/>
              <w:rPr>
                <w:rFonts w:ascii="Book Antiqua"/>
                <w:b/>
                <w:sz w:val="23"/>
              </w:rPr>
            </w:pPr>
            <w:r>
              <w:rPr>
                <w:rFonts w:ascii="Book Antiqua"/>
                <w:b/>
                <w:sz w:val="23"/>
              </w:rPr>
              <w:t xml:space="preserve">Texte de loi </w:t>
            </w:r>
            <w:r>
              <w:rPr>
                <w:rFonts w:ascii="Book Antiqua"/>
                <w:b/>
                <w:spacing w:val="-4"/>
                <w:sz w:val="23"/>
              </w:rPr>
              <w:t>constitutionnelle</w:t>
            </w:r>
          </w:p>
        </w:tc>
      </w:tr>
      <w:tr w:rsidR="00290FCD" w14:paraId="31FE3E19" w14:textId="77777777">
        <w:trPr>
          <w:trHeight w:val="950"/>
        </w:trPr>
        <w:tc>
          <w:tcPr>
            <w:tcW w:w="840" w:type="dxa"/>
          </w:tcPr>
          <w:p w14:paraId="3736DC50" w14:textId="77777777" w:rsidR="00290FCD" w:rsidRDefault="00290FCD">
            <w:pPr>
              <w:pStyle w:val="TableParagraph"/>
              <w:spacing w:before="60"/>
              <w:rPr>
                <w:rFonts w:ascii="Book Antiqua"/>
                <w:b/>
                <w:sz w:val="23"/>
              </w:rPr>
            </w:pPr>
          </w:p>
          <w:p w14:paraId="4EAEBD95" w14:textId="77777777" w:rsidR="00290FCD" w:rsidRDefault="00B846D1">
            <w:pPr>
              <w:pStyle w:val="TableParagraph"/>
              <w:ind w:left="29" w:right="5"/>
              <w:jc w:val="center"/>
              <w:rPr>
                <w:rFonts w:ascii="Book Antiqua"/>
                <w:b/>
                <w:sz w:val="23"/>
              </w:rPr>
            </w:pPr>
            <w:r>
              <w:rPr>
                <w:rFonts w:ascii="Book Antiqua"/>
                <w:b/>
                <w:spacing w:val="-10"/>
                <w:sz w:val="23"/>
              </w:rPr>
              <w:t>2</w:t>
            </w:r>
          </w:p>
        </w:tc>
        <w:tc>
          <w:tcPr>
            <w:tcW w:w="4483" w:type="dxa"/>
          </w:tcPr>
          <w:p w14:paraId="20ABD2C6" w14:textId="77777777" w:rsidR="00290FCD" w:rsidRDefault="00B846D1">
            <w:pPr>
              <w:pStyle w:val="TableParagraph"/>
              <w:spacing w:before="26"/>
              <w:ind w:left="150" w:right="138" w:firstLine="8"/>
              <w:jc w:val="center"/>
              <w:rPr>
                <w:rFonts w:ascii="Book Antiqua" w:hAnsi="Book Antiqua"/>
                <w:sz w:val="24"/>
              </w:rPr>
            </w:pPr>
            <w:r>
              <w:rPr>
                <w:rFonts w:ascii="Book Antiqua" w:hAnsi="Book Antiqua"/>
                <w:sz w:val="24"/>
              </w:rPr>
              <w:t>Supprimer la liste limitative de domaines</w:t>
            </w:r>
            <w:r>
              <w:rPr>
                <w:rFonts w:ascii="Book Antiqua" w:hAnsi="Book Antiqua"/>
                <w:spacing w:val="-9"/>
                <w:sz w:val="24"/>
              </w:rPr>
              <w:t xml:space="preserve"> </w:t>
            </w:r>
            <w:r>
              <w:rPr>
                <w:rFonts w:ascii="Book Antiqua" w:hAnsi="Book Antiqua"/>
                <w:sz w:val="24"/>
              </w:rPr>
              <w:t>pour</w:t>
            </w:r>
            <w:r>
              <w:rPr>
                <w:rFonts w:ascii="Book Antiqua" w:hAnsi="Book Antiqua"/>
                <w:spacing w:val="-7"/>
                <w:sz w:val="24"/>
              </w:rPr>
              <w:t xml:space="preserve"> </w:t>
            </w:r>
            <w:r>
              <w:rPr>
                <w:rFonts w:ascii="Book Antiqua" w:hAnsi="Book Antiqua"/>
                <w:sz w:val="24"/>
              </w:rPr>
              <w:t>lesquelles</w:t>
            </w:r>
            <w:r>
              <w:rPr>
                <w:rFonts w:ascii="Book Antiqua" w:hAnsi="Book Antiqua"/>
                <w:spacing w:val="-9"/>
                <w:sz w:val="24"/>
              </w:rPr>
              <w:t xml:space="preserve"> </w:t>
            </w:r>
            <w:r>
              <w:rPr>
                <w:rFonts w:ascii="Book Antiqua" w:hAnsi="Book Antiqua"/>
                <w:sz w:val="24"/>
              </w:rPr>
              <w:t>la</w:t>
            </w:r>
            <w:r>
              <w:rPr>
                <w:rFonts w:ascii="Book Antiqua" w:hAnsi="Book Antiqua"/>
                <w:spacing w:val="-8"/>
                <w:sz w:val="24"/>
              </w:rPr>
              <w:t xml:space="preserve"> </w:t>
            </w:r>
            <w:r>
              <w:rPr>
                <w:rFonts w:ascii="Book Antiqua" w:hAnsi="Book Antiqua"/>
                <w:sz w:val="24"/>
              </w:rPr>
              <w:t>dérogation est possible.</w:t>
            </w:r>
          </w:p>
        </w:tc>
        <w:tc>
          <w:tcPr>
            <w:tcW w:w="2522" w:type="dxa"/>
          </w:tcPr>
          <w:p w14:paraId="7AC1C101" w14:textId="77777777" w:rsidR="00290FCD" w:rsidRDefault="00290FCD">
            <w:pPr>
              <w:pStyle w:val="TableParagraph"/>
              <w:spacing w:before="60"/>
              <w:rPr>
                <w:rFonts w:ascii="Book Antiqua"/>
                <w:b/>
                <w:sz w:val="23"/>
              </w:rPr>
            </w:pPr>
          </w:p>
          <w:p w14:paraId="761643B6" w14:textId="77777777" w:rsidR="00290FCD" w:rsidRDefault="00B846D1">
            <w:pPr>
              <w:pStyle w:val="TableParagraph"/>
              <w:ind w:left="17"/>
              <w:jc w:val="center"/>
              <w:rPr>
                <w:rFonts w:ascii="Book Antiqua"/>
                <w:b/>
                <w:sz w:val="23"/>
              </w:rPr>
            </w:pPr>
            <w:r>
              <w:rPr>
                <w:rFonts w:ascii="Book Antiqua"/>
                <w:b/>
                <w:sz w:val="23"/>
              </w:rPr>
              <w:t>Premier</w:t>
            </w:r>
            <w:r>
              <w:rPr>
                <w:rFonts w:ascii="Book Antiqua"/>
                <w:b/>
                <w:spacing w:val="20"/>
                <w:sz w:val="23"/>
              </w:rPr>
              <w:t xml:space="preserve"> </w:t>
            </w:r>
            <w:r>
              <w:rPr>
                <w:rFonts w:ascii="Book Antiqua"/>
                <w:b/>
                <w:spacing w:val="-2"/>
                <w:sz w:val="23"/>
              </w:rPr>
              <w:t>ministre</w:t>
            </w:r>
          </w:p>
        </w:tc>
        <w:tc>
          <w:tcPr>
            <w:tcW w:w="1977" w:type="dxa"/>
          </w:tcPr>
          <w:p w14:paraId="4F30A32A" w14:textId="77777777" w:rsidR="00290FCD" w:rsidRDefault="00290FCD">
            <w:pPr>
              <w:pStyle w:val="TableParagraph"/>
              <w:spacing w:before="60"/>
              <w:rPr>
                <w:rFonts w:ascii="Book Antiqua"/>
                <w:b/>
                <w:sz w:val="23"/>
              </w:rPr>
            </w:pPr>
          </w:p>
          <w:p w14:paraId="17F05A74" w14:textId="77777777" w:rsidR="00290FCD" w:rsidRDefault="00B846D1">
            <w:pPr>
              <w:pStyle w:val="TableParagraph"/>
              <w:ind w:left="22" w:right="11"/>
              <w:jc w:val="center"/>
              <w:rPr>
                <w:rFonts w:ascii="Book Antiqua"/>
                <w:b/>
                <w:sz w:val="23"/>
              </w:rPr>
            </w:pPr>
            <w:r>
              <w:rPr>
                <w:rFonts w:ascii="Book Antiqua"/>
                <w:b/>
                <w:spacing w:val="-2"/>
                <w:sz w:val="23"/>
              </w:rPr>
              <w:t>Gouvernement</w:t>
            </w:r>
          </w:p>
        </w:tc>
        <w:tc>
          <w:tcPr>
            <w:tcW w:w="1821" w:type="dxa"/>
          </w:tcPr>
          <w:p w14:paraId="7ACABF99" w14:textId="77777777" w:rsidR="00290FCD" w:rsidRDefault="00290FCD">
            <w:pPr>
              <w:pStyle w:val="TableParagraph"/>
              <w:spacing w:before="60"/>
              <w:rPr>
                <w:rFonts w:ascii="Book Antiqua"/>
                <w:b/>
                <w:sz w:val="23"/>
              </w:rPr>
            </w:pPr>
          </w:p>
          <w:p w14:paraId="4F2537E8" w14:textId="77777777" w:rsidR="00290FCD" w:rsidRDefault="00B846D1">
            <w:pPr>
              <w:pStyle w:val="TableParagraph"/>
              <w:ind w:left="3" w:right="42"/>
              <w:jc w:val="center"/>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30" w:type="dxa"/>
          </w:tcPr>
          <w:p w14:paraId="61DEABB3" w14:textId="77777777" w:rsidR="00290FCD" w:rsidRDefault="00290FCD">
            <w:pPr>
              <w:pStyle w:val="TableParagraph"/>
              <w:spacing w:before="60"/>
              <w:rPr>
                <w:rFonts w:ascii="Book Antiqua"/>
                <w:b/>
                <w:sz w:val="23"/>
              </w:rPr>
            </w:pPr>
          </w:p>
          <w:p w14:paraId="366DEBDD" w14:textId="77777777" w:rsidR="00290FCD" w:rsidRDefault="00B846D1">
            <w:pPr>
              <w:pStyle w:val="TableParagraph"/>
              <w:ind w:left="76" w:right="55"/>
              <w:jc w:val="center"/>
              <w:rPr>
                <w:rFonts w:ascii="Book Antiqua" w:hAnsi="Book Antiqua"/>
                <w:b/>
                <w:sz w:val="23"/>
              </w:rPr>
            </w:pPr>
            <w:r>
              <w:rPr>
                <w:rFonts w:ascii="Book Antiqua" w:hAnsi="Book Antiqua"/>
                <w:b/>
                <w:spacing w:val="-2"/>
                <w:sz w:val="23"/>
              </w:rPr>
              <w:t>Décret</w:t>
            </w:r>
          </w:p>
        </w:tc>
      </w:tr>
      <w:tr w:rsidR="00290FCD" w14:paraId="7C6FC97B" w14:textId="77777777">
        <w:trPr>
          <w:trHeight w:val="1250"/>
        </w:trPr>
        <w:tc>
          <w:tcPr>
            <w:tcW w:w="840" w:type="dxa"/>
          </w:tcPr>
          <w:p w14:paraId="01A1237F" w14:textId="77777777" w:rsidR="00290FCD" w:rsidRDefault="00290FCD">
            <w:pPr>
              <w:pStyle w:val="TableParagraph"/>
              <w:spacing w:before="209"/>
              <w:rPr>
                <w:rFonts w:ascii="Book Antiqua"/>
                <w:b/>
                <w:sz w:val="23"/>
              </w:rPr>
            </w:pPr>
          </w:p>
          <w:p w14:paraId="1DDB6D85" w14:textId="77777777" w:rsidR="00290FCD" w:rsidRDefault="00B846D1">
            <w:pPr>
              <w:pStyle w:val="TableParagraph"/>
              <w:ind w:left="29" w:right="5"/>
              <w:jc w:val="center"/>
              <w:rPr>
                <w:rFonts w:ascii="Book Antiqua"/>
                <w:b/>
                <w:sz w:val="23"/>
              </w:rPr>
            </w:pPr>
            <w:r>
              <w:rPr>
                <w:rFonts w:ascii="Book Antiqua"/>
                <w:b/>
                <w:spacing w:val="-10"/>
                <w:sz w:val="23"/>
              </w:rPr>
              <w:t>3</w:t>
            </w:r>
          </w:p>
        </w:tc>
        <w:tc>
          <w:tcPr>
            <w:tcW w:w="4483" w:type="dxa"/>
          </w:tcPr>
          <w:p w14:paraId="06054B82" w14:textId="77777777" w:rsidR="00290FCD" w:rsidRDefault="00B846D1">
            <w:pPr>
              <w:pStyle w:val="TableParagraph"/>
              <w:spacing w:before="28"/>
              <w:ind w:left="232" w:right="361"/>
              <w:jc w:val="center"/>
              <w:rPr>
                <w:rFonts w:ascii="Book Antiqua" w:hAnsi="Book Antiqua"/>
                <w:sz w:val="24"/>
              </w:rPr>
            </w:pPr>
            <w:r>
              <w:rPr>
                <w:rFonts w:ascii="Book Antiqua" w:hAnsi="Book Antiqua"/>
                <w:sz w:val="24"/>
              </w:rPr>
              <w:t>Permettre</w:t>
            </w:r>
            <w:r>
              <w:rPr>
                <w:rFonts w:ascii="Book Antiqua" w:hAnsi="Book Antiqua"/>
                <w:spacing w:val="-6"/>
                <w:sz w:val="24"/>
              </w:rPr>
              <w:t xml:space="preserve"> </w:t>
            </w:r>
            <w:r>
              <w:rPr>
                <w:rFonts w:ascii="Book Antiqua" w:hAnsi="Book Antiqua"/>
                <w:sz w:val="24"/>
              </w:rPr>
              <w:t>au</w:t>
            </w:r>
            <w:r>
              <w:rPr>
                <w:rFonts w:ascii="Book Antiqua" w:hAnsi="Book Antiqua"/>
                <w:spacing w:val="-7"/>
                <w:sz w:val="24"/>
              </w:rPr>
              <w:t xml:space="preserve"> </w:t>
            </w:r>
            <w:r>
              <w:rPr>
                <w:rFonts w:ascii="Book Antiqua" w:hAnsi="Book Antiqua"/>
                <w:sz w:val="24"/>
              </w:rPr>
              <w:t>préfet</w:t>
            </w:r>
            <w:r>
              <w:rPr>
                <w:rFonts w:ascii="Book Antiqua" w:hAnsi="Book Antiqua"/>
                <w:spacing w:val="-6"/>
                <w:sz w:val="24"/>
              </w:rPr>
              <w:t xml:space="preserve"> </w:t>
            </w:r>
            <w:r>
              <w:rPr>
                <w:rFonts w:ascii="Book Antiqua" w:hAnsi="Book Antiqua"/>
                <w:sz w:val="24"/>
              </w:rPr>
              <w:t>de</w:t>
            </w:r>
            <w:r>
              <w:rPr>
                <w:rFonts w:ascii="Book Antiqua" w:hAnsi="Book Antiqua"/>
                <w:spacing w:val="-9"/>
                <w:sz w:val="24"/>
              </w:rPr>
              <w:t xml:space="preserve"> </w:t>
            </w:r>
            <w:r>
              <w:rPr>
                <w:rFonts w:ascii="Book Antiqua" w:hAnsi="Book Antiqua"/>
                <w:sz w:val="24"/>
              </w:rPr>
              <w:t>déroger</w:t>
            </w:r>
            <w:r>
              <w:rPr>
                <w:rFonts w:ascii="Book Antiqua" w:hAnsi="Book Antiqua"/>
                <w:spacing w:val="-5"/>
                <w:sz w:val="24"/>
              </w:rPr>
              <w:t xml:space="preserve"> </w:t>
            </w:r>
            <w:r>
              <w:rPr>
                <w:rFonts w:ascii="Book Antiqua" w:hAnsi="Book Antiqua"/>
                <w:sz w:val="24"/>
              </w:rPr>
              <w:t>à</w:t>
            </w:r>
            <w:r>
              <w:rPr>
                <w:rFonts w:ascii="Book Antiqua" w:hAnsi="Book Antiqua"/>
                <w:spacing w:val="-6"/>
                <w:sz w:val="24"/>
              </w:rPr>
              <w:t xml:space="preserve"> </w:t>
            </w:r>
            <w:r>
              <w:rPr>
                <w:rFonts w:ascii="Book Antiqua" w:hAnsi="Book Antiqua"/>
                <w:sz w:val="24"/>
              </w:rPr>
              <w:t>des normes relevant de services ou d’opérateurs locaux qui échappent aujourd’hui à sa compétence</w:t>
            </w:r>
          </w:p>
        </w:tc>
        <w:tc>
          <w:tcPr>
            <w:tcW w:w="2522" w:type="dxa"/>
          </w:tcPr>
          <w:p w14:paraId="142E5E15" w14:textId="77777777" w:rsidR="00290FCD" w:rsidRDefault="00290FCD">
            <w:pPr>
              <w:pStyle w:val="TableParagraph"/>
              <w:spacing w:before="209"/>
              <w:rPr>
                <w:rFonts w:ascii="Book Antiqua"/>
                <w:b/>
                <w:sz w:val="23"/>
              </w:rPr>
            </w:pPr>
          </w:p>
          <w:p w14:paraId="51DC0F07" w14:textId="77777777" w:rsidR="00290FCD" w:rsidRDefault="00B846D1">
            <w:pPr>
              <w:pStyle w:val="TableParagraph"/>
              <w:ind w:left="17"/>
              <w:jc w:val="center"/>
              <w:rPr>
                <w:rFonts w:ascii="Book Antiqua"/>
                <w:b/>
                <w:sz w:val="23"/>
              </w:rPr>
            </w:pPr>
            <w:r>
              <w:rPr>
                <w:rFonts w:ascii="Book Antiqua"/>
                <w:b/>
                <w:sz w:val="23"/>
              </w:rPr>
              <w:t>Premier</w:t>
            </w:r>
            <w:r>
              <w:rPr>
                <w:rFonts w:ascii="Book Antiqua"/>
                <w:b/>
                <w:spacing w:val="20"/>
                <w:sz w:val="23"/>
              </w:rPr>
              <w:t xml:space="preserve"> </w:t>
            </w:r>
            <w:r>
              <w:rPr>
                <w:rFonts w:ascii="Book Antiqua"/>
                <w:b/>
                <w:spacing w:val="-2"/>
                <w:sz w:val="23"/>
              </w:rPr>
              <w:t>ministre</w:t>
            </w:r>
          </w:p>
        </w:tc>
        <w:tc>
          <w:tcPr>
            <w:tcW w:w="1977" w:type="dxa"/>
          </w:tcPr>
          <w:p w14:paraId="02395501" w14:textId="77777777" w:rsidR="00290FCD" w:rsidRDefault="00290FCD">
            <w:pPr>
              <w:pStyle w:val="TableParagraph"/>
              <w:spacing w:before="209"/>
              <w:rPr>
                <w:rFonts w:ascii="Book Antiqua"/>
                <w:b/>
                <w:sz w:val="23"/>
              </w:rPr>
            </w:pPr>
          </w:p>
          <w:p w14:paraId="6C7EADE0" w14:textId="77777777" w:rsidR="00290FCD" w:rsidRDefault="00B846D1">
            <w:pPr>
              <w:pStyle w:val="TableParagraph"/>
              <w:ind w:left="22" w:right="11"/>
              <w:jc w:val="center"/>
              <w:rPr>
                <w:rFonts w:ascii="Book Antiqua"/>
                <w:b/>
                <w:sz w:val="23"/>
              </w:rPr>
            </w:pPr>
            <w:r>
              <w:rPr>
                <w:rFonts w:ascii="Book Antiqua"/>
                <w:b/>
                <w:spacing w:val="-2"/>
                <w:sz w:val="23"/>
              </w:rPr>
              <w:t>Gouvernement</w:t>
            </w:r>
          </w:p>
        </w:tc>
        <w:tc>
          <w:tcPr>
            <w:tcW w:w="1821" w:type="dxa"/>
          </w:tcPr>
          <w:p w14:paraId="52E15227" w14:textId="77777777" w:rsidR="00290FCD" w:rsidRDefault="00290FCD">
            <w:pPr>
              <w:pStyle w:val="TableParagraph"/>
              <w:spacing w:before="209"/>
              <w:rPr>
                <w:rFonts w:ascii="Book Antiqua"/>
                <w:b/>
                <w:sz w:val="23"/>
              </w:rPr>
            </w:pPr>
          </w:p>
          <w:p w14:paraId="2919829A" w14:textId="77777777" w:rsidR="00290FCD" w:rsidRDefault="00B846D1">
            <w:pPr>
              <w:pStyle w:val="TableParagraph"/>
              <w:ind w:left="3" w:right="42"/>
              <w:jc w:val="center"/>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30" w:type="dxa"/>
          </w:tcPr>
          <w:p w14:paraId="52B41F04" w14:textId="77777777" w:rsidR="00290FCD" w:rsidRDefault="00290FCD">
            <w:pPr>
              <w:pStyle w:val="TableParagraph"/>
              <w:spacing w:before="209"/>
              <w:rPr>
                <w:rFonts w:ascii="Book Antiqua"/>
                <w:b/>
                <w:sz w:val="23"/>
              </w:rPr>
            </w:pPr>
          </w:p>
          <w:p w14:paraId="6316CAD2" w14:textId="77777777" w:rsidR="00290FCD" w:rsidRDefault="00B846D1">
            <w:pPr>
              <w:pStyle w:val="TableParagraph"/>
              <w:ind w:left="76" w:right="55"/>
              <w:jc w:val="center"/>
              <w:rPr>
                <w:rFonts w:ascii="Book Antiqua" w:hAnsi="Book Antiqua"/>
                <w:b/>
                <w:sz w:val="23"/>
              </w:rPr>
            </w:pPr>
            <w:r>
              <w:rPr>
                <w:rFonts w:ascii="Book Antiqua" w:hAnsi="Book Antiqua"/>
                <w:b/>
                <w:spacing w:val="-2"/>
                <w:sz w:val="23"/>
              </w:rPr>
              <w:t>Décret</w:t>
            </w:r>
          </w:p>
        </w:tc>
      </w:tr>
      <w:tr w:rsidR="00290FCD" w14:paraId="1BF3A839" w14:textId="77777777">
        <w:trPr>
          <w:trHeight w:val="1545"/>
        </w:trPr>
        <w:tc>
          <w:tcPr>
            <w:tcW w:w="840" w:type="dxa"/>
          </w:tcPr>
          <w:p w14:paraId="679162CD" w14:textId="77777777" w:rsidR="00290FCD" w:rsidRDefault="00290FCD">
            <w:pPr>
              <w:pStyle w:val="TableParagraph"/>
              <w:rPr>
                <w:rFonts w:ascii="Book Antiqua"/>
                <w:b/>
                <w:sz w:val="23"/>
              </w:rPr>
            </w:pPr>
          </w:p>
          <w:p w14:paraId="4F883AB3" w14:textId="77777777" w:rsidR="00290FCD" w:rsidRDefault="00290FCD">
            <w:pPr>
              <w:pStyle w:val="TableParagraph"/>
              <w:spacing w:before="83"/>
              <w:rPr>
                <w:rFonts w:ascii="Book Antiqua"/>
                <w:b/>
                <w:sz w:val="23"/>
              </w:rPr>
            </w:pPr>
          </w:p>
          <w:p w14:paraId="3840B1E8" w14:textId="77777777" w:rsidR="00290FCD" w:rsidRDefault="00B846D1">
            <w:pPr>
              <w:pStyle w:val="TableParagraph"/>
              <w:ind w:left="29" w:right="5"/>
              <w:jc w:val="center"/>
              <w:rPr>
                <w:rFonts w:ascii="Book Antiqua"/>
                <w:b/>
                <w:sz w:val="23"/>
              </w:rPr>
            </w:pPr>
            <w:r>
              <w:rPr>
                <w:rFonts w:ascii="Book Antiqua"/>
                <w:b/>
                <w:spacing w:val="-10"/>
                <w:sz w:val="23"/>
              </w:rPr>
              <w:t>4</w:t>
            </w:r>
          </w:p>
        </w:tc>
        <w:tc>
          <w:tcPr>
            <w:tcW w:w="4483" w:type="dxa"/>
          </w:tcPr>
          <w:p w14:paraId="24F5D2B2" w14:textId="77777777" w:rsidR="00290FCD" w:rsidRDefault="00B846D1">
            <w:pPr>
              <w:pStyle w:val="TableParagraph"/>
              <w:spacing w:before="26"/>
              <w:ind w:left="220" w:right="206" w:firstLine="1"/>
              <w:jc w:val="center"/>
              <w:rPr>
                <w:rFonts w:ascii="Book Antiqua" w:hAnsi="Book Antiqua"/>
                <w:sz w:val="24"/>
              </w:rPr>
            </w:pPr>
            <w:r>
              <w:rPr>
                <w:rFonts w:ascii="Book Antiqua" w:hAnsi="Book Antiqua"/>
                <w:sz w:val="24"/>
              </w:rPr>
              <w:t>Étendre le droit de dérogation à des dispositions réglementaires de fond. Envisager la suppression des régimes particuliers</w:t>
            </w:r>
            <w:r>
              <w:rPr>
                <w:rFonts w:ascii="Book Antiqua" w:hAnsi="Book Antiqua"/>
                <w:spacing w:val="-9"/>
                <w:sz w:val="24"/>
              </w:rPr>
              <w:t xml:space="preserve"> </w:t>
            </w:r>
            <w:r>
              <w:rPr>
                <w:rFonts w:ascii="Book Antiqua" w:hAnsi="Book Antiqua"/>
                <w:sz w:val="24"/>
              </w:rPr>
              <w:t>existants</w:t>
            </w:r>
            <w:r>
              <w:rPr>
                <w:rFonts w:ascii="Book Antiqua" w:hAnsi="Book Antiqua"/>
                <w:spacing w:val="-9"/>
                <w:sz w:val="24"/>
              </w:rPr>
              <w:t xml:space="preserve"> </w:t>
            </w:r>
            <w:r>
              <w:rPr>
                <w:rFonts w:ascii="Book Antiqua" w:hAnsi="Book Antiqua"/>
                <w:sz w:val="24"/>
              </w:rPr>
              <w:t>dans</w:t>
            </w:r>
            <w:r>
              <w:rPr>
                <w:rFonts w:ascii="Book Antiqua" w:hAnsi="Book Antiqua"/>
                <w:spacing w:val="-9"/>
                <w:sz w:val="24"/>
              </w:rPr>
              <w:t xml:space="preserve"> </w:t>
            </w:r>
            <w:r>
              <w:rPr>
                <w:rFonts w:ascii="Book Antiqua" w:hAnsi="Book Antiqua"/>
                <w:sz w:val="24"/>
              </w:rPr>
              <w:t>un</w:t>
            </w:r>
            <w:r>
              <w:rPr>
                <w:rFonts w:ascii="Book Antiqua" w:hAnsi="Book Antiqua"/>
                <w:spacing w:val="-7"/>
                <w:sz w:val="24"/>
              </w:rPr>
              <w:t xml:space="preserve"> </w:t>
            </w:r>
            <w:r>
              <w:rPr>
                <w:rFonts w:ascii="Book Antiqua" w:hAnsi="Book Antiqua"/>
                <w:sz w:val="24"/>
              </w:rPr>
              <w:t>souci</w:t>
            </w:r>
            <w:r>
              <w:rPr>
                <w:rFonts w:ascii="Book Antiqua" w:hAnsi="Book Antiqua"/>
                <w:spacing w:val="-9"/>
                <w:sz w:val="24"/>
              </w:rPr>
              <w:t xml:space="preserve"> </w:t>
            </w:r>
            <w:r>
              <w:rPr>
                <w:rFonts w:ascii="Book Antiqua" w:hAnsi="Book Antiqua"/>
                <w:sz w:val="24"/>
              </w:rPr>
              <w:t xml:space="preserve">de </w:t>
            </w:r>
            <w:r>
              <w:rPr>
                <w:rFonts w:ascii="Book Antiqua" w:hAnsi="Book Antiqua"/>
                <w:spacing w:val="-2"/>
                <w:sz w:val="24"/>
              </w:rPr>
              <w:t>simplification</w:t>
            </w:r>
          </w:p>
        </w:tc>
        <w:tc>
          <w:tcPr>
            <w:tcW w:w="2522" w:type="dxa"/>
          </w:tcPr>
          <w:p w14:paraId="05A0C019" w14:textId="77777777" w:rsidR="00290FCD" w:rsidRDefault="00290FCD">
            <w:pPr>
              <w:pStyle w:val="TableParagraph"/>
              <w:rPr>
                <w:rFonts w:ascii="Book Antiqua"/>
                <w:b/>
                <w:sz w:val="23"/>
              </w:rPr>
            </w:pPr>
          </w:p>
          <w:p w14:paraId="02F632DD" w14:textId="77777777" w:rsidR="00290FCD" w:rsidRDefault="00290FCD">
            <w:pPr>
              <w:pStyle w:val="TableParagraph"/>
              <w:spacing w:before="83"/>
              <w:rPr>
                <w:rFonts w:ascii="Book Antiqua"/>
                <w:b/>
                <w:sz w:val="23"/>
              </w:rPr>
            </w:pPr>
          </w:p>
          <w:p w14:paraId="3A09E91B" w14:textId="77777777" w:rsidR="00290FCD" w:rsidRDefault="00B846D1">
            <w:pPr>
              <w:pStyle w:val="TableParagraph"/>
              <w:ind w:left="17"/>
              <w:jc w:val="center"/>
              <w:rPr>
                <w:rFonts w:ascii="Book Antiqua"/>
                <w:b/>
                <w:sz w:val="23"/>
              </w:rPr>
            </w:pPr>
            <w:r>
              <w:rPr>
                <w:rFonts w:ascii="Book Antiqua"/>
                <w:b/>
                <w:sz w:val="23"/>
              </w:rPr>
              <w:t>Premier</w:t>
            </w:r>
            <w:r>
              <w:rPr>
                <w:rFonts w:ascii="Book Antiqua"/>
                <w:b/>
                <w:spacing w:val="20"/>
                <w:sz w:val="23"/>
              </w:rPr>
              <w:t xml:space="preserve"> </w:t>
            </w:r>
            <w:r>
              <w:rPr>
                <w:rFonts w:ascii="Book Antiqua"/>
                <w:b/>
                <w:spacing w:val="-2"/>
                <w:sz w:val="23"/>
              </w:rPr>
              <w:t>ministre</w:t>
            </w:r>
          </w:p>
        </w:tc>
        <w:tc>
          <w:tcPr>
            <w:tcW w:w="1977" w:type="dxa"/>
          </w:tcPr>
          <w:p w14:paraId="294079B8" w14:textId="77777777" w:rsidR="00290FCD" w:rsidRDefault="00290FCD">
            <w:pPr>
              <w:pStyle w:val="TableParagraph"/>
              <w:rPr>
                <w:rFonts w:ascii="Book Antiqua"/>
                <w:b/>
                <w:sz w:val="23"/>
              </w:rPr>
            </w:pPr>
          </w:p>
          <w:p w14:paraId="298A4835" w14:textId="77777777" w:rsidR="00290FCD" w:rsidRDefault="00290FCD">
            <w:pPr>
              <w:pStyle w:val="TableParagraph"/>
              <w:spacing w:before="83"/>
              <w:rPr>
                <w:rFonts w:ascii="Book Antiqua"/>
                <w:b/>
                <w:sz w:val="23"/>
              </w:rPr>
            </w:pPr>
          </w:p>
          <w:p w14:paraId="3900F438" w14:textId="77777777" w:rsidR="00290FCD" w:rsidRDefault="00B846D1">
            <w:pPr>
              <w:pStyle w:val="TableParagraph"/>
              <w:ind w:left="22" w:right="11"/>
              <w:jc w:val="center"/>
              <w:rPr>
                <w:rFonts w:ascii="Book Antiqua"/>
                <w:b/>
                <w:sz w:val="23"/>
              </w:rPr>
            </w:pPr>
            <w:r>
              <w:rPr>
                <w:rFonts w:ascii="Book Antiqua"/>
                <w:b/>
                <w:spacing w:val="-2"/>
                <w:sz w:val="23"/>
              </w:rPr>
              <w:t>Gouvernement</w:t>
            </w:r>
          </w:p>
        </w:tc>
        <w:tc>
          <w:tcPr>
            <w:tcW w:w="1821" w:type="dxa"/>
          </w:tcPr>
          <w:p w14:paraId="74A5CF73" w14:textId="77777777" w:rsidR="00290FCD" w:rsidRDefault="00290FCD">
            <w:pPr>
              <w:pStyle w:val="TableParagraph"/>
              <w:rPr>
                <w:rFonts w:ascii="Book Antiqua"/>
                <w:b/>
                <w:sz w:val="23"/>
              </w:rPr>
            </w:pPr>
          </w:p>
          <w:p w14:paraId="18145715" w14:textId="77777777" w:rsidR="00290FCD" w:rsidRDefault="00290FCD">
            <w:pPr>
              <w:pStyle w:val="TableParagraph"/>
              <w:spacing w:before="83"/>
              <w:rPr>
                <w:rFonts w:ascii="Book Antiqua"/>
                <w:b/>
                <w:sz w:val="23"/>
              </w:rPr>
            </w:pPr>
          </w:p>
          <w:p w14:paraId="5F5D6E1C" w14:textId="77777777" w:rsidR="00290FCD" w:rsidRDefault="00B846D1">
            <w:pPr>
              <w:pStyle w:val="TableParagraph"/>
              <w:ind w:left="3" w:right="42"/>
              <w:jc w:val="center"/>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30" w:type="dxa"/>
          </w:tcPr>
          <w:p w14:paraId="1E560BD4" w14:textId="77777777" w:rsidR="00290FCD" w:rsidRDefault="00290FCD">
            <w:pPr>
              <w:pStyle w:val="TableParagraph"/>
              <w:rPr>
                <w:rFonts w:ascii="Book Antiqua"/>
                <w:b/>
                <w:sz w:val="23"/>
              </w:rPr>
            </w:pPr>
          </w:p>
          <w:p w14:paraId="66108DD1" w14:textId="77777777" w:rsidR="00290FCD" w:rsidRDefault="00290FCD">
            <w:pPr>
              <w:pStyle w:val="TableParagraph"/>
              <w:spacing w:before="83"/>
              <w:rPr>
                <w:rFonts w:ascii="Book Antiqua"/>
                <w:b/>
                <w:sz w:val="23"/>
              </w:rPr>
            </w:pPr>
          </w:p>
          <w:p w14:paraId="241D87E8" w14:textId="77777777" w:rsidR="00290FCD" w:rsidRDefault="00B846D1">
            <w:pPr>
              <w:pStyle w:val="TableParagraph"/>
              <w:ind w:left="76" w:right="55"/>
              <w:jc w:val="center"/>
              <w:rPr>
                <w:rFonts w:ascii="Book Antiqua" w:hAnsi="Book Antiqua"/>
                <w:b/>
                <w:sz w:val="23"/>
              </w:rPr>
            </w:pPr>
            <w:r>
              <w:rPr>
                <w:rFonts w:ascii="Book Antiqua" w:hAnsi="Book Antiqua"/>
                <w:b/>
                <w:spacing w:val="-2"/>
                <w:sz w:val="23"/>
              </w:rPr>
              <w:t>Décret</w:t>
            </w:r>
          </w:p>
        </w:tc>
      </w:tr>
      <w:tr w:rsidR="00290FCD" w14:paraId="252B9667" w14:textId="77777777">
        <w:trPr>
          <w:trHeight w:val="952"/>
        </w:trPr>
        <w:tc>
          <w:tcPr>
            <w:tcW w:w="840" w:type="dxa"/>
          </w:tcPr>
          <w:p w14:paraId="6D895D7C" w14:textId="77777777" w:rsidR="00290FCD" w:rsidRDefault="00290FCD">
            <w:pPr>
              <w:pStyle w:val="TableParagraph"/>
              <w:spacing w:before="60"/>
              <w:rPr>
                <w:rFonts w:ascii="Book Antiqua"/>
                <w:b/>
                <w:sz w:val="23"/>
              </w:rPr>
            </w:pPr>
          </w:p>
          <w:p w14:paraId="49D44287" w14:textId="77777777" w:rsidR="00290FCD" w:rsidRDefault="00B846D1">
            <w:pPr>
              <w:pStyle w:val="TableParagraph"/>
              <w:ind w:left="29" w:right="5"/>
              <w:jc w:val="center"/>
              <w:rPr>
                <w:rFonts w:ascii="Book Antiqua"/>
                <w:b/>
                <w:sz w:val="23"/>
              </w:rPr>
            </w:pPr>
            <w:r>
              <w:rPr>
                <w:rFonts w:ascii="Book Antiqua"/>
                <w:b/>
                <w:spacing w:val="-10"/>
                <w:sz w:val="23"/>
              </w:rPr>
              <w:t>5</w:t>
            </w:r>
          </w:p>
        </w:tc>
        <w:tc>
          <w:tcPr>
            <w:tcW w:w="4483" w:type="dxa"/>
          </w:tcPr>
          <w:p w14:paraId="6F08FED8" w14:textId="77777777" w:rsidR="00290FCD" w:rsidRDefault="00B846D1">
            <w:pPr>
              <w:pStyle w:val="TableParagraph"/>
              <w:spacing w:before="38" w:line="237" w:lineRule="auto"/>
              <w:ind w:left="225" w:right="205" w:hanging="5"/>
              <w:jc w:val="center"/>
              <w:rPr>
                <w:rFonts w:ascii="Book Antiqua" w:hAnsi="Book Antiqua"/>
                <w:sz w:val="24"/>
              </w:rPr>
            </w:pPr>
            <w:r>
              <w:rPr>
                <w:rFonts w:ascii="Book Antiqua" w:hAnsi="Book Antiqua"/>
                <w:sz w:val="24"/>
              </w:rPr>
              <w:t>Analyser le risque pénal et, le cas échéant,</w:t>
            </w:r>
            <w:r>
              <w:rPr>
                <w:rFonts w:ascii="Book Antiqua" w:hAnsi="Book Antiqua"/>
                <w:spacing w:val="-10"/>
                <w:sz w:val="24"/>
              </w:rPr>
              <w:t xml:space="preserve"> </w:t>
            </w:r>
            <w:r>
              <w:rPr>
                <w:rFonts w:ascii="Book Antiqua" w:hAnsi="Book Antiqua"/>
                <w:sz w:val="24"/>
              </w:rPr>
              <w:t>sécuriser</w:t>
            </w:r>
            <w:r>
              <w:rPr>
                <w:rFonts w:ascii="Book Antiqua" w:hAnsi="Book Antiqua"/>
                <w:spacing w:val="-8"/>
                <w:sz w:val="24"/>
              </w:rPr>
              <w:t xml:space="preserve"> </w:t>
            </w:r>
            <w:r>
              <w:rPr>
                <w:rFonts w:ascii="Book Antiqua" w:hAnsi="Book Antiqua"/>
                <w:sz w:val="24"/>
              </w:rPr>
              <w:t>l’acte</w:t>
            </w:r>
            <w:r>
              <w:rPr>
                <w:rFonts w:ascii="Book Antiqua" w:hAnsi="Book Antiqua"/>
                <w:spacing w:val="-9"/>
                <w:sz w:val="24"/>
              </w:rPr>
              <w:t xml:space="preserve"> </w:t>
            </w:r>
            <w:r>
              <w:rPr>
                <w:rFonts w:ascii="Book Antiqua" w:hAnsi="Book Antiqua"/>
                <w:sz w:val="24"/>
              </w:rPr>
              <w:t>de</w:t>
            </w:r>
            <w:r>
              <w:rPr>
                <w:rFonts w:ascii="Book Antiqua" w:hAnsi="Book Antiqua"/>
                <w:spacing w:val="-9"/>
                <w:sz w:val="24"/>
              </w:rPr>
              <w:t xml:space="preserve"> </w:t>
            </w:r>
            <w:r>
              <w:rPr>
                <w:rFonts w:ascii="Book Antiqua" w:hAnsi="Book Antiqua"/>
                <w:sz w:val="24"/>
              </w:rPr>
              <w:t xml:space="preserve">dérogation </w:t>
            </w:r>
            <w:r>
              <w:rPr>
                <w:rFonts w:ascii="Book Antiqua" w:hAnsi="Book Antiqua"/>
                <w:spacing w:val="-2"/>
                <w:sz w:val="24"/>
              </w:rPr>
              <w:t>préfectorale</w:t>
            </w:r>
          </w:p>
        </w:tc>
        <w:tc>
          <w:tcPr>
            <w:tcW w:w="2522" w:type="dxa"/>
          </w:tcPr>
          <w:p w14:paraId="4725A173" w14:textId="77777777" w:rsidR="00290FCD" w:rsidRDefault="00B846D1">
            <w:pPr>
              <w:pStyle w:val="TableParagraph"/>
              <w:spacing w:before="201"/>
              <w:ind w:left="710" w:hanging="332"/>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977" w:type="dxa"/>
          </w:tcPr>
          <w:p w14:paraId="09AF91B9" w14:textId="77777777" w:rsidR="00290FCD" w:rsidRDefault="00B846D1">
            <w:pPr>
              <w:pStyle w:val="TableParagraph"/>
              <w:spacing w:before="201"/>
              <w:ind w:left="439" w:hanging="334"/>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821" w:type="dxa"/>
          </w:tcPr>
          <w:p w14:paraId="2F760AA0" w14:textId="77777777" w:rsidR="00290FCD" w:rsidRDefault="00290FCD">
            <w:pPr>
              <w:pStyle w:val="TableParagraph"/>
              <w:spacing w:before="60"/>
              <w:rPr>
                <w:rFonts w:ascii="Book Antiqua"/>
                <w:b/>
                <w:sz w:val="23"/>
              </w:rPr>
            </w:pPr>
          </w:p>
          <w:p w14:paraId="5E825A3D" w14:textId="77777777" w:rsidR="00290FCD" w:rsidRDefault="00B846D1">
            <w:pPr>
              <w:pStyle w:val="TableParagraph"/>
              <w:ind w:left="3" w:right="42"/>
              <w:jc w:val="center"/>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30" w:type="dxa"/>
          </w:tcPr>
          <w:p w14:paraId="49CCC641" w14:textId="77777777" w:rsidR="00290FCD" w:rsidRDefault="00B846D1">
            <w:pPr>
              <w:pStyle w:val="TableParagraph"/>
              <w:spacing w:before="62"/>
              <w:ind w:left="76" w:right="58"/>
              <w:jc w:val="center"/>
              <w:rPr>
                <w:rFonts w:ascii="Book Antiqua" w:hAnsi="Book Antiqua"/>
                <w:b/>
                <w:sz w:val="23"/>
              </w:rPr>
            </w:pPr>
            <w:r>
              <w:rPr>
                <w:rFonts w:ascii="Book Antiqua" w:hAnsi="Book Antiqua"/>
                <w:b/>
                <w:sz w:val="23"/>
              </w:rPr>
              <w:t>Rapport</w:t>
            </w:r>
            <w:r>
              <w:rPr>
                <w:rFonts w:ascii="Book Antiqua" w:hAnsi="Book Antiqua"/>
                <w:b/>
                <w:spacing w:val="-15"/>
                <w:sz w:val="23"/>
              </w:rPr>
              <w:t xml:space="preserve"> </w:t>
            </w:r>
            <w:r>
              <w:rPr>
                <w:rFonts w:ascii="Book Antiqua" w:hAnsi="Book Antiqua"/>
                <w:b/>
                <w:sz w:val="23"/>
              </w:rPr>
              <w:t xml:space="preserve">parlementaire </w:t>
            </w:r>
            <w:r>
              <w:rPr>
                <w:rFonts w:ascii="Book Antiqua" w:hAnsi="Book Antiqua"/>
                <w:b/>
                <w:spacing w:val="-2"/>
                <w:sz w:val="23"/>
              </w:rPr>
              <w:t>d’information</w:t>
            </w:r>
          </w:p>
          <w:p w14:paraId="4FDE7B43" w14:textId="77777777" w:rsidR="00290FCD" w:rsidRDefault="00B846D1">
            <w:pPr>
              <w:pStyle w:val="TableParagraph"/>
              <w:spacing w:before="4"/>
              <w:ind w:left="76" w:right="61"/>
              <w:jc w:val="center"/>
              <w:rPr>
                <w:rFonts w:ascii="Book Antiqua"/>
                <w:b/>
                <w:sz w:val="23"/>
              </w:rPr>
            </w:pPr>
            <w:r>
              <w:rPr>
                <w:rFonts w:ascii="Book Antiqua"/>
                <w:b/>
                <w:sz w:val="23"/>
              </w:rPr>
              <w:t>/</w:t>
            </w:r>
            <w:r>
              <w:rPr>
                <w:rFonts w:ascii="Book Antiqua"/>
                <w:b/>
                <w:spacing w:val="6"/>
                <w:sz w:val="23"/>
              </w:rPr>
              <w:t xml:space="preserve"> </w:t>
            </w:r>
            <w:r>
              <w:rPr>
                <w:rFonts w:ascii="Book Antiqua"/>
                <w:b/>
                <w:spacing w:val="-5"/>
                <w:sz w:val="23"/>
              </w:rPr>
              <w:t>loi</w:t>
            </w:r>
          </w:p>
        </w:tc>
      </w:tr>
    </w:tbl>
    <w:p w14:paraId="1435B7D3" w14:textId="77777777" w:rsidR="00290FCD" w:rsidRDefault="00290FCD">
      <w:pPr>
        <w:pStyle w:val="TableParagraph"/>
        <w:jc w:val="center"/>
        <w:rPr>
          <w:rFonts w:ascii="Book Antiqua"/>
          <w:b/>
          <w:sz w:val="23"/>
        </w:rPr>
        <w:sectPr w:rsidR="00290FCD">
          <w:headerReference w:type="default" r:id="rId99"/>
          <w:pgSz w:w="16850" w:h="11920" w:orient="landscape"/>
          <w:pgMar w:top="1600" w:right="992" w:bottom="280" w:left="992" w:header="1174" w:footer="0" w:gutter="0"/>
          <w:pgNumType w:start="11"/>
          <w:cols w:space="720"/>
        </w:sectPr>
      </w:pPr>
    </w:p>
    <w:p w14:paraId="6BD9DB4A" w14:textId="77777777" w:rsidR="00290FCD" w:rsidRDefault="00290FCD">
      <w:pPr>
        <w:pStyle w:val="Corpsdetexte"/>
        <w:spacing w:before="92"/>
        <w:rPr>
          <w:rFonts w:ascii="Book Antiqua"/>
          <w:b/>
          <w:sz w:val="20"/>
        </w:rPr>
      </w:pPr>
    </w:p>
    <w:tbl>
      <w:tblPr>
        <w:tblStyle w:val="TableNormal"/>
        <w:tblW w:w="0" w:type="auto"/>
        <w:tblInd w:w="1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0"/>
        <w:gridCol w:w="4483"/>
        <w:gridCol w:w="2522"/>
        <w:gridCol w:w="1977"/>
        <w:gridCol w:w="1821"/>
        <w:gridCol w:w="2930"/>
      </w:tblGrid>
      <w:tr w:rsidR="00290FCD" w14:paraId="27D87C85" w14:textId="77777777">
        <w:trPr>
          <w:trHeight w:val="1245"/>
        </w:trPr>
        <w:tc>
          <w:tcPr>
            <w:tcW w:w="840" w:type="dxa"/>
          </w:tcPr>
          <w:p w14:paraId="1FBE8438" w14:textId="77777777" w:rsidR="00290FCD" w:rsidRDefault="00290FCD">
            <w:pPr>
              <w:pStyle w:val="TableParagraph"/>
              <w:spacing w:before="209"/>
              <w:rPr>
                <w:rFonts w:ascii="Book Antiqua"/>
                <w:b/>
                <w:sz w:val="23"/>
              </w:rPr>
            </w:pPr>
          </w:p>
          <w:p w14:paraId="6AE32631" w14:textId="77777777" w:rsidR="00290FCD" w:rsidRDefault="00B846D1">
            <w:pPr>
              <w:pStyle w:val="TableParagraph"/>
              <w:ind w:left="29" w:right="5"/>
              <w:jc w:val="center"/>
              <w:rPr>
                <w:rFonts w:ascii="Book Antiqua"/>
                <w:b/>
                <w:sz w:val="23"/>
              </w:rPr>
            </w:pPr>
            <w:r>
              <w:rPr>
                <w:rFonts w:ascii="Book Antiqua"/>
                <w:b/>
                <w:spacing w:val="-10"/>
                <w:sz w:val="23"/>
              </w:rPr>
              <w:t>6</w:t>
            </w:r>
          </w:p>
        </w:tc>
        <w:tc>
          <w:tcPr>
            <w:tcW w:w="4483" w:type="dxa"/>
          </w:tcPr>
          <w:p w14:paraId="273D1B71" w14:textId="77777777" w:rsidR="00290FCD" w:rsidRDefault="00B846D1">
            <w:pPr>
              <w:pStyle w:val="TableParagraph"/>
              <w:spacing w:before="28"/>
              <w:ind w:left="143" w:right="126" w:firstLine="2"/>
              <w:jc w:val="center"/>
              <w:rPr>
                <w:rFonts w:ascii="Book Antiqua" w:hAnsi="Book Antiqua"/>
                <w:sz w:val="24"/>
              </w:rPr>
            </w:pPr>
            <w:r>
              <w:rPr>
                <w:rFonts w:ascii="Book Antiqua" w:hAnsi="Book Antiqua"/>
                <w:sz w:val="24"/>
              </w:rPr>
              <w:t>Prendre en compte, dans l’évaluation des préfets, leur contribution aux démarches</w:t>
            </w:r>
            <w:r>
              <w:rPr>
                <w:rFonts w:ascii="Book Antiqua" w:hAnsi="Book Antiqua"/>
                <w:spacing w:val="-10"/>
                <w:sz w:val="24"/>
              </w:rPr>
              <w:t xml:space="preserve"> </w:t>
            </w:r>
            <w:r>
              <w:rPr>
                <w:rFonts w:ascii="Book Antiqua" w:hAnsi="Book Antiqua"/>
                <w:sz w:val="24"/>
              </w:rPr>
              <w:t>de</w:t>
            </w:r>
            <w:r>
              <w:rPr>
                <w:rFonts w:ascii="Book Antiqua" w:hAnsi="Book Antiqua"/>
                <w:spacing w:val="-9"/>
                <w:sz w:val="24"/>
              </w:rPr>
              <w:t xml:space="preserve"> </w:t>
            </w:r>
            <w:r>
              <w:rPr>
                <w:rFonts w:ascii="Book Antiqua" w:hAnsi="Book Antiqua"/>
                <w:sz w:val="24"/>
              </w:rPr>
              <w:t>simplification</w:t>
            </w:r>
            <w:r>
              <w:rPr>
                <w:rFonts w:ascii="Book Antiqua" w:hAnsi="Book Antiqua"/>
                <w:spacing w:val="-10"/>
                <w:sz w:val="24"/>
              </w:rPr>
              <w:t xml:space="preserve"> </w:t>
            </w:r>
            <w:r>
              <w:rPr>
                <w:rFonts w:ascii="Book Antiqua" w:hAnsi="Book Antiqua"/>
                <w:sz w:val="24"/>
              </w:rPr>
              <w:t>des</w:t>
            </w:r>
            <w:r>
              <w:rPr>
                <w:rFonts w:ascii="Book Antiqua" w:hAnsi="Book Antiqua"/>
                <w:spacing w:val="-10"/>
                <w:sz w:val="24"/>
              </w:rPr>
              <w:t xml:space="preserve"> </w:t>
            </w:r>
            <w:r>
              <w:rPr>
                <w:rFonts w:ascii="Book Antiqua" w:hAnsi="Book Antiqua"/>
                <w:sz w:val="24"/>
              </w:rPr>
              <w:t>projets locaux et de différenciation territoriale</w:t>
            </w:r>
          </w:p>
        </w:tc>
        <w:tc>
          <w:tcPr>
            <w:tcW w:w="2522" w:type="dxa"/>
          </w:tcPr>
          <w:p w14:paraId="6E52786B" w14:textId="77777777" w:rsidR="00290FCD" w:rsidRDefault="00290FCD">
            <w:pPr>
              <w:pStyle w:val="TableParagraph"/>
              <w:spacing w:before="70"/>
              <w:rPr>
                <w:rFonts w:ascii="Book Antiqua"/>
                <w:b/>
                <w:sz w:val="23"/>
              </w:rPr>
            </w:pPr>
          </w:p>
          <w:p w14:paraId="6CE28DD0" w14:textId="77777777" w:rsidR="00290FCD" w:rsidRDefault="00B846D1">
            <w:pPr>
              <w:pStyle w:val="TableParagraph"/>
              <w:ind w:left="657" w:right="418" w:hanging="279"/>
              <w:rPr>
                <w:rFonts w:ascii="Book Antiqua" w:hAnsi="Book Antiqua"/>
                <w:b/>
                <w:sz w:val="23"/>
              </w:rPr>
            </w:pPr>
            <w:r>
              <w:rPr>
                <w:rFonts w:ascii="Book Antiqua" w:hAnsi="Book Antiqua"/>
                <w:b/>
                <w:sz w:val="23"/>
              </w:rPr>
              <w:t>Gouvernement</w:t>
            </w:r>
            <w:r>
              <w:rPr>
                <w:rFonts w:ascii="Book Antiqua" w:hAnsi="Book Antiqua"/>
                <w:b/>
                <w:spacing w:val="-15"/>
                <w:sz w:val="23"/>
              </w:rPr>
              <w:t xml:space="preserve"> </w:t>
            </w:r>
            <w:r>
              <w:rPr>
                <w:rFonts w:ascii="Book Antiqua" w:hAnsi="Book Antiqua"/>
                <w:b/>
                <w:sz w:val="23"/>
              </w:rPr>
              <w:t>/ élus locaux</w:t>
            </w:r>
          </w:p>
        </w:tc>
        <w:tc>
          <w:tcPr>
            <w:tcW w:w="1977" w:type="dxa"/>
          </w:tcPr>
          <w:p w14:paraId="4A6768F6" w14:textId="77777777" w:rsidR="00290FCD" w:rsidRDefault="00B846D1">
            <w:pPr>
              <w:pStyle w:val="TableParagraph"/>
              <w:spacing w:before="208"/>
              <w:ind w:left="22"/>
              <w:jc w:val="center"/>
              <w:rPr>
                <w:rFonts w:ascii="Book Antiqua"/>
                <w:b/>
                <w:position w:val="6"/>
                <w:sz w:val="15"/>
              </w:rPr>
            </w:pPr>
            <w:r>
              <w:rPr>
                <w:rFonts w:ascii="Book Antiqua"/>
                <w:b/>
                <w:spacing w:val="-2"/>
                <w:sz w:val="23"/>
              </w:rPr>
              <w:t>DMATES</w:t>
            </w:r>
            <w:r>
              <w:rPr>
                <w:rFonts w:ascii="Book Antiqua"/>
                <w:b/>
                <w:spacing w:val="-2"/>
                <w:position w:val="6"/>
                <w:sz w:val="15"/>
              </w:rPr>
              <w:t>1</w:t>
            </w:r>
          </w:p>
          <w:p w14:paraId="7C327DB4" w14:textId="77777777" w:rsidR="00290FCD" w:rsidRDefault="00B846D1">
            <w:pPr>
              <w:pStyle w:val="TableParagraph"/>
              <w:spacing w:before="1"/>
              <w:ind w:left="300" w:right="275" w:hanging="6"/>
              <w:jc w:val="center"/>
              <w:rPr>
                <w:rFonts w:ascii="Book Antiqua" w:hAnsi="Book Antiqua"/>
                <w:b/>
                <w:sz w:val="23"/>
              </w:rPr>
            </w:pPr>
            <w:r>
              <w:rPr>
                <w:rFonts w:ascii="Book Antiqua" w:hAnsi="Book Antiqua"/>
                <w:b/>
                <w:spacing w:val="-2"/>
                <w:sz w:val="23"/>
              </w:rPr>
              <w:t xml:space="preserve">Associations </w:t>
            </w:r>
            <w:r>
              <w:rPr>
                <w:rFonts w:ascii="Book Antiqua" w:hAnsi="Book Antiqua"/>
                <w:b/>
                <w:sz w:val="23"/>
              </w:rPr>
              <w:t>d’élus</w:t>
            </w:r>
            <w:r>
              <w:rPr>
                <w:rFonts w:ascii="Book Antiqua" w:hAnsi="Book Antiqua"/>
                <w:b/>
                <w:spacing w:val="20"/>
                <w:sz w:val="23"/>
              </w:rPr>
              <w:t xml:space="preserve"> </w:t>
            </w:r>
            <w:r>
              <w:rPr>
                <w:rFonts w:ascii="Book Antiqua" w:hAnsi="Book Antiqua"/>
                <w:b/>
                <w:spacing w:val="-4"/>
                <w:sz w:val="23"/>
              </w:rPr>
              <w:t>locaux</w:t>
            </w:r>
          </w:p>
        </w:tc>
        <w:tc>
          <w:tcPr>
            <w:tcW w:w="1821" w:type="dxa"/>
          </w:tcPr>
          <w:p w14:paraId="380D6883" w14:textId="77777777" w:rsidR="00290FCD" w:rsidRDefault="00290FCD">
            <w:pPr>
              <w:pStyle w:val="TableParagraph"/>
              <w:spacing w:before="209"/>
              <w:rPr>
                <w:rFonts w:ascii="Book Antiqua"/>
                <w:b/>
                <w:sz w:val="23"/>
              </w:rPr>
            </w:pPr>
          </w:p>
          <w:p w14:paraId="756F48D2" w14:textId="77777777" w:rsidR="00290FCD" w:rsidRDefault="00B846D1">
            <w:pPr>
              <w:pStyle w:val="TableParagraph"/>
              <w:ind w:left="3" w:right="42"/>
              <w:jc w:val="center"/>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30" w:type="dxa"/>
          </w:tcPr>
          <w:p w14:paraId="49499B52" w14:textId="77777777" w:rsidR="00290FCD" w:rsidRDefault="00B846D1">
            <w:pPr>
              <w:pStyle w:val="TableParagraph"/>
              <w:spacing w:before="208"/>
              <w:ind w:left="76" w:right="56"/>
              <w:jc w:val="center"/>
              <w:rPr>
                <w:rFonts w:ascii="Book Antiqua" w:hAnsi="Book Antiqua"/>
                <w:b/>
                <w:sz w:val="23"/>
              </w:rPr>
            </w:pPr>
            <w:r>
              <w:rPr>
                <w:rFonts w:ascii="Book Antiqua" w:hAnsi="Book Antiqua"/>
                <w:b/>
                <w:sz w:val="23"/>
              </w:rPr>
              <w:t>Bonne</w:t>
            </w:r>
            <w:r>
              <w:rPr>
                <w:rFonts w:ascii="Book Antiqua" w:hAnsi="Book Antiqua"/>
                <w:b/>
                <w:spacing w:val="-13"/>
                <w:sz w:val="23"/>
              </w:rPr>
              <w:t xml:space="preserve"> </w:t>
            </w:r>
            <w:r>
              <w:rPr>
                <w:rFonts w:ascii="Book Antiqua" w:hAnsi="Book Antiqua"/>
                <w:b/>
                <w:sz w:val="23"/>
              </w:rPr>
              <w:t>pratique</w:t>
            </w:r>
            <w:r>
              <w:rPr>
                <w:rFonts w:ascii="Book Antiqua" w:hAnsi="Book Antiqua"/>
                <w:b/>
                <w:spacing w:val="-13"/>
                <w:sz w:val="23"/>
              </w:rPr>
              <w:t xml:space="preserve"> </w:t>
            </w:r>
            <w:r>
              <w:rPr>
                <w:rFonts w:ascii="Book Antiqua" w:hAnsi="Book Antiqua"/>
                <w:b/>
                <w:sz w:val="23"/>
              </w:rPr>
              <w:t>/</w:t>
            </w:r>
            <w:r>
              <w:rPr>
                <w:rFonts w:ascii="Book Antiqua" w:hAnsi="Book Antiqua"/>
                <w:b/>
                <w:spacing w:val="-13"/>
                <w:sz w:val="23"/>
              </w:rPr>
              <w:t xml:space="preserve"> </w:t>
            </w:r>
            <w:r>
              <w:rPr>
                <w:rFonts w:ascii="Book Antiqua" w:hAnsi="Book Antiqua"/>
                <w:b/>
                <w:sz w:val="23"/>
              </w:rPr>
              <w:t>objectifs interministériels</w:t>
            </w:r>
            <w:r>
              <w:rPr>
                <w:rFonts w:ascii="Book Antiqua" w:hAnsi="Book Antiqua"/>
                <w:b/>
                <w:spacing w:val="-12"/>
                <w:sz w:val="23"/>
              </w:rPr>
              <w:t xml:space="preserve"> </w:t>
            </w:r>
            <w:r>
              <w:rPr>
                <w:rFonts w:ascii="Book Antiqua" w:hAnsi="Book Antiqua"/>
                <w:b/>
                <w:sz w:val="23"/>
              </w:rPr>
              <w:t>fixés</w:t>
            </w:r>
            <w:r>
              <w:rPr>
                <w:rFonts w:ascii="Book Antiqua" w:hAnsi="Book Antiqua"/>
                <w:b/>
                <w:spacing w:val="-15"/>
                <w:sz w:val="23"/>
              </w:rPr>
              <w:t xml:space="preserve"> </w:t>
            </w:r>
            <w:r>
              <w:rPr>
                <w:rFonts w:ascii="Book Antiqua" w:hAnsi="Book Antiqua"/>
                <w:b/>
                <w:sz w:val="23"/>
              </w:rPr>
              <w:t>par le Premier ministre</w:t>
            </w:r>
          </w:p>
        </w:tc>
      </w:tr>
      <w:tr w:rsidR="00290FCD" w14:paraId="22E769DF" w14:textId="77777777">
        <w:trPr>
          <w:trHeight w:val="1526"/>
        </w:trPr>
        <w:tc>
          <w:tcPr>
            <w:tcW w:w="840" w:type="dxa"/>
          </w:tcPr>
          <w:p w14:paraId="372DCB17" w14:textId="77777777" w:rsidR="00290FCD" w:rsidRDefault="00290FCD">
            <w:pPr>
              <w:pStyle w:val="TableParagraph"/>
              <w:rPr>
                <w:rFonts w:ascii="Book Antiqua"/>
                <w:b/>
                <w:sz w:val="23"/>
              </w:rPr>
            </w:pPr>
          </w:p>
          <w:p w14:paraId="72D503D9" w14:textId="77777777" w:rsidR="00290FCD" w:rsidRDefault="00290FCD">
            <w:pPr>
              <w:pStyle w:val="TableParagraph"/>
              <w:spacing w:before="73"/>
              <w:rPr>
                <w:rFonts w:ascii="Book Antiqua"/>
                <w:b/>
                <w:sz w:val="23"/>
              </w:rPr>
            </w:pPr>
          </w:p>
          <w:p w14:paraId="71019B82" w14:textId="77777777" w:rsidR="00290FCD" w:rsidRDefault="00B846D1">
            <w:pPr>
              <w:pStyle w:val="TableParagraph"/>
              <w:ind w:left="29" w:right="5"/>
              <w:jc w:val="center"/>
              <w:rPr>
                <w:rFonts w:ascii="Book Antiqua"/>
                <w:b/>
                <w:sz w:val="23"/>
              </w:rPr>
            </w:pPr>
            <w:r>
              <w:rPr>
                <w:rFonts w:ascii="Book Antiqua"/>
                <w:b/>
                <w:spacing w:val="-10"/>
                <w:sz w:val="23"/>
              </w:rPr>
              <w:t>7</w:t>
            </w:r>
          </w:p>
        </w:tc>
        <w:tc>
          <w:tcPr>
            <w:tcW w:w="4483" w:type="dxa"/>
          </w:tcPr>
          <w:p w14:paraId="65B7B7D8" w14:textId="77777777" w:rsidR="00290FCD" w:rsidRDefault="00290FCD">
            <w:pPr>
              <w:pStyle w:val="TableParagraph"/>
              <w:spacing w:before="27"/>
              <w:rPr>
                <w:rFonts w:ascii="Book Antiqua"/>
                <w:b/>
                <w:sz w:val="24"/>
              </w:rPr>
            </w:pPr>
          </w:p>
          <w:p w14:paraId="5414CFC8" w14:textId="77777777" w:rsidR="00290FCD" w:rsidRDefault="00B846D1">
            <w:pPr>
              <w:pStyle w:val="TableParagraph"/>
              <w:ind w:left="147" w:right="130"/>
              <w:jc w:val="center"/>
              <w:rPr>
                <w:rFonts w:ascii="Book Antiqua" w:hAnsi="Book Antiqua"/>
                <w:sz w:val="24"/>
              </w:rPr>
            </w:pPr>
            <w:r>
              <w:rPr>
                <w:rFonts w:ascii="Book Antiqua" w:hAnsi="Book Antiqua"/>
                <w:sz w:val="24"/>
              </w:rPr>
              <w:t>Associer</w:t>
            </w:r>
            <w:r>
              <w:rPr>
                <w:rFonts w:ascii="Book Antiqua" w:hAnsi="Book Antiqua"/>
                <w:spacing w:val="-7"/>
                <w:sz w:val="24"/>
              </w:rPr>
              <w:t xml:space="preserve"> </w:t>
            </w:r>
            <w:r>
              <w:rPr>
                <w:rFonts w:ascii="Book Antiqua" w:hAnsi="Book Antiqua"/>
                <w:sz w:val="24"/>
              </w:rPr>
              <w:t>étroitement</w:t>
            </w:r>
            <w:r>
              <w:rPr>
                <w:rFonts w:ascii="Book Antiqua" w:hAnsi="Book Antiqua"/>
                <w:spacing w:val="-8"/>
                <w:sz w:val="24"/>
              </w:rPr>
              <w:t xml:space="preserve"> </w:t>
            </w:r>
            <w:r>
              <w:rPr>
                <w:rFonts w:ascii="Book Antiqua" w:hAnsi="Book Antiqua"/>
                <w:sz w:val="24"/>
              </w:rPr>
              <w:t>les</w:t>
            </w:r>
            <w:r>
              <w:rPr>
                <w:rFonts w:ascii="Book Antiqua" w:hAnsi="Book Antiqua"/>
                <w:spacing w:val="-9"/>
                <w:sz w:val="24"/>
              </w:rPr>
              <w:t xml:space="preserve"> </w:t>
            </w:r>
            <w:r>
              <w:rPr>
                <w:rFonts w:ascii="Book Antiqua" w:hAnsi="Book Antiqua"/>
                <w:sz w:val="24"/>
              </w:rPr>
              <w:t>élus</w:t>
            </w:r>
            <w:r>
              <w:rPr>
                <w:rFonts w:ascii="Book Antiqua" w:hAnsi="Book Antiqua"/>
                <w:spacing w:val="-9"/>
                <w:sz w:val="24"/>
              </w:rPr>
              <w:t xml:space="preserve"> </w:t>
            </w:r>
            <w:r>
              <w:rPr>
                <w:rFonts w:ascii="Book Antiqua" w:hAnsi="Book Antiqua"/>
                <w:sz w:val="24"/>
              </w:rPr>
              <w:t>locaux</w:t>
            </w:r>
            <w:r>
              <w:rPr>
                <w:rFonts w:ascii="Book Antiqua" w:hAnsi="Book Antiqua"/>
                <w:spacing w:val="-8"/>
                <w:sz w:val="24"/>
              </w:rPr>
              <w:t xml:space="preserve"> </w:t>
            </w:r>
            <w:r>
              <w:rPr>
                <w:rFonts w:ascii="Book Antiqua" w:hAnsi="Book Antiqua"/>
                <w:sz w:val="24"/>
              </w:rPr>
              <w:t xml:space="preserve">à l’exercice du pouvoir préfectoral de </w:t>
            </w:r>
            <w:r>
              <w:rPr>
                <w:rFonts w:ascii="Book Antiqua" w:hAnsi="Book Antiqua"/>
                <w:spacing w:val="-2"/>
                <w:sz w:val="24"/>
              </w:rPr>
              <w:t>dérogation</w:t>
            </w:r>
          </w:p>
        </w:tc>
        <w:tc>
          <w:tcPr>
            <w:tcW w:w="2522" w:type="dxa"/>
          </w:tcPr>
          <w:p w14:paraId="3D73FE3A" w14:textId="77777777" w:rsidR="00290FCD" w:rsidRDefault="00290FCD">
            <w:pPr>
              <w:pStyle w:val="TableParagraph"/>
              <w:spacing w:before="211"/>
              <w:rPr>
                <w:rFonts w:ascii="Book Antiqua"/>
                <w:b/>
                <w:sz w:val="23"/>
              </w:rPr>
            </w:pPr>
          </w:p>
          <w:p w14:paraId="25ECD75B" w14:textId="77777777" w:rsidR="00290FCD" w:rsidRDefault="00B846D1">
            <w:pPr>
              <w:pStyle w:val="TableParagraph"/>
              <w:spacing w:before="1"/>
              <w:ind w:left="710" w:hanging="332"/>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977" w:type="dxa"/>
          </w:tcPr>
          <w:p w14:paraId="0A0E8133" w14:textId="77777777" w:rsidR="00290FCD" w:rsidRDefault="00290FCD">
            <w:pPr>
              <w:pStyle w:val="TableParagraph"/>
              <w:spacing w:before="211"/>
              <w:rPr>
                <w:rFonts w:ascii="Book Antiqua"/>
                <w:b/>
                <w:sz w:val="23"/>
              </w:rPr>
            </w:pPr>
          </w:p>
          <w:p w14:paraId="697F2B69" w14:textId="77777777" w:rsidR="00290FCD" w:rsidRDefault="00B846D1">
            <w:pPr>
              <w:pStyle w:val="TableParagraph"/>
              <w:spacing w:before="1"/>
              <w:ind w:left="439" w:hanging="334"/>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821" w:type="dxa"/>
          </w:tcPr>
          <w:p w14:paraId="4EB14997" w14:textId="77777777" w:rsidR="00290FCD" w:rsidRDefault="00290FCD">
            <w:pPr>
              <w:pStyle w:val="TableParagraph"/>
              <w:rPr>
                <w:rFonts w:ascii="Book Antiqua"/>
                <w:b/>
                <w:sz w:val="23"/>
              </w:rPr>
            </w:pPr>
          </w:p>
          <w:p w14:paraId="0260F5A8" w14:textId="77777777" w:rsidR="00290FCD" w:rsidRDefault="00290FCD">
            <w:pPr>
              <w:pStyle w:val="TableParagraph"/>
              <w:spacing w:before="73"/>
              <w:rPr>
                <w:rFonts w:ascii="Book Antiqua"/>
                <w:b/>
                <w:sz w:val="23"/>
              </w:rPr>
            </w:pPr>
          </w:p>
          <w:p w14:paraId="5CBCF2AA" w14:textId="77777777" w:rsidR="00290FCD" w:rsidRDefault="00B846D1">
            <w:pPr>
              <w:pStyle w:val="TableParagraph"/>
              <w:ind w:left="3" w:right="42"/>
              <w:jc w:val="center"/>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30" w:type="dxa"/>
          </w:tcPr>
          <w:p w14:paraId="57B64C49" w14:textId="77777777" w:rsidR="00290FCD" w:rsidRDefault="00B846D1">
            <w:pPr>
              <w:pStyle w:val="TableParagraph"/>
              <w:spacing w:before="37" w:line="274" w:lineRule="exact"/>
              <w:ind w:left="76" w:right="61"/>
              <w:jc w:val="center"/>
              <w:rPr>
                <w:rFonts w:ascii="Book Antiqua"/>
                <w:b/>
                <w:sz w:val="23"/>
              </w:rPr>
            </w:pPr>
            <w:r>
              <w:rPr>
                <w:rFonts w:ascii="Book Antiqua"/>
                <w:b/>
                <w:spacing w:val="-5"/>
                <w:sz w:val="23"/>
              </w:rPr>
              <w:t>Loi</w:t>
            </w:r>
          </w:p>
          <w:p w14:paraId="079965EA" w14:textId="77777777" w:rsidR="00290FCD" w:rsidRDefault="00B846D1">
            <w:pPr>
              <w:pStyle w:val="TableParagraph"/>
              <w:ind w:left="76" w:right="54"/>
              <w:jc w:val="center"/>
              <w:rPr>
                <w:rFonts w:ascii="Book Antiqua" w:hAnsi="Book Antiqua"/>
                <w:sz w:val="24"/>
              </w:rPr>
            </w:pPr>
            <w:r>
              <w:rPr>
                <w:rFonts w:ascii="Book Antiqua" w:hAnsi="Book Antiqua"/>
                <w:sz w:val="24"/>
              </w:rPr>
              <w:t>(élargir</w:t>
            </w:r>
            <w:r>
              <w:rPr>
                <w:rFonts w:ascii="Book Antiqua" w:hAnsi="Book Antiqua"/>
                <w:spacing w:val="-9"/>
                <w:sz w:val="24"/>
              </w:rPr>
              <w:t xml:space="preserve"> </w:t>
            </w:r>
            <w:r>
              <w:rPr>
                <w:rFonts w:ascii="Book Antiqua" w:hAnsi="Book Antiqua"/>
                <w:sz w:val="24"/>
              </w:rPr>
              <w:t>les</w:t>
            </w:r>
            <w:r>
              <w:rPr>
                <w:rFonts w:ascii="Book Antiqua" w:hAnsi="Book Antiqua"/>
                <w:spacing w:val="-11"/>
                <w:sz w:val="24"/>
              </w:rPr>
              <w:t xml:space="preserve"> </w:t>
            </w:r>
            <w:r>
              <w:rPr>
                <w:rFonts w:ascii="Book Antiqua" w:hAnsi="Book Antiqua"/>
                <w:sz w:val="24"/>
              </w:rPr>
              <w:t>missions</w:t>
            </w:r>
            <w:r>
              <w:rPr>
                <w:rFonts w:ascii="Book Antiqua" w:hAnsi="Book Antiqua"/>
                <w:spacing w:val="-11"/>
                <w:sz w:val="24"/>
              </w:rPr>
              <w:t xml:space="preserve"> </w:t>
            </w:r>
            <w:r>
              <w:rPr>
                <w:rFonts w:ascii="Book Antiqua" w:hAnsi="Book Antiqua"/>
                <w:sz w:val="24"/>
              </w:rPr>
              <w:t>de</w:t>
            </w:r>
            <w:r>
              <w:rPr>
                <w:rFonts w:ascii="Book Antiqua" w:hAnsi="Book Antiqua"/>
                <w:spacing w:val="-8"/>
                <w:sz w:val="24"/>
              </w:rPr>
              <w:t xml:space="preserve"> </w:t>
            </w:r>
            <w:r>
              <w:rPr>
                <w:rFonts w:ascii="Book Antiqua" w:hAnsi="Book Antiqua"/>
                <w:sz w:val="24"/>
              </w:rPr>
              <w:t>la commission de conciliation des documents</w:t>
            </w:r>
            <w:r>
              <w:rPr>
                <w:rFonts w:ascii="Book Antiqua" w:hAnsi="Book Antiqua"/>
                <w:spacing w:val="-14"/>
                <w:sz w:val="24"/>
              </w:rPr>
              <w:t xml:space="preserve"> </w:t>
            </w:r>
            <w:r>
              <w:rPr>
                <w:rFonts w:ascii="Book Antiqua" w:hAnsi="Book Antiqua"/>
                <w:sz w:val="24"/>
              </w:rPr>
              <w:t>d’urbanisme)</w:t>
            </w:r>
          </w:p>
        </w:tc>
      </w:tr>
      <w:tr w:rsidR="00290FCD" w14:paraId="2EDA88EF" w14:textId="77777777">
        <w:trPr>
          <w:trHeight w:val="1250"/>
        </w:trPr>
        <w:tc>
          <w:tcPr>
            <w:tcW w:w="840" w:type="dxa"/>
          </w:tcPr>
          <w:p w14:paraId="22D55BC4" w14:textId="77777777" w:rsidR="00290FCD" w:rsidRDefault="00290FCD">
            <w:pPr>
              <w:pStyle w:val="TableParagraph"/>
              <w:spacing w:before="214"/>
              <w:rPr>
                <w:rFonts w:ascii="Book Antiqua"/>
                <w:b/>
                <w:sz w:val="23"/>
              </w:rPr>
            </w:pPr>
          </w:p>
          <w:p w14:paraId="6E2E3A2E" w14:textId="77777777" w:rsidR="00290FCD" w:rsidRDefault="00B846D1">
            <w:pPr>
              <w:pStyle w:val="TableParagraph"/>
              <w:ind w:left="29" w:right="5"/>
              <w:jc w:val="center"/>
              <w:rPr>
                <w:rFonts w:ascii="Book Antiqua"/>
                <w:b/>
                <w:sz w:val="23"/>
              </w:rPr>
            </w:pPr>
            <w:r>
              <w:rPr>
                <w:rFonts w:ascii="Book Antiqua"/>
                <w:b/>
                <w:spacing w:val="-10"/>
                <w:sz w:val="23"/>
              </w:rPr>
              <w:t>8</w:t>
            </w:r>
          </w:p>
        </w:tc>
        <w:tc>
          <w:tcPr>
            <w:tcW w:w="4483" w:type="dxa"/>
          </w:tcPr>
          <w:p w14:paraId="7E7AD797" w14:textId="77777777" w:rsidR="00290FCD" w:rsidRDefault="00B846D1">
            <w:pPr>
              <w:pStyle w:val="TableParagraph"/>
              <w:spacing w:before="31"/>
              <w:ind w:left="144" w:right="130"/>
              <w:jc w:val="center"/>
              <w:rPr>
                <w:rFonts w:ascii="Book Antiqua" w:hAnsi="Book Antiqua"/>
                <w:sz w:val="24"/>
              </w:rPr>
            </w:pPr>
            <w:r>
              <w:rPr>
                <w:rFonts w:ascii="Book Antiqua" w:hAnsi="Book Antiqua"/>
                <w:sz w:val="24"/>
              </w:rPr>
              <w:t>Utiliser</w:t>
            </w:r>
            <w:r>
              <w:rPr>
                <w:rFonts w:ascii="Book Antiqua" w:hAnsi="Book Antiqua"/>
                <w:spacing w:val="-6"/>
                <w:sz w:val="24"/>
              </w:rPr>
              <w:t xml:space="preserve"> </w:t>
            </w:r>
            <w:r>
              <w:rPr>
                <w:rFonts w:ascii="Book Antiqua" w:hAnsi="Book Antiqua"/>
                <w:sz w:val="24"/>
              </w:rPr>
              <w:t>le</w:t>
            </w:r>
            <w:r>
              <w:rPr>
                <w:rFonts w:ascii="Book Antiqua" w:hAnsi="Book Antiqua"/>
                <w:spacing w:val="-7"/>
                <w:sz w:val="24"/>
              </w:rPr>
              <w:t xml:space="preserve"> </w:t>
            </w:r>
            <w:r>
              <w:rPr>
                <w:rFonts w:ascii="Book Antiqua" w:hAnsi="Book Antiqua"/>
                <w:sz w:val="24"/>
              </w:rPr>
              <w:t>droit</w:t>
            </w:r>
            <w:r>
              <w:rPr>
                <w:rFonts w:ascii="Book Antiqua" w:hAnsi="Book Antiqua"/>
                <w:spacing w:val="-7"/>
                <w:sz w:val="24"/>
              </w:rPr>
              <w:t xml:space="preserve"> </w:t>
            </w:r>
            <w:r>
              <w:rPr>
                <w:rFonts w:ascii="Book Antiqua" w:hAnsi="Book Antiqua"/>
                <w:sz w:val="24"/>
              </w:rPr>
              <w:t>de</w:t>
            </w:r>
            <w:r>
              <w:rPr>
                <w:rFonts w:ascii="Book Antiqua" w:hAnsi="Book Antiqua"/>
                <w:spacing w:val="-7"/>
                <w:sz w:val="24"/>
              </w:rPr>
              <w:t xml:space="preserve"> </w:t>
            </w:r>
            <w:r>
              <w:rPr>
                <w:rFonts w:ascii="Book Antiqua" w:hAnsi="Book Antiqua"/>
                <w:sz w:val="24"/>
              </w:rPr>
              <w:t>dérogation</w:t>
            </w:r>
            <w:r>
              <w:rPr>
                <w:rFonts w:ascii="Book Antiqua" w:hAnsi="Book Antiqua"/>
                <w:spacing w:val="-8"/>
                <w:sz w:val="24"/>
              </w:rPr>
              <w:t xml:space="preserve"> </w:t>
            </w:r>
            <w:r>
              <w:rPr>
                <w:rFonts w:ascii="Book Antiqua" w:hAnsi="Book Antiqua"/>
                <w:sz w:val="24"/>
              </w:rPr>
              <w:t>comme un signal d’alerte permettant de détecter des normes trop complexes, inutiles ou inefficaces</w:t>
            </w:r>
          </w:p>
        </w:tc>
        <w:tc>
          <w:tcPr>
            <w:tcW w:w="2522" w:type="dxa"/>
          </w:tcPr>
          <w:p w14:paraId="49ADB6D0" w14:textId="77777777" w:rsidR="00290FCD" w:rsidRDefault="00290FCD">
            <w:pPr>
              <w:pStyle w:val="TableParagraph"/>
              <w:spacing w:before="75"/>
              <w:rPr>
                <w:rFonts w:ascii="Book Antiqua"/>
                <w:b/>
                <w:sz w:val="23"/>
              </w:rPr>
            </w:pPr>
          </w:p>
          <w:p w14:paraId="284B2640" w14:textId="77777777" w:rsidR="00290FCD" w:rsidRDefault="00B846D1">
            <w:pPr>
              <w:pStyle w:val="TableParagraph"/>
              <w:ind w:left="710" w:hanging="332"/>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977" w:type="dxa"/>
          </w:tcPr>
          <w:p w14:paraId="6607332C" w14:textId="77777777" w:rsidR="00290FCD" w:rsidRDefault="00290FCD">
            <w:pPr>
              <w:pStyle w:val="TableParagraph"/>
              <w:spacing w:before="75"/>
              <w:rPr>
                <w:rFonts w:ascii="Book Antiqua"/>
                <w:b/>
                <w:sz w:val="23"/>
              </w:rPr>
            </w:pPr>
          </w:p>
          <w:p w14:paraId="3D431B97" w14:textId="77777777" w:rsidR="00290FCD" w:rsidRDefault="00B846D1">
            <w:pPr>
              <w:pStyle w:val="TableParagraph"/>
              <w:ind w:left="439" w:hanging="334"/>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821" w:type="dxa"/>
          </w:tcPr>
          <w:p w14:paraId="52864C51" w14:textId="77777777" w:rsidR="00290FCD" w:rsidRDefault="00290FCD">
            <w:pPr>
              <w:pStyle w:val="TableParagraph"/>
              <w:spacing w:before="214"/>
              <w:rPr>
                <w:rFonts w:ascii="Book Antiqua"/>
                <w:b/>
                <w:sz w:val="23"/>
              </w:rPr>
            </w:pPr>
          </w:p>
          <w:p w14:paraId="052A9ED0" w14:textId="77777777" w:rsidR="00290FCD" w:rsidRDefault="00B846D1">
            <w:pPr>
              <w:pStyle w:val="TableParagraph"/>
              <w:ind w:right="42"/>
              <w:jc w:val="center"/>
              <w:rPr>
                <w:rFonts w:ascii="Book Antiqua"/>
                <w:b/>
                <w:sz w:val="23"/>
              </w:rPr>
            </w:pPr>
            <w:r>
              <w:rPr>
                <w:rFonts w:ascii="Book Antiqua"/>
                <w:b/>
                <w:spacing w:val="-2"/>
                <w:sz w:val="23"/>
              </w:rPr>
              <w:t>Permanente</w:t>
            </w:r>
          </w:p>
        </w:tc>
        <w:tc>
          <w:tcPr>
            <w:tcW w:w="2930" w:type="dxa"/>
          </w:tcPr>
          <w:p w14:paraId="4F1B4DCE" w14:textId="77777777" w:rsidR="00290FCD" w:rsidRDefault="00B846D1">
            <w:pPr>
              <w:pStyle w:val="TableParagraph"/>
              <w:spacing w:before="213"/>
              <w:ind w:left="76" w:right="58"/>
              <w:jc w:val="center"/>
              <w:rPr>
                <w:rFonts w:ascii="Book Antiqua" w:hAnsi="Book Antiqua"/>
                <w:b/>
                <w:sz w:val="23"/>
              </w:rPr>
            </w:pPr>
            <w:r>
              <w:rPr>
                <w:rFonts w:ascii="Book Antiqua" w:hAnsi="Book Antiqua"/>
                <w:b/>
                <w:sz w:val="23"/>
              </w:rPr>
              <w:t>Rapport</w:t>
            </w:r>
            <w:r>
              <w:rPr>
                <w:rFonts w:ascii="Book Antiqua" w:hAnsi="Book Antiqua"/>
                <w:b/>
                <w:spacing w:val="-15"/>
                <w:sz w:val="23"/>
              </w:rPr>
              <w:t xml:space="preserve"> </w:t>
            </w:r>
            <w:r>
              <w:rPr>
                <w:rFonts w:ascii="Book Antiqua" w:hAnsi="Book Antiqua"/>
                <w:b/>
                <w:sz w:val="23"/>
              </w:rPr>
              <w:t xml:space="preserve">parlementaire </w:t>
            </w:r>
            <w:r>
              <w:rPr>
                <w:rFonts w:ascii="Book Antiqua" w:hAnsi="Book Antiqua"/>
                <w:b/>
                <w:spacing w:val="-2"/>
                <w:sz w:val="23"/>
              </w:rPr>
              <w:t>d’information</w:t>
            </w:r>
          </w:p>
          <w:p w14:paraId="6584B32C" w14:textId="77777777" w:rsidR="00290FCD" w:rsidRDefault="00B846D1">
            <w:pPr>
              <w:pStyle w:val="TableParagraph"/>
              <w:spacing w:before="2"/>
              <w:ind w:left="76" w:right="62"/>
              <w:jc w:val="center"/>
              <w:rPr>
                <w:rFonts w:ascii="Book Antiqua"/>
                <w:b/>
                <w:sz w:val="23"/>
              </w:rPr>
            </w:pPr>
            <w:r>
              <w:rPr>
                <w:rFonts w:ascii="Book Antiqua"/>
                <w:b/>
                <w:sz w:val="23"/>
              </w:rPr>
              <w:t>/</w:t>
            </w:r>
            <w:r>
              <w:rPr>
                <w:rFonts w:ascii="Book Antiqua"/>
                <w:b/>
                <w:spacing w:val="6"/>
                <w:sz w:val="23"/>
              </w:rPr>
              <w:t xml:space="preserve"> </w:t>
            </w:r>
            <w:r>
              <w:rPr>
                <w:rFonts w:ascii="Book Antiqua"/>
                <w:b/>
                <w:spacing w:val="-5"/>
                <w:sz w:val="23"/>
              </w:rPr>
              <w:t>loi</w:t>
            </w:r>
          </w:p>
        </w:tc>
      </w:tr>
      <w:tr w:rsidR="00290FCD" w14:paraId="5FAD8629" w14:textId="77777777">
        <w:trPr>
          <w:trHeight w:val="2147"/>
        </w:trPr>
        <w:tc>
          <w:tcPr>
            <w:tcW w:w="840" w:type="dxa"/>
          </w:tcPr>
          <w:p w14:paraId="10C40C86" w14:textId="77777777" w:rsidR="00290FCD" w:rsidRDefault="00290FCD">
            <w:pPr>
              <w:pStyle w:val="TableParagraph"/>
              <w:rPr>
                <w:rFonts w:ascii="Book Antiqua"/>
                <w:b/>
                <w:sz w:val="23"/>
              </w:rPr>
            </w:pPr>
          </w:p>
          <w:p w14:paraId="4C212009" w14:textId="77777777" w:rsidR="00290FCD" w:rsidRDefault="00290FCD">
            <w:pPr>
              <w:pStyle w:val="TableParagraph"/>
              <w:rPr>
                <w:rFonts w:ascii="Book Antiqua"/>
                <w:b/>
                <w:sz w:val="23"/>
              </w:rPr>
            </w:pPr>
          </w:p>
          <w:p w14:paraId="2DD6CB51" w14:textId="77777777" w:rsidR="00290FCD" w:rsidRDefault="00290FCD">
            <w:pPr>
              <w:pStyle w:val="TableParagraph"/>
              <w:spacing w:before="106"/>
              <w:rPr>
                <w:rFonts w:ascii="Book Antiqua"/>
                <w:b/>
                <w:sz w:val="23"/>
              </w:rPr>
            </w:pPr>
          </w:p>
          <w:p w14:paraId="2442B84C" w14:textId="77777777" w:rsidR="00290FCD" w:rsidRDefault="00B846D1">
            <w:pPr>
              <w:pStyle w:val="TableParagraph"/>
              <w:ind w:left="29" w:right="5"/>
              <w:jc w:val="center"/>
              <w:rPr>
                <w:rFonts w:ascii="Book Antiqua"/>
                <w:b/>
                <w:sz w:val="23"/>
              </w:rPr>
            </w:pPr>
            <w:r>
              <w:rPr>
                <w:rFonts w:ascii="Book Antiqua"/>
                <w:b/>
                <w:spacing w:val="-10"/>
                <w:sz w:val="23"/>
              </w:rPr>
              <w:t>9</w:t>
            </w:r>
          </w:p>
        </w:tc>
        <w:tc>
          <w:tcPr>
            <w:tcW w:w="4483" w:type="dxa"/>
          </w:tcPr>
          <w:p w14:paraId="2EA4F53B" w14:textId="77777777" w:rsidR="00290FCD" w:rsidRDefault="00B846D1">
            <w:pPr>
              <w:pStyle w:val="TableParagraph"/>
              <w:spacing w:before="31"/>
              <w:ind w:left="184" w:right="162" w:hanging="4"/>
              <w:jc w:val="center"/>
              <w:rPr>
                <w:rFonts w:ascii="Book Antiqua" w:hAnsi="Book Antiqua"/>
                <w:sz w:val="24"/>
              </w:rPr>
            </w:pPr>
            <w:r>
              <w:rPr>
                <w:rFonts w:ascii="Book Antiqua" w:hAnsi="Book Antiqua"/>
                <w:sz w:val="24"/>
              </w:rPr>
              <w:t>Évaluer les régimes législatifs de dérogation</w:t>
            </w:r>
            <w:r>
              <w:rPr>
                <w:rFonts w:ascii="Book Antiqua" w:hAnsi="Book Antiqua"/>
                <w:spacing w:val="-9"/>
                <w:sz w:val="24"/>
              </w:rPr>
              <w:t xml:space="preserve"> </w:t>
            </w:r>
            <w:r>
              <w:rPr>
                <w:rFonts w:ascii="Book Antiqua" w:hAnsi="Book Antiqua"/>
                <w:sz w:val="24"/>
              </w:rPr>
              <w:t>et</w:t>
            </w:r>
            <w:r>
              <w:rPr>
                <w:rFonts w:ascii="Book Antiqua" w:hAnsi="Book Antiqua"/>
                <w:spacing w:val="-8"/>
                <w:sz w:val="24"/>
              </w:rPr>
              <w:t xml:space="preserve"> </w:t>
            </w:r>
            <w:r>
              <w:rPr>
                <w:rFonts w:ascii="Book Antiqua" w:hAnsi="Book Antiqua"/>
                <w:sz w:val="24"/>
              </w:rPr>
              <w:t>envisager,</w:t>
            </w:r>
            <w:r>
              <w:rPr>
                <w:rFonts w:ascii="Book Antiqua" w:hAnsi="Book Antiqua"/>
                <w:spacing w:val="-8"/>
                <w:sz w:val="24"/>
              </w:rPr>
              <w:t xml:space="preserve"> </w:t>
            </w:r>
            <w:r>
              <w:rPr>
                <w:rFonts w:ascii="Book Antiqua" w:hAnsi="Book Antiqua"/>
                <w:sz w:val="24"/>
              </w:rPr>
              <w:t>le</w:t>
            </w:r>
            <w:r>
              <w:rPr>
                <w:rFonts w:ascii="Book Antiqua" w:hAnsi="Book Antiqua"/>
                <w:spacing w:val="-8"/>
                <w:sz w:val="24"/>
              </w:rPr>
              <w:t xml:space="preserve"> </w:t>
            </w:r>
            <w:r>
              <w:rPr>
                <w:rFonts w:ascii="Book Antiqua" w:hAnsi="Book Antiqua"/>
                <w:sz w:val="24"/>
              </w:rPr>
              <w:t>cas</w:t>
            </w:r>
            <w:r>
              <w:rPr>
                <w:rFonts w:ascii="Book Antiqua" w:hAnsi="Book Antiqua"/>
                <w:spacing w:val="-9"/>
                <w:sz w:val="24"/>
              </w:rPr>
              <w:t xml:space="preserve"> </w:t>
            </w:r>
            <w:r>
              <w:rPr>
                <w:rFonts w:ascii="Book Antiqua" w:hAnsi="Book Antiqua"/>
                <w:sz w:val="24"/>
              </w:rPr>
              <w:t xml:space="preserve">échéant, leur extension. Envisager, à titre expérimental, une habilitation législative dans le domaine de la construction, du logement et de </w:t>
            </w:r>
            <w:r>
              <w:rPr>
                <w:rFonts w:ascii="Book Antiqua" w:hAnsi="Book Antiqua"/>
                <w:spacing w:val="-2"/>
                <w:sz w:val="24"/>
              </w:rPr>
              <w:t>l’urbanisme</w:t>
            </w:r>
          </w:p>
        </w:tc>
        <w:tc>
          <w:tcPr>
            <w:tcW w:w="2522" w:type="dxa"/>
          </w:tcPr>
          <w:p w14:paraId="0960A610" w14:textId="77777777" w:rsidR="00290FCD" w:rsidRDefault="00290FCD">
            <w:pPr>
              <w:pStyle w:val="TableParagraph"/>
              <w:rPr>
                <w:rFonts w:ascii="Book Antiqua"/>
                <w:b/>
                <w:sz w:val="23"/>
              </w:rPr>
            </w:pPr>
          </w:p>
          <w:p w14:paraId="5BCF6E2E" w14:textId="77777777" w:rsidR="00290FCD" w:rsidRDefault="00290FCD">
            <w:pPr>
              <w:pStyle w:val="TableParagraph"/>
              <w:spacing w:before="244"/>
              <w:rPr>
                <w:rFonts w:ascii="Book Antiqua"/>
                <w:b/>
                <w:sz w:val="23"/>
              </w:rPr>
            </w:pPr>
          </w:p>
          <w:p w14:paraId="3FC2C7A8" w14:textId="77777777" w:rsidR="00290FCD" w:rsidRDefault="00B846D1">
            <w:pPr>
              <w:pStyle w:val="TableParagraph"/>
              <w:ind w:left="710" w:hanging="332"/>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977" w:type="dxa"/>
          </w:tcPr>
          <w:p w14:paraId="2E7255EB" w14:textId="77777777" w:rsidR="00290FCD" w:rsidRDefault="00290FCD">
            <w:pPr>
              <w:pStyle w:val="TableParagraph"/>
              <w:rPr>
                <w:rFonts w:ascii="Book Antiqua"/>
                <w:b/>
                <w:sz w:val="23"/>
              </w:rPr>
            </w:pPr>
          </w:p>
          <w:p w14:paraId="7356E2B2" w14:textId="77777777" w:rsidR="00290FCD" w:rsidRDefault="00290FCD">
            <w:pPr>
              <w:pStyle w:val="TableParagraph"/>
              <w:spacing w:before="244"/>
              <w:rPr>
                <w:rFonts w:ascii="Book Antiqua"/>
                <w:b/>
                <w:sz w:val="23"/>
              </w:rPr>
            </w:pPr>
          </w:p>
          <w:p w14:paraId="6743CE0F" w14:textId="77777777" w:rsidR="00290FCD" w:rsidRDefault="00B846D1">
            <w:pPr>
              <w:pStyle w:val="TableParagraph"/>
              <w:ind w:left="439" w:hanging="334"/>
              <w:rPr>
                <w:rFonts w:ascii="Book Antiqua"/>
                <w:b/>
                <w:sz w:val="23"/>
              </w:rPr>
            </w:pPr>
            <w:r>
              <w:rPr>
                <w:rFonts w:ascii="Book Antiqua"/>
                <w:b/>
                <w:sz w:val="23"/>
              </w:rPr>
              <w:t>Gouvernement</w:t>
            </w:r>
            <w:r>
              <w:rPr>
                <w:rFonts w:ascii="Book Antiqua"/>
                <w:b/>
                <w:spacing w:val="-15"/>
                <w:sz w:val="23"/>
              </w:rPr>
              <w:t xml:space="preserve"> </w:t>
            </w:r>
            <w:r>
              <w:rPr>
                <w:rFonts w:ascii="Book Antiqua"/>
                <w:b/>
                <w:sz w:val="23"/>
              </w:rPr>
              <w:t xml:space="preserve">/ </w:t>
            </w:r>
            <w:r>
              <w:rPr>
                <w:rFonts w:ascii="Book Antiqua"/>
                <w:b/>
                <w:spacing w:val="-2"/>
                <w:sz w:val="23"/>
              </w:rPr>
              <w:t>Parlement</w:t>
            </w:r>
          </w:p>
        </w:tc>
        <w:tc>
          <w:tcPr>
            <w:tcW w:w="1821" w:type="dxa"/>
          </w:tcPr>
          <w:p w14:paraId="2F44F7FB" w14:textId="77777777" w:rsidR="00290FCD" w:rsidRDefault="00290FCD">
            <w:pPr>
              <w:pStyle w:val="TableParagraph"/>
              <w:rPr>
                <w:rFonts w:ascii="Book Antiqua"/>
                <w:b/>
                <w:sz w:val="23"/>
              </w:rPr>
            </w:pPr>
          </w:p>
          <w:p w14:paraId="03EA2C8F" w14:textId="77777777" w:rsidR="00290FCD" w:rsidRDefault="00290FCD">
            <w:pPr>
              <w:pStyle w:val="TableParagraph"/>
              <w:rPr>
                <w:rFonts w:ascii="Book Antiqua"/>
                <w:b/>
                <w:sz w:val="23"/>
              </w:rPr>
            </w:pPr>
          </w:p>
          <w:p w14:paraId="49BC0B4B" w14:textId="77777777" w:rsidR="00290FCD" w:rsidRDefault="00290FCD">
            <w:pPr>
              <w:pStyle w:val="TableParagraph"/>
              <w:spacing w:before="106"/>
              <w:rPr>
                <w:rFonts w:ascii="Book Antiqua"/>
                <w:b/>
                <w:sz w:val="23"/>
              </w:rPr>
            </w:pPr>
          </w:p>
          <w:p w14:paraId="4E0A0F91" w14:textId="77777777" w:rsidR="00290FCD" w:rsidRDefault="00B846D1">
            <w:pPr>
              <w:pStyle w:val="TableParagraph"/>
              <w:ind w:left="7" w:right="42"/>
              <w:jc w:val="center"/>
              <w:rPr>
                <w:rFonts w:ascii="Book Antiqua"/>
                <w:b/>
                <w:sz w:val="23"/>
              </w:rPr>
            </w:pPr>
            <w:r>
              <w:rPr>
                <w:rFonts w:ascii="Book Antiqua"/>
                <w:b/>
                <w:sz w:val="23"/>
              </w:rPr>
              <w:t>1</w:t>
            </w:r>
            <w:r>
              <w:rPr>
                <w:rFonts w:ascii="Book Antiqua"/>
                <w:b/>
                <w:spacing w:val="9"/>
                <w:sz w:val="23"/>
              </w:rPr>
              <w:t xml:space="preserve"> </w:t>
            </w:r>
            <w:r>
              <w:rPr>
                <w:rFonts w:ascii="Book Antiqua"/>
                <w:b/>
                <w:spacing w:val="-7"/>
                <w:sz w:val="23"/>
              </w:rPr>
              <w:t>an</w:t>
            </w:r>
          </w:p>
        </w:tc>
        <w:tc>
          <w:tcPr>
            <w:tcW w:w="2930" w:type="dxa"/>
          </w:tcPr>
          <w:p w14:paraId="730406EA" w14:textId="77777777" w:rsidR="00290FCD" w:rsidRDefault="00290FCD">
            <w:pPr>
              <w:pStyle w:val="TableParagraph"/>
              <w:rPr>
                <w:rFonts w:ascii="Book Antiqua"/>
                <w:b/>
                <w:sz w:val="23"/>
              </w:rPr>
            </w:pPr>
          </w:p>
          <w:p w14:paraId="7C8A25A8" w14:textId="77777777" w:rsidR="00290FCD" w:rsidRDefault="00290FCD">
            <w:pPr>
              <w:pStyle w:val="TableParagraph"/>
              <w:spacing w:before="104"/>
              <w:rPr>
                <w:rFonts w:ascii="Book Antiqua"/>
                <w:b/>
                <w:sz w:val="23"/>
              </w:rPr>
            </w:pPr>
          </w:p>
          <w:p w14:paraId="5AD3988A" w14:textId="77777777" w:rsidR="00290FCD" w:rsidRDefault="00B846D1">
            <w:pPr>
              <w:pStyle w:val="TableParagraph"/>
              <w:spacing w:before="1"/>
              <w:ind w:left="76" w:right="58"/>
              <w:jc w:val="center"/>
              <w:rPr>
                <w:rFonts w:ascii="Book Antiqua" w:hAnsi="Book Antiqua"/>
                <w:b/>
                <w:sz w:val="23"/>
              </w:rPr>
            </w:pPr>
            <w:r>
              <w:rPr>
                <w:rFonts w:ascii="Book Antiqua" w:hAnsi="Book Antiqua"/>
                <w:b/>
                <w:sz w:val="23"/>
              </w:rPr>
              <w:t>Rapport</w:t>
            </w:r>
            <w:r>
              <w:rPr>
                <w:rFonts w:ascii="Book Antiqua" w:hAnsi="Book Antiqua"/>
                <w:b/>
                <w:spacing w:val="-15"/>
                <w:sz w:val="23"/>
              </w:rPr>
              <w:t xml:space="preserve"> </w:t>
            </w:r>
            <w:r>
              <w:rPr>
                <w:rFonts w:ascii="Book Antiqua" w:hAnsi="Book Antiqua"/>
                <w:b/>
                <w:sz w:val="23"/>
              </w:rPr>
              <w:t xml:space="preserve">parlementaire </w:t>
            </w:r>
            <w:r>
              <w:rPr>
                <w:rFonts w:ascii="Book Antiqua" w:hAnsi="Book Antiqua"/>
                <w:b/>
                <w:spacing w:val="-2"/>
                <w:sz w:val="23"/>
              </w:rPr>
              <w:t>d’information</w:t>
            </w:r>
          </w:p>
          <w:p w14:paraId="028FBF60" w14:textId="77777777" w:rsidR="00290FCD" w:rsidRDefault="00B846D1">
            <w:pPr>
              <w:pStyle w:val="TableParagraph"/>
              <w:spacing w:before="2"/>
              <w:ind w:left="76" w:right="64"/>
              <w:jc w:val="center"/>
              <w:rPr>
                <w:rFonts w:ascii="Book Antiqua"/>
                <w:b/>
                <w:sz w:val="23"/>
              </w:rPr>
            </w:pPr>
            <w:r>
              <w:rPr>
                <w:rFonts w:ascii="Book Antiqua"/>
                <w:b/>
                <w:sz w:val="23"/>
              </w:rPr>
              <w:t>/</w:t>
            </w:r>
            <w:r>
              <w:rPr>
                <w:rFonts w:ascii="Book Antiqua"/>
                <w:b/>
                <w:spacing w:val="6"/>
                <w:sz w:val="23"/>
              </w:rPr>
              <w:t xml:space="preserve"> </w:t>
            </w:r>
            <w:r>
              <w:rPr>
                <w:rFonts w:ascii="Book Antiqua"/>
                <w:b/>
                <w:spacing w:val="-5"/>
                <w:sz w:val="23"/>
              </w:rPr>
              <w:t>Loi</w:t>
            </w:r>
          </w:p>
        </w:tc>
      </w:tr>
    </w:tbl>
    <w:p w14:paraId="1F00CD42" w14:textId="77777777" w:rsidR="00290FCD" w:rsidRDefault="00290FCD">
      <w:pPr>
        <w:pStyle w:val="Corpsdetexte"/>
        <w:rPr>
          <w:rFonts w:ascii="Book Antiqua"/>
          <w:b/>
          <w:sz w:val="20"/>
        </w:rPr>
      </w:pPr>
    </w:p>
    <w:p w14:paraId="7CCF18D7" w14:textId="77777777" w:rsidR="00290FCD" w:rsidRDefault="00290FCD">
      <w:pPr>
        <w:pStyle w:val="Corpsdetexte"/>
        <w:rPr>
          <w:rFonts w:ascii="Book Antiqua"/>
          <w:b/>
          <w:sz w:val="20"/>
        </w:rPr>
      </w:pPr>
    </w:p>
    <w:p w14:paraId="2FF8F554" w14:textId="77777777" w:rsidR="00290FCD" w:rsidRDefault="00290FCD">
      <w:pPr>
        <w:pStyle w:val="Corpsdetexte"/>
        <w:rPr>
          <w:rFonts w:ascii="Book Antiqua"/>
          <w:b/>
          <w:sz w:val="20"/>
        </w:rPr>
      </w:pPr>
    </w:p>
    <w:p w14:paraId="7CE86FDA" w14:textId="77777777" w:rsidR="00290FCD" w:rsidRDefault="00290FCD">
      <w:pPr>
        <w:pStyle w:val="Corpsdetexte"/>
        <w:rPr>
          <w:rFonts w:ascii="Book Antiqua"/>
          <w:b/>
          <w:sz w:val="20"/>
        </w:rPr>
      </w:pPr>
    </w:p>
    <w:p w14:paraId="7C180450" w14:textId="77777777" w:rsidR="00290FCD" w:rsidRDefault="00290FCD">
      <w:pPr>
        <w:pStyle w:val="Corpsdetexte"/>
        <w:rPr>
          <w:rFonts w:ascii="Book Antiqua"/>
          <w:b/>
          <w:sz w:val="20"/>
        </w:rPr>
      </w:pPr>
    </w:p>
    <w:p w14:paraId="406A76A9" w14:textId="77777777" w:rsidR="00290FCD" w:rsidRDefault="00B846D1">
      <w:pPr>
        <w:pStyle w:val="Corpsdetexte"/>
        <w:spacing w:before="180"/>
        <w:rPr>
          <w:rFonts w:ascii="Book Antiqua"/>
          <w:b/>
          <w:sz w:val="20"/>
        </w:rPr>
      </w:pPr>
      <w:r>
        <w:rPr>
          <w:rFonts w:ascii="Book Antiqua"/>
          <w:b/>
          <w:noProof/>
          <w:sz w:val="20"/>
        </w:rPr>
        <mc:AlternateContent>
          <mc:Choice Requires="wps">
            <w:drawing>
              <wp:anchor distT="0" distB="0" distL="0" distR="0" simplePos="0" relativeHeight="487613440" behindDoc="1" locked="0" layoutInCell="1" allowOverlap="1" wp14:anchorId="48F3379C" wp14:editId="35A92B79">
                <wp:simplePos x="0" y="0"/>
                <wp:positionH relativeFrom="page">
                  <wp:posOffset>718819</wp:posOffset>
                </wp:positionH>
                <wp:positionV relativeFrom="paragraph">
                  <wp:posOffset>282990</wp:posOffset>
                </wp:positionV>
                <wp:extent cx="1828800" cy="7620"/>
                <wp:effectExtent l="0" t="0" r="0" b="0"/>
                <wp:wrapTopAndBottom/>
                <wp:docPr id="209" name="Graphic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5EC94B6" id="Graphic 209" o:spid="_x0000_s1026" style="position:absolute;margin-left:56.6pt;margin-top:22.3pt;width:2in;height:.6pt;z-index:-1570304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" path="m1828800,l,,,7619r1828800,l1828800,xe" fillcolor="black" stroked="f">
                <v:path arrowok="t"/>
                <w10:wrap type="topAndBottom" anchorx="page"/>
              </v:shape>
            </w:pict>
          </mc:Fallback>
        </mc:AlternateContent>
      </w:r>
    </w:p>
    <w:p w14:paraId="4F570623" w14:textId="77777777" w:rsidR="00290FCD" w:rsidRDefault="00B846D1">
      <w:pPr>
        <w:spacing w:before="120"/>
        <w:ind w:left="138"/>
        <w:rPr>
          <w:rFonts w:ascii="Book Antiqua" w:hAnsi="Book Antiqua"/>
          <w:i/>
          <w:sz w:val="20"/>
        </w:rPr>
      </w:pPr>
      <w:r>
        <w:rPr>
          <w:rFonts w:ascii="Book Antiqua" w:hAnsi="Book Antiqua"/>
          <w:i/>
          <w:position w:val="5"/>
          <w:sz w:val="13"/>
        </w:rPr>
        <w:t>1</w:t>
      </w:r>
      <w:r>
        <w:rPr>
          <w:rFonts w:ascii="Book Antiqua" w:hAnsi="Book Antiqua"/>
          <w:i/>
          <w:spacing w:val="30"/>
          <w:position w:val="5"/>
          <w:sz w:val="13"/>
        </w:rPr>
        <w:t xml:space="preserve"> </w:t>
      </w:r>
      <w:r>
        <w:rPr>
          <w:rFonts w:ascii="Book Antiqua" w:hAnsi="Book Antiqua"/>
          <w:i/>
          <w:sz w:val="20"/>
        </w:rPr>
        <w:t>Direction</w:t>
      </w:r>
      <w:r>
        <w:rPr>
          <w:rFonts w:ascii="Book Antiqua" w:hAnsi="Book Antiqua"/>
          <w:i/>
          <w:spacing w:val="13"/>
          <w:sz w:val="20"/>
        </w:rPr>
        <w:t xml:space="preserve"> </w:t>
      </w:r>
      <w:r>
        <w:rPr>
          <w:rFonts w:ascii="Book Antiqua" w:hAnsi="Book Antiqua"/>
          <w:i/>
          <w:sz w:val="20"/>
        </w:rPr>
        <w:t>du</w:t>
      </w:r>
      <w:r>
        <w:rPr>
          <w:rFonts w:ascii="Book Antiqua" w:hAnsi="Book Antiqua"/>
          <w:i/>
          <w:spacing w:val="16"/>
          <w:sz w:val="20"/>
        </w:rPr>
        <w:t xml:space="preserve"> </w:t>
      </w:r>
      <w:r>
        <w:rPr>
          <w:rFonts w:ascii="Book Antiqua" w:hAnsi="Book Antiqua"/>
          <w:i/>
          <w:sz w:val="20"/>
        </w:rPr>
        <w:t>management</w:t>
      </w:r>
      <w:r>
        <w:rPr>
          <w:rFonts w:ascii="Book Antiqua" w:hAnsi="Book Antiqua"/>
          <w:i/>
          <w:spacing w:val="21"/>
          <w:sz w:val="20"/>
        </w:rPr>
        <w:t xml:space="preserve"> </w:t>
      </w:r>
      <w:r>
        <w:rPr>
          <w:rFonts w:ascii="Book Antiqua" w:hAnsi="Book Antiqua"/>
          <w:i/>
          <w:sz w:val="20"/>
        </w:rPr>
        <w:t>de</w:t>
      </w:r>
      <w:r>
        <w:rPr>
          <w:rFonts w:ascii="Book Antiqua" w:hAnsi="Book Antiqua"/>
          <w:i/>
          <w:spacing w:val="19"/>
          <w:sz w:val="20"/>
        </w:rPr>
        <w:t xml:space="preserve"> </w:t>
      </w:r>
      <w:r>
        <w:rPr>
          <w:rFonts w:ascii="Book Antiqua" w:hAnsi="Book Antiqua"/>
          <w:i/>
          <w:sz w:val="20"/>
        </w:rPr>
        <w:t>l’administration</w:t>
      </w:r>
      <w:r>
        <w:rPr>
          <w:rFonts w:ascii="Book Antiqua" w:hAnsi="Book Antiqua"/>
          <w:i/>
          <w:spacing w:val="13"/>
          <w:sz w:val="20"/>
        </w:rPr>
        <w:t xml:space="preserve"> </w:t>
      </w:r>
      <w:r>
        <w:rPr>
          <w:rFonts w:ascii="Book Antiqua" w:hAnsi="Book Antiqua"/>
          <w:i/>
          <w:sz w:val="20"/>
        </w:rPr>
        <w:t>territoriale</w:t>
      </w:r>
      <w:r>
        <w:rPr>
          <w:rFonts w:ascii="Book Antiqua" w:hAnsi="Book Antiqua"/>
          <w:i/>
          <w:spacing w:val="20"/>
          <w:sz w:val="20"/>
        </w:rPr>
        <w:t xml:space="preserve"> </w:t>
      </w:r>
      <w:r>
        <w:rPr>
          <w:rFonts w:ascii="Book Antiqua" w:hAnsi="Book Antiqua"/>
          <w:i/>
          <w:sz w:val="20"/>
        </w:rPr>
        <w:t>et</w:t>
      </w:r>
      <w:r>
        <w:rPr>
          <w:rFonts w:ascii="Book Antiqua" w:hAnsi="Book Antiqua"/>
          <w:i/>
          <w:spacing w:val="18"/>
          <w:sz w:val="20"/>
        </w:rPr>
        <w:t xml:space="preserve"> </w:t>
      </w:r>
      <w:r>
        <w:rPr>
          <w:rFonts w:ascii="Book Antiqua" w:hAnsi="Book Antiqua"/>
          <w:i/>
          <w:sz w:val="20"/>
        </w:rPr>
        <w:t>de</w:t>
      </w:r>
      <w:r>
        <w:rPr>
          <w:rFonts w:ascii="Book Antiqua" w:hAnsi="Book Antiqua"/>
          <w:i/>
          <w:spacing w:val="15"/>
          <w:sz w:val="20"/>
        </w:rPr>
        <w:t xml:space="preserve"> </w:t>
      </w:r>
      <w:r>
        <w:rPr>
          <w:rFonts w:ascii="Book Antiqua" w:hAnsi="Book Antiqua"/>
          <w:i/>
          <w:sz w:val="20"/>
        </w:rPr>
        <w:t>l’encadrement</w:t>
      </w:r>
      <w:r>
        <w:rPr>
          <w:rFonts w:ascii="Book Antiqua" w:hAnsi="Book Antiqua"/>
          <w:i/>
          <w:spacing w:val="23"/>
          <w:sz w:val="20"/>
        </w:rPr>
        <w:t xml:space="preserve"> </w:t>
      </w:r>
      <w:r>
        <w:rPr>
          <w:rFonts w:ascii="Book Antiqua" w:hAnsi="Book Antiqua"/>
          <w:i/>
          <w:sz w:val="20"/>
        </w:rPr>
        <w:t>supérieur.</w:t>
      </w:r>
      <w:r>
        <w:rPr>
          <w:rFonts w:ascii="Book Antiqua" w:hAnsi="Book Antiqua"/>
          <w:i/>
          <w:spacing w:val="21"/>
          <w:sz w:val="20"/>
        </w:rPr>
        <w:t xml:space="preserve"> </w:t>
      </w:r>
      <w:r>
        <w:rPr>
          <w:rFonts w:ascii="Book Antiqua" w:hAnsi="Book Antiqua"/>
          <w:i/>
          <w:sz w:val="20"/>
        </w:rPr>
        <w:t>Il</w:t>
      </w:r>
      <w:r>
        <w:rPr>
          <w:rFonts w:ascii="Book Antiqua" w:hAnsi="Book Antiqua"/>
          <w:i/>
          <w:spacing w:val="17"/>
          <w:sz w:val="20"/>
        </w:rPr>
        <w:t xml:space="preserve"> </w:t>
      </w:r>
      <w:r>
        <w:rPr>
          <w:rFonts w:ascii="Book Antiqua" w:hAnsi="Book Antiqua"/>
          <w:i/>
          <w:sz w:val="20"/>
        </w:rPr>
        <w:t>s’agit</w:t>
      </w:r>
      <w:r>
        <w:rPr>
          <w:rFonts w:ascii="Book Antiqua" w:hAnsi="Book Antiqua"/>
          <w:i/>
          <w:spacing w:val="19"/>
          <w:sz w:val="20"/>
        </w:rPr>
        <w:t xml:space="preserve"> </w:t>
      </w:r>
      <w:r>
        <w:rPr>
          <w:rFonts w:ascii="Book Antiqua" w:hAnsi="Book Antiqua"/>
          <w:i/>
          <w:sz w:val="20"/>
        </w:rPr>
        <w:t>d’une</w:t>
      </w:r>
      <w:r>
        <w:rPr>
          <w:rFonts w:ascii="Book Antiqua" w:hAnsi="Book Antiqua"/>
          <w:i/>
          <w:spacing w:val="15"/>
          <w:sz w:val="20"/>
        </w:rPr>
        <w:t xml:space="preserve"> </w:t>
      </w:r>
      <w:r>
        <w:rPr>
          <w:rFonts w:ascii="Book Antiqua" w:hAnsi="Book Antiqua"/>
          <w:i/>
          <w:sz w:val="20"/>
        </w:rPr>
        <w:t>direction</w:t>
      </w:r>
      <w:r>
        <w:rPr>
          <w:rFonts w:ascii="Book Antiqua" w:hAnsi="Book Antiqua"/>
          <w:i/>
          <w:spacing w:val="17"/>
          <w:sz w:val="20"/>
        </w:rPr>
        <w:t xml:space="preserve"> </w:t>
      </w:r>
      <w:r>
        <w:rPr>
          <w:rFonts w:ascii="Book Antiqua" w:hAnsi="Book Antiqua"/>
          <w:i/>
          <w:sz w:val="20"/>
        </w:rPr>
        <w:t>du</w:t>
      </w:r>
      <w:r>
        <w:rPr>
          <w:rFonts w:ascii="Book Antiqua" w:hAnsi="Book Antiqua"/>
          <w:i/>
          <w:spacing w:val="17"/>
          <w:sz w:val="20"/>
        </w:rPr>
        <w:t xml:space="preserve"> </w:t>
      </w:r>
      <w:r>
        <w:rPr>
          <w:rFonts w:ascii="Book Antiqua" w:hAnsi="Book Antiqua"/>
          <w:i/>
          <w:sz w:val="20"/>
        </w:rPr>
        <w:t>ministère</w:t>
      </w:r>
      <w:r>
        <w:rPr>
          <w:rFonts w:ascii="Book Antiqua" w:hAnsi="Book Antiqua"/>
          <w:i/>
          <w:spacing w:val="15"/>
          <w:sz w:val="20"/>
        </w:rPr>
        <w:t xml:space="preserve"> </w:t>
      </w:r>
      <w:r>
        <w:rPr>
          <w:rFonts w:ascii="Book Antiqua" w:hAnsi="Book Antiqua"/>
          <w:i/>
          <w:sz w:val="20"/>
        </w:rPr>
        <w:t>de</w:t>
      </w:r>
      <w:r>
        <w:rPr>
          <w:rFonts w:ascii="Book Antiqua" w:hAnsi="Book Antiqua"/>
          <w:i/>
          <w:spacing w:val="20"/>
          <w:sz w:val="20"/>
        </w:rPr>
        <w:t xml:space="preserve"> </w:t>
      </w:r>
      <w:r>
        <w:rPr>
          <w:rFonts w:ascii="Book Antiqua" w:hAnsi="Book Antiqua"/>
          <w:i/>
          <w:spacing w:val="-2"/>
          <w:sz w:val="20"/>
        </w:rPr>
        <w:t>l’Intérieur.</w:t>
      </w:r>
    </w:p>
    <w:p w14:paraId="58935743" w14:textId="77777777" w:rsidR="00290FCD" w:rsidRDefault="00290FCD">
      <w:pPr>
        <w:rPr>
          <w:rFonts w:ascii="Book Antiqua" w:hAnsi="Book Antiqua"/>
          <w:i/>
          <w:sz w:val="20"/>
        </w:rPr>
        <w:sectPr w:rsidR="00290FCD">
          <w:pgSz w:w="16850" w:h="11920" w:orient="landscape"/>
          <w:pgMar w:top="1600" w:right="992" w:bottom="280" w:left="992" w:header="1174" w:footer="0" w:gutter="0"/>
          <w:cols w:space="720"/>
        </w:sectPr>
      </w:pPr>
    </w:p>
    <w:p w14:paraId="27878A6C" w14:textId="77777777" w:rsidR="00290FCD" w:rsidRDefault="00B846D1">
      <w:pPr>
        <w:pStyle w:val="Corpsdetexte"/>
        <w:spacing w:before="5" w:after="1"/>
        <w:rPr>
          <w:rFonts w:ascii="Book Antiqua"/>
          <w:i/>
          <w:sz w:val="15"/>
        </w:rPr>
      </w:pPr>
      <w:r>
        <w:rPr>
          <w:rFonts w:ascii="Book Antiqua"/>
          <w:i/>
          <w:noProof/>
          <w:sz w:val="15"/>
        </w:rPr>
        <w:lastRenderedPageBreak/>
        <mc:AlternateContent>
          <mc:Choice Requires="wpg">
            <w:drawing>
              <wp:anchor distT="0" distB="0" distL="0" distR="0" simplePos="0" relativeHeight="15754752" behindDoc="0" locked="0" layoutInCell="1" allowOverlap="1" wp14:anchorId="35F58598" wp14:editId="2712DA62">
                <wp:simplePos x="0" y="0"/>
                <wp:positionH relativeFrom="page">
                  <wp:posOffset>718817</wp:posOffset>
                </wp:positionH>
                <wp:positionV relativeFrom="page">
                  <wp:posOffset>1005838</wp:posOffset>
                </wp:positionV>
                <wp:extent cx="9254490" cy="20320"/>
                <wp:effectExtent l="0" t="0" r="0" b="0"/>
                <wp:wrapNone/>
                <wp:docPr id="211" name="Group 2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54490" cy="20320"/>
                          <a:chOff x="0" y="0"/>
                          <a:chExt cx="9254490" cy="20320"/>
                        </a:xfrm>
                      </wpg:grpSpPr>
                      <wps:wsp>
                        <wps:cNvPr id="212" name="Graphic 212"/>
                        <wps:cNvSpPr/>
                        <wps:spPr>
                          <a:xfrm>
                            <a:off x="3" y="0"/>
                            <a:ext cx="9254490" cy="19685"/>
                          </a:xfrm>
                          <a:custGeom>
                            <a:avLst/>
                            <a:gdLst/>
                            <a:ahLst/>
                            <a:cxnLst/>
                            <a:rect l="l" t="t" r="r" b="b"/>
                            <a:pathLst>
                              <a:path w="9254490" h="19685">
                                <a:moveTo>
                                  <a:pt x="9253982" y="0"/>
                                </a:moveTo>
                                <a:lnTo>
                                  <a:pt x="0" y="0"/>
                                </a:lnTo>
                                <a:lnTo>
                                  <a:pt x="126" y="19685"/>
                                </a:lnTo>
                                <a:lnTo>
                                  <a:pt x="9253982" y="19685"/>
                                </a:lnTo>
                                <a:lnTo>
                                  <a:pt x="9253982" y="0"/>
                                </a:lnTo>
                                <a:close/>
                              </a:path>
                            </a:pathLst>
                          </a:custGeom>
                          <a:solidFill>
                            <a:srgbClr val="9F9F9F"/>
                          </a:solidFill>
                        </wps:spPr>
                        <wps:bodyPr wrap="square" lIns="0" tIns="0" rIns="0" bIns="0" rtlCol="0">
                          <a:prstTxWarp prst="textNoShape">
                            <a:avLst/>
                          </a:prstTxWarp>
                          <a:noAutofit/>
                        </wps:bodyPr>
                      </wps:wsp>
                      <wps:wsp>
                        <wps:cNvPr id="213" name="Graphic 213"/>
                        <wps:cNvSpPr/>
                        <wps:spPr>
                          <a:xfrm>
                            <a:off x="9250682" y="13"/>
                            <a:ext cx="3175" cy="3175"/>
                          </a:xfrm>
                          <a:custGeom>
                            <a:avLst/>
                            <a:gdLst/>
                            <a:ahLst/>
                            <a:cxnLst/>
                            <a:rect l="l" t="t" r="r" b="b"/>
                            <a:pathLst>
                              <a:path w="3175" h="3175">
                                <a:moveTo>
                                  <a:pt x="3035" y="0"/>
                                </a:moveTo>
                                <a:lnTo>
                                  <a:pt x="0" y="0"/>
                                </a:lnTo>
                                <a:lnTo>
                                  <a:pt x="0" y="3035"/>
                                </a:lnTo>
                                <a:lnTo>
                                  <a:pt x="3035" y="3035"/>
                                </a:lnTo>
                                <a:lnTo>
                                  <a:pt x="3035" y="0"/>
                                </a:lnTo>
                                <a:close/>
                              </a:path>
                            </a:pathLst>
                          </a:custGeom>
                          <a:solidFill>
                            <a:srgbClr val="E1E1E1"/>
                          </a:solidFill>
                        </wps:spPr>
                        <wps:bodyPr wrap="square" lIns="0" tIns="0" rIns="0" bIns="0" rtlCol="0">
                          <a:prstTxWarp prst="textNoShape">
                            <a:avLst/>
                          </a:prstTxWarp>
                          <a:noAutofit/>
                        </wps:bodyPr>
                      </wps:wsp>
                      <wps:wsp>
                        <wps:cNvPr id="214" name="Graphic 214"/>
                        <wps:cNvSpPr/>
                        <wps:spPr>
                          <a:xfrm>
                            <a:off x="2" y="13"/>
                            <a:ext cx="9253855" cy="17145"/>
                          </a:xfrm>
                          <a:custGeom>
                            <a:avLst/>
                            <a:gdLst/>
                            <a:ahLst/>
                            <a:cxnLst/>
                            <a:rect l="l" t="t" r="r" b="b"/>
                            <a:pathLst>
                              <a:path w="9253855" h="17145">
                                <a:moveTo>
                                  <a:pt x="3048" y="3035"/>
                                </a:moveTo>
                                <a:lnTo>
                                  <a:pt x="0" y="3035"/>
                                </a:lnTo>
                                <a:lnTo>
                                  <a:pt x="0" y="16764"/>
                                </a:lnTo>
                                <a:lnTo>
                                  <a:pt x="3048" y="16764"/>
                                </a:lnTo>
                                <a:lnTo>
                                  <a:pt x="3048" y="3035"/>
                                </a:lnTo>
                                <a:close/>
                              </a:path>
                              <a:path w="9253855" h="17145">
                                <a:moveTo>
                                  <a:pt x="9253715" y="0"/>
                                </a:moveTo>
                                <a:lnTo>
                                  <a:pt x="9250680" y="0"/>
                                </a:lnTo>
                                <a:lnTo>
                                  <a:pt x="9250680" y="3035"/>
                                </a:lnTo>
                                <a:lnTo>
                                  <a:pt x="9253715" y="3035"/>
                                </a:lnTo>
                                <a:lnTo>
                                  <a:pt x="9253715" y="0"/>
                                </a:lnTo>
                                <a:close/>
                              </a:path>
                            </a:pathLst>
                          </a:custGeom>
                          <a:solidFill>
                            <a:srgbClr val="9F9F9F"/>
                          </a:solidFill>
                        </wps:spPr>
                        <wps:bodyPr wrap="square" lIns="0" tIns="0" rIns="0" bIns="0" rtlCol="0">
                          <a:prstTxWarp prst="textNoShape">
                            <a:avLst/>
                          </a:prstTxWarp>
                          <a:noAutofit/>
                        </wps:bodyPr>
                      </wps:wsp>
                      <wps:wsp>
                        <wps:cNvPr id="215" name="Graphic 215"/>
                        <wps:cNvSpPr/>
                        <wps:spPr>
                          <a:xfrm>
                            <a:off x="9250682" y="3049"/>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216" name="Graphic 216"/>
                        <wps:cNvSpPr/>
                        <wps:spPr>
                          <a:xfrm>
                            <a:off x="2" y="16765"/>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9F9F9F"/>
                          </a:solidFill>
                        </wps:spPr>
                        <wps:bodyPr wrap="square" lIns="0" tIns="0" rIns="0" bIns="0" rtlCol="0">
                          <a:prstTxWarp prst="textNoShape">
                            <a:avLst/>
                          </a:prstTxWarp>
                          <a:noAutofit/>
                        </wps:bodyPr>
                      </wps:wsp>
                      <wps:wsp>
                        <wps:cNvPr id="217" name="Graphic 217"/>
                        <wps:cNvSpPr/>
                        <wps:spPr>
                          <a:xfrm>
                            <a:off x="0" y="16772"/>
                            <a:ext cx="9253855" cy="3175"/>
                          </a:xfrm>
                          <a:custGeom>
                            <a:avLst/>
                            <a:gdLst/>
                            <a:ahLst/>
                            <a:cxnLst/>
                            <a:rect l="l" t="t" r="r" b="b"/>
                            <a:pathLst>
                              <a:path w="9253855" h="3175">
                                <a:moveTo>
                                  <a:pt x="9253715" y="0"/>
                                </a:moveTo>
                                <a:lnTo>
                                  <a:pt x="9250680" y="0"/>
                                </a:lnTo>
                                <a:lnTo>
                                  <a:pt x="0" y="0"/>
                                </a:lnTo>
                                <a:lnTo>
                                  <a:pt x="0" y="3048"/>
                                </a:lnTo>
                                <a:lnTo>
                                  <a:pt x="9253715" y="3048"/>
                                </a:lnTo>
                                <a:lnTo>
                                  <a:pt x="9253715"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1DA46440" id="Group 211" o:spid="_x0000_s1026" style="position:absolute;margin-left:56.6pt;margin-top:79.2pt;width:728.7pt;height:1.6pt;z-index:15754752;mso-wrap-distance-left:0;mso-wrap-distance-right:0;mso-position-horizontal-relative:page;mso-position-vertical-relative:page" coordsize="92544,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">
                <v:shape id="Graphic 212" o:spid="_x0000_s1027" style="position:absolute;width:92544;height:196;visibility:visible;mso-wrap-style:square;v-text-anchor:top" coordsize="925449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" path="m9253982,l,,126,19685r9253856,l9253982,xe" fillcolor="#9f9f9f" stroked="f">
                  <v:path arrowok="t"/>
                </v:shape>
                <v:shape id="Graphic 213" o:spid="_x0000_s1028" style="position:absolute;left:92506;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" path="m3035,l,,,3035r3035,l3035,xe" fillcolor="#e1e1e1" stroked="f">
                  <v:path arrowok="t"/>
                </v:shape>
                <v:shape id="Graphic 214" o:spid="_x0000_s1029" style="position:absolute;width:92538;height:171;visibility:visible;mso-wrap-style:square;v-text-anchor:top" coordsize="925385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" path="m3048,3035l,3035,,16764r3048,l3048,3035xem9253715,r-3035,l9250680,3035r3035,l9253715,xe" fillcolor="#9f9f9f" stroked="f">
                  <v:path arrowok="t"/>
                </v:shape>
                <v:shape id="Graphic 215" o:spid="_x0000_s1030" style="position:absolute;left:92506;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" path="m3035,l,,,13716r3035,l3035,xe" fillcolor="#e1e1e1" stroked="f">
                  <v:path arrowok="t"/>
                </v:shape>
                <v:shape id="Graphic 216"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" path="m3048,l,,,3048r3048,l3048,xe" fillcolor="#9f9f9f" stroked="f">
                  <v:path arrowok="t"/>
                </v:shape>
                <v:shape id="Graphic 217" o:spid="_x0000_s1032" style="position:absolute;top:167;width:92538;height:32;visibility:visible;mso-wrap-style:square;v-text-anchor:top" coordsize="925385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" path="m9253715,r-3035,l,,,3048r9253715,l9253715,xe" fillcolor="#e1e1e1" stroked="f">
                  <v:path arrowok="t"/>
                </v:shape>
                <w10:wrap anchorx="page" anchory="page"/>
              </v:group>
            </w:pict>
          </mc:Fallback>
        </mc:AlternateContent>
      </w:r>
    </w:p>
    <w:tbl>
      <w:tblPr>
        <w:tblStyle w:val="TableNormal"/>
        <w:tblW w:w="0" w:type="auto"/>
        <w:tblInd w:w="15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39"/>
        <w:gridCol w:w="4483"/>
        <w:gridCol w:w="2522"/>
        <w:gridCol w:w="1980"/>
        <w:gridCol w:w="1819"/>
        <w:gridCol w:w="2928"/>
      </w:tblGrid>
      <w:tr w:rsidR="00290FCD" w14:paraId="587C20A5" w14:textId="77777777">
        <w:trPr>
          <w:trHeight w:val="337"/>
        </w:trPr>
        <w:tc>
          <w:tcPr>
            <w:tcW w:w="839" w:type="dxa"/>
            <w:tcBorders>
              <w:top w:val="nil"/>
              <w:left w:val="nil"/>
              <w:right w:val="nil"/>
            </w:tcBorders>
          </w:tcPr>
          <w:p w14:paraId="15D605FD" w14:textId="77777777" w:rsidR="00290FCD" w:rsidRDefault="00290FCD">
            <w:pPr>
              <w:pStyle w:val="TableParagraph"/>
            </w:pPr>
          </w:p>
        </w:tc>
        <w:tc>
          <w:tcPr>
            <w:tcW w:w="4483" w:type="dxa"/>
            <w:tcBorders>
              <w:top w:val="nil"/>
              <w:left w:val="nil"/>
              <w:right w:val="nil"/>
            </w:tcBorders>
          </w:tcPr>
          <w:p w14:paraId="4EB06997" w14:textId="77777777" w:rsidR="00290FCD" w:rsidRDefault="00290FCD">
            <w:pPr>
              <w:pStyle w:val="TableParagraph"/>
            </w:pPr>
          </w:p>
        </w:tc>
        <w:tc>
          <w:tcPr>
            <w:tcW w:w="2522" w:type="dxa"/>
            <w:tcBorders>
              <w:top w:val="nil"/>
              <w:left w:val="nil"/>
              <w:right w:val="nil"/>
            </w:tcBorders>
          </w:tcPr>
          <w:p w14:paraId="60CFA5E9" w14:textId="77777777" w:rsidR="00290FCD" w:rsidRDefault="00290FCD">
            <w:pPr>
              <w:pStyle w:val="TableParagraph"/>
            </w:pPr>
          </w:p>
        </w:tc>
        <w:tc>
          <w:tcPr>
            <w:tcW w:w="1980" w:type="dxa"/>
            <w:tcBorders>
              <w:top w:val="nil"/>
              <w:left w:val="nil"/>
              <w:right w:val="nil"/>
            </w:tcBorders>
          </w:tcPr>
          <w:p w14:paraId="191CD69B" w14:textId="77777777" w:rsidR="00290FCD" w:rsidRDefault="00290FCD">
            <w:pPr>
              <w:pStyle w:val="TableParagraph"/>
            </w:pPr>
          </w:p>
        </w:tc>
        <w:tc>
          <w:tcPr>
            <w:tcW w:w="1819" w:type="dxa"/>
            <w:tcBorders>
              <w:top w:val="nil"/>
              <w:left w:val="nil"/>
              <w:right w:val="nil"/>
            </w:tcBorders>
          </w:tcPr>
          <w:p w14:paraId="0261AE90" w14:textId="77777777" w:rsidR="00290FCD" w:rsidRDefault="00290FCD">
            <w:pPr>
              <w:pStyle w:val="TableParagraph"/>
            </w:pPr>
          </w:p>
        </w:tc>
        <w:tc>
          <w:tcPr>
            <w:tcW w:w="2928" w:type="dxa"/>
            <w:tcBorders>
              <w:top w:val="nil"/>
              <w:left w:val="nil"/>
              <w:right w:val="nil"/>
            </w:tcBorders>
          </w:tcPr>
          <w:p w14:paraId="78726AE7" w14:textId="77777777" w:rsidR="00290FCD" w:rsidRDefault="00290FCD">
            <w:pPr>
              <w:pStyle w:val="TableParagraph"/>
            </w:pPr>
          </w:p>
        </w:tc>
      </w:tr>
      <w:tr w:rsidR="00290FCD" w14:paraId="389F1777" w14:textId="77777777">
        <w:trPr>
          <w:trHeight w:val="2701"/>
        </w:trPr>
        <w:tc>
          <w:tcPr>
            <w:tcW w:w="839" w:type="dxa"/>
          </w:tcPr>
          <w:p w14:paraId="2CFD4D1C" w14:textId="77777777" w:rsidR="00290FCD" w:rsidRDefault="00290FCD">
            <w:pPr>
              <w:pStyle w:val="TableParagraph"/>
              <w:rPr>
                <w:rFonts w:ascii="Book Antiqua"/>
                <w:i/>
                <w:sz w:val="23"/>
              </w:rPr>
            </w:pPr>
          </w:p>
          <w:p w14:paraId="0C83E59F" w14:textId="77777777" w:rsidR="00290FCD" w:rsidRDefault="00290FCD">
            <w:pPr>
              <w:pStyle w:val="TableParagraph"/>
              <w:rPr>
                <w:rFonts w:ascii="Book Antiqua"/>
                <w:i/>
                <w:sz w:val="23"/>
              </w:rPr>
            </w:pPr>
          </w:p>
          <w:p w14:paraId="3B0CABF3" w14:textId="77777777" w:rsidR="00290FCD" w:rsidRDefault="00290FCD">
            <w:pPr>
              <w:pStyle w:val="TableParagraph"/>
              <w:rPr>
                <w:rFonts w:ascii="Book Antiqua"/>
                <w:i/>
                <w:sz w:val="23"/>
              </w:rPr>
            </w:pPr>
          </w:p>
          <w:p w14:paraId="702D630A" w14:textId="77777777" w:rsidR="00290FCD" w:rsidRDefault="00290FCD">
            <w:pPr>
              <w:pStyle w:val="TableParagraph"/>
              <w:spacing w:before="104"/>
              <w:rPr>
                <w:rFonts w:ascii="Book Antiqua"/>
                <w:i/>
                <w:sz w:val="23"/>
              </w:rPr>
            </w:pPr>
          </w:p>
          <w:p w14:paraId="183D67B4" w14:textId="77777777" w:rsidR="00290FCD" w:rsidRDefault="00B846D1">
            <w:pPr>
              <w:pStyle w:val="TableParagraph"/>
              <w:ind w:left="23"/>
              <w:jc w:val="center"/>
              <w:rPr>
                <w:rFonts w:ascii="Book Antiqua"/>
                <w:b/>
                <w:sz w:val="23"/>
              </w:rPr>
            </w:pPr>
            <w:r>
              <w:rPr>
                <w:rFonts w:ascii="Book Antiqua"/>
                <w:b/>
                <w:spacing w:val="-5"/>
                <w:sz w:val="23"/>
              </w:rPr>
              <w:t>10</w:t>
            </w:r>
          </w:p>
        </w:tc>
        <w:tc>
          <w:tcPr>
            <w:tcW w:w="4483" w:type="dxa"/>
          </w:tcPr>
          <w:p w14:paraId="06C01B9E" w14:textId="77777777" w:rsidR="00290FCD" w:rsidRDefault="00290FCD">
            <w:pPr>
              <w:pStyle w:val="TableParagraph"/>
              <w:rPr>
                <w:rFonts w:ascii="Book Antiqua"/>
                <w:i/>
                <w:sz w:val="24"/>
              </w:rPr>
            </w:pPr>
          </w:p>
          <w:p w14:paraId="12F02ADB" w14:textId="77777777" w:rsidR="00290FCD" w:rsidRDefault="00290FCD">
            <w:pPr>
              <w:pStyle w:val="TableParagraph"/>
              <w:spacing w:before="45"/>
              <w:rPr>
                <w:rFonts w:ascii="Book Antiqua"/>
                <w:i/>
                <w:sz w:val="24"/>
              </w:rPr>
            </w:pPr>
          </w:p>
          <w:p w14:paraId="22A8DEB7" w14:textId="77777777" w:rsidR="00290FCD" w:rsidRDefault="00B846D1">
            <w:pPr>
              <w:pStyle w:val="TableParagraph"/>
              <w:ind w:left="266" w:right="250" w:firstLine="1"/>
              <w:jc w:val="center"/>
              <w:rPr>
                <w:rFonts w:ascii="Book Antiqua" w:hAnsi="Book Antiqua"/>
                <w:sz w:val="24"/>
              </w:rPr>
            </w:pPr>
            <w:r>
              <w:rPr>
                <w:rFonts w:ascii="Book Antiqua" w:hAnsi="Book Antiqua"/>
                <w:sz w:val="24"/>
              </w:rPr>
              <w:t>Former et informer les services préfectoraux</w:t>
            </w:r>
            <w:r>
              <w:rPr>
                <w:rFonts w:ascii="Book Antiqua" w:hAnsi="Book Antiqua"/>
                <w:spacing w:val="-8"/>
                <w:sz w:val="24"/>
              </w:rPr>
              <w:t xml:space="preserve"> </w:t>
            </w:r>
            <w:r>
              <w:rPr>
                <w:rFonts w:ascii="Book Antiqua" w:hAnsi="Book Antiqua"/>
                <w:sz w:val="24"/>
              </w:rPr>
              <w:t>ainsi</w:t>
            </w:r>
            <w:r>
              <w:rPr>
                <w:rFonts w:ascii="Book Antiqua" w:hAnsi="Book Antiqua"/>
                <w:spacing w:val="-9"/>
                <w:sz w:val="24"/>
              </w:rPr>
              <w:t xml:space="preserve"> </w:t>
            </w:r>
            <w:r>
              <w:rPr>
                <w:rFonts w:ascii="Book Antiqua" w:hAnsi="Book Antiqua"/>
                <w:sz w:val="24"/>
              </w:rPr>
              <w:t>que</w:t>
            </w:r>
            <w:r>
              <w:rPr>
                <w:rFonts w:ascii="Book Antiqua" w:hAnsi="Book Antiqua"/>
                <w:spacing w:val="-8"/>
                <w:sz w:val="24"/>
              </w:rPr>
              <w:t xml:space="preserve"> </w:t>
            </w:r>
            <w:r>
              <w:rPr>
                <w:rFonts w:ascii="Book Antiqua" w:hAnsi="Book Antiqua"/>
                <w:sz w:val="24"/>
              </w:rPr>
              <w:t>les</w:t>
            </w:r>
            <w:r>
              <w:rPr>
                <w:rFonts w:ascii="Book Antiqua" w:hAnsi="Book Antiqua"/>
                <w:spacing w:val="-9"/>
                <w:sz w:val="24"/>
              </w:rPr>
              <w:t xml:space="preserve"> </w:t>
            </w:r>
            <w:r>
              <w:rPr>
                <w:rFonts w:ascii="Book Antiqua" w:hAnsi="Book Antiqua"/>
                <w:sz w:val="24"/>
              </w:rPr>
              <w:t>élus</w:t>
            </w:r>
            <w:r>
              <w:rPr>
                <w:rFonts w:ascii="Book Antiqua" w:hAnsi="Book Antiqua"/>
                <w:spacing w:val="-9"/>
                <w:sz w:val="24"/>
              </w:rPr>
              <w:t xml:space="preserve"> </w:t>
            </w:r>
            <w:r>
              <w:rPr>
                <w:rFonts w:ascii="Book Antiqua" w:hAnsi="Book Antiqua"/>
                <w:sz w:val="24"/>
              </w:rPr>
              <w:t>locaux sur les potentialités du droit de dérogation aux normes</w:t>
            </w:r>
          </w:p>
        </w:tc>
        <w:tc>
          <w:tcPr>
            <w:tcW w:w="2522" w:type="dxa"/>
          </w:tcPr>
          <w:p w14:paraId="4374CD13" w14:textId="77777777" w:rsidR="00290FCD" w:rsidRDefault="00290FCD">
            <w:pPr>
              <w:pStyle w:val="TableParagraph"/>
              <w:rPr>
                <w:rFonts w:ascii="Book Antiqua"/>
                <w:i/>
                <w:sz w:val="23"/>
              </w:rPr>
            </w:pPr>
          </w:p>
          <w:p w14:paraId="72EC2D63" w14:textId="77777777" w:rsidR="00290FCD" w:rsidRDefault="00290FCD">
            <w:pPr>
              <w:pStyle w:val="TableParagraph"/>
              <w:rPr>
                <w:rFonts w:ascii="Book Antiqua"/>
                <w:i/>
                <w:sz w:val="23"/>
              </w:rPr>
            </w:pPr>
          </w:p>
          <w:p w14:paraId="699626D9" w14:textId="77777777" w:rsidR="00290FCD" w:rsidRDefault="00290FCD">
            <w:pPr>
              <w:pStyle w:val="TableParagraph"/>
              <w:spacing w:before="242"/>
              <w:rPr>
                <w:rFonts w:ascii="Book Antiqua"/>
                <w:i/>
                <w:sz w:val="23"/>
              </w:rPr>
            </w:pPr>
          </w:p>
          <w:p w14:paraId="405D44A6" w14:textId="77777777" w:rsidR="00290FCD" w:rsidRDefault="00B846D1">
            <w:pPr>
              <w:pStyle w:val="TableParagraph"/>
              <w:spacing w:before="1"/>
              <w:ind w:left="660" w:right="415" w:hanging="279"/>
              <w:rPr>
                <w:rFonts w:ascii="Book Antiqua" w:hAnsi="Book Antiqua"/>
                <w:b/>
                <w:sz w:val="23"/>
              </w:rPr>
            </w:pPr>
            <w:r>
              <w:rPr>
                <w:rFonts w:ascii="Book Antiqua" w:hAnsi="Book Antiqua"/>
                <w:b/>
                <w:sz w:val="23"/>
              </w:rPr>
              <w:t>Gouvernement</w:t>
            </w:r>
            <w:r>
              <w:rPr>
                <w:rFonts w:ascii="Book Antiqua" w:hAnsi="Book Antiqua"/>
                <w:b/>
                <w:spacing w:val="-15"/>
                <w:sz w:val="23"/>
              </w:rPr>
              <w:t xml:space="preserve"> </w:t>
            </w:r>
            <w:r>
              <w:rPr>
                <w:rFonts w:ascii="Book Antiqua" w:hAnsi="Book Antiqua"/>
                <w:b/>
                <w:sz w:val="23"/>
              </w:rPr>
              <w:t>/ élus locaux</w:t>
            </w:r>
          </w:p>
        </w:tc>
        <w:tc>
          <w:tcPr>
            <w:tcW w:w="1980" w:type="dxa"/>
          </w:tcPr>
          <w:p w14:paraId="551F6AC5" w14:textId="77777777" w:rsidR="00290FCD" w:rsidRDefault="00290FCD">
            <w:pPr>
              <w:pStyle w:val="TableParagraph"/>
              <w:rPr>
                <w:rFonts w:ascii="Book Antiqua"/>
                <w:i/>
                <w:sz w:val="23"/>
              </w:rPr>
            </w:pPr>
          </w:p>
          <w:p w14:paraId="314FF8EF" w14:textId="77777777" w:rsidR="00290FCD" w:rsidRDefault="00290FCD">
            <w:pPr>
              <w:pStyle w:val="TableParagraph"/>
              <w:rPr>
                <w:rFonts w:ascii="Book Antiqua"/>
                <w:i/>
                <w:sz w:val="23"/>
              </w:rPr>
            </w:pPr>
          </w:p>
          <w:p w14:paraId="640DBBD8" w14:textId="77777777" w:rsidR="00290FCD" w:rsidRDefault="00290FCD">
            <w:pPr>
              <w:pStyle w:val="TableParagraph"/>
              <w:spacing w:before="103"/>
              <w:rPr>
                <w:rFonts w:ascii="Book Antiqua"/>
                <w:i/>
                <w:sz w:val="23"/>
              </w:rPr>
            </w:pPr>
          </w:p>
          <w:p w14:paraId="7DEC3132" w14:textId="77777777" w:rsidR="00290FCD" w:rsidRDefault="00B846D1">
            <w:pPr>
              <w:pStyle w:val="TableParagraph"/>
              <w:ind w:left="17"/>
              <w:jc w:val="center"/>
              <w:rPr>
                <w:rFonts w:ascii="Book Antiqua"/>
                <w:b/>
                <w:sz w:val="23"/>
              </w:rPr>
            </w:pPr>
            <w:r>
              <w:rPr>
                <w:rFonts w:ascii="Book Antiqua"/>
                <w:b/>
                <w:spacing w:val="-2"/>
                <w:sz w:val="23"/>
              </w:rPr>
              <w:t>DMATES</w:t>
            </w:r>
          </w:p>
          <w:p w14:paraId="6928424C" w14:textId="77777777" w:rsidR="00290FCD" w:rsidRDefault="00B846D1">
            <w:pPr>
              <w:pStyle w:val="TableParagraph"/>
              <w:spacing w:before="1"/>
              <w:ind w:left="300" w:right="278" w:hanging="6"/>
              <w:jc w:val="center"/>
              <w:rPr>
                <w:rFonts w:ascii="Book Antiqua" w:hAnsi="Book Antiqua"/>
                <w:b/>
                <w:sz w:val="23"/>
              </w:rPr>
            </w:pPr>
            <w:r>
              <w:rPr>
                <w:rFonts w:ascii="Book Antiqua" w:hAnsi="Book Antiqua"/>
                <w:b/>
                <w:spacing w:val="-2"/>
                <w:sz w:val="23"/>
              </w:rPr>
              <w:t xml:space="preserve">Associations </w:t>
            </w:r>
            <w:r>
              <w:rPr>
                <w:rFonts w:ascii="Book Antiqua" w:hAnsi="Book Antiqua"/>
                <w:b/>
                <w:sz w:val="23"/>
              </w:rPr>
              <w:t>d’élus</w:t>
            </w:r>
            <w:r>
              <w:rPr>
                <w:rFonts w:ascii="Book Antiqua" w:hAnsi="Book Antiqua"/>
                <w:b/>
                <w:spacing w:val="20"/>
                <w:sz w:val="23"/>
              </w:rPr>
              <w:t xml:space="preserve"> </w:t>
            </w:r>
            <w:r>
              <w:rPr>
                <w:rFonts w:ascii="Book Antiqua" w:hAnsi="Book Antiqua"/>
                <w:b/>
                <w:spacing w:val="-4"/>
                <w:sz w:val="23"/>
              </w:rPr>
              <w:t>locaux</w:t>
            </w:r>
          </w:p>
        </w:tc>
        <w:tc>
          <w:tcPr>
            <w:tcW w:w="1819" w:type="dxa"/>
          </w:tcPr>
          <w:p w14:paraId="4884569E" w14:textId="77777777" w:rsidR="00290FCD" w:rsidRDefault="00290FCD">
            <w:pPr>
              <w:pStyle w:val="TableParagraph"/>
              <w:rPr>
                <w:rFonts w:ascii="Book Antiqua"/>
                <w:i/>
                <w:sz w:val="23"/>
              </w:rPr>
            </w:pPr>
          </w:p>
          <w:p w14:paraId="17FBD2A7" w14:textId="77777777" w:rsidR="00290FCD" w:rsidRDefault="00290FCD">
            <w:pPr>
              <w:pStyle w:val="TableParagraph"/>
              <w:rPr>
                <w:rFonts w:ascii="Book Antiqua"/>
                <w:i/>
                <w:sz w:val="23"/>
              </w:rPr>
            </w:pPr>
          </w:p>
          <w:p w14:paraId="32CD0FAF" w14:textId="77777777" w:rsidR="00290FCD" w:rsidRDefault="00290FCD">
            <w:pPr>
              <w:pStyle w:val="TableParagraph"/>
              <w:rPr>
                <w:rFonts w:ascii="Book Antiqua"/>
                <w:i/>
                <w:sz w:val="23"/>
              </w:rPr>
            </w:pPr>
          </w:p>
          <w:p w14:paraId="7FDF7D32" w14:textId="77777777" w:rsidR="00290FCD" w:rsidRDefault="00290FCD">
            <w:pPr>
              <w:pStyle w:val="TableParagraph"/>
              <w:spacing w:before="104"/>
              <w:rPr>
                <w:rFonts w:ascii="Book Antiqua"/>
                <w:i/>
                <w:sz w:val="23"/>
              </w:rPr>
            </w:pPr>
          </w:p>
          <w:p w14:paraId="3BD2D216" w14:textId="77777777" w:rsidR="00290FCD" w:rsidRDefault="00B846D1">
            <w:pPr>
              <w:pStyle w:val="TableParagraph"/>
              <w:ind w:left="528"/>
              <w:rPr>
                <w:rFonts w:ascii="Book Antiqua"/>
                <w:b/>
                <w:sz w:val="23"/>
              </w:rPr>
            </w:pPr>
            <w:r>
              <w:rPr>
                <w:rFonts w:ascii="Book Antiqua"/>
                <w:b/>
                <w:sz w:val="23"/>
              </w:rPr>
              <w:t>6</w:t>
            </w:r>
            <w:r>
              <w:rPr>
                <w:rFonts w:ascii="Book Antiqua"/>
                <w:b/>
                <w:spacing w:val="9"/>
                <w:sz w:val="23"/>
              </w:rPr>
              <w:t xml:space="preserve"> </w:t>
            </w:r>
            <w:r>
              <w:rPr>
                <w:rFonts w:ascii="Book Antiqua"/>
                <w:b/>
                <w:spacing w:val="-4"/>
                <w:sz w:val="23"/>
              </w:rPr>
              <w:t>mois</w:t>
            </w:r>
          </w:p>
        </w:tc>
        <w:tc>
          <w:tcPr>
            <w:tcW w:w="2928" w:type="dxa"/>
          </w:tcPr>
          <w:p w14:paraId="21D277A0" w14:textId="77777777" w:rsidR="00290FCD" w:rsidRDefault="00290FCD">
            <w:pPr>
              <w:pStyle w:val="TableParagraph"/>
              <w:rPr>
                <w:rFonts w:ascii="Book Antiqua"/>
                <w:i/>
                <w:sz w:val="23"/>
              </w:rPr>
            </w:pPr>
          </w:p>
          <w:p w14:paraId="2244029A" w14:textId="77777777" w:rsidR="00290FCD" w:rsidRDefault="00290FCD">
            <w:pPr>
              <w:pStyle w:val="TableParagraph"/>
              <w:rPr>
                <w:rFonts w:ascii="Book Antiqua"/>
                <w:i/>
                <w:sz w:val="23"/>
              </w:rPr>
            </w:pPr>
          </w:p>
          <w:p w14:paraId="2624A0BE" w14:textId="77777777" w:rsidR="00290FCD" w:rsidRDefault="00290FCD">
            <w:pPr>
              <w:pStyle w:val="TableParagraph"/>
              <w:rPr>
                <w:rFonts w:ascii="Book Antiqua"/>
                <w:i/>
                <w:sz w:val="23"/>
              </w:rPr>
            </w:pPr>
          </w:p>
          <w:p w14:paraId="663767D9" w14:textId="77777777" w:rsidR="00290FCD" w:rsidRDefault="00290FCD">
            <w:pPr>
              <w:pStyle w:val="TableParagraph"/>
              <w:spacing w:before="104"/>
              <w:rPr>
                <w:rFonts w:ascii="Book Antiqua"/>
                <w:i/>
                <w:sz w:val="23"/>
              </w:rPr>
            </w:pPr>
          </w:p>
          <w:p w14:paraId="7697CCF7" w14:textId="77777777" w:rsidR="00290FCD" w:rsidRDefault="00B846D1">
            <w:pPr>
              <w:pStyle w:val="TableParagraph"/>
              <w:ind w:left="624"/>
              <w:rPr>
                <w:rFonts w:ascii="Book Antiqua"/>
                <w:b/>
                <w:sz w:val="23"/>
              </w:rPr>
            </w:pPr>
            <w:r>
              <w:rPr>
                <w:rFonts w:ascii="Book Antiqua"/>
                <w:b/>
                <w:sz w:val="23"/>
              </w:rPr>
              <w:t>Bonne</w:t>
            </w:r>
            <w:r>
              <w:rPr>
                <w:rFonts w:ascii="Book Antiqua"/>
                <w:b/>
                <w:spacing w:val="17"/>
                <w:sz w:val="23"/>
              </w:rPr>
              <w:t xml:space="preserve"> </w:t>
            </w:r>
            <w:r>
              <w:rPr>
                <w:rFonts w:ascii="Book Antiqua"/>
                <w:b/>
                <w:spacing w:val="-2"/>
                <w:sz w:val="23"/>
              </w:rPr>
              <w:t>pratique</w:t>
            </w:r>
          </w:p>
        </w:tc>
      </w:tr>
    </w:tbl>
    <w:p w14:paraId="4A541442" w14:textId="77777777" w:rsidR="00290FCD" w:rsidRDefault="00290FCD">
      <w:pPr>
        <w:pStyle w:val="TableParagraph"/>
        <w:rPr>
          <w:rFonts w:ascii="Book Antiqua"/>
          <w:b/>
          <w:sz w:val="23"/>
        </w:rPr>
        <w:sectPr w:rsidR="00290FCD">
          <w:headerReference w:type="default" r:id="rId100"/>
          <w:pgSz w:w="16850" w:h="11920" w:orient="landscape"/>
          <w:pgMar w:top="1400" w:right="992" w:bottom="280" w:left="992" w:header="1174" w:footer="0" w:gutter="0"/>
          <w:cols w:space="720"/>
        </w:sectPr>
      </w:pPr>
    </w:p>
    <w:p w14:paraId="169A14A0" w14:textId="77777777" w:rsidR="00290FCD" w:rsidRDefault="00290FCD">
      <w:pPr>
        <w:pStyle w:val="Corpsdetexte"/>
        <w:spacing w:before="7"/>
        <w:rPr>
          <w:rFonts w:ascii="Book Antiqua"/>
          <w:i/>
          <w:sz w:val="16"/>
        </w:rPr>
      </w:pPr>
    </w:p>
    <w:p w14:paraId="30160023" w14:textId="77777777" w:rsidR="00290FCD" w:rsidRDefault="00290FCD">
      <w:pPr>
        <w:pStyle w:val="Corpsdetexte"/>
        <w:rPr>
          <w:rFonts w:ascii="Book Antiqua"/>
          <w:i/>
          <w:sz w:val="16"/>
        </w:rPr>
        <w:sectPr w:rsidR="00290FCD">
          <w:headerReference w:type="default" r:id="rId101"/>
          <w:pgSz w:w="11920" w:h="16850"/>
          <w:pgMar w:top="1940" w:right="708" w:bottom="280" w:left="425" w:header="0" w:footer="0" w:gutter="0"/>
          <w:cols w:space="720"/>
        </w:sectPr>
      </w:pPr>
    </w:p>
    <w:p w14:paraId="57101987" w14:textId="77777777" w:rsidR="00290FCD" w:rsidRDefault="00290FCD">
      <w:pPr>
        <w:pStyle w:val="Corpsdetexte"/>
        <w:spacing w:before="137"/>
        <w:rPr>
          <w:rFonts w:ascii="Book Antiqua"/>
          <w:i/>
          <w:sz w:val="28"/>
        </w:rPr>
      </w:pPr>
    </w:p>
    <w:p w14:paraId="1FB02F94" w14:textId="77777777" w:rsidR="00290FCD" w:rsidRDefault="00B846D1">
      <w:pPr>
        <w:pStyle w:val="Titre3"/>
        <w:ind w:left="1205"/>
      </w:pPr>
      <w:bookmarkStart w:id="36" w:name="AVANT-PROPOS"/>
      <w:bookmarkStart w:id="37" w:name="_bookmark11"/>
      <w:bookmarkEnd w:id="36"/>
      <w:bookmarkEnd w:id="37"/>
      <w:r>
        <w:rPr>
          <w:spacing w:val="-2"/>
        </w:rPr>
        <w:t>AVANT-PROPOS</w:t>
      </w:r>
    </w:p>
    <w:p w14:paraId="451E0AF2" w14:textId="77777777" w:rsidR="00290FCD" w:rsidRDefault="00290FCD">
      <w:pPr>
        <w:pStyle w:val="Corpsdetexte"/>
        <w:spacing w:before="202"/>
        <w:rPr>
          <w:rFonts w:ascii="Book Antiqua"/>
          <w:b/>
          <w:sz w:val="28"/>
        </w:rPr>
      </w:pPr>
    </w:p>
    <w:p w14:paraId="2C96B903" w14:textId="77777777" w:rsidR="00290FCD" w:rsidRDefault="00B846D1">
      <w:pPr>
        <w:ind w:left="1276" w:right="985" w:firstLine="907"/>
        <w:jc w:val="both"/>
        <w:rPr>
          <w:rFonts w:ascii="Book Antiqua" w:hAnsi="Book Antiqua"/>
          <w:sz w:val="24"/>
        </w:rPr>
      </w:pPr>
      <w:r>
        <w:rPr>
          <w:rFonts w:ascii="Book Antiqua" w:hAnsi="Book Antiqua"/>
          <w:sz w:val="24"/>
        </w:rPr>
        <w:t xml:space="preserve">La </w:t>
      </w:r>
      <w:r>
        <w:rPr>
          <w:rFonts w:ascii="Book Antiqua" w:hAnsi="Book Antiqua"/>
          <w:b/>
          <w:sz w:val="24"/>
        </w:rPr>
        <w:t xml:space="preserve">simplification </w:t>
      </w:r>
      <w:r>
        <w:rPr>
          <w:rFonts w:ascii="Book Antiqua" w:hAnsi="Book Antiqua"/>
          <w:sz w:val="24"/>
        </w:rPr>
        <w:t xml:space="preserve">des normes et leur </w:t>
      </w:r>
      <w:r>
        <w:rPr>
          <w:rFonts w:ascii="Book Antiqua" w:hAnsi="Book Antiqua"/>
          <w:b/>
          <w:sz w:val="24"/>
        </w:rPr>
        <w:t xml:space="preserve">adaptation </w:t>
      </w:r>
      <w:r>
        <w:rPr>
          <w:rFonts w:ascii="Book Antiqua" w:hAnsi="Book Antiqua"/>
          <w:sz w:val="24"/>
        </w:rPr>
        <w:t>aux spécificités territoriales sont des objectifs constants de la délégation du Sénat aux collectivités</w:t>
      </w:r>
      <w:r>
        <w:rPr>
          <w:rFonts w:ascii="Book Antiqua" w:hAnsi="Book Antiqua"/>
          <w:spacing w:val="40"/>
          <w:sz w:val="24"/>
        </w:rPr>
        <w:t xml:space="preserve"> </w:t>
      </w:r>
      <w:r>
        <w:rPr>
          <w:rFonts w:ascii="Book Antiqua" w:hAnsi="Book Antiqua"/>
          <w:sz w:val="24"/>
        </w:rPr>
        <w:t>territoriales.</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dernière</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ainsi</w:t>
      </w:r>
      <w:r>
        <w:rPr>
          <w:rFonts w:ascii="Book Antiqua" w:hAnsi="Book Antiqua"/>
          <w:spacing w:val="40"/>
          <w:sz w:val="24"/>
        </w:rPr>
        <w:t xml:space="preserve"> </w:t>
      </w:r>
      <w:r>
        <w:rPr>
          <w:rFonts w:ascii="Book Antiqua" w:hAnsi="Book Antiqua"/>
          <w:sz w:val="24"/>
        </w:rPr>
        <w:t>adopté,</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mai</w:t>
      </w:r>
      <w:r>
        <w:rPr>
          <w:rFonts w:ascii="Book Antiqua" w:hAnsi="Book Antiqua"/>
          <w:spacing w:val="40"/>
          <w:sz w:val="24"/>
        </w:rPr>
        <w:t xml:space="preserve"> </w:t>
      </w:r>
      <w:r>
        <w:rPr>
          <w:rFonts w:ascii="Book Antiqua" w:hAnsi="Book Antiqua"/>
          <w:sz w:val="24"/>
        </w:rPr>
        <w:t>2024,</w:t>
      </w:r>
      <w:r>
        <w:rPr>
          <w:rFonts w:ascii="Book Antiqua" w:hAnsi="Book Antiqua"/>
          <w:spacing w:val="40"/>
          <w:sz w:val="24"/>
        </w:rPr>
        <w:t xml:space="preserve"> </w:t>
      </w:r>
      <w:r>
        <w:rPr>
          <w:rFonts w:ascii="Book Antiqua" w:hAnsi="Book Antiqua"/>
          <w:sz w:val="24"/>
        </w:rPr>
        <w:t xml:space="preserve">un </w:t>
      </w:r>
      <w:hyperlink r:id="rId102">
        <w:r>
          <w:rPr>
            <w:rFonts w:ascii="Book Antiqua" w:hAnsi="Book Antiqua"/>
            <w:sz w:val="25"/>
          </w:rPr>
          <w:t>rapport</w:t>
        </w:r>
      </w:hyperlink>
      <w:r>
        <w:rPr>
          <w:rFonts w:ascii="Book Antiqua" w:hAnsi="Book Antiqua"/>
          <w:sz w:val="25"/>
        </w:rPr>
        <w:t xml:space="preserve"> </w:t>
      </w:r>
      <w:r>
        <w:rPr>
          <w:rFonts w:ascii="Book Antiqua" w:hAnsi="Book Antiqua"/>
          <w:sz w:val="24"/>
        </w:rPr>
        <w:t xml:space="preserve">intitulé : « </w:t>
      </w:r>
      <w:r>
        <w:rPr>
          <w:rFonts w:ascii="Book Antiqua" w:hAnsi="Book Antiqua"/>
          <w:i/>
          <w:sz w:val="24"/>
        </w:rPr>
        <w:t xml:space="preserve">Différenciation : la diversité des territoires dans l’unité de la République </w:t>
      </w:r>
      <w:r>
        <w:rPr>
          <w:rFonts w:ascii="Book Antiqua" w:hAnsi="Book Antiqua"/>
          <w:sz w:val="24"/>
        </w:rPr>
        <w:t>»</w:t>
      </w:r>
      <w:hyperlink w:anchor="_bookmark14" w:history="1">
        <w:r>
          <w:rPr>
            <w:rFonts w:ascii="Book Antiqua" w:hAnsi="Book Antiqua"/>
            <w:position w:val="6"/>
            <w:sz w:val="16"/>
          </w:rPr>
          <w:t>1</w:t>
        </w:r>
      </w:hyperlink>
      <w:r>
        <w:rPr>
          <w:rFonts w:ascii="Book Antiqua" w:hAnsi="Book Antiqua"/>
          <w:sz w:val="24"/>
        </w:rPr>
        <w:t>.</w:t>
      </w:r>
    </w:p>
    <w:p w14:paraId="2D446C6D" w14:textId="77777777" w:rsidR="00290FCD" w:rsidRDefault="00B846D1">
      <w:pPr>
        <w:spacing w:before="121"/>
        <w:ind w:left="1276" w:right="985" w:firstLine="907"/>
        <w:jc w:val="both"/>
        <w:rPr>
          <w:rFonts w:ascii="Book Antiqua" w:hAnsi="Book Antiqua"/>
          <w:sz w:val="24"/>
        </w:rPr>
      </w:pPr>
      <w:r>
        <w:rPr>
          <w:rFonts w:ascii="Book Antiqua" w:hAnsi="Book Antiqua"/>
          <w:sz w:val="24"/>
        </w:rPr>
        <w:t xml:space="preserve">Cette même logique </w:t>
      </w:r>
      <w:r>
        <w:rPr>
          <w:rFonts w:ascii="Book Antiqua" w:hAnsi="Book Antiqua"/>
          <w:b/>
          <w:sz w:val="24"/>
        </w:rPr>
        <w:t xml:space="preserve">d’adaptation aux circonstances locales </w:t>
      </w:r>
      <w:r>
        <w:rPr>
          <w:rFonts w:ascii="Book Antiqua" w:hAnsi="Book Antiqua"/>
          <w:sz w:val="24"/>
        </w:rPr>
        <w:t>justifie l’intérêt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délégation</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préfectoral</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aux normes.</w:t>
      </w:r>
      <w:r>
        <w:rPr>
          <w:rFonts w:ascii="Book Antiqua" w:hAnsi="Book Antiqua"/>
          <w:spacing w:val="25"/>
          <w:sz w:val="24"/>
        </w:rPr>
        <w:t xml:space="preserve"> </w:t>
      </w:r>
      <w:r>
        <w:rPr>
          <w:rFonts w:ascii="Book Antiqua" w:hAnsi="Book Antiqua"/>
          <w:sz w:val="24"/>
        </w:rPr>
        <w:t>Elle</w:t>
      </w:r>
      <w:r>
        <w:rPr>
          <w:rFonts w:ascii="Book Antiqua" w:hAnsi="Book Antiqua"/>
          <w:spacing w:val="26"/>
          <w:sz w:val="24"/>
        </w:rPr>
        <w:t xml:space="preserve"> </w:t>
      </w:r>
      <w:r>
        <w:rPr>
          <w:rFonts w:ascii="Book Antiqua" w:hAnsi="Book Antiqua"/>
          <w:sz w:val="24"/>
        </w:rPr>
        <w:t>a</w:t>
      </w:r>
      <w:r>
        <w:rPr>
          <w:rFonts w:ascii="Book Antiqua" w:hAnsi="Book Antiqua"/>
          <w:spacing w:val="25"/>
          <w:sz w:val="24"/>
        </w:rPr>
        <w:t xml:space="preserve"> </w:t>
      </w:r>
      <w:r>
        <w:rPr>
          <w:rFonts w:ascii="Book Antiqua" w:hAnsi="Book Antiqua"/>
          <w:sz w:val="24"/>
        </w:rPr>
        <w:t>ainsi</w:t>
      </w:r>
      <w:r>
        <w:rPr>
          <w:rFonts w:ascii="Book Antiqua" w:hAnsi="Book Antiqua"/>
          <w:spacing w:val="28"/>
          <w:sz w:val="24"/>
        </w:rPr>
        <w:t xml:space="preserve"> </w:t>
      </w:r>
      <w:r>
        <w:rPr>
          <w:rFonts w:ascii="Book Antiqua" w:hAnsi="Book Antiqua"/>
          <w:sz w:val="24"/>
        </w:rPr>
        <w:t>consacré</w:t>
      </w:r>
      <w:r>
        <w:rPr>
          <w:rFonts w:ascii="Book Antiqua" w:hAnsi="Book Antiqua"/>
          <w:spacing w:val="26"/>
          <w:sz w:val="24"/>
        </w:rPr>
        <w:t xml:space="preserve"> </w:t>
      </w:r>
      <w:r>
        <w:rPr>
          <w:rFonts w:ascii="Book Antiqua" w:hAnsi="Book Antiqua"/>
          <w:sz w:val="24"/>
        </w:rPr>
        <w:t>d’importants</w:t>
      </w:r>
      <w:r>
        <w:rPr>
          <w:rFonts w:ascii="Book Antiqua" w:hAnsi="Book Antiqua"/>
          <w:spacing w:val="23"/>
          <w:sz w:val="24"/>
        </w:rPr>
        <w:t xml:space="preserve"> </w:t>
      </w:r>
      <w:r>
        <w:rPr>
          <w:rFonts w:ascii="Book Antiqua" w:hAnsi="Book Antiqua"/>
          <w:sz w:val="24"/>
        </w:rPr>
        <w:t>travaux</w:t>
      </w:r>
      <w:r>
        <w:rPr>
          <w:rFonts w:ascii="Book Antiqua" w:hAnsi="Book Antiqua"/>
          <w:spacing w:val="26"/>
          <w:sz w:val="24"/>
        </w:rPr>
        <w:t xml:space="preserve"> </w:t>
      </w:r>
      <w:r>
        <w:rPr>
          <w:rFonts w:ascii="Book Antiqua" w:hAnsi="Book Antiqua"/>
          <w:sz w:val="24"/>
        </w:rPr>
        <w:t>à</w:t>
      </w:r>
      <w:r>
        <w:rPr>
          <w:rFonts w:ascii="Book Antiqua" w:hAnsi="Book Antiqua"/>
          <w:spacing w:val="25"/>
          <w:sz w:val="24"/>
        </w:rPr>
        <w:t xml:space="preserve"> </w:t>
      </w:r>
      <w:r>
        <w:rPr>
          <w:rFonts w:ascii="Book Antiqua" w:hAnsi="Book Antiqua"/>
          <w:sz w:val="24"/>
        </w:rPr>
        <w:t>ce</w:t>
      </w:r>
      <w:r>
        <w:rPr>
          <w:rFonts w:ascii="Book Antiqua" w:hAnsi="Book Antiqua"/>
          <w:spacing w:val="26"/>
          <w:sz w:val="24"/>
        </w:rPr>
        <w:t xml:space="preserve"> </w:t>
      </w:r>
      <w:r>
        <w:rPr>
          <w:rFonts w:ascii="Book Antiqua" w:hAnsi="Book Antiqua"/>
          <w:sz w:val="24"/>
        </w:rPr>
        <w:t>dispositif,</w:t>
      </w:r>
      <w:r>
        <w:rPr>
          <w:rFonts w:ascii="Book Antiqua" w:hAnsi="Book Antiqua"/>
          <w:spacing w:val="24"/>
          <w:sz w:val="24"/>
        </w:rPr>
        <w:t xml:space="preserve"> </w:t>
      </w:r>
      <w:r>
        <w:rPr>
          <w:rFonts w:ascii="Book Antiqua" w:hAnsi="Book Antiqua"/>
          <w:sz w:val="24"/>
        </w:rPr>
        <w:t>prévu</w:t>
      </w:r>
      <w:r>
        <w:rPr>
          <w:rFonts w:ascii="Book Antiqua" w:hAnsi="Book Antiqua"/>
          <w:spacing w:val="25"/>
          <w:sz w:val="24"/>
        </w:rPr>
        <w:t xml:space="preserve"> </w:t>
      </w:r>
      <w:r>
        <w:rPr>
          <w:rFonts w:ascii="Book Antiqua" w:hAnsi="Book Antiqua"/>
          <w:sz w:val="24"/>
        </w:rPr>
        <w:t>alors à</w:t>
      </w:r>
      <w:r>
        <w:rPr>
          <w:rFonts w:ascii="Book Antiqua" w:hAnsi="Book Antiqua"/>
          <w:spacing w:val="20"/>
          <w:sz w:val="24"/>
        </w:rPr>
        <w:t xml:space="preserve"> </w:t>
      </w:r>
      <w:r>
        <w:rPr>
          <w:rFonts w:ascii="Book Antiqua" w:hAnsi="Book Antiqua"/>
          <w:sz w:val="24"/>
        </w:rPr>
        <w:t>titre</w:t>
      </w:r>
      <w:r>
        <w:rPr>
          <w:rFonts w:ascii="Book Antiqua" w:hAnsi="Book Antiqua"/>
          <w:spacing w:val="20"/>
          <w:sz w:val="24"/>
        </w:rPr>
        <w:t xml:space="preserve"> </w:t>
      </w:r>
      <w:r>
        <w:rPr>
          <w:rFonts w:ascii="Book Antiqua" w:hAnsi="Book Antiqua"/>
          <w:b/>
          <w:sz w:val="24"/>
        </w:rPr>
        <w:t>expérimental</w:t>
      </w:r>
      <w:r>
        <w:rPr>
          <w:rFonts w:ascii="Book Antiqua" w:hAnsi="Book Antiqua"/>
          <w:b/>
          <w:spacing w:val="19"/>
          <w:sz w:val="24"/>
        </w:rPr>
        <w:t xml:space="preserve"> </w:t>
      </w:r>
      <w:r>
        <w:rPr>
          <w:rFonts w:ascii="Book Antiqua" w:hAnsi="Book Antiqua"/>
          <w:sz w:val="24"/>
        </w:rPr>
        <w:t>par</w:t>
      </w:r>
      <w:r>
        <w:rPr>
          <w:rFonts w:ascii="Book Antiqua" w:hAnsi="Book Antiqua"/>
          <w:spacing w:val="23"/>
          <w:sz w:val="24"/>
        </w:rPr>
        <w:t xml:space="preserve"> </w:t>
      </w:r>
      <w:r>
        <w:rPr>
          <w:rFonts w:ascii="Book Antiqua" w:hAnsi="Book Antiqua"/>
          <w:sz w:val="24"/>
        </w:rPr>
        <w:t>le</w:t>
      </w:r>
      <w:r>
        <w:rPr>
          <w:rFonts w:ascii="Book Antiqua" w:hAnsi="Book Antiqua"/>
          <w:spacing w:val="22"/>
          <w:sz w:val="24"/>
        </w:rPr>
        <w:t xml:space="preserve"> </w:t>
      </w:r>
      <w:r>
        <w:rPr>
          <w:rFonts w:ascii="Book Antiqua" w:hAnsi="Book Antiqua"/>
          <w:sz w:val="24"/>
        </w:rPr>
        <w:t>décret</w:t>
      </w:r>
      <w:r>
        <w:rPr>
          <w:rFonts w:ascii="Book Antiqua" w:hAnsi="Book Antiqua"/>
          <w:spacing w:val="23"/>
          <w:sz w:val="24"/>
        </w:rPr>
        <w:t xml:space="preserve"> </w:t>
      </w:r>
      <w:r>
        <w:rPr>
          <w:rFonts w:ascii="Book Antiqua" w:hAnsi="Book Antiqua"/>
          <w:sz w:val="24"/>
        </w:rPr>
        <w:t>du</w:t>
      </w:r>
      <w:r>
        <w:rPr>
          <w:rFonts w:ascii="Book Antiqua" w:hAnsi="Book Antiqua"/>
          <w:spacing w:val="19"/>
          <w:sz w:val="24"/>
        </w:rPr>
        <w:t xml:space="preserve"> </w:t>
      </w:r>
      <w:r>
        <w:rPr>
          <w:rFonts w:ascii="Book Antiqua" w:hAnsi="Book Antiqua"/>
          <w:sz w:val="24"/>
        </w:rPr>
        <w:t>29</w:t>
      </w:r>
      <w:r>
        <w:rPr>
          <w:rFonts w:ascii="Book Antiqua" w:hAnsi="Book Antiqua"/>
          <w:spacing w:val="22"/>
          <w:sz w:val="24"/>
        </w:rPr>
        <w:t xml:space="preserve"> </w:t>
      </w:r>
      <w:r>
        <w:rPr>
          <w:rFonts w:ascii="Book Antiqua" w:hAnsi="Book Antiqua"/>
          <w:sz w:val="24"/>
        </w:rPr>
        <w:t>décembre</w:t>
      </w:r>
      <w:r>
        <w:rPr>
          <w:rFonts w:ascii="Book Antiqua" w:hAnsi="Book Antiqua"/>
          <w:spacing w:val="20"/>
          <w:sz w:val="24"/>
        </w:rPr>
        <w:t xml:space="preserve"> </w:t>
      </w:r>
      <w:r>
        <w:rPr>
          <w:rFonts w:ascii="Book Antiqua" w:hAnsi="Book Antiqua"/>
          <w:sz w:val="24"/>
        </w:rPr>
        <w:t>2017. Son rapport,</w:t>
      </w:r>
      <w:r>
        <w:rPr>
          <w:rFonts w:ascii="Book Antiqua" w:hAnsi="Book Antiqua"/>
          <w:spacing w:val="20"/>
          <w:sz w:val="24"/>
        </w:rPr>
        <w:t xml:space="preserve"> </w:t>
      </w:r>
      <w:r>
        <w:rPr>
          <w:rFonts w:ascii="Book Antiqua" w:hAnsi="Book Antiqua"/>
          <w:sz w:val="24"/>
        </w:rPr>
        <w:t>publié</w:t>
      </w:r>
      <w:r>
        <w:rPr>
          <w:rFonts w:ascii="Book Antiqua" w:hAnsi="Book Antiqua"/>
          <w:spacing w:val="22"/>
          <w:sz w:val="24"/>
        </w:rPr>
        <w:t xml:space="preserve"> </w:t>
      </w:r>
      <w:r>
        <w:rPr>
          <w:rFonts w:ascii="Book Antiqua" w:hAnsi="Book Antiqua"/>
          <w:sz w:val="24"/>
        </w:rPr>
        <w:t>le</w:t>
      </w:r>
    </w:p>
    <w:p w14:paraId="35005E40" w14:textId="77777777" w:rsidR="00290FCD" w:rsidRDefault="00B846D1">
      <w:pPr>
        <w:ind w:left="1276" w:right="987"/>
        <w:jc w:val="both"/>
        <w:rPr>
          <w:rFonts w:ascii="Book Antiqua" w:hAnsi="Book Antiqua"/>
          <w:sz w:val="24"/>
        </w:rPr>
      </w:pPr>
      <w:r>
        <w:rPr>
          <w:rFonts w:ascii="Book Antiqua" w:hAnsi="Book Antiqua"/>
          <w:sz w:val="24"/>
        </w:rPr>
        <w:t xml:space="preserve">11 juin 2019, a donné lieu au dépôt d’une </w:t>
      </w:r>
      <w:hyperlink r:id="rId103">
        <w:r>
          <w:rPr>
            <w:rFonts w:ascii="Book Antiqua" w:hAnsi="Book Antiqua"/>
            <w:b/>
            <w:sz w:val="24"/>
          </w:rPr>
          <w:t>résolution</w:t>
        </w:r>
      </w:hyperlink>
      <w:r>
        <w:rPr>
          <w:rFonts w:ascii="Book Antiqua" w:hAnsi="Book Antiqua"/>
          <w:sz w:val="24"/>
        </w:rPr>
        <w:t>, adoptée par notre assemblée fin 2019.</w:t>
      </w:r>
    </w:p>
    <w:p w14:paraId="6A2C901E" w14:textId="77777777" w:rsidR="00290FCD" w:rsidRDefault="00B846D1">
      <w:pPr>
        <w:spacing w:before="116"/>
        <w:ind w:left="1276" w:right="990" w:firstLine="907"/>
        <w:jc w:val="both"/>
        <w:rPr>
          <w:rFonts w:ascii="Book Antiqua" w:hAnsi="Book Antiqua"/>
          <w:sz w:val="24"/>
        </w:rPr>
      </w:pPr>
      <w:r>
        <w:rPr>
          <w:rFonts w:ascii="Book Antiqua" w:hAnsi="Book Antiqua"/>
          <w:sz w:val="24"/>
        </w:rPr>
        <w:t xml:space="preserve">Tenant compte de cet avis, le Gouvernement a </w:t>
      </w:r>
      <w:r>
        <w:rPr>
          <w:rFonts w:ascii="Book Antiqua" w:hAnsi="Book Antiqua"/>
          <w:b/>
          <w:sz w:val="24"/>
        </w:rPr>
        <w:t xml:space="preserve">généralisé </w:t>
      </w:r>
      <w:r>
        <w:rPr>
          <w:rFonts w:ascii="Book Antiqua" w:hAnsi="Book Antiqua"/>
          <w:sz w:val="24"/>
        </w:rPr>
        <w:t>l’outil en 2020.</w:t>
      </w:r>
      <w:r>
        <w:rPr>
          <w:rFonts w:ascii="Book Antiqua" w:hAnsi="Book Antiqua"/>
          <w:spacing w:val="40"/>
          <w:sz w:val="24"/>
        </w:rPr>
        <w:t xml:space="preserve"> </w:t>
      </w:r>
      <w:r>
        <w:rPr>
          <w:rFonts w:ascii="Book Antiqua" w:hAnsi="Book Antiqua"/>
          <w:sz w:val="24"/>
        </w:rPr>
        <w:t>Toutefois,</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dernier</w:t>
      </w:r>
      <w:r>
        <w:rPr>
          <w:rFonts w:ascii="Book Antiqua" w:hAnsi="Book Antiqua"/>
          <w:spacing w:val="40"/>
          <w:sz w:val="24"/>
        </w:rPr>
        <w:t xml:space="preserve"> </w:t>
      </w:r>
      <w:r>
        <w:rPr>
          <w:rFonts w:ascii="Book Antiqua" w:hAnsi="Book Antiqua"/>
          <w:sz w:val="24"/>
        </w:rPr>
        <w:t>n’a</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produit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résultats</w:t>
      </w:r>
      <w:r>
        <w:rPr>
          <w:rFonts w:ascii="Book Antiqua" w:hAnsi="Book Antiqua"/>
          <w:spacing w:val="40"/>
          <w:sz w:val="24"/>
        </w:rPr>
        <w:t xml:space="preserve"> </w:t>
      </w:r>
      <w:r>
        <w:rPr>
          <w:rFonts w:ascii="Book Antiqua" w:hAnsi="Book Antiqua"/>
          <w:sz w:val="24"/>
        </w:rPr>
        <w:t>escomptés,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 xml:space="preserve">sorte que la délégation a souhaité lancer, en octobre 2024, une mission </w:t>
      </w:r>
      <w:r>
        <w:rPr>
          <w:rFonts w:ascii="Book Antiqua" w:hAnsi="Book Antiqua"/>
          <w:i/>
          <w:sz w:val="24"/>
        </w:rPr>
        <w:t xml:space="preserve">flash </w:t>
      </w:r>
      <w:r>
        <w:rPr>
          <w:rFonts w:ascii="Book Antiqua" w:hAnsi="Book Antiqua"/>
          <w:sz w:val="24"/>
        </w:rPr>
        <w:t>pour étudier</w:t>
      </w:r>
      <w:r>
        <w:rPr>
          <w:rFonts w:ascii="Book Antiqua" w:hAnsi="Book Antiqua"/>
          <w:spacing w:val="40"/>
          <w:sz w:val="24"/>
        </w:rPr>
        <w:t xml:space="preserve"> </w:t>
      </w:r>
      <w:r>
        <w:rPr>
          <w:rFonts w:ascii="Book Antiqua" w:hAnsi="Book Antiqua"/>
          <w:sz w:val="24"/>
        </w:rPr>
        <w:t>les voies et</w:t>
      </w:r>
      <w:r>
        <w:rPr>
          <w:rFonts w:ascii="Book Antiqua" w:hAnsi="Book Antiqua"/>
          <w:spacing w:val="40"/>
          <w:sz w:val="24"/>
        </w:rPr>
        <w:t xml:space="preserve"> </w:t>
      </w:r>
      <w:r>
        <w:rPr>
          <w:rFonts w:ascii="Book Antiqua" w:hAnsi="Book Antiqua"/>
          <w:sz w:val="24"/>
        </w:rPr>
        <w:t>moyens propres à le développer.</w:t>
      </w:r>
    </w:p>
    <w:p w14:paraId="4AA1CB0E" w14:textId="77777777" w:rsidR="00290FCD" w:rsidRDefault="00B846D1">
      <w:pPr>
        <w:spacing w:before="120"/>
        <w:ind w:left="1276" w:right="986" w:firstLine="907"/>
        <w:jc w:val="both"/>
        <w:rPr>
          <w:rFonts w:ascii="Book Antiqua" w:hAnsi="Book Antiqua"/>
          <w:sz w:val="24"/>
        </w:rPr>
      </w:pPr>
      <w:r>
        <w:rPr>
          <w:rFonts w:ascii="Book Antiqua" w:hAnsi="Book Antiqua"/>
          <w:sz w:val="24"/>
        </w:rPr>
        <w:t xml:space="preserve">Cette mission s’inscrit dans un </w:t>
      </w:r>
      <w:r>
        <w:rPr>
          <w:rFonts w:ascii="Book Antiqua" w:hAnsi="Book Antiqua"/>
          <w:b/>
          <w:sz w:val="24"/>
        </w:rPr>
        <w:t xml:space="preserve">contexte favorable </w:t>
      </w:r>
      <w:r>
        <w:rPr>
          <w:rFonts w:ascii="Book Antiqua" w:hAnsi="Book Antiqua"/>
          <w:sz w:val="24"/>
        </w:rPr>
        <w:t>: en effet, dès son installation,</w:t>
      </w:r>
      <w:r>
        <w:rPr>
          <w:rFonts w:ascii="Book Antiqua" w:hAnsi="Book Antiqua"/>
          <w:spacing w:val="40"/>
          <w:sz w:val="24"/>
        </w:rPr>
        <w:t xml:space="preserve"> </w:t>
      </w:r>
      <w:r>
        <w:rPr>
          <w:rFonts w:ascii="Book Antiqua" w:hAnsi="Book Antiqua"/>
          <w:sz w:val="24"/>
        </w:rPr>
        <w:t>le</w:t>
      </w:r>
      <w:r>
        <w:rPr>
          <w:rFonts w:ascii="Book Antiqua" w:hAnsi="Book Antiqua"/>
          <w:spacing w:val="23"/>
          <w:sz w:val="24"/>
        </w:rPr>
        <w:t xml:space="preserve"> </w:t>
      </w:r>
      <w:r>
        <w:rPr>
          <w:rFonts w:ascii="Book Antiqua" w:hAnsi="Book Antiqua"/>
          <w:sz w:val="24"/>
        </w:rPr>
        <w:t>Gouvernement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Michel</w:t>
      </w:r>
      <w:r>
        <w:rPr>
          <w:rFonts w:ascii="Book Antiqua" w:hAnsi="Book Antiqua"/>
          <w:spacing w:val="40"/>
          <w:sz w:val="24"/>
        </w:rPr>
        <w:t xml:space="preserve"> </w:t>
      </w:r>
      <w:r>
        <w:rPr>
          <w:rFonts w:ascii="Book Antiqua" w:hAnsi="Book Antiqua"/>
          <w:sz w:val="24"/>
        </w:rPr>
        <w:t>Barnier</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opportunément</w:t>
      </w:r>
      <w:r>
        <w:rPr>
          <w:rFonts w:ascii="Book Antiqua" w:hAnsi="Book Antiqua"/>
          <w:spacing w:val="40"/>
          <w:sz w:val="24"/>
        </w:rPr>
        <w:t xml:space="preserve"> </w:t>
      </w:r>
      <w:r>
        <w:rPr>
          <w:rFonts w:ascii="Book Antiqua" w:hAnsi="Book Antiqua"/>
          <w:sz w:val="24"/>
        </w:rPr>
        <w:t>adopté,</w:t>
      </w:r>
      <w:r>
        <w:rPr>
          <w:rFonts w:ascii="Book Antiqua" w:hAnsi="Book Antiqua"/>
          <w:spacing w:val="40"/>
          <w:sz w:val="24"/>
        </w:rPr>
        <w:t xml:space="preserve"> </w:t>
      </w:r>
      <w:r>
        <w:rPr>
          <w:rFonts w:ascii="Book Antiqua" w:hAnsi="Book Antiqua"/>
          <w:sz w:val="24"/>
        </w:rPr>
        <w:t>le</w:t>
      </w:r>
    </w:p>
    <w:p w14:paraId="3BF7B11A" w14:textId="77777777" w:rsidR="00290FCD" w:rsidRDefault="00B846D1">
      <w:pPr>
        <w:spacing w:before="1"/>
        <w:ind w:left="1276" w:right="987"/>
        <w:jc w:val="both"/>
        <w:rPr>
          <w:rFonts w:ascii="Book Antiqua" w:hAnsi="Book Antiqua"/>
          <w:sz w:val="24"/>
        </w:rPr>
      </w:pPr>
      <w:r>
        <w:rPr>
          <w:rFonts w:ascii="Book Antiqua" w:hAnsi="Book Antiqua"/>
          <w:sz w:val="24"/>
        </w:rPr>
        <w:t>28 octobre 2024, une circulaire visant à encourager le recours au droit de dérogation,</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droit-fil</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recommandations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notre</w:t>
      </w:r>
      <w:r>
        <w:rPr>
          <w:rFonts w:ascii="Book Antiqua" w:hAnsi="Book Antiqua"/>
          <w:spacing w:val="40"/>
          <w:sz w:val="24"/>
        </w:rPr>
        <w:t xml:space="preserve"> </w:t>
      </w:r>
      <w:r>
        <w:rPr>
          <w:rFonts w:ascii="Book Antiqua" w:hAnsi="Book Antiqua"/>
          <w:sz w:val="24"/>
        </w:rPr>
        <w:t>délégation.</w:t>
      </w:r>
    </w:p>
    <w:p w14:paraId="28520432" w14:textId="77777777" w:rsidR="00290FCD" w:rsidRDefault="00B846D1">
      <w:pPr>
        <w:spacing w:before="121"/>
        <w:ind w:left="1276" w:right="987" w:firstLine="907"/>
        <w:jc w:val="both"/>
        <w:rPr>
          <w:rFonts w:ascii="Book Antiqua" w:hAnsi="Book Antiqua"/>
          <w:sz w:val="24"/>
        </w:rPr>
      </w:pPr>
      <w:r>
        <w:rPr>
          <w:rFonts w:ascii="Book Antiqua" w:hAnsi="Book Antiqua"/>
          <w:sz w:val="24"/>
        </w:rPr>
        <w:t>Compte tenu des intentions affichées par le Gouvernement et des</w:t>
      </w:r>
      <w:r>
        <w:rPr>
          <w:rFonts w:ascii="Book Antiqua" w:hAnsi="Book Antiqua"/>
          <w:spacing w:val="80"/>
          <w:sz w:val="24"/>
        </w:rPr>
        <w:t xml:space="preserve"> </w:t>
      </w:r>
      <w:r>
        <w:rPr>
          <w:rFonts w:ascii="Book Antiqua" w:hAnsi="Book Antiqua"/>
          <w:b/>
          <w:sz w:val="24"/>
        </w:rPr>
        <w:t>fortes attentes des élus locaux</w:t>
      </w:r>
      <w:r>
        <w:rPr>
          <w:rFonts w:ascii="Book Antiqua" w:hAnsi="Book Antiqua"/>
          <w:sz w:val="24"/>
        </w:rPr>
        <w:t xml:space="preserve">, la délégation a souhaité investir à nouveau ce sujet pour que ce droit préfectoral devienne enfin un véritable </w:t>
      </w:r>
      <w:r>
        <w:rPr>
          <w:rFonts w:ascii="Book Antiqua" w:hAnsi="Book Antiqua"/>
          <w:b/>
          <w:sz w:val="24"/>
        </w:rPr>
        <w:t>outil au service du développement des territoires</w:t>
      </w:r>
      <w:r>
        <w:rPr>
          <w:rFonts w:ascii="Book Antiqua" w:hAnsi="Book Antiqua"/>
          <w:sz w:val="24"/>
        </w:rPr>
        <w:t>.</w:t>
      </w:r>
    </w:p>
    <w:p w14:paraId="6D77AC28" w14:textId="77777777" w:rsidR="00290FCD" w:rsidRDefault="00B846D1">
      <w:pPr>
        <w:spacing w:before="120"/>
        <w:ind w:left="1276" w:right="990" w:firstLine="907"/>
        <w:jc w:val="both"/>
        <w:rPr>
          <w:rFonts w:ascii="Book Antiqua" w:hAnsi="Book Antiqua"/>
          <w:sz w:val="24"/>
        </w:rPr>
      </w:pPr>
      <w:r>
        <w:rPr>
          <w:rFonts w:ascii="Book Antiqua" w:hAnsi="Book Antiqua"/>
          <w:sz w:val="24"/>
        </w:rPr>
        <w:t>Vos rapporteurs ont placé les questions suivantes au cœur de leurs auditions et déplacements :</w:t>
      </w:r>
    </w:p>
    <w:p w14:paraId="23146B00" w14:textId="77777777" w:rsidR="00290FCD" w:rsidRDefault="00B846D1">
      <w:pPr>
        <w:pStyle w:val="Paragraphedeliste"/>
        <w:numPr>
          <w:ilvl w:val="0"/>
          <w:numId w:val="21"/>
        </w:numPr>
        <w:tabs>
          <w:tab w:val="left" w:pos="2553"/>
        </w:tabs>
        <w:spacing w:before="121"/>
        <w:ind w:right="1210"/>
        <w:rPr>
          <w:rFonts w:ascii="Book Antiqua" w:hAnsi="Book Antiqua"/>
          <w:sz w:val="24"/>
        </w:rPr>
      </w:pPr>
      <w:r>
        <w:rPr>
          <w:rFonts w:ascii="Book Antiqua" w:hAnsi="Book Antiqua"/>
          <w:sz w:val="24"/>
        </w:rPr>
        <w:t>en</w:t>
      </w:r>
      <w:r>
        <w:rPr>
          <w:rFonts w:ascii="Book Antiqua" w:hAnsi="Book Antiqua"/>
          <w:spacing w:val="-4"/>
          <w:sz w:val="24"/>
        </w:rPr>
        <w:t xml:space="preserve"> </w:t>
      </w:r>
      <w:r>
        <w:rPr>
          <w:rFonts w:ascii="Book Antiqua" w:hAnsi="Book Antiqua"/>
          <w:sz w:val="24"/>
        </w:rPr>
        <w:t>quoi</w:t>
      </w:r>
      <w:r>
        <w:rPr>
          <w:rFonts w:ascii="Book Antiqua" w:hAnsi="Book Antiqua"/>
          <w:spacing w:val="-4"/>
          <w:sz w:val="24"/>
        </w:rPr>
        <w:t xml:space="preserve"> </w:t>
      </w:r>
      <w:r>
        <w:rPr>
          <w:rFonts w:ascii="Book Antiqua" w:hAnsi="Book Antiqua"/>
          <w:sz w:val="24"/>
        </w:rPr>
        <w:t>ce</w:t>
      </w:r>
      <w:r>
        <w:rPr>
          <w:rFonts w:ascii="Book Antiqua" w:hAnsi="Book Antiqua"/>
          <w:spacing w:val="-3"/>
          <w:sz w:val="24"/>
        </w:rPr>
        <w:t xml:space="preserve"> </w:t>
      </w:r>
      <w:r>
        <w:rPr>
          <w:rFonts w:ascii="Book Antiqua" w:hAnsi="Book Antiqua"/>
          <w:sz w:val="24"/>
        </w:rPr>
        <w:t>pouvoir</w:t>
      </w:r>
      <w:r>
        <w:rPr>
          <w:rFonts w:ascii="Book Antiqua" w:hAnsi="Book Antiqua"/>
          <w:spacing w:val="-2"/>
          <w:sz w:val="24"/>
        </w:rPr>
        <w:t xml:space="preserve"> </w:t>
      </w:r>
      <w:r>
        <w:rPr>
          <w:rFonts w:ascii="Book Antiqua" w:hAnsi="Book Antiqua"/>
          <w:sz w:val="24"/>
        </w:rPr>
        <w:t>de</w:t>
      </w:r>
      <w:r>
        <w:rPr>
          <w:rFonts w:ascii="Book Antiqua" w:hAnsi="Book Antiqua"/>
          <w:spacing w:val="-6"/>
          <w:sz w:val="24"/>
        </w:rPr>
        <w:t xml:space="preserve"> </w:t>
      </w:r>
      <w:r>
        <w:rPr>
          <w:rFonts w:ascii="Book Antiqua" w:hAnsi="Book Antiqua"/>
          <w:sz w:val="24"/>
        </w:rPr>
        <w:t>dérogation</w:t>
      </w:r>
      <w:r>
        <w:rPr>
          <w:rFonts w:ascii="Book Antiqua" w:hAnsi="Book Antiqua"/>
          <w:spacing w:val="-4"/>
          <w:sz w:val="24"/>
        </w:rPr>
        <w:t xml:space="preserve"> </w:t>
      </w:r>
      <w:r>
        <w:rPr>
          <w:rFonts w:ascii="Book Antiqua" w:hAnsi="Book Antiqua"/>
          <w:sz w:val="24"/>
        </w:rPr>
        <w:t>peut-il</w:t>
      </w:r>
      <w:r>
        <w:rPr>
          <w:rFonts w:ascii="Book Antiqua" w:hAnsi="Book Antiqua"/>
          <w:spacing w:val="-4"/>
          <w:sz w:val="24"/>
        </w:rPr>
        <w:t xml:space="preserve"> </w:t>
      </w:r>
      <w:r>
        <w:rPr>
          <w:rFonts w:ascii="Book Antiqua" w:hAnsi="Book Antiqua"/>
          <w:sz w:val="24"/>
        </w:rPr>
        <w:t>faciliter</w:t>
      </w:r>
      <w:r>
        <w:rPr>
          <w:rFonts w:ascii="Book Antiqua" w:hAnsi="Book Antiqua"/>
          <w:spacing w:val="-2"/>
          <w:sz w:val="24"/>
        </w:rPr>
        <w:t xml:space="preserve"> </w:t>
      </w:r>
      <w:r>
        <w:rPr>
          <w:rFonts w:ascii="Book Antiqua" w:hAnsi="Book Antiqua"/>
          <w:sz w:val="24"/>
        </w:rPr>
        <w:t>l’action</w:t>
      </w:r>
      <w:r>
        <w:rPr>
          <w:rFonts w:ascii="Book Antiqua" w:hAnsi="Book Antiqua"/>
          <w:spacing w:val="-4"/>
          <w:sz w:val="24"/>
        </w:rPr>
        <w:t xml:space="preserve"> </w:t>
      </w:r>
      <w:r>
        <w:rPr>
          <w:rFonts w:ascii="Book Antiqua" w:hAnsi="Book Antiqua"/>
          <w:sz w:val="24"/>
        </w:rPr>
        <w:t>publique locale ?</w:t>
      </w:r>
    </w:p>
    <w:p w14:paraId="6159AB33" w14:textId="77777777" w:rsidR="00290FCD" w:rsidRDefault="00B846D1">
      <w:pPr>
        <w:pStyle w:val="Paragraphedeliste"/>
        <w:numPr>
          <w:ilvl w:val="0"/>
          <w:numId w:val="21"/>
        </w:numPr>
        <w:tabs>
          <w:tab w:val="left" w:pos="2553"/>
        </w:tabs>
        <w:ind w:right="1296"/>
        <w:rPr>
          <w:rFonts w:ascii="Book Antiqua" w:hAnsi="Book Antiqua"/>
          <w:sz w:val="24"/>
        </w:rPr>
      </w:pPr>
      <w:r>
        <w:rPr>
          <w:rFonts w:ascii="Book Antiqua" w:hAnsi="Book Antiqua"/>
          <w:sz w:val="24"/>
        </w:rPr>
        <w:t>comment</w:t>
      </w:r>
      <w:r>
        <w:rPr>
          <w:rFonts w:ascii="Book Antiqua" w:hAnsi="Book Antiqua"/>
          <w:spacing w:val="39"/>
          <w:sz w:val="24"/>
        </w:rPr>
        <w:t xml:space="preserve"> </w:t>
      </w:r>
      <w:r>
        <w:rPr>
          <w:rFonts w:ascii="Book Antiqua" w:hAnsi="Book Antiqua"/>
          <w:sz w:val="24"/>
        </w:rPr>
        <w:t>renforcer</w:t>
      </w:r>
      <w:r>
        <w:rPr>
          <w:rFonts w:ascii="Book Antiqua" w:hAnsi="Book Antiqua"/>
          <w:spacing w:val="37"/>
          <w:sz w:val="24"/>
        </w:rPr>
        <w:t xml:space="preserve"> </w:t>
      </w:r>
      <w:r>
        <w:rPr>
          <w:rFonts w:ascii="Book Antiqua" w:hAnsi="Book Antiqua"/>
          <w:sz w:val="24"/>
        </w:rPr>
        <w:t>le</w:t>
      </w:r>
      <w:r>
        <w:rPr>
          <w:rFonts w:ascii="Book Antiqua" w:hAnsi="Book Antiqua"/>
          <w:spacing w:val="36"/>
          <w:sz w:val="24"/>
        </w:rPr>
        <w:t xml:space="preserve"> </w:t>
      </w:r>
      <w:r>
        <w:rPr>
          <w:rFonts w:ascii="Book Antiqua" w:hAnsi="Book Antiqua"/>
          <w:sz w:val="24"/>
        </w:rPr>
        <w:t>dialogue</w:t>
      </w:r>
      <w:r>
        <w:rPr>
          <w:rFonts w:ascii="Book Antiqua" w:hAnsi="Book Antiqua"/>
          <w:spacing w:val="39"/>
          <w:sz w:val="24"/>
        </w:rPr>
        <w:t xml:space="preserve"> </w:t>
      </w:r>
      <w:r>
        <w:rPr>
          <w:rFonts w:ascii="Book Antiqua" w:hAnsi="Book Antiqua"/>
          <w:sz w:val="24"/>
        </w:rPr>
        <w:t>entre</w:t>
      </w:r>
      <w:r>
        <w:rPr>
          <w:rFonts w:ascii="Book Antiqua" w:hAnsi="Book Antiqua"/>
          <w:spacing w:val="36"/>
          <w:sz w:val="24"/>
        </w:rPr>
        <w:t xml:space="preserve"> </w:t>
      </w:r>
      <w:r>
        <w:rPr>
          <w:rFonts w:ascii="Book Antiqua" w:hAnsi="Book Antiqua"/>
          <w:sz w:val="24"/>
        </w:rPr>
        <w:t>les</w:t>
      </w:r>
      <w:r>
        <w:rPr>
          <w:rFonts w:ascii="Book Antiqua" w:hAnsi="Book Antiqua"/>
          <w:spacing w:val="37"/>
          <w:sz w:val="24"/>
        </w:rPr>
        <w:t xml:space="preserve"> </w:t>
      </w:r>
      <w:r>
        <w:rPr>
          <w:rFonts w:ascii="Book Antiqua" w:hAnsi="Book Antiqua"/>
          <w:sz w:val="24"/>
        </w:rPr>
        <w:t>élus</w:t>
      </w:r>
      <w:r>
        <w:rPr>
          <w:rFonts w:ascii="Book Antiqua" w:hAnsi="Book Antiqua"/>
          <w:spacing w:val="37"/>
          <w:sz w:val="24"/>
        </w:rPr>
        <w:t xml:space="preserve"> </w:t>
      </w:r>
      <w:r>
        <w:rPr>
          <w:rFonts w:ascii="Book Antiqua" w:hAnsi="Book Antiqua"/>
          <w:sz w:val="24"/>
        </w:rPr>
        <w:t>et</w:t>
      </w:r>
      <w:r>
        <w:rPr>
          <w:rFonts w:ascii="Book Antiqua" w:hAnsi="Book Antiqua"/>
          <w:spacing w:val="39"/>
          <w:sz w:val="24"/>
        </w:rPr>
        <w:t xml:space="preserve"> </w:t>
      </w:r>
      <w:r>
        <w:rPr>
          <w:rFonts w:ascii="Book Antiqua" w:hAnsi="Book Antiqua"/>
          <w:sz w:val="24"/>
        </w:rPr>
        <w:t>les</w:t>
      </w:r>
      <w:r>
        <w:rPr>
          <w:rFonts w:ascii="Book Antiqua" w:hAnsi="Book Antiqua"/>
          <w:spacing w:val="37"/>
          <w:sz w:val="24"/>
        </w:rPr>
        <w:t xml:space="preserve"> </w:t>
      </w:r>
      <w:r>
        <w:rPr>
          <w:rFonts w:ascii="Book Antiqua" w:hAnsi="Book Antiqua"/>
          <w:sz w:val="24"/>
        </w:rPr>
        <w:t>services</w:t>
      </w:r>
      <w:r>
        <w:rPr>
          <w:rFonts w:ascii="Book Antiqua" w:hAnsi="Book Antiqua"/>
          <w:spacing w:val="37"/>
          <w:sz w:val="24"/>
        </w:rPr>
        <w:t xml:space="preserve"> </w:t>
      </w:r>
      <w:r>
        <w:rPr>
          <w:rFonts w:ascii="Book Antiqua" w:hAnsi="Book Antiqua"/>
          <w:sz w:val="24"/>
        </w:rPr>
        <w:t>de l’État</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l’exercice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nouveau pouvoir</w:t>
      </w:r>
      <w:r>
        <w:rPr>
          <w:rFonts w:ascii="Book Antiqua" w:hAnsi="Book Antiqua"/>
          <w:spacing w:val="40"/>
          <w:sz w:val="24"/>
        </w:rPr>
        <w:t xml:space="preserve"> </w:t>
      </w:r>
      <w:r>
        <w:rPr>
          <w:rFonts w:ascii="Book Antiqua" w:hAnsi="Book Antiqua"/>
          <w:sz w:val="24"/>
        </w:rPr>
        <w:t>préfectoral</w:t>
      </w:r>
      <w:r>
        <w:rPr>
          <w:rFonts w:ascii="Book Antiqua" w:hAnsi="Book Antiqua"/>
          <w:spacing w:val="40"/>
          <w:sz w:val="24"/>
        </w:rPr>
        <w:t xml:space="preserve"> </w:t>
      </w:r>
      <w:r>
        <w:rPr>
          <w:rFonts w:ascii="Book Antiqua" w:hAnsi="Book Antiqua"/>
          <w:sz w:val="24"/>
        </w:rPr>
        <w:t>?</w:t>
      </w:r>
    </w:p>
    <w:p w14:paraId="4809B950" w14:textId="77777777" w:rsidR="00290FCD" w:rsidRDefault="00B846D1">
      <w:pPr>
        <w:pStyle w:val="Paragraphedeliste"/>
        <w:numPr>
          <w:ilvl w:val="0"/>
          <w:numId w:val="21"/>
        </w:numPr>
        <w:tabs>
          <w:tab w:val="left" w:pos="2553"/>
        </w:tabs>
        <w:spacing w:before="7" w:line="298" w:lineRule="exact"/>
        <w:rPr>
          <w:rFonts w:ascii="Book Antiqua" w:hAnsi="Book Antiqua"/>
          <w:sz w:val="24"/>
        </w:rPr>
      </w:pPr>
      <w:r>
        <w:rPr>
          <w:rFonts w:ascii="Book Antiqua" w:hAnsi="Book Antiqua"/>
          <w:sz w:val="24"/>
        </w:rPr>
        <w:t>pourquoi</w:t>
      </w:r>
      <w:r>
        <w:rPr>
          <w:rFonts w:ascii="Book Antiqua" w:hAnsi="Book Antiqua"/>
          <w:spacing w:val="12"/>
          <w:sz w:val="24"/>
        </w:rPr>
        <w:t xml:space="preserve"> </w:t>
      </w:r>
      <w:r>
        <w:rPr>
          <w:rFonts w:ascii="Book Antiqua" w:hAnsi="Book Antiqua"/>
          <w:sz w:val="24"/>
        </w:rPr>
        <w:t>les</w:t>
      </w:r>
      <w:r>
        <w:rPr>
          <w:rFonts w:ascii="Book Antiqua" w:hAnsi="Book Antiqua"/>
          <w:spacing w:val="16"/>
          <w:sz w:val="24"/>
        </w:rPr>
        <w:t xml:space="preserve"> </w:t>
      </w:r>
      <w:r>
        <w:rPr>
          <w:rFonts w:ascii="Book Antiqua" w:hAnsi="Book Antiqua"/>
          <w:sz w:val="24"/>
        </w:rPr>
        <w:t>préfets</w:t>
      </w:r>
      <w:r>
        <w:rPr>
          <w:rFonts w:ascii="Book Antiqua" w:hAnsi="Book Antiqua"/>
          <w:spacing w:val="18"/>
          <w:sz w:val="24"/>
        </w:rPr>
        <w:t xml:space="preserve"> </w:t>
      </w:r>
      <w:r>
        <w:rPr>
          <w:rFonts w:ascii="Book Antiqua" w:hAnsi="Book Antiqua"/>
          <w:sz w:val="24"/>
        </w:rPr>
        <w:t>font-ils</w:t>
      </w:r>
      <w:r>
        <w:rPr>
          <w:rFonts w:ascii="Book Antiqua" w:hAnsi="Book Antiqua"/>
          <w:spacing w:val="18"/>
          <w:sz w:val="24"/>
        </w:rPr>
        <w:t xml:space="preserve"> </w:t>
      </w:r>
      <w:r>
        <w:rPr>
          <w:rFonts w:ascii="Book Antiqua" w:hAnsi="Book Antiqua"/>
          <w:sz w:val="24"/>
        </w:rPr>
        <w:t>un</w:t>
      </w:r>
      <w:r>
        <w:rPr>
          <w:rFonts w:ascii="Book Antiqua" w:hAnsi="Book Antiqua"/>
          <w:spacing w:val="21"/>
          <w:sz w:val="24"/>
        </w:rPr>
        <w:t xml:space="preserve"> </w:t>
      </w:r>
      <w:r>
        <w:rPr>
          <w:rFonts w:ascii="Book Antiqua" w:hAnsi="Book Antiqua"/>
          <w:sz w:val="24"/>
        </w:rPr>
        <w:t>usage</w:t>
      </w:r>
      <w:r>
        <w:rPr>
          <w:rFonts w:ascii="Book Antiqua" w:hAnsi="Book Antiqua"/>
          <w:spacing w:val="19"/>
          <w:sz w:val="24"/>
        </w:rPr>
        <w:t xml:space="preserve"> </w:t>
      </w:r>
      <w:r>
        <w:rPr>
          <w:rFonts w:ascii="Book Antiqua" w:hAnsi="Book Antiqua"/>
          <w:sz w:val="24"/>
        </w:rPr>
        <w:t>encore</w:t>
      </w:r>
      <w:r>
        <w:rPr>
          <w:rFonts w:ascii="Book Antiqua" w:hAnsi="Book Antiqua"/>
          <w:spacing w:val="22"/>
          <w:sz w:val="24"/>
        </w:rPr>
        <w:t xml:space="preserve"> </w:t>
      </w:r>
      <w:r>
        <w:rPr>
          <w:rFonts w:ascii="Book Antiqua" w:hAnsi="Book Antiqua"/>
          <w:sz w:val="24"/>
        </w:rPr>
        <w:t>limité</w:t>
      </w:r>
      <w:r>
        <w:rPr>
          <w:rFonts w:ascii="Book Antiqua" w:hAnsi="Book Antiqua"/>
          <w:spacing w:val="22"/>
          <w:sz w:val="24"/>
        </w:rPr>
        <w:t xml:space="preserve"> </w:t>
      </w:r>
      <w:r>
        <w:rPr>
          <w:rFonts w:ascii="Book Antiqua" w:hAnsi="Book Antiqua"/>
          <w:sz w:val="24"/>
        </w:rPr>
        <w:t>de</w:t>
      </w:r>
      <w:r>
        <w:rPr>
          <w:rFonts w:ascii="Book Antiqua" w:hAnsi="Book Antiqua"/>
          <w:spacing w:val="21"/>
          <w:sz w:val="24"/>
        </w:rPr>
        <w:t xml:space="preserve"> </w:t>
      </w:r>
      <w:r>
        <w:rPr>
          <w:rFonts w:ascii="Book Antiqua" w:hAnsi="Book Antiqua"/>
          <w:sz w:val="24"/>
        </w:rPr>
        <w:t>cet</w:t>
      </w:r>
      <w:r>
        <w:rPr>
          <w:rFonts w:ascii="Book Antiqua" w:hAnsi="Book Antiqua"/>
          <w:spacing w:val="18"/>
          <w:sz w:val="24"/>
        </w:rPr>
        <w:t xml:space="preserve"> </w:t>
      </w:r>
      <w:r>
        <w:rPr>
          <w:rFonts w:ascii="Book Antiqua" w:hAnsi="Book Antiqua"/>
          <w:sz w:val="24"/>
        </w:rPr>
        <w:t>outil</w:t>
      </w:r>
      <w:r>
        <w:rPr>
          <w:rFonts w:ascii="Book Antiqua" w:hAnsi="Book Antiqua"/>
          <w:spacing w:val="17"/>
          <w:sz w:val="24"/>
        </w:rPr>
        <w:t xml:space="preserve"> </w:t>
      </w:r>
      <w:r>
        <w:rPr>
          <w:rFonts w:ascii="Book Antiqua" w:hAnsi="Book Antiqua"/>
          <w:spacing w:val="-10"/>
          <w:sz w:val="24"/>
        </w:rPr>
        <w:t>?</w:t>
      </w:r>
    </w:p>
    <w:p w14:paraId="38172095" w14:textId="77777777" w:rsidR="00290FCD" w:rsidRDefault="00B846D1">
      <w:pPr>
        <w:pStyle w:val="Paragraphedeliste"/>
        <w:numPr>
          <w:ilvl w:val="0"/>
          <w:numId w:val="21"/>
        </w:numPr>
        <w:tabs>
          <w:tab w:val="left" w:pos="2553"/>
        </w:tabs>
        <w:spacing w:line="294" w:lineRule="exact"/>
        <w:rPr>
          <w:rFonts w:ascii="Book Antiqua" w:hAnsi="Book Antiqua"/>
          <w:sz w:val="24"/>
        </w:rPr>
      </w:pPr>
      <w:r>
        <w:rPr>
          <w:rFonts w:ascii="Book Antiqua" w:hAnsi="Book Antiqua"/>
          <w:sz w:val="24"/>
        </w:rPr>
        <w:t>est-il</w:t>
      </w:r>
      <w:r>
        <w:rPr>
          <w:rFonts w:ascii="Book Antiqua" w:hAnsi="Book Antiqua"/>
          <w:spacing w:val="23"/>
          <w:sz w:val="24"/>
        </w:rPr>
        <w:t xml:space="preserve"> </w:t>
      </w:r>
      <w:r>
        <w:rPr>
          <w:rFonts w:ascii="Book Antiqua" w:hAnsi="Book Antiqua"/>
          <w:sz w:val="24"/>
        </w:rPr>
        <w:t>opportun</w:t>
      </w:r>
      <w:r>
        <w:rPr>
          <w:rFonts w:ascii="Book Antiqua" w:hAnsi="Book Antiqua"/>
          <w:spacing w:val="27"/>
          <w:sz w:val="24"/>
        </w:rPr>
        <w:t xml:space="preserve"> </w:t>
      </w:r>
      <w:r>
        <w:rPr>
          <w:rFonts w:ascii="Book Antiqua" w:hAnsi="Book Antiqua"/>
          <w:sz w:val="24"/>
        </w:rPr>
        <w:t>d’assouplir</w:t>
      </w:r>
      <w:r>
        <w:rPr>
          <w:rFonts w:ascii="Book Antiqua" w:hAnsi="Book Antiqua"/>
          <w:spacing w:val="30"/>
          <w:sz w:val="24"/>
        </w:rPr>
        <w:t xml:space="preserve"> </w:t>
      </w:r>
      <w:r>
        <w:rPr>
          <w:rFonts w:ascii="Book Antiqua" w:hAnsi="Book Antiqua"/>
          <w:sz w:val="24"/>
        </w:rPr>
        <w:t>la</w:t>
      </w:r>
      <w:r>
        <w:rPr>
          <w:rFonts w:ascii="Book Antiqua" w:hAnsi="Book Antiqua"/>
          <w:spacing w:val="26"/>
          <w:sz w:val="24"/>
        </w:rPr>
        <w:t xml:space="preserve"> </w:t>
      </w:r>
      <w:r>
        <w:rPr>
          <w:rFonts w:ascii="Book Antiqua" w:hAnsi="Book Antiqua"/>
          <w:sz w:val="24"/>
        </w:rPr>
        <w:t>procédure</w:t>
      </w:r>
      <w:r>
        <w:rPr>
          <w:rFonts w:ascii="Book Antiqua" w:hAnsi="Book Antiqua"/>
          <w:spacing w:val="26"/>
          <w:sz w:val="24"/>
        </w:rPr>
        <w:t xml:space="preserve"> </w:t>
      </w:r>
      <w:r>
        <w:rPr>
          <w:rFonts w:ascii="Book Antiqua" w:hAnsi="Book Antiqua"/>
          <w:sz w:val="24"/>
        </w:rPr>
        <w:t>actuelle</w:t>
      </w:r>
      <w:r>
        <w:rPr>
          <w:rFonts w:ascii="Book Antiqua" w:hAnsi="Book Antiqua"/>
          <w:spacing w:val="28"/>
          <w:sz w:val="24"/>
        </w:rPr>
        <w:t xml:space="preserve"> </w:t>
      </w:r>
      <w:r>
        <w:rPr>
          <w:rFonts w:ascii="Book Antiqua" w:hAnsi="Book Antiqua"/>
          <w:spacing w:val="-10"/>
          <w:sz w:val="24"/>
        </w:rPr>
        <w:t>?</w:t>
      </w:r>
    </w:p>
    <w:p w14:paraId="6A49CAE5" w14:textId="77777777" w:rsidR="00290FCD" w:rsidRDefault="00B846D1">
      <w:pPr>
        <w:pStyle w:val="Paragraphedeliste"/>
        <w:numPr>
          <w:ilvl w:val="0"/>
          <w:numId w:val="21"/>
        </w:numPr>
        <w:tabs>
          <w:tab w:val="left" w:pos="2553"/>
        </w:tabs>
        <w:ind w:right="1140"/>
        <w:rPr>
          <w:rFonts w:ascii="Book Antiqua" w:hAnsi="Book Antiqua"/>
          <w:sz w:val="24"/>
        </w:rPr>
      </w:pPr>
      <w:r>
        <w:rPr>
          <w:rFonts w:ascii="Book Antiqua" w:hAnsi="Book Antiqua"/>
          <w:sz w:val="24"/>
        </w:rPr>
        <w:t>faut-il</w:t>
      </w:r>
      <w:r>
        <w:rPr>
          <w:rFonts w:ascii="Book Antiqua" w:hAnsi="Book Antiqua"/>
          <w:spacing w:val="-4"/>
          <w:sz w:val="24"/>
        </w:rPr>
        <w:t xml:space="preserve"> </w:t>
      </w:r>
      <w:r>
        <w:rPr>
          <w:rFonts w:ascii="Book Antiqua" w:hAnsi="Book Antiqua"/>
          <w:sz w:val="24"/>
        </w:rPr>
        <w:t>étendre</w:t>
      </w:r>
      <w:r>
        <w:rPr>
          <w:rFonts w:ascii="Book Antiqua" w:hAnsi="Book Antiqua"/>
          <w:spacing w:val="-3"/>
          <w:sz w:val="24"/>
        </w:rPr>
        <w:t xml:space="preserve"> </w:t>
      </w:r>
      <w:r>
        <w:rPr>
          <w:rFonts w:ascii="Book Antiqua" w:hAnsi="Book Antiqua"/>
          <w:sz w:val="24"/>
        </w:rPr>
        <w:t>le</w:t>
      </w:r>
      <w:r>
        <w:rPr>
          <w:rFonts w:ascii="Book Antiqua" w:hAnsi="Book Antiqua"/>
          <w:spacing w:val="-3"/>
          <w:sz w:val="24"/>
        </w:rPr>
        <w:t xml:space="preserve"> </w:t>
      </w:r>
      <w:r>
        <w:rPr>
          <w:rFonts w:ascii="Book Antiqua" w:hAnsi="Book Antiqua"/>
          <w:sz w:val="24"/>
        </w:rPr>
        <w:t>champ</w:t>
      </w:r>
      <w:r>
        <w:rPr>
          <w:rFonts w:ascii="Book Antiqua" w:hAnsi="Book Antiqua"/>
          <w:spacing w:val="-4"/>
          <w:sz w:val="24"/>
        </w:rPr>
        <w:t xml:space="preserve"> </w:t>
      </w:r>
      <w:r>
        <w:rPr>
          <w:rFonts w:ascii="Book Antiqua" w:hAnsi="Book Antiqua"/>
          <w:sz w:val="24"/>
        </w:rPr>
        <w:t>de</w:t>
      </w:r>
      <w:r>
        <w:rPr>
          <w:rFonts w:ascii="Book Antiqua" w:hAnsi="Book Antiqua"/>
          <w:spacing w:val="-3"/>
          <w:sz w:val="24"/>
        </w:rPr>
        <w:t xml:space="preserve"> </w:t>
      </w:r>
      <w:r>
        <w:rPr>
          <w:rFonts w:ascii="Book Antiqua" w:hAnsi="Book Antiqua"/>
          <w:sz w:val="24"/>
        </w:rPr>
        <w:t>ce</w:t>
      </w:r>
      <w:r>
        <w:rPr>
          <w:rFonts w:ascii="Book Antiqua" w:hAnsi="Book Antiqua"/>
          <w:spacing w:val="-3"/>
          <w:sz w:val="24"/>
        </w:rPr>
        <w:t xml:space="preserve"> </w:t>
      </w:r>
      <w:r>
        <w:rPr>
          <w:rFonts w:ascii="Book Antiqua" w:hAnsi="Book Antiqua"/>
          <w:sz w:val="24"/>
        </w:rPr>
        <w:t>pouvoir</w:t>
      </w:r>
      <w:r>
        <w:rPr>
          <w:rFonts w:ascii="Book Antiqua" w:hAnsi="Book Antiqua"/>
          <w:spacing w:val="-2"/>
          <w:sz w:val="24"/>
        </w:rPr>
        <w:t xml:space="preserve"> </w:t>
      </w:r>
      <w:r>
        <w:rPr>
          <w:rFonts w:ascii="Book Antiqua" w:hAnsi="Book Antiqua"/>
          <w:sz w:val="24"/>
        </w:rPr>
        <w:t>à</w:t>
      </w:r>
      <w:r>
        <w:rPr>
          <w:rFonts w:ascii="Book Antiqua" w:hAnsi="Book Antiqua"/>
          <w:spacing w:val="-3"/>
          <w:sz w:val="24"/>
        </w:rPr>
        <w:t xml:space="preserve"> </w:t>
      </w:r>
      <w:r>
        <w:rPr>
          <w:rFonts w:ascii="Book Antiqua" w:hAnsi="Book Antiqua"/>
          <w:sz w:val="24"/>
        </w:rPr>
        <w:t>de</w:t>
      </w:r>
      <w:r>
        <w:rPr>
          <w:rFonts w:ascii="Book Antiqua" w:hAnsi="Book Antiqua"/>
          <w:spacing w:val="-3"/>
          <w:sz w:val="24"/>
        </w:rPr>
        <w:t xml:space="preserve"> </w:t>
      </w:r>
      <w:r>
        <w:rPr>
          <w:rFonts w:ascii="Book Antiqua" w:hAnsi="Book Antiqua"/>
          <w:sz w:val="24"/>
        </w:rPr>
        <w:t>nouveaux</w:t>
      </w:r>
      <w:r>
        <w:rPr>
          <w:rFonts w:ascii="Book Antiqua" w:hAnsi="Book Antiqua"/>
          <w:spacing w:val="-3"/>
          <w:sz w:val="24"/>
        </w:rPr>
        <w:t xml:space="preserve"> </w:t>
      </w:r>
      <w:r>
        <w:rPr>
          <w:rFonts w:ascii="Book Antiqua" w:hAnsi="Book Antiqua"/>
          <w:sz w:val="24"/>
        </w:rPr>
        <w:t>domaines</w:t>
      </w:r>
      <w:r>
        <w:rPr>
          <w:rFonts w:ascii="Book Antiqua" w:hAnsi="Book Antiqua"/>
          <w:spacing w:val="-4"/>
          <w:sz w:val="24"/>
        </w:rPr>
        <w:t xml:space="preserve"> </w:t>
      </w:r>
      <w:r>
        <w:rPr>
          <w:rFonts w:ascii="Book Antiqua" w:hAnsi="Book Antiqua"/>
          <w:sz w:val="24"/>
        </w:rPr>
        <w:t>de compétence du préfet ?</w:t>
      </w:r>
    </w:p>
    <w:p w14:paraId="2BF99A12" w14:textId="77777777" w:rsidR="00290FCD" w:rsidRDefault="00B846D1">
      <w:pPr>
        <w:pStyle w:val="Paragraphedeliste"/>
        <w:numPr>
          <w:ilvl w:val="0"/>
          <w:numId w:val="21"/>
        </w:numPr>
        <w:tabs>
          <w:tab w:val="left" w:pos="2553"/>
        </w:tabs>
        <w:ind w:right="1320"/>
        <w:rPr>
          <w:rFonts w:ascii="Book Antiqua" w:hAnsi="Book Antiqua"/>
          <w:sz w:val="24"/>
        </w:rPr>
      </w:pPr>
      <w:r>
        <w:rPr>
          <w:rFonts w:ascii="Book Antiqua" w:hAnsi="Book Antiqua"/>
          <w:sz w:val="24"/>
        </w:rPr>
        <w:t>faut-il</w:t>
      </w:r>
      <w:r>
        <w:rPr>
          <w:rFonts w:ascii="Book Antiqua" w:hAnsi="Book Antiqua"/>
          <w:spacing w:val="-4"/>
          <w:sz w:val="24"/>
        </w:rPr>
        <w:t xml:space="preserve"> </w:t>
      </w:r>
      <w:r>
        <w:rPr>
          <w:rFonts w:ascii="Book Antiqua" w:hAnsi="Book Antiqua"/>
          <w:sz w:val="24"/>
        </w:rPr>
        <w:t>prévoir</w:t>
      </w:r>
      <w:r>
        <w:rPr>
          <w:rFonts w:ascii="Book Antiqua" w:hAnsi="Book Antiqua"/>
          <w:spacing w:val="-2"/>
          <w:sz w:val="24"/>
        </w:rPr>
        <w:t xml:space="preserve"> </w:t>
      </w:r>
      <w:r>
        <w:rPr>
          <w:rFonts w:ascii="Book Antiqua" w:hAnsi="Book Antiqua"/>
          <w:sz w:val="24"/>
        </w:rPr>
        <w:t>des</w:t>
      </w:r>
      <w:r>
        <w:rPr>
          <w:rFonts w:ascii="Book Antiqua" w:hAnsi="Book Antiqua"/>
          <w:spacing w:val="-4"/>
          <w:sz w:val="24"/>
        </w:rPr>
        <w:t xml:space="preserve"> </w:t>
      </w:r>
      <w:r>
        <w:rPr>
          <w:rFonts w:ascii="Book Antiqua" w:hAnsi="Book Antiqua"/>
          <w:sz w:val="24"/>
        </w:rPr>
        <w:t>possibilités</w:t>
      </w:r>
      <w:r>
        <w:rPr>
          <w:rFonts w:ascii="Book Antiqua" w:hAnsi="Book Antiqua"/>
          <w:spacing w:val="-4"/>
          <w:sz w:val="24"/>
        </w:rPr>
        <w:t xml:space="preserve"> </w:t>
      </w:r>
      <w:r>
        <w:rPr>
          <w:rFonts w:ascii="Book Antiqua" w:hAnsi="Book Antiqua"/>
          <w:sz w:val="24"/>
        </w:rPr>
        <w:t>de</w:t>
      </w:r>
      <w:r>
        <w:rPr>
          <w:rFonts w:ascii="Book Antiqua" w:hAnsi="Book Antiqua"/>
          <w:spacing w:val="-3"/>
          <w:sz w:val="24"/>
        </w:rPr>
        <w:t xml:space="preserve"> </w:t>
      </w:r>
      <w:r>
        <w:rPr>
          <w:rFonts w:ascii="Book Antiqua" w:hAnsi="Book Antiqua"/>
          <w:sz w:val="24"/>
        </w:rPr>
        <w:t>déroger</w:t>
      </w:r>
      <w:r>
        <w:rPr>
          <w:rFonts w:ascii="Book Antiqua" w:hAnsi="Book Antiqua"/>
          <w:spacing w:val="-2"/>
          <w:sz w:val="24"/>
        </w:rPr>
        <w:t xml:space="preserve"> </w:t>
      </w:r>
      <w:r>
        <w:rPr>
          <w:rFonts w:ascii="Book Antiqua" w:hAnsi="Book Antiqua"/>
          <w:sz w:val="24"/>
        </w:rPr>
        <w:t>à</w:t>
      </w:r>
      <w:r>
        <w:rPr>
          <w:rFonts w:ascii="Book Antiqua" w:hAnsi="Book Antiqua"/>
          <w:spacing w:val="-3"/>
          <w:sz w:val="24"/>
        </w:rPr>
        <w:t xml:space="preserve"> </w:t>
      </w:r>
      <w:r>
        <w:rPr>
          <w:rFonts w:ascii="Book Antiqua" w:hAnsi="Book Antiqua"/>
          <w:sz w:val="24"/>
        </w:rPr>
        <w:t>des</w:t>
      </w:r>
      <w:r>
        <w:rPr>
          <w:rFonts w:ascii="Book Antiqua" w:hAnsi="Book Antiqua"/>
          <w:spacing w:val="-4"/>
          <w:sz w:val="24"/>
        </w:rPr>
        <w:t xml:space="preserve"> </w:t>
      </w:r>
      <w:r>
        <w:rPr>
          <w:rFonts w:ascii="Book Antiqua" w:hAnsi="Book Antiqua"/>
          <w:sz w:val="24"/>
        </w:rPr>
        <w:t>normes</w:t>
      </w:r>
      <w:r>
        <w:rPr>
          <w:rFonts w:ascii="Book Antiqua" w:hAnsi="Book Antiqua"/>
          <w:spacing w:val="-4"/>
          <w:sz w:val="24"/>
        </w:rPr>
        <w:t xml:space="preserve"> </w:t>
      </w:r>
      <w:r>
        <w:rPr>
          <w:rFonts w:ascii="Book Antiqua" w:hAnsi="Book Antiqua"/>
          <w:sz w:val="24"/>
        </w:rPr>
        <w:t>de</w:t>
      </w:r>
      <w:r>
        <w:rPr>
          <w:rFonts w:ascii="Book Antiqua" w:hAnsi="Book Antiqua"/>
          <w:spacing w:val="-3"/>
          <w:sz w:val="24"/>
        </w:rPr>
        <w:t xml:space="preserve"> </w:t>
      </w:r>
      <w:r>
        <w:rPr>
          <w:rFonts w:ascii="Book Antiqua" w:hAnsi="Book Antiqua"/>
          <w:sz w:val="24"/>
        </w:rPr>
        <w:t>nature législative ?</w:t>
      </w:r>
    </w:p>
    <w:p w14:paraId="21986714" w14:textId="77777777" w:rsidR="00290FCD" w:rsidRDefault="00290FCD">
      <w:pPr>
        <w:pStyle w:val="Corpsdetexte"/>
        <w:rPr>
          <w:rFonts w:ascii="Book Antiqua"/>
          <w:sz w:val="20"/>
        </w:rPr>
      </w:pPr>
    </w:p>
    <w:p w14:paraId="6EB72921" w14:textId="77777777" w:rsidR="00290FCD" w:rsidRDefault="00B846D1">
      <w:pPr>
        <w:pStyle w:val="Corpsdetexte"/>
        <w:spacing w:before="48"/>
        <w:rPr>
          <w:rFonts w:ascii="Book Antiqua"/>
          <w:sz w:val="20"/>
        </w:rPr>
      </w:pPr>
      <w:r>
        <w:rPr>
          <w:rFonts w:ascii="Book Antiqua"/>
          <w:noProof/>
          <w:sz w:val="20"/>
        </w:rPr>
        <mc:AlternateContent>
          <mc:Choice Requires="wps">
            <w:drawing>
              <wp:anchor distT="0" distB="0" distL="0" distR="0" simplePos="0" relativeHeight="487614464" behindDoc="1" locked="0" layoutInCell="1" allowOverlap="1" wp14:anchorId="1950A3FE" wp14:editId="45AFF834">
                <wp:simplePos x="0" y="0"/>
                <wp:positionH relativeFrom="page">
                  <wp:posOffset>1080135</wp:posOffset>
                </wp:positionH>
                <wp:positionV relativeFrom="paragraph">
                  <wp:posOffset>204005</wp:posOffset>
                </wp:positionV>
                <wp:extent cx="1828800" cy="7620"/>
                <wp:effectExtent l="0" t="0" r="0" b="0"/>
                <wp:wrapTopAndBottom/>
                <wp:docPr id="226" name="Graphic 2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0EDFA03" id="Graphic 226" o:spid="_x0000_s1026" style="position:absolute;margin-left:85.05pt;margin-top:16.05pt;width:2in;height:.6pt;z-index:-1570201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" path="m1828800,l,,,7607r1828800,l1828800,xe" fillcolor="black" stroked="f">
                <v:path arrowok="t"/>
                <w10:wrap type="topAndBottom" anchorx="page"/>
              </v:shape>
            </w:pict>
          </mc:Fallback>
        </mc:AlternateContent>
      </w:r>
    </w:p>
    <w:p w14:paraId="03B1C00B" w14:textId="77777777" w:rsidR="00290FCD" w:rsidRDefault="00B846D1">
      <w:pPr>
        <w:spacing w:before="113"/>
        <w:ind w:left="1276" w:right="990"/>
        <w:jc w:val="both"/>
        <w:rPr>
          <w:rFonts w:ascii="Book Antiqua" w:hAnsi="Book Antiqua"/>
          <w:i/>
          <w:sz w:val="20"/>
        </w:rPr>
      </w:pPr>
      <w:r>
        <w:rPr>
          <w:rFonts w:ascii="Book Antiqua" w:hAnsi="Book Antiqua"/>
          <w:i/>
          <w:position w:val="5"/>
          <w:sz w:val="13"/>
        </w:rPr>
        <w:t xml:space="preserve">1 </w:t>
      </w:r>
      <w:r>
        <w:rPr>
          <w:rFonts w:ascii="Book Antiqua" w:hAnsi="Book Antiqua"/>
          <w:i/>
          <w:sz w:val="20"/>
        </w:rPr>
        <w:t xml:space="preserve">« </w:t>
      </w:r>
      <w:r>
        <w:rPr>
          <w:rFonts w:ascii="Book Antiqua" w:hAnsi="Book Antiqua"/>
          <w:sz w:val="20"/>
        </w:rPr>
        <w:t xml:space="preserve">Différenciation : la diversité des territoires dans l’unité de la République </w:t>
      </w:r>
      <w:r>
        <w:rPr>
          <w:rFonts w:ascii="Book Antiqua" w:hAnsi="Book Antiqua"/>
          <w:i/>
          <w:sz w:val="20"/>
        </w:rPr>
        <w:t xml:space="preserve">». Rapport d’information n° 629 (2023-2024), déposé le 23 mai 2024 et signé par Françoise </w:t>
      </w:r>
      <w:proofErr w:type="spellStart"/>
      <w:r>
        <w:rPr>
          <w:rFonts w:ascii="Book Antiqua" w:hAnsi="Book Antiqua"/>
          <w:i/>
          <w:sz w:val="20"/>
        </w:rPr>
        <w:t>Gatel</w:t>
      </w:r>
      <w:proofErr w:type="spellEnd"/>
      <w:r>
        <w:rPr>
          <w:rFonts w:ascii="Book Antiqua" w:hAnsi="Book Antiqua"/>
          <w:i/>
          <w:sz w:val="20"/>
        </w:rPr>
        <w:t xml:space="preserve"> et Max Brisson. </w:t>
      </w:r>
      <w:hyperlink r:id="rId104">
        <w:r>
          <w:rPr>
            <w:rFonts w:ascii="Book Antiqua" w:hAnsi="Book Antiqua"/>
            <w:i/>
            <w:spacing w:val="-2"/>
            <w:sz w:val="20"/>
            <w:u w:val="single"/>
          </w:rPr>
          <w:t>https://www.senat.fr/notice-rapport/2023/r23-629-notice.html</w:t>
        </w:r>
      </w:hyperlink>
    </w:p>
    <w:p w14:paraId="55210C95" w14:textId="77777777" w:rsidR="00290FCD" w:rsidRDefault="00290FCD">
      <w:pPr>
        <w:jc w:val="both"/>
        <w:rPr>
          <w:rFonts w:ascii="Book Antiqua" w:hAnsi="Book Antiqua"/>
          <w:i/>
          <w:sz w:val="20"/>
        </w:rPr>
        <w:sectPr w:rsidR="00290FCD">
          <w:headerReference w:type="default" r:id="rId105"/>
          <w:pgSz w:w="11920" w:h="16850"/>
          <w:pgMar w:top="1600" w:right="708" w:bottom="280" w:left="425" w:header="1174" w:footer="0" w:gutter="0"/>
          <w:pgNumType w:start="15"/>
          <w:cols w:space="720"/>
        </w:sectPr>
      </w:pPr>
    </w:p>
    <w:p w14:paraId="6FEC9EDF" w14:textId="77777777" w:rsidR="00290FCD" w:rsidRDefault="00290FCD">
      <w:pPr>
        <w:pStyle w:val="Corpsdetexte"/>
        <w:spacing w:before="66"/>
        <w:rPr>
          <w:rFonts w:ascii="Book Antiqua"/>
          <w:i/>
          <w:sz w:val="24"/>
        </w:rPr>
      </w:pPr>
    </w:p>
    <w:p w14:paraId="6397BCAF" w14:textId="77777777" w:rsidR="00290FCD" w:rsidRDefault="00B846D1">
      <w:pPr>
        <w:pStyle w:val="Paragraphedeliste"/>
        <w:numPr>
          <w:ilvl w:val="0"/>
          <w:numId w:val="21"/>
        </w:numPr>
        <w:tabs>
          <w:tab w:val="left" w:pos="2549"/>
          <w:tab w:val="left" w:pos="2553"/>
        </w:tabs>
        <w:ind w:right="985"/>
        <w:jc w:val="both"/>
        <w:rPr>
          <w:rFonts w:ascii="Book Antiqua" w:hAnsi="Book Antiqua"/>
          <w:sz w:val="24"/>
        </w:rPr>
      </w:pPr>
      <w:r>
        <w:rPr>
          <w:rFonts w:ascii="Book Antiqua" w:hAnsi="Book Antiqua"/>
          <w:sz w:val="24"/>
        </w:rPr>
        <w:t xml:space="preserve">comment le droit de dérogation peut-il servir de « </w:t>
      </w:r>
      <w:r>
        <w:rPr>
          <w:rFonts w:ascii="Book Antiqua" w:hAnsi="Book Antiqua"/>
          <w:i/>
          <w:sz w:val="24"/>
        </w:rPr>
        <w:t xml:space="preserve">signal d’alerte </w:t>
      </w:r>
      <w:r>
        <w:rPr>
          <w:rFonts w:ascii="Book Antiqua" w:hAnsi="Book Antiqua"/>
          <w:sz w:val="24"/>
        </w:rPr>
        <w:t>» pour conduire les pouvoirs publics à prendre des mesures de simplification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normes</w:t>
      </w:r>
      <w:r>
        <w:rPr>
          <w:rFonts w:ascii="Book Antiqua" w:hAnsi="Book Antiqua"/>
          <w:spacing w:val="40"/>
          <w:sz w:val="24"/>
        </w:rPr>
        <w:t xml:space="preserve"> </w:t>
      </w:r>
      <w:r>
        <w:rPr>
          <w:rFonts w:ascii="Book Antiqua" w:hAnsi="Book Antiqua"/>
          <w:sz w:val="24"/>
        </w:rPr>
        <w:t>législatives</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réglementaires applicables aux collectivités ?</w:t>
      </w:r>
    </w:p>
    <w:p w14:paraId="4F2E6029" w14:textId="77777777" w:rsidR="00290FCD" w:rsidRDefault="00B846D1">
      <w:pPr>
        <w:spacing w:before="120"/>
        <w:ind w:left="1276" w:right="990" w:firstLine="907"/>
        <w:jc w:val="both"/>
        <w:rPr>
          <w:rFonts w:ascii="Book Antiqua" w:hAnsi="Book Antiqua"/>
          <w:sz w:val="24"/>
        </w:rPr>
      </w:pPr>
      <w:r>
        <w:rPr>
          <w:rFonts w:ascii="Book Antiqua" w:hAnsi="Book Antiqua"/>
          <w:sz w:val="24"/>
        </w:rPr>
        <w:t>Afin</w:t>
      </w:r>
      <w:r>
        <w:rPr>
          <w:rFonts w:ascii="Book Antiqua" w:hAnsi="Book Antiqua"/>
          <w:spacing w:val="29"/>
          <w:sz w:val="24"/>
        </w:rPr>
        <w:t xml:space="preserve"> </w:t>
      </w:r>
      <w:r>
        <w:rPr>
          <w:rFonts w:ascii="Book Antiqua" w:hAnsi="Book Antiqua"/>
          <w:sz w:val="24"/>
        </w:rPr>
        <w:t>d’écrire</w:t>
      </w:r>
      <w:r>
        <w:rPr>
          <w:rFonts w:ascii="Book Antiqua" w:hAnsi="Book Antiqua"/>
          <w:spacing w:val="29"/>
          <w:sz w:val="24"/>
        </w:rPr>
        <w:t xml:space="preserve"> </w:t>
      </w:r>
      <w:r>
        <w:rPr>
          <w:rFonts w:ascii="Book Antiqua" w:hAnsi="Book Antiqua"/>
          <w:sz w:val="24"/>
        </w:rPr>
        <w:t>son</w:t>
      </w:r>
      <w:r>
        <w:rPr>
          <w:rFonts w:ascii="Book Antiqua" w:hAnsi="Book Antiqua"/>
          <w:spacing w:val="26"/>
          <w:sz w:val="24"/>
        </w:rPr>
        <w:t xml:space="preserve"> </w:t>
      </w:r>
      <w:r>
        <w:rPr>
          <w:rFonts w:ascii="Book Antiqua" w:hAnsi="Book Antiqua"/>
          <w:sz w:val="24"/>
        </w:rPr>
        <w:t>rapport</w:t>
      </w:r>
      <w:r>
        <w:rPr>
          <w:rFonts w:ascii="Book Antiqua" w:hAnsi="Book Antiqua"/>
          <w:spacing w:val="28"/>
          <w:sz w:val="24"/>
        </w:rPr>
        <w:t xml:space="preserve"> </w:t>
      </w:r>
      <w:r>
        <w:rPr>
          <w:rFonts w:ascii="Book Antiqua" w:hAnsi="Book Antiqua"/>
          <w:sz w:val="24"/>
        </w:rPr>
        <w:t>à</w:t>
      </w:r>
      <w:r>
        <w:rPr>
          <w:rFonts w:ascii="Book Antiqua" w:hAnsi="Book Antiqua"/>
          <w:spacing w:val="29"/>
          <w:sz w:val="24"/>
        </w:rPr>
        <w:t xml:space="preserve"> </w:t>
      </w:r>
      <w:r>
        <w:rPr>
          <w:rFonts w:ascii="Book Antiqua" w:hAnsi="Book Antiqua"/>
          <w:sz w:val="24"/>
        </w:rPr>
        <w:t>«</w:t>
      </w:r>
      <w:r>
        <w:rPr>
          <w:rFonts w:ascii="Book Antiqua" w:hAnsi="Book Antiqua"/>
          <w:spacing w:val="23"/>
          <w:sz w:val="24"/>
        </w:rPr>
        <w:t xml:space="preserve"> </w:t>
      </w:r>
      <w:r>
        <w:rPr>
          <w:rFonts w:ascii="Book Antiqua" w:hAnsi="Book Antiqua"/>
          <w:i/>
          <w:sz w:val="24"/>
        </w:rPr>
        <w:t>l’encre</w:t>
      </w:r>
      <w:r>
        <w:rPr>
          <w:rFonts w:ascii="Book Antiqua" w:hAnsi="Book Antiqua"/>
          <w:i/>
          <w:spacing w:val="25"/>
          <w:sz w:val="24"/>
        </w:rPr>
        <w:t xml:space="preserve"> </w:t>
      </w:r>
      <w:r>
        <w:rPr>
          <w:rFonts w:ascii="Book Antiqua" w:hAnsi="Book Antiqua"/>
          <w:i/>
          <w:sz w:val="24"/>
        </w:rPr>
        <w:t>du</w:t>
      </w:r>
      <w:r>
        <w:rPr>
          <w:rFonts w:ascii="Book Antiqua" w:hAnsi="Book Antiqua"/>
          <w:i/>
          <w:spacing w:val="25"/>
          <w:sz w:val="24"/>
        </w:rPr>
        <w:t xml:space="preserve"> </w:t>
      </w:r>
      <w:r>
        <w:rPr>
          <w:rFonts w:ascii="Book Antiqua" w:hAnsi="Book Antiqua"/>
          <w:i/>
          <w:sz w:val="24"/>
        </w:rPr>
        <w:t>terrain</w:t>
      </w:r>
      <w:r>
        <w:rPr>
          <w:rFonts w:ascii="Book Antiqua" w:hAnsi="Book Antiqua"/>
          <w:i/>
          <w:spacing w:val="19"/>
          <w:sz w:val="24"/>
        </w:rPr>
        <w:t xml:space="preserve"> </w:t>
      </w:r>
      <w:r>
        <w:rPr>
          <w:rFonts w:ascii="Book Antiqua" w:hAnsi="Book Antiqua"/>
          <w:sz w:val="24"/>
        </w:rPr>
        <w:t>»,</w:t>
      </w:r>
      <w:r>
        <w:rPr>
          <w:rFonts w:ascii="Book Antiqua" w:hAnsi="Book Antiqua"/>
          <w:spacing w:val="29"/>
          <w:sz w:val="24"/>
        </w:rPr>
        <w:t xml:space="preserve"> </w:t>
      </w:r>
      <w:r>
        <w:rPr>
          <w:rFonts w:ascii="Book Antiqua" w:hAnsi="Book Antiqua"/>
          <w:sz w:val="24"/>
        </w:rPr>
        <w:t>la</w:t>
      </w:r>
      <w:r>
        <w:rPr>
          <w:rFonts w:ascii="Book Antiqua" w:hAnsi="Book Antiqua"/>
          <w:spacing w:val="29"/>
          <w:sz w:val="24"/>
        </w:rPr>
        <w:t xml:space="preserve"> </w:t>
      </w:r>
      <w:r>
        <w:rPr>
          <w:rFonts w:ascii="Book Antiqua" w:hAnsi="Book Antiqua"/>
          <w:sz w:val="24"/>
        </w:rPr>
        <w:t>mission</w:t>
      </w:r>
      <w:r>
        <w:rPr>
          <w:rFonts w:ascii="Book Antiqua" w:hAnsi="Book Antiqua"/>
          <w:spacing w:val="26"/>
          <w:sz w:val="24"/>
        </w:rPr>
        <w:t xml:space="preserve"> </w:t>
      </w:r>
      <w:r>
        <w:rPr>
          <w:rFonts w:ascii="Book Antiqua" w:hAnsi="Book Antiqua"/>
          <w:sz w:val="24"/>
        </w:rPr>
        <w:t>a</w:t>
      </w:r>
      <w:r>
        <w:rPr>
          <w:rFonts w:ascii="Book Antiqua" w:hAnsi="Book Antiqua"/>
          <w:spacing w:val="29"/>
          <w:sz w:val="24"/>
        </w:rPr>
        <w:t xml:space="preserve"> </w:t>
      </w:r>
      <w:r>
        <w:rPr>
          <w:rFonts w:ascii="Book Antiqua" w:hAnsi="Book Antiqua"/>
          <w:sz w:val="24"/>
        </w:rPr>
        <w:t xml:space="preserve">procédé à de nombreuses </w:t>
      </w:r>
      <w:r>
        <w:rPr>
          <w:rFonts w:ascii="Book Antiqua" w:hAnsi="Book Antiqua"/>
          <w:b/>
          <w:sz w:val="24"/>
        </w:rPr>
        <w:t>consultations</w:t>
      </w:r>
      <w:r>
        <w:rPr>
          <w:rFonts w:ascii="Book Antiqua" w:hAnsi="Book Antiqua"/>
          <w:sz w:val="24"/>
        </w:rPr>
        <w:t xml:space="preserve">, à la fois des élus locaux et des services </w:t>
      </w:r>
      <w:r>
        <w:rPr>
          <w:rFonts w:ascii="Book Antiqua" w:hAnsi="Book Antiqua"/>
          <w:spacing w:val="-2"/>
          <w:sz w:val="24"/>
        </w:rPr>
        <w:t>préfectoraux.</w:t>
      </w:r>
    </w:p>
    <w:p w14:paraId="412BF5E3" w14:textId="77777777" w:rsidR="00290FCD" w:rsidRDefault="00B846D1">
      <w:pPr>
        <w:spacing w:before="118"/>
        <w:ind w:left="1276" w:right="982" w:firstLine="907"/>
        <w:jc w:val="both"/>
        <w:rPr>
          <w:rFonts w:ascii="Book Antiqua" w:hAnsi="Book Antiqua"/>
          <w:sz w:val="24"/>
        </w:rPr>
      </w:pPr>
      <w:r>
        <w:rPr>
          <w:rFonts w:ascii="Book Antiqua" w:hAnsi="Book Antiqua"/>
          <w:sz w:val="24"/>
        </w:rPr>
        <w:t xml:space="preserve">S’agissant des </w:t>
      </w:r>
      <w:r>
        <w:rPr>
          <w:rFonts w:ascii="Book Antiqua" w:hAnsi="Book Antiqua"/>
          <w:b/>
          <w:sz w:val="24"/>
        </w:rPr>
        <w:t>élus</w:t>
      </w:r>
      <w:r>
        <w:rPr>
          <w:rFonts w:ascii="Book Antiqua" w:hAnsi="Book Antiqua"/>
          <w:sz w:val="24"/>
        </w:rPr>
        <w:t xml:space="preserve">, la délégation a souhaité, à l’occasion du Congrès des maires en novembre 2024, lancer une </w:t>
      </w:r>
      <w:r>
        <w:rPr>
          <w:rFonts w:ascii="Book Antiqua" w:hAnsi="Book Antiqua"/>
          <w:b/>
          <w:sz w:val="24"/>
        </w:rPr>
        <w:t xml:space="preserve">consultation </w:t>
      </w:r>
      <w:r>
        <w:rPr>
          <w:rFonts w:ascii="Book Antiqua" w:hAnsi="Book Antiqua"/>
          <w:sz w:val="24"/>
        </w:rPr>
        <w:t xml:space="preserve">afin de recueillir leurs attentes sur les normes, en particulier sur le droit de </w:t>
      </w:r>
      <w:r>
        <w:rPr>
          <w:rFonts w:ascii="Book Antiqua" w:hAnsi="Book Antiqua"/>
          <w:b/>
          <w:sz w:val="24"/>
        </w:rPr>
        <w:t xml:space="preserve">dérogation </w:t>
      </w:r>
      <w:r>
        <w:rPr>
          <w:rFonts w:ascii="Book Antiqua" w:hAnsi="Book Antiqua"/>
          <w:sz w:val="24"/>
        </w:rPr>
        <w:t>dévolu au préfet. Plus de 2 600 élus ont répondu au questionnaire, ce qui confirme, une nouvelle fois, l’intérêt qu’ils portent à ce sujet ainsi que la confiance qu’ils placent dans notre délégation. Cette confiance nous oblige. Par ailleurs, vos rapporteurs ont réalisé des déplacements dans deux départements : Cher et Lozère</w:t>
      </w:r>
      <w:hyperlink w:anchor="_bookmark15" w:history="1">
        <w:r>
          <w:rPr>
            <w:rFonts w:ascii="Book Antiqua" w:hAnsi="Book Antiqua"/>
            <w:position w:val="6"/>
            <w:sz w:val="16"/>
          </w:rPr>
          <w:t>1</w:t>
        </w:r>
      </w:hyperlink>
      <w:r>
        <w:rPr>
          <w:rFonts w:ascii="Book Antiqua" w:hAnsi="Book Antiqua"/>
          <w:spacing w:val="40"/>
          <w:position w:val="6"/>
          <w:sz w:val="16"/>
        </w:rPr>
        <w:t xml:space="preserve"> </w:t>
      </w:r>
      <w:r>
        <w:rPr>
          <w:rFonts w:ascii="Book Antiqua" w:hAnsi="Book Antiqua"/>
          <w:sz w:val="24"/>
        </w:rPr>
        <w:t>afin d’aller à la rencontre des édiles, au travers des associations départementales des maires.</w:t>
      </w:r>
    </w:p>
    <w:p w14:paraId="4E84DC02" w14:textId="77777777" w:rsidR="00290FCD" w:rsidRDefault="00B846D1">
      <w:pPr>
        <w:spacing w:before="122"/>
        <w:ind w:left="1276" w:right="983" w:firstLine="907"/>
        <w:jc w:val="both"/>
        <w:rPr>
          <w:rFonts w:ascii="Book Antiqua" w:hAnsi="Book Antiqua"/>
          <w:sz w:val="24"/>
        </w:rPr>
      </w:pPr>
      <w:r>
        <w:rPr>
          <w:rFonts w:ascii="Book Antiqua" w:hAnsi="Book Antiqua"/>
          <w:sz w:val="24"/>
        </w:rPr>
        <w:t xml:space="preserve">Concernant les </w:t>
      </w:r>
      <w:r>
        <w:rPr>
          <w:rFonts w:ascii="Book Antiqua" w:hAnsi="Book Antiqua"/>
          <w:b/>
          <w:sz w:val="24"/>
        </w:rPr>
        <w:t>services préfectoraux</w:t>
      </w:r>
      <w:r>
        <w:rPr>
          <w:rFonts w:ascii="Book Antiqua" w:hAnsi="Book Antiqua"/>
          <w:sz w:val="24"/>
        </w:rPr>
        <w:t>, la mission a nourri sa réflexion</w:t>
      </w:r>
      <w:r>
        <w:rPr>
          <w:rFonts w:ascii="Book Antiqua" w:hAnsi="Book Antiqua"/>
          <w:spacing w:val="40"/>
          <w:sz w:val="24"/>
        </w:rPr>
        <w:t xml:space="preserve"> </w:t>
      </w:r>
      <w:r>
        <w:rPr>
          <w:rFonts w:ascii="Book Antiqua" w:hAnsi="Book Antiqua"/>
          <w:sz w:val="24"/>
        </w:rPr>
        <w:t xml:space="preserve">de nombreux échanges. Elle a ainsi recueilli, sous forme soit d’auditions au Sénat ou en préfecture, soit de contributions écrites, l’avis de </w:t>
      </w:r>
      <w:r>
        <w:rPr>
          <w:rFonts w:ascii="Book Antiqua" w:hAnsi="Book Antiqua"/>
          <w:b/>
          <w:sz w:val="24"/>
        </w:rPr>
        <w:t>10 préfets</w:t>
      </w:r>
      <w:r>
        <w:rPr>
          <w:rFonts w:ascii="Book Antiqua" w:hAnsi="Book Antiqua"/>
          <w:sz w:val="24"/>
        </w:rPr>
        <w:t xml:space="preserve">. Cette mission s’inscrit ainsi dans le cadre du « </w:t>
      </w:r>
      <w:r>
        <w:rPr>
          <w:rFonts w:ascii="Book Antiqua" w:hAnsi="Book Antiqua"/>
          <w:i/>
          <w:sz w:val="24"/>
        </w:rPr>
        <w:t xml:space="preserve">contrôle de proximité </w:t>
      </w:r>
      <w:r>
        <w:rPr>
          <w:rFonts w:ascii="Book Antiqua" w:hAnsi="Book Antiqua"/>
          <w:sz w:val="24"/>
        </w:rPr>
        <w:t>» que le Sénat entend développer afin d’apprécier, au plus près du terrain, l’exercice par les préfets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leurs prérogatives au</w:t>
      </w:r>
      <w:r>
        <w:rPr>
          <w:rFonts w:ascii="Book Antiqua" w:hAnsi="Book Antiqua"/>
          <w:spacing w:val="40"/>
          <w:sz w:val="24"/>
        </w:rPr>
        <w:t xml:space="preserve"> </w:t>
      </w:r>
      <w:r>
        <w:rPr>
          <w:rFonts w:ascii="Book Antiqua" w:hAnsi="Book Antiqua"/>
          <w:sz w:val="24"/>
        </w:rPr>
        <w:t>service</w:t>
      </w:r>
      <w:r>
        <w:rPr>
          <w:rFonts w:ascii="Book Antiqua" w:hAnsi="Book Antiqua"/>
          <w:spacing w:val="40"/>
          <w:sz w:val="24"/>
        </w:rPr>
        <w:t xml:space="preserve"> </w:t>
      </w:r>
      <w:r>
        <w:rPr>
          <w:rFonts w:ascii="Book Antiqua" w:hAnsi="Book Antiqua"/>
          <w:sz w:val="24"/>
        </w:rPr>
        <w:t>des territoires.</w:t>
      </w:r>
    </w:p>
    <w:p w14:paraId="59F90AB2" w14:textId="77777777" w:rsidR="00290FCD" w:rsidRDefault="00290FCD">
      <w:pPr>
        <w:pStyle w:val="Corpsdetexte"/>
        <w:rPr>
          <w:rFonts w:ascii="Book Antiqua"/>
          <w:sz w:val="20"/>
        </w:rPr>
      </w:pPr>
    </w:p>
    <w:p w14:paraId="421C43ED" w14:textId="77777777" w:rsidR="00290FCD" w:rsidRDefault="00290FCD">
      <w:pPr>
        <w:pStyle w:val="Corpsdetexte"/>
        <w:rPr>
          <w:rFonts w:ascii="Book Antiqua"/>
          <w:sz w:val="20"/>
        </w:rPr>
      </w:pPr>
    </w:p>
    <w:p w14:paraId="5166BF33" w14:textId="77777777" w:rsidR="00290FCD" w:rsidRDefault="00290FCD">
      <w:pPr>
        <w:pStyle w:val="Corpsdetexte"/>
        <w:rPr>
          <w:rFonts w:ascii="Book Antiqua"/>
          <w:sz w:val="20"/>
        </w:rPr>
      </w:pPr>
    </w:p>
    <w:p w14:paraId="6DC1FB24" w14:textId="77777777" w:rsidR="00290FCD" w:rsidRDefault="00290FCD">
      <w:pPr>
        <w:pStyle w:val="Corpsdetexte"/>
        <w:rPr>
          <w:rFonts w:ascii="Book Antiqua"/>
          <w:sz w:val="20"/>
        </w:rPr>
      </w:pPr>
    </w:p>
    <w:p w14:paraId="45CC7855" w14:textId="77777777" w:rsidR="00290FCD" w:rsidRDefault="00290FCD">
      <w:pPr>
        <w:pStyle w:val="Corpsdetexte"/>
        <w:rPr>
          <w:rFonts w:ascii="Book Antiqua"/>
          <w:sz w:val="20"/>
        </w:rPr>
      </w:pPr>
    </w:p>
    <w:p w14:paraId="50313037" w14:textId="77777777" w:rsidR="00290FCD" w:rsidRDefault="00290FCD">
      <w:pPr>
        <w:pStyle w:val="Corpsdetexte"/>
        <w:rPr>
          <w:rFonts w:ascii="Book Antiqua"/>
          <w:sz w:val="20"/>
        </w:rPr>
      </w:pPr>
    </w:p>
    <w:p w14:paraId="0A1397EF" w14:textId="77777777" w:rsidR="00290FCD" w:rsidRDefault="00290FCD">
      <w:pPr>
        <w:pStyle w:val="Corpsdetexte"/>
        <w:rPr>
          <w:rFonts w:ascii="Book Antiqua"/>
          <w:sz w:val="20"/>
        </w:rPr>
      </w:pPr>
    </w:p>
    <w:p w14:paraId="2CB85928" w14:textId="77777777" w:rsidR="00290FCD" w:rsidRDefault="00290FCD">
      <w:pPr>
        <w:pStyle w:val="Corpsdetexte"/>
        <w:rPr>
          <w:rFonts w:ascii="Book Antiqua"/>
          <w:sz w:val="20"/>
        </w:rPr>
      </w:pPr>
    </w:p>
    <w:p w14:paraId="37412940" w14:textId="77777777" w:rsidR="00290FCD" w:rsidRDefault="00290FCD">
      <w:pPr>
        <w:pStyle w:val="Corpsdetexte"/>
        <w:rPr>
          <w:rFonts w:ascii="Book Antiqua"/>
          <w:sz w:val="20"/>
        </w:rPr>
      </w:pPr>
    </w:p>
    <w:p w14:paraId="59D84E4C" w14:textId="77777777" w:rsidR="00290FCD" w:rsidRDefault="00290FCD">
      <w:pPr>
        <w:pStyle w:val="Corpsdetexte"/>
        <w:rPr>
          <w:rFonts w:ascii="Book Antiqua"/>
          <w:sz w:val="20"/>
        </w:rPr>
      </w:pPr>
    </w:p>
    <w:p w14:paraId="5A408F7A" w14:textId="77777777" w:rsidR="00290FCD" w:rsidRDefault="00290FCD">
      <w:pPr>
        <w:pStyle w:val="Corpsdetexte"/>
        <w:rPr>
          <w:rFonts w:ascii="Book Antiqua"/>
          <w:sz w:val="20"/>
        </w:rPr>
      </w:pPr>
    </w:p>
    <w:p w14:paraId="79CD1B4D" w14:textId="77777777" w:rsidR="00290FCD" w:rsidRDefault="00290FCD">
      <w:pPr>
        <w:pStyle w:val="Corpsdetexte"/>
        <w:rPr>
          <w:rFonts w:ascii="Book Antiqua"/>
          <w:sz w:val="20"/>
        </w:rPr>
      </w:pPr>
    </w:p>
    <w:p w14:paraId="4C9D4CF6" w14:textId="77777777" w:rsidR="00290FCD" w:rsidRDefault="00290FCD">
      <w:pPr>
        <w:pStyle w:val="Corpsdetexte"/>
        <w:rPr>
          <w:rFonts w:ascii="Book Antiqua"/>
          <w:sz w:val="20"/>
        </w:rPr>
      </w:pPr>
    </w:p>
    <w:p w14:paraId="499E5A19" w14:textId="77777777" w:rsidR="00290FCD" w:rsidRDefault="00290FCD">
      <w:pPr>
        <w:pStyle w:val="Corpsdetexte"/>
        <w:rPr>
          <w:rFonts w:ascii="Book Antiqua"/>
          <w:sz w:val="20"/>
        </w:rPr>
      </w:pPr>
    </w:p>
    <w:p w14:paraId="5AF35E07" w14:textId="77777777" w:rsidR="00290FCD" w:rsidRDefault="00290FCD">
      <w:pPr>
        <w:pStyle w:val="Corpsdetexte"/>
        <w:rPr>
          <w:rFonts w:ascii="Book Antiqua"/>
          <w:sz w:val="20"/>
        </w:rPr>
      </w:pPr>
    </w:p>
    <w:p w14:paraId="456B106E" w14:textId="77777777" w:rsidR="00290FCD" w:rsidRDefault="00290FCD">
      <w:pPr>
        <w:pStyle w:val="Corpsdetexte"/>
        <w:rPr>
          <w:rFonts w:ascii="Book Antiqua"/>
          <w:sz w:val="20"/>
        </w:rPr>
      </w:pPr>
    </w:p>
    <w:p w14:paraId="3762164A" w14:textId="77777777" w:rsidR="00290FCD" w:rsidRDefault="00290FCD">
      <w:pPr>
        <w:pStyle w:val="Corpsdetexte"/>
        <w:rPr>
          <w:rFonts w:ascii="Book Antiqua"/>
          <w:sz w:val="20"/>
        </w:rPr>
      </w:pPr>
    </w:p>
    <w:p w14:paraId="48FDF5EA" w14:textId="77777777" w:rsidR="00290FCD" w:rsidRDefault="00290FCD">
      <w:pPr>
        <w:pStyle w:val="Corpsdetexte"/>
        <w:rPr>
          <w:rFonts w:ascii="Book Antiqua"/>
          <w:sz w:val="20"/>
        </w:rPr>
      </w:pPr>
    </w:p>
    <w:p w14:paraId="51CFF476" w14:textId="77777777" w:rsidR="00290FCD" w:rsidRDefault="00290FCD">
      <w:pPr>
        <w:pStyle w:val="Corpsdetexte"/>
        <w:rPr>
          <w:rFonts w:ascii="Book Antiqua"/>
          <w:sz w:val="20"/>
        </w:rPr>
      </w:pPr>
    </w:p>
    <w:p w14:paraId="31E246A2" w14:textId="77777777" w:rsidR="00290FCD" w:rsidRDefault="00290FCD">
      <w:pPr>
        <w:pStyle w:val="Corpsdetexte"/>
        <w:rPr>
          <w:rFonts w:ascii="Book Antiqua"/>
          <w:sz w:val="20"/>
        </w:rPr>
      </w:pPr>
    </w:p>
    <w:p w14:paraId="50BC80AE" w14:textId="77777777" w:rsidR="00290FCD" w:rsidRDefault="00290FCD">
      <w:pPr>
        <w:pStyle w:val="Corpsdetexte"/>
        <w:rPr>
          <w:rFonts w:ascii="Book Antiqua"/>
          <w:sz w:val="20"/>
        </w:rPr>
      </w:pPr>
    </w:p>
    <w:p w14:paraId="6AA16627" w14:textId="77777777" w:rsidR="00290FCD" w:rsidRDefault="00290FCD">
      <w:pPr>
        <w:pStyle w:val="Corpsdetexte"/>
        <w:rPr>
          <w:rFonts w:ascii="Book Antiqua"/>
          <w:sz w:val="20"/>
        </w:rPr>
      </w:pPr>
    </w:p>
    <w:p w14:paraId="4CD8E94B" w14:textId="77777777" w:rsidR="00290FCD" w:rsidRDefault="00290FCD">
      <w:pPr>
        <w:pStyle w:val="Corpsdetexte"/>
        <w:rPr>
          <w:rFonts w:ascii="Book Antiqua"/>
          <w:sz w:val="20"/>
        </w:rPr>
      </w:pPr>
    </w:p>
    <w:p w14:paraId="387AB724" w14:textId="77777777" w:rsidR="00290FCD" w:rsidRDefault="00B846D1">
      <w:pPr>
        <w:pStyle w:val="Corpsdetexte"/>
        <w:spacing w:before="188"/>
        <w:rPr>
          <w:rFonts w:ascii="Book Antiqua"/>
          <w:sz w:val="20"/>
        </w:rPr>
      </w:pPr>
      <w:r>
        <w:rPr>
          <w:rFonts w:ascii="Book Antiqua"/>
          <w:noProof/>
          <w:sz w:val="20"/>
        </w:rPr>
        <mc:AlternateContent>
          <mc:Choice Requires="wps">
            <w:drawing>
              <wp:anchor distT="0" distB="0" distL="0" distR="0" simplePos="0" relativeHeight="487614976" behindDoc="1" locked="0" layoutInCell="1" allowOverlap="1" wp14:anchorId="0AD1ADD3" wp14:editId="29061D58">
                <wp:simplePos x="0" y="0"/>
                <wp:positionH relativeFrom="page">
                  <wp:posOffset>1080135</wp:posOffset>
                </wp:positionH>
                <wp:positionV relativeFrom="paragraph">
                  <wp:posOffset>292625</wp:posOffset>
                </wp:positionV>
                <wp:extent cx="1828800" cy="7620"/>
                <wp:effectExtent l="0" t="0" r="0" b="0"/>
                <wp:wrapTopAndBottom/>
                <wp:docPr id="227" name="Graphic 2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CFA8376" id="Graphic 227" o:spid="_x0000_s1026" style="position:absolute;margin-left:85.05pt;margin-top:23.05pt;width:2in;height:.6pt;z-index:-1570150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" path="m1828800,l,,,7619r1828800,l1828800,xe" fillcolor="black" stroked="f">
                <v:path arrowok="t"/>
                <w10:wrap type="topAndBottom" anchorx="page"/>
              </v:shape>
            </w:pict>
          </mc:Fallback>
        </mc:AlternateContent>
      </w:r>
    </w:p>
    <w:p w14:paraId="56D0B233" w14:textId="77777777" w:rsidR="00290FCD" w:rsidRDefault="00B846D1">
      <w:pPr>
        <w:spacing w:before="114" w:line="242" w:lineRule="auto"/>
        <w:ind w:left="1275" w:right="1003"/>
        <w:rPr>
          <w:rFonts w:ascii="Book Antiqua" w:hAnsi="Book Antiqua"/>
          <w:i/>
          <w:sz w:val="20"/>
        </w:rPr>
      </w:pPr>
      <w:r>
        <w:rPr>
          <w:rFonts w:ascii="Book Antiqua" w:hAnsi="Book Antiqua"/>
          <w:i/>
          <w:position w:val="5"/>
          <w:sz w:val="13"/>
        </w:rPr>
        <w:t>1</w:t>
      </w:r>
      <w:r>
        <w:rPr>
          <w:rFonts w:ascii="Book Antiqua" w:hAnsi="Book Antiqua"/>
          <w:i/>
          <w:spacing w:val="34"/>
          <w:position w:val="5"/>
          <w:sz w:val="13"/>
        </w:rPr>
        <w:t xml:space="preserve"> </w:t>
      </w:r>
      <w:r>
        <w:rPr>
          <w:rFonts w:ascii="Book Antiqua" w:hAnsi="Book Antiqua"/>
          <w:i/>
          <w:sz w:val="20"/>
        </w:rPr>
        <w:t>Le</w:t>
      </w:r>
      <w:r>
        <w:rPr>
          <w:rFonts w:ascii="Book Antiqua" w:hAnsi="Book Antiqua"/>
          <w:i/>
          <w:spacing w:val="19"/>
          <w:sz w:val="20"/>
        </w:rPr>
        <w:t xml:space="preserve"> </w:t>
      </w:r>
      <w:r>
        <w:rPr>
          <w:rFonts w:ascii="Book Antiqua" w:hAnsi="Book Antiqua"/>
          <w:i/>
          <w:sz w:val="20"/>
        </w:rPr>
        <w:t>déplacement</w:t>
      </w:r>
      <w:r>
        <w:rPr>
          <w:rFonts w:ascii="Book Antiqua" w:hAnsi="Book Antiqua"/>
          <w:i/>
          <w:spacing w:val="23"/>
          <w:sz w:val="20"/>
        </w:rPr>
        <w:t xml:space="preserve"> </w:t>
      </w:r>
      <w:r>
        <w:rPr>
          <w:rFonts w:ascii="Book Antiqua" w:hAnsi="Book Antiqua"/>
          <w:i/>
          <w:sz w:val="20"/>
        </w:rPr>
        <w:t>en</w:t>
      </w:r>
      <w:r>
        <w:rPr>
          <w:rFonts w:ascii="Book Antiqua" w:hAnsi="Book Antiqua"/>
          <w:i/>
          <w:spacing w:val="17"/>
          <w:sz w:val="20"/>
        </w:rPr>
        <w:t xml:space="preserve"> </w:t>
      </w:r>
      <w:r>
        <w:rPr>
          <w:rFonts w:ascii="Book Antiqua" w:hAnsi="Book Antiqua"/>
          <w:i/>
          <w:sz w:val="20"/>
        </w:rPr>
        <w:t>Lozère</w:t>
      </w:r>
      <w:r>
        <w:rPr>
          <w:rFonts w:ascii="Book Antiqua" w:hAnsi="Book Antiqua"/>
          <w:i/>
          <w:spacing w:val="21"/>
          <w:sz w:val="20"/>
        </w:rPr>
        <w:t xml:space="preserve"> </w:t>
      </w:r>
      <w:r>
        <w:rPr>
          <w:rFonts w:ascii="Book Antiqua" w:hAnsi="Book Antiqua"/>
          <w:i/>
          <w:sz w:val="20"/>
        </w:rPr>
        <w:t>s’est</w:t>
      </w:r>
      <w:r>
        <w:rPr>
          <w:rFonts w:ascii="Book Antiqua" w:hAnsi="Book Antiqua"/>
          <w:i/>
          <w:spacing w:val="23"/>
          <w:sz w:val="20"/>
        </w:rPr>
        <w:t xml:space="preserve"> </w:t>
      </w:r>
      <w:r>
        <w:rPr>
          <w:rFonts w:ascii="Book Antiqua" w:hAnsi="Book Antiqua"/>
          <w:i/>
          <w:sz w:val="20"/>
        </w:rPr>
        <w:t>inscrit</w:t>
      </w:r>
      <w:r>
        <w:rPr>
          <w:rFonts w:ascii="Book Antiqua" w:hAnsi="Book Antiqua"/>
          <w:i/>
          <w:spacing w:val="20"/>
          <w:sz w:val="20"/>
        </w:rPr>
        <w:t xml:space="preserve"> </w:t>
      </w:r>
      <w:r>
        <w:rPr>
          <w:rFonts w:ascii="Book Antiqua" w:hAnsi="Book Antiqua"/>
          <w:i/>
          <w:sz w:val="20"/>
        </w:rPr>
        <w:t>dans</w:t>
      </w:r>
      <w:r>
        <w:rPr>
          <w:rFonts w:ascii="Book Antiqua" w:hAnsi="Book Antiqua"/>
          <w:i/>
          <w:spacing w:val="16"/>
          <w:sz w:val="20"/>
        </w:rPr>
        <w:t xml:space="preserve"> </w:t>
      </w:r>
      <w:r>
        <w:rPr>
          <w:rFonts w:ascii="Book Antiqua" w:hAnsi="Book Antiqua"/>
          <w:i/>
          <w:sz w:val="20"/>
        </w:rPr>
        <w:t>le</w:t>
      </w:r>
      <w:r>
        <w:rPr>
          <w:rFonts w:ascii="Book Antiqua" w:hAnsi="Book Antiqua"/>
          <w:i/>
          <w:spacing w:val="16"/>
          <w:sz w:val="20"/>
        </w:rPr>
        <w:t xml:space="preserve"> </w:t>
      </w:r>
      <w:r>
        <w:rPr>
          <w:rFonts w:ascii="Book Antiqua" w:hAnsi="Book Antiqua"/>
          <w:i/>
          <w:sz w:val="20"/>
        </w:rPr>
        <w:t>cadre</w:t>
      </w:r>
      <w:r>
        <w:rPr>
          <w:rFonts w:ascii="Book Antiqua" w:hAnsi="Book Antiqua"/>
          <w:i/>
          <w:spacing w:val="16"/>
          <w:sz w:val="20"/>
        </w:rPr>
        <w:t xml:space="preserve"> </w:t>
      </w:r>
      <w:r>
        <w:rPr>
          <w:rFonts w:ascii="Book Antiqua" w:hAnsi="Book Antiqua"/>
          <w:i/>
          <w:sz w:val="20"/>
        </w:rPr>
        <w:t>d’une</w:t>
      </w:r>
      <w:r>
        <w:rPr>
          <w:rFonts w:ascii="Book Antiqua" w:hAnsi="Book Antiqua"/>
          <w:i/>
          <w:spacing w:val="19"/>
          <w:sz w:val="20"/>
        </w:rPr>
        <w:t xml:space="preserve"> </w:t>
      </w:r>
      <w:r>
        <w:rPr>
          <w:rFonts w:ascii="Book Antiqua" w:hAnsi="Book Antiqua"/>
          <w:i/>
          <w:sz w:val="20"/>
        </w:rPr>
        <w:t>réunion</w:t>
      </w:r>
      <w:r>
        <w:rPr>
          <w:rFonts w:ascii="Book Antiqua" w:hAnsi="Book Antiqua"/>
          <w:i/>
          <w:spacing w:val="19"/>
          <w:sz w:val="20"/>
        </w:rPr>
        <w:t xml:space="preserve"> </w:t>
      </w:r>
      <w:r>
        <w:rPr>
          <w:rFonts w:ascii="Book Antiqua" w:hAnsi="Book Antiqua"/>
          <w:i/>
          <w:sz w:val="20"/>
        </w:rPr>
        <w:t>plénière</w:t>
      </w:r>
      <w:r>
        <w:rPr>
          <w:rFonts w:ascii="Book Antiqua" w:hAnsi="Book Antiqua"/>
          <w:i/>
          <w:spacing w:val="16"/>
          <w:sz w:val="20"/>
        </w:rPr>
        <w:t xml:space="preserve"> </w:t>
      </w:r>
      <w:r>
        <w:rPr>
          <w:rFonts w:ascii="Book Antiqua" w:hAnsi="Book Antiqua"/>
          <w:i/>
          <w:sz w:val="20"/>
        </w:rPr>
        <w:t>«</w:t>
      </w:r>
      <w:r>
        <w:rPr>
          <w:rFonts w:ascii="Book Antiqua" w:hAnsi="Book Antiqua"/>
          <w:i/>
          <w:spacing w:val="21"/>
          <w:sz w:val="20"/>
        </w:rPr>
        <w:t xml:space="preserve"> </w:t>
      </w:r>
      <w:r>
        <w:rPr>
          <w:rFonts w:ascii="Book Antiqua" w:hAnsi="Book Antiqua"/>
          <w:sz w:val="20"/>
        </w:rPr>
        <w:t>hors</w:t>
      </w:r>
      <w:r>
        <w:rPr>
          <w:rFonts w:ascii="Book Antiqua" w:hAnsi="Book Antiqua"/>
          <w:spacing w:val="19"/>
          <w:sz w:val="20"/>
        </w:rPr>
        <w:t xml:space="preserve"> </w:t>
      </w:r>
      <w:r>
        <w:rPr>
          <w:rFonts w:ascii="Book Antiqua" w:hAnsi="Book Antiqua"/>
          <w:sz w:val="20"/>
        </w:rPr>
        <w:t>les</w:t>
      </w:r>
      <w:r>
        <w:rPr>
          <w:rFonts w:ascii="Book Antiqua" w:hAnsi="Book Antiqua"/>
          <w:spacing w:val="19"/>
          <w:sz w:val="20"/>
        </w:rPr>
        <w:t xml:space="preserve"> </w:t>
      </w:r>
      <w:r>
        <w:rPr>
          <w:rFonts w:ascii="Book Antiqua" w:hAnsi="Book Antiqua"/>
          <w:sz w:val="20"/>
        </w:rPr>
        <w:t>murs</w:t>
      </w:r>
      <w:r>
        <w:rPr>
          <w:rFonts w:ascii="Book Antiqua" w:hAnsi="Book Antiqua"/>
          <w:spacing w:val="17"/>
          <w:sz w:val="20"/>
        </w:rPr>
        <w:t xml:space="preserve"> </w:t>
      </w:r>
      <w:r>
        <w:rPr>
          <w:rFonts w:ascii="Book Antiqua" w:hAnsi="Book Antiqua"/>
          <w:i/>
          <w:sz w:val="20"/>
        </w:rPr>
        <w:t>»</w:t>
      </w:r>
      <w:r>
        <w:rPr>
          <w:rFonts w:ascii="Book Antiqua" w:hAnsi="Book Antiqua"/>
          <w:i/>
          <w:spacing w:val="21"/>
          <w:sz w:val="20"/>
        </w:rPr>
        <w:t xml:space="preserve"> </w:t>
      </w:r>
      <w:r>
        <w:rPr>
          <w:rFonts w:ascii="Book Antiqua" w:hAnsi="Book Antiqua"/>
          <w:i/>
          <w:sz w:val="20"/>
        </w:rPr>
        <w:t>de</w:t>
      </w:r>
      <w:r>
        <w:rPr>
          <w:rFonts w:ascii="Book Antiqua" w:hAnsi="Book Antiqua"/>
          <w:i/>
          <w:spacing w:val="16"/>
          <w:sz w:val="20"/>
        </w:rPr>
        <w:t xml:space="preserve"> </w:t>
      </w:r>
      <w:r>
        <w:rPr>
          <w:rFonts w:ascii="Book Antiqua" w:hAnsi="Book Antiqua"/>
          <w:i/>
          <w:sz w:val="20"/>
        </w:rPr>
        <w:t xml:space="preserve">la </w:t>
      </w:r>
      <w:r>
        <w:rPr>
          <w:rFonts w:ascii="Book Antiqua" w:hAnsi="Book Antiqua"/>
          <w:i/>
          <w:spacing w:val="-2"/>
          <w:sz w:val="20"/>
        </w:rPr>
        <w:t>délégation.</w:t>
      </w:r>
    </w:p>
    <w:p w14:paraId="1F512B5E" w14:textId="77777777" w:rsidR="00290FCD" w:rsidRDefault="00290FCD">
      <w:pPr>
        <w:spacing w:line="242" w:lineRule="auto"/>
        <w:rPr>
          <w:rFonts w:ascii="Book Antiqua" w:hAnsi="Book Antiqua"/>
          <w:i/>
          <w:sz w:val="20"/>
        </w:rPr>
        <w:sectPr w:rsidR="00290FCD">
          <w:pgSz w:w="11920" w:h="16850"/>
          <w:pgMar w:top="1600" w:right="708" w:bottom="280" w:left="425" w:header="1174" w:footer="0" w:gutter="0"/>
          <w:cols w:space="720"/>
        </w:sectPr>
      </w:pPr>
    </w:p>
    <w:p w14:paraId="07F96AA7" w14:textId="77777777" w:rsidR="00290FCD" w:rsidRDefault="00290FCD">
      <w:pPr>
        <w:pStyle w:val="Corpsdetexte"/>
        <w:spacing w:before="64"/>
        <w:rPr>
          <w:rFonts w:ascii="Book Antiqua"/>
          <w:i/>
          <w:sz w:val="24"/>
        </w:rPr>
      </w:pPr>
    </w:p>
    <w:p w14:paraId="067D304F" w14:textId="77777777" w:rsidR="00290FCD" w:rsidRDefault="00B846D1">
      <w:pPr>
        <w:pStyle w:val="Paragraphedeliste"/>
        <w:numPr>
          <w:ilvl w:val="0"/>
          <w:numId w:val="20"/>
        </w:numPr>
        <w:tabs>
          <w:tab w:val="left" w:pos="1505"/>
          <w:tab w:val="left" w:pos="1617"/>
        </w:tabs>
        <w:ind w:right="1152" w:hanging="341"/>
        <w:rPr>
          <w:rFonts w:ascii="Book Antiqua" w:hAnsi="Book Antiqua"/>
          <w:b/>
          <w:sz w:val="24"/>
        </w:rPr>
      </w:pPr>
      <w:bookmarkStart w:id="38" w:name="I._UN_OUTIL_NOVATEUR_CONSACRÉ_EN_2020_AP"/>
      <w:bookmarkStart w:id="39" w:name="_bookmark12"/>
      <w:bookmarkEnd w:id="38"/>
      <w:bookmarkEnd w:id="39"/>
      <w:r>
        <w:rPr>
          <w:rFonts w:ascii="Book Antiqua" w:hAnsi="Book Antiqua"/>
          <w:b/>
          <w:sz w:val="24"/>
        </w:rPr>
        <w:t>UN</w:t>
      </w:r>
      <w:r>
        <w:rPr>
          <w:rFonts w:ascii="Book Antiqua" w:hAnsi="Book Antiqua"/>
          <w:b/>
          <w:spacing w:val="40"/>
          <w:sz w:val="24"/>
        </w:rPr>
        <w:t xml:space="preserve"> </w:t>
      </w:r>
      <w:r>
        <w:rPr>
          <w:rFonts w:ascii="Book Antiqua" w:hAnsi="Book Antiqua"/>
          <w:b/>
          <w:sz w:val="24"/>
        </w:rPr>
        <w:t>OUTIL</w:t>
      </w:r>
      <w:r>
        <w:rPr>
          <w:rFonts w:ascii="Book Antiqua" w:hAnsi="Book Antiqua"/>
          <w:b/>
          <w:spacing w:val="40"/>
          <w:sz w:val="24"/>
        </w:rPr>
        <w:t xml:space="preserve"> </w:t>
      </w:r>
      <w:r>
        <w:rPr>
          <w:rFonts w:ascii="Book Antiqua" w:hAnsi="Book Antiqua"/>
          <w:b/>
          <w:sz w:val="24"/>
        </w:rPr>
        <w:t>NOVATEUR</w:t>
      </w:r>
      <w:r>
        <w:rPr>
          <w:rFonts w:ascii="Book Antiqua" w:hAnsi="Book Antiqua"/>
          <w:b/>
          <w:spacing w:val="40"/>
          <w:sz w:val="24"/>
        </w:rPr>
        <w:t xml:space="preserve"> </w:t>
      </w:r>
      <w:r>
        <w:rPr>
          <w:rFonts w:ascii="Book Antiqua" w:hAnsi="Book Antiqua"/>
          <w:b/>
          <w:sz w:val="24"/>
        </w:rPr>
        <w:t>CONSACRÉ</w:t>
      </w:r>
      <w:r>
        <w:rPr>
          <w:rFonts w:ascii="Book Antiqua" w:hAnsi="Book Antiqua"/>
          <w:b/>
          <w:spacing w:val="40"/>
          <w:sz w:val="24"/>
        </w:rPr>
        <w:t xml:space="preserve"> </w:t>
      </w:r>
      <w:r>
        <w:rPr>
          <w:rFonts w:ascii="Book Antiqua" w:hAnsi="Book Antiqua"/>
          <w:b/>
          <w:sz w:val="24"/>
        </w:rPr>
        <w:t>EN</w:t>
      </w:r>
      <w:r>
        <w:rPr>
          <w:rFonts w:ascii="Book Antiqua" w:hAnsi="Book Antiqua"/>
          <w:b/>
          <w:spacing w:val="40"/>
          <w:sz w:val="24"/>
        </w:rPr>
        <w:t xml:space="preserve"> </w:t>
      </w:r>
      <w:r>
        <w:rPr>
          <w:rFonts w:ascii="Book Antiqua" w:hAnsi="Book Antiqua"/>
          <w:b/>
          <w:sz w:val="24"/>
        </w:rPr>
        <w:t>2020</w:t>
      </w:r>
      <w:r>
        <w:rPr>
          <w:rFonts w:ascii="Book Antiqua" w:hAnsi="Book Antiqua"/>
          <w:b/>
          <w:spacing w:val="40"/>
          <w:sz w:val="24"/>
        </w:rPr>
        <w:t xml:space="preserve"> </w:t>
      </w:r>
      <w:r>
        <w:rPr>
          <w:rFonts w:ascii="Book Antiqua" w:hAnsi="Book Antiqua"/>
          <w:b/>
          <w:sz w:val="24"/>
        </w:rPr>
        <w:t>APRÈS</w:t>
      </w:r>
      <w:r>
        <w:rPr>
          <w:rFonts w:ascii="Book Antiqua" w:hAnsi="Book Antiqua"/>
          <w:b/>
          <w:spacing w:val="40"/>
          <w:sz w:val="24"/>
        </w:rPr>
        <w:t xml:space="preserve"> </w:t>
      </w:r>
      <w:r>
        <w:rPr>
          <w:rFonts w:ascii="Book Antiqua" w:hAnsi="Book Antiqua"/>
          <w:b/>
          <w:sz w:val="24"/>
        </w:rPr>
        <w:t>UNE</w:t>
      </w:r>
      <w:r>
        <w:rPr>
          <w:rFonts w:ascii="Book Antiqua" w:hAnsi="Book Antiqua"/>
          <w:b/>
          <w:spacing w:val="40"/>
          <w:sz w:val="24"/>
        </w:rPr>
        <w:t xml:space="preserve"> </w:t>
      </w:r>
      <w:r>
        <w:rPr>
          <w:rFonts w:ascii="Book Antiqua" w:hAnsi="Book Antiqua"/>
          <w:b/>
          <w:sz w:val="24"/>
        </w:rPr>
        <w:t>PHASE</w:t>
      </w:r>
      <w:r>
        <w:rPr>
          <w:rFonts w:ascii="Book Antiqua" w:hAnsi="Book Antiqua"/>
          <w:b/>
          <w:spacing w:val="80"/>
          <w:sz w:val="24"/>
        </w:rPr>
        <w:t xml:space="preserve"> </w:t>
      </w:r>
      <w:r>
        <w:rPr>
          <w:rFonts w:ascii="Book Antiqua" w:hAnsi="Book Antiqua"/>
          <w:b/>
          <w:spacing w:val="-2"/>
          <w:sz w:val="24"/>
        </w:rPr>
        <w:t>EXPÉRIMENTALE</w:t>
      </w:r>
    </w:p>
    <w:p w14:paraId="0BB2FD8D" w14:textId="77777777" w:rsidR="00290FCD" w:rsidRDefault="00290FCD">
      <w:pPr>
        <w:pStyle w:val="Corpsdetexte"/>
        <w:spacing w:before="71"/>
        <w:rPr>
          <w:rFonts w:ascii="Book Antiqua"/>
          <w:b/>
          <w:sz w:val="24"/>
        </w:rPr>
      </w:pPr>
    </w:p>
    <w:p w14:paraId="6CB5BC33" w14:textId="77777777" w:rsidR="00290FCD" w:rsidRDefault="00B846D1">
      <w:pPr>
        <w:pStyle w:val="Titre7"/>
        <w:numPr>
          <w:ilvl w:val="1"/>
          <w:numId w:val="20"/>
        </w:numPr>
        <w:tabs>
          <w:tab w:val="left" w:pos="1900"/>
          <w:tab w:val="left" w:pos="2013"/>
        </w:tabs>
        <w:ind w:right="1197" w:hanging="173"/>
      </w:pPr>
      <w:bookmarkStart w:id="40" w:name="_bookmark13"/>
      <w:bookmarkEnd w:id="40"/>
      <w:r>
        <w:t>LE</w:t>
      </w:r>
      <w:r>
        <w:rPr>
          <w:spacing w:val="40"/>
        </w:rPr>
        <w:t xml:space="preserve"> </w:t>
      </w:r>
      <w:r>
        <w:t>DÉCRET</w:t>
      </w:r>
      <w:r>
        <w:rPr>
          <w:spacing w:val="40"/>
        </w:rPr>
        <w:t xml:space="preserve"> </w:t>
      </w:r>
      <w:r>
        <w:t>DU</w:t>
      </w:r>
      <w:r>
        <w:rPr>
          <w:spacing w:val="40"/>
        </w:rPr>
        <w:t xml:space="preserve"> </w:t>
      </w:r>
      <w:r>
        <w:t>29</w:t>
      </w:r>
      <w:r>
        <w:rPr>
          <w:spacing w:val="40"/>
        </w:rPr>
        <w:t xml:space="preserve"> </w:t>
      </w:r>
      <w:r>
        <w:t>DÉCEMBRE</w:t>
      </w:r>
      <w:r>
        <w:rPr>
          <w:spacing w:val="40"/>
        </w:rPr>
        <w:t xml:space="preserve"> </w:t>
      </w:r>
      <w:r>
        <w:t>2017 :</w:t>
      </w:r>
      <w:r>
        <w:rPr>
          <w:spacing w:val="40"/>
        </w:rPr>
        <w:t xml:space="preserve"> </w:t>
      </w:r>
      <w:r>
        <w:t>UNE</w:t>
      </w:r>
      <w:r>
        <w:rPr>
          <w:spacing w:val="40"/>
        </w:rPr>
        <w:t xml:space="preserve"> </w:t>
      </w:r>
      <w:r>
        <w:t>MESURE</w:t>
      </w:r>
      <w:r>
        <w:rPr>
          <w:spacing w:val="40"/>
        </w:rPr>
        <w:t xml:space="preserve"> </w:t>
      </w:r>
      <w:r>
        <w:t>EXPÉRIMENTALE LANCÉE POUR DEUX ANS</w:t>
      </w:r>
    </w:p>
    <w:p w14:paraId="1301D04A" w14:textId="77777777" w:rsidR="00290FCD" w:rsidRDefault="00290FCD">
      <w:pPr>
        <w:pStyle w:val="Corpsdetexte"/>
        <w:spacing w:before="96"/>
        <w:rPr>
          <w:rFonts w:ascii="Book Antiqua"/>
          <w:b/>
          <w:i/>
          <w:sz w:val="22"/>
        </w:rPr>
      </w:pPr>
    </w:p>
    <w:p w14:paraId="47A05FC1" w14:textId="77777777" w:rsidR="00290FCD" w:rsidRDefault="0077445D">
      <w:pPr>
        <w:spacing w:before="1"/>
        <w:ind w:left="1276" w:right="980" w:firstLine="907"/>
        <w:jc w:val="both"/>
        <w:rPr>
          <w:rFonts w:ascii="Book Antiqua" w:hAnsi="Book Antiqua"/>
          <w:sz w:val="24"/>
        </w:rPr>
      </w:pPr>
      <w:hyperlink r:id="rId106">
        <w:r w:rsidR="00B846D1">
          <w:rPr>
            <w:rFonts w:ascii="Book Antiqua" w:hAnsi="Book Antiqua"/>
            <w:sz w:val="25"/>
          </w:rPr>
          <w:t>Le décret du Premier ministre du 29 décembre 2017</w:t>
        </w:r>
      </w:hyperlink>
      <w:r w:rsidR="00B846D1">
        <w:rPr>
          <w:rFonts w:ascii="Book Antiqua" w:hAnsi="Book Antiqua"/>
          <w:sz w:val="25"/>
        </w:rPr>
        <w:t xml:space="preserve"> </w:t>
      </w:r>
      <w:r w:rsidR="00B846D1">
        <w:rPr>
          <w:rFonts w:ascii="Book Antiqua" w:hAnsi="Book Antiqua"/>
          <w:sz w:val="24"/>
        </w:rPr>
        <w:t xml:space="preserve">relatif à l’expérimentation territoriale d’un </w:t>
      </w:r>
      <w:r w:rsidR="00B846D1">
        <w:rPr>
          <w:rFonts w:ascii="Book Antiqua" w:hAnsi="Book Antiqua"/>
          <w:b/>
          <w:sz w:val="24"/>
        </w:rPr>
        <w:t xml:space="preserve">droit de dérogation </w:t>
      </w:r>
      <w:r w:rsidR="00B846D1">
        <w:rPr>
          <w:rFonts w:ascii="Book Antiqua" w:hAnsi="Book Antiqua"/>
          <w:sz w:val="24"/>
        </w:rPr>
        <w:t>reconnu au préfet</w:t>
      </w:r>
      <w:hyperlink w:anchor="_bookmark18" w:history="1">
        <w:r w:rsidR="00B846D1">
          <w:rPr>
            <w:rFonts w:ascii="Book Antiqua" w:hAnsi="Book Antiqua"/>
            <w:position w:val="6"/>
            <w:sz w:val="16"/>
          </w:rPr>
          <w:t>1</w:t>
        </w:r>
      </w:hyperlink>
      <w:r w:rsidR="00B846D1">
        <w:rPr>
          <w:rFonts w:ascii="Book Antiqua" w:hAnsi="Book Antiqua"/>
          <w:spacing w:val="40"/>
          <w:position w:val="6"/>
          <w:sz w:val="16"/>
        </w:rPr>
        <w:t xml:space="preserve"> </w:t>
      </w:r>
      <w:r w:rsidR="00B846D1">
        <w:rPr>
          <w:rFonts w:ascii="Book Antiqua" w:hAnsi="Book Antiqua"/>
          <w:sz w:val="24"/>
        </w:rPr>
        <w:t xml:space="preserve">ouvre, pour une </w:t>
      </w:r>
      <w:r w:rsidR="00B846D1">
        <w:rPr>
          <w:rFonts w:ascii="Book Antiqua" w:hAnsi="Book Antiqua"/>
          <w:b/>
          <w:sz w:val="24"/>
        </w:rPr>
        <w:t>durée de deux ans</w:t>
      </w:r>
      <w:r w:rsidR="00B846D1">
        <w:rPr>
          <w:rFonts w:ascii="Book Antiqua" w:hAnsi="Book Antiqua"/>
          <w:sz w:val="24"/>
        </w:rPr>
        <w:t xml:space="preserve">, la </w:t>
      </w:r>
      <w:r w:rsidR="00B846D1">
        <w:rPr>
          <w:rFonts w:ascii="Book Antiqua" w:hAnsi="Book Antiqua"/>
          <w:b/>
          <w:sz w:val="24"/>
        </w:rPr>
        <w:t xml:space="preserve">possibilité de déroger </w:t>
      </w:r>
      <w:r w:rsidR="00B846D1">
        <w:rPr>
          <w:rFonts w:ascii="Book Antiqua" w:hAnsi="Book Antiqua"/>
          <w:sz w:val="24"/>
        </w:rPr>
        <w:t xml:space="preserve">à des normes arrêtées par l’administration de l’État, telles que des </w:t>
      </w:r>
      <w:r w:rsidR="00B846D1">
        <w:rPr>
          <w:rFonts w:ascii="Book Antiqua" w:hAnsi="Book Antiqua"/>
          <w:b/>
          <w:sz w:val="24"/>
        </w:rPr>
        <w:t xml:space="preserve">décrets </w:t>
      </w:r>
      <w:r w:rsidR="00B846D1">
        <w:rPr>
          <w:rFonts w:ascii="Book Antiqua" w:hAnsi="Book Antiqua"/>
          <w:sz w:val="24"/>
        </w:rPr>
        <w:t>du Premier</w:t>
      </w:r>
      <w:r w:rsidR="00B846D1">
        <w:rPr>
          <w:rFonts w:ascii="Book Antiqua" w:hAnsi="Book Antiqua"/>
          <w:spacing w:val="40"/>
          <w:sz w:val="24"/>
        </w:rPr>
        <w:t xml:space="preserve"> </w:t>
      </w:r>
      <w:r w:rsidR="00B846D1">
        <w:rPr>
          <w:rFonts w:ascii="Book Antiqua" w:hAnsi="Book Antiqua"/>
          <w:sz w:val="24"/>
        </w:rPr>
        <w:t>ministre</w:t>
      </w:r>
      <w:r w:rsidR="00B846D1">
        <w:rPr>
          <w:rFonts w:ascii="Book Antiqua" w:hAnsi="Book Antiqua"/>
          <w:spacing w:val="80"/>
          <w:w w:val="150"/>
          <w:sz w:val="24"/>
        </w:rPr>
        <w:t xml:space="preserve"> </w:t>
      </w:r>
      <w:r w:rsidR="00B846D1">
        <w:rPr>
          <w:rFonts w:ascii="Book Antiqua" w:hAnsi="Book Antiqua"/>
          <w:sz w:val="24"/>
        </w:rPr>
        <w:t>ou</w:t>
      </w:r>
      <w:r w:rsidR="00B846D1">
        <w:rPr>
          <w:rFonts w:ascii="Book Antiqua" w:hAnsi="Book Antiqua"/>
          <w:spacing w:val="80"/>
          <w:w w:val="150"/>
          <w:sz w:val="24"/>
        </w:rPr>
        <w:t xml:space="preserve"> </w:t>
      </w:r>
      <w:r w:rsidR="00B846D1">
        <w:rPr>
          <w:rFonts w:ascii="Book Antiqua" w:hAnsi="Book Antiqua"/>
          <w:sz w:val="24"/>
        </w:rPr>
        <w:t>des</w:t>
      </w:r>
      <w:r w:rsidR="00B846D1">
        <w:rPr>
          <w:rFonts w:ascii="Book Antiqua" w:hAnsi="Book Antiqua"/>
          <w:spacing w:val="80"/>
          <w:w w:val="150"/>
          <w:sz w:val="24"/>
        </w:rPr>
        <w:t xml:space="preserve"> </w:t>
      </w:r>
      <w:r w:rsidR="00B846D1">
        <w:rPr>
          <w:rFonts w:ascii="Book Antiqua" w:hAnsi="Book Antiqua"/>
          <w:b/>
          <w:sz w:val="24"/>
        </w:rPr>
        <w:t>arrêtés</w:t>
      </w:r>
      <w:r w:rsidR="00B846D1">
        <w:rPr>
          <w:rFonts w:ascii="Book Antiqua" w:hAnsi="Book Antiqua"/>
          <w:b/>
          <w:spacing w:val="80"/>
          <w:w w:val="150"/>
          <w:sz w:val="24"/>
        </w:rPr>
        <w:t xml:space="preserve"> </w:t>
      </w:r>
      <w:r w:rsidR="00B846D1">
        <w:rPr>
          <w:rFonts w:ascii="Book Antiqua" w:hAnsi="Book Antiqua"/>
          <w:sz w:val="24"/>
        </w:rPr>
        <w:t>ministériels.</w:t>
      </w:r>
      <w:r w:rsidR="00B846D1">
        <w:rPr>
          <w:rFonts w:ascii="Book Antiqua" w:hAnsi="Book Antiqua"/>
          <w:spacing w:val="80"/>
          <w:w w:val="150"/>
          <w:sz w:val="24"/>
        </w:rPr>
        <w:t xml:space="preserve"> </w:t>
      </w:r>
      <w:r w:rsidR="00B846D1">
        <w:rPr>
          <w:rFonts w:ascii="Book Antiqua" w:hAnsi="Book Antiqua"/>
          <w:sz w:val="24"/>
        </w:rPr>
        <w:t>Cette</w:t>
      </w:r>
      <w:r w:rsidR="00B846D1">
        <w:rPr>
          <w:rFonts w:ascii="Book Antiqua" w:hAnsi="Book Antiqua"/>
          <w:spacing w:val="80"/>
          <w:w w:val="150"/>
          <w:sz w:val="24"/>
        </w:rPr>
        <w:t xml:space="preserve"> </w:t>
      </w:r>
      <w:r w:rsidR="00B846D1">
        <w:rPr>
          <w:rFonts w:ascii="Book Antiqua" w:hAnsi="Book Antiqua"/>
          <w:sz w:val="24"/>
        </w:rPr>
        <w:t>possibilité</w:t>
      </w:r>
      <w:r w:rsidR="00B846D1">
        <w:rPr>
          <w:rFonts w:ascii="Book Antiqua" w:hAnsi="Book Antiqua"/>
          <w:spacing w:val="80"/>
          <w:w w:val="150"/>
          <w:sz w:val="24"/>
        </w:rPr>
        <w:t xml:space="preserve"> </w:t>
      </w:r>
      <w:r w:rsidR="00B846D1">
        <w:rPr>
          <w:rFonts w:ascii="Book Antiqua" w:hAnsi="Book Antiqua"/>
          <w:sz w:val="24"/>
        </w:rPr>
        <w:t>de</w:t>
      </w:r>
      <w:r w:rsidR="00B846D1">
        <w:rPr>
          <w:rFonts w:ascii="Book Antiqua" w:hAnsi="Book Antiqua"/>
          <w:spacing w:val="80"/>
          <w:w w:val="150"/>
          <w:sz w:val="24"/>
        </w:rPr>
        <w:t xml:space="preserve"> </w:t>
      </w:r>
      <w:r w:rsidR="00B846D1">
        <w:rPr>
          <w:rFonts w:ascii="Book Antiqua" w:hAnsi="Book Antiqua"/>
          <w:sz w:val="24"/>
        </w:rPr>
        <w:t>dérogation prend</w:t>
      </w:r>
      <w:r w:rsidR="00B846D1">
        <w:rPr>
          <w:rFonts w:ascii="Book Antiqua" w:hAnsi="Book Antiqua"/>
          <w:spacing w:val="40"/>
          <w:sz w:val="24"/>
        </w:rPr>
        <w:t xml:space="preserve"> </w:t>
      </w:r>
      <w:r w:rsidR="00B846D1">
        <w:rPr>
          <w:rFonts w:ascii="Book Antiqua" w:hAnsi="Book Antiqua"/>
          <w:sz w:val="24"/>
        </w:rPr>
        <w:t>la</w:t>
      </w:r>
      <w:r w:rsidR="00B846D1">
        <w:rPr>
          <w:rFonts w:ascii="Book Antiqua" w:hAnsi="Book Antiqua"/>
          <w:spacing w:val="80"/>
          <w:sz w:val="24"/>
        </w:rPr>
        <w:t xml:space="preserve"> </w:t>
      </w:r>
      <w:r w:rsidR="00B846D1">
        <w:rPr>
          <w:rFonts w:ascii="Book Antiqua" w:hAnsi="Book Antiqua"/>
          <w:sz w:val="24"/>
        </w:rPr>
        <w:t>forme</w:t>
      </w:r>
      <w:r w:rsidR="00B846D1">
        <w:rPr>
          <w:rFonts w:ascii="Book Antiqua" w:hAnsi="Book Antiqua"/>
          <w:spacing w:val="80"/>
          <w:sz w:val="24"/>
        </w:rPr>
        <w:t xml:space="preserve"> </w:t>
      </w:r>
      <w:r w:rsidR="00B846D1">
        <w:rPr>
          <w:rFonts w:ascii="Book Antiqua" w:hAnsi="Book Antiqua"/>
          <w:sz w:val="24"/>
        </w:rPr>
        <w:t>de</w:t>
      </w:r>
      <w:r w:rsidR="00B846D1">
        <w:rPr>
          <w:rFonts w:ascii="Book Antiqua" w:hAnsi="Book Antiqua"/>
          <w:spacing w:val="80"/>
          <w:sz w:val="24"/>
        </w:rPr>
        <w:t xml:space="preserve"> </w:t>
      </w:r>
      <w:r w:rsidR="00B846D1">
        <w:rPr>
          <w:rFonts w:ascii="Book Antiqua" w:hAnsi="Book Antiqua"/>
          <w:b/>
          <w:sz w:val="24"/>
        </w:rPr>
        <w:t>décisions</w:t>
      </w:r>
      <w:r w:rsidR="00B846D1">
        <w:rPr>
          <w:rFonts w:ascii="Book Antiqua" w:hAnsi="Book Antiqua"/>
          <w:b/>
          <w:spacing w:val="40"/>
          <w:sz w:val="24"/>
        </w:rPr>
        <w:t xml:space="preserve"> </w:t>
      </w:r>
      <w:r w:rsidR="00B846D1">
        <w:rPr>
          <w:rFonts w:ascii="Book Antiqua" w:hAnsi="Book Antiqua"/>
          <w:b/>
          <w:sz w:val="24"/>
        </w:rPr>
        <w:t>non</w:t>
      </w:r>
      <w:r w:rsidR="00B846D1">
        <w:rPr>
          <w:rFonts w:ascii="Book Antiqua" w:hAnsi="Book Antiqua"/>
          <w:b/>
          <w:spacing w:val="40"/>
          <w:sz w:val="24"/>
        </w:rPr>
        <w:t xml:space="preserve"> </w:t>
      </w:r>
      <w:r w:rsidR="00B846D1">
        <w:rPr>
          <w:rFonts w:ascii="Book Antiqua" w:hAnsi="Book Antiqua"/>
          <w:b/>
          <w:sz w:val="24"/>
        </w:rPr>
        <w:t>réglementaires</w:t>
      </w:r>
      <w:hyperlink w:anchor="_bookmark19" w:history="1">
        <w:r w:rsidR="00B846D1">
          <w:rPr>
            <w:rFonts w:ascii="Book Antiqua" w:hAnsi="Book Antiqua"/>
            <w:position w:val="6"/>
            <w:sz w:val="16"/>
          </w:rPr>
          <w:t>2</w:t>
        </w:r>
      </w:hyperlink>
      <w:r w:rsidR="00B846D1">
        <w:rPr>
          <w:rFonts w:ascii="Book Antiqua" w:hAnsi="Book Antiqua"/>
          <w:spacing w:val="80"/>
          <w:position w:val="6"/>
          <w:sz w:val="16"/>
        </w:rPr>
        <w:t xml:space="preserve"> </w:t>
      </w:r>
      <w:r w:rsidR="00B846D1">
        <w:rPr>
          <w:rFonts w:ascii="Book Antiqua" w:hAnsi="Book Antiqua"/>
          <w:sz w:val="24"/>
        </w:rPr>
        <w:t>relevant</w:t>
      </w:r>
      <w:r w:rsidR="00B846D1">
        <w:rPr>
          <w:rFonts w:ascii="Book Antiqua" w:hAnsi="Book Antiqua"/>
          <w:spacing w:val="80"/>
          <w:sz w:val="24"/>
        </w:rPr>
        <w:t xml:space="preserve"> </w:t>
      </w:r>
      <w:r w:rsidR="00B846D1">
        <w:rPr>
          <w:rFonts w:ascii="Book Antiqua" w:hAnsi="Book Antiqua"/>
          <w:sz w:val="24"/>
        </w:rPr>
        <w:t>de</w:t>
      </w:r>
      <w:r w:rsidR="00B846D1">
        <w:rPr>
          <w:rFonts w:ascii="Book Antiqua" w:hAnsi="Book Antiqua"/>
          <w:spacing w:val="80"/>
          <w:sz w:val="24"/>
        </w:rPr>
        <w:t xml:space="preserve"> </w:t>
      </w:r>
      <w:r w:rsidR="00B846D1">
        <w:rPr>
          <w:rFonts w:ascii="Book Antiqua" w:hAnsi="Book Antiqua"/>
          <w:sz w:val="24"/>
        </w:rPr>
        <w:t xml:space="preserve">la </w:t>
      </w:r>
      <w:r w:rsidR="00B846D1">
        <w:rPr>
          <w:rFonts w:ascii="Book Antiqua" w:hAnsi="Book Antiqua"/>
          <w:b/>
          <w:sz w:val="24"/>
        </w:rPr>
        <w:t>compétence du préfet</w:t>
      </w:r>
      <w:r w:rsidR="00B846D1">
        <w:rPr>
          <w:rFonts w:ascii="Book Antiqua" w:hAnsi="Book Antiqua"/>
          <w:sz w:val="24"/>
        </w:rPr>
        <w:t xml:space="preserve">. Ce pouvoir ne permet pas de déroger à des normes réglementaires ayant pour objet de mettre en œuvre une </w:t>
      </w:r>
      <w:r w:rsidR="00B846D1">
        <w:rPr>
          <w:rFonts w:ascii="Book Antiqua" w:hAnsi="Book Antiqua"/>
          <w:b/>
          <w:sz w:val="24"/>
        </w:rPr>
        <w:t>disposition</w:t>
      </w:r>
      <w:r w:rsidR="00B846D1">
        <w:rPr>
          <w:rFonts w:ascii="Book Antiqua" w:hAnsi="Book Antiqua"/>
          <w:b/>
          <w:spacing w:val="80"/>
          <w:sz w:val="24"/>
        </w:rPr>
        <w:t xml:space="preserve"> </w:t>
      </w:r>
      <w:r w:rsidR="00B846D1">
        <w:rPr>
          <w:rFonts w:ascii="Book Antiqua" w:hAnsi="Book Antiqua"/>
          <w:b/>
          <w:sz w:val="24"/>
        </w:rPr>
        <w:t>législative</w:t>
      </w:r>
      <w:r w:rsidR="00B846D1">
        <w:rPr>
          <w:rFonts w:ascii="Book Antiqua" w:hAnsi="Book Antiqua"/>
          <w:sz w:val="24"/>
        </w:rPr>
        <w:t xml:space="preserve">. Il ne permet pas davantage au préfet de prévoir une </w:t>
      </w:r>
      <w:r w:rsidR="00B846D1">
        <w:rPr>
          <w:rFonts w:ascii="Book Antiqua" w:hAnsi="Book Antiqua"/>
          <w:b/>
          <w:sz w:val="24"/>
        </w:rPr>
        <w:t>dérogation générale</w:t>
      </w:r>
      <w:r w:rsidR="00B846D1">
        <w:rPr>
          <w:rFonts w:ascii="Book Antiqua" w:hAnsi="Book Antiqua"/>
          <w:b/>
          <w:spacing w:val="40"/>
          <w:sz w:val="24"/>
        </w:rPr>
        <w:t xml:space="preserve"> </w:t>
      </w:r>
      <w:r w:rsidR="00B846D1">
        <w:rPr>
          <w:rFonts w:ascii="Book Antiqua" w:hAnsi="Book Antiqua"/>
          <w:b/>
          <w:sz w:val="24"/>
        </w:rPr>
        <w:t>et</w:t>
      </w:r>
      <w:r w:rsidR="00B846D1">
        <w:rPr>
          <w:rFonts w:ascii="Book Antiqua" w:hAnsi="Book Antiqua"/>
          <w:b/>
          <w:spacing w:val="40"/>
          <w:sz w:val="24"/>
        </w:rPr>
        <w:t xml:space="preserve"> </w:t>
      </w:r>
      <w:r w:rsidR="00B846D1">
        <w:rPr>
          <w:rFonts w:ascii="Book Antiqua" w:hAnsi="Book Antiqua"/>
          <w:b/>
          <w:sz w:val="24"/>
        </w:rPr>
        <w:t>permanente</w:t>
      </w:r>
      <w:r w:rsidR="00B846D1">
        <w:rPr>
          <w:rFonts w:ascii="Book Antiqua" w:hAnsi="Book Antiqua"/>
          <w:b/>
          <w:spacing w:val="40"/>
          <w:sz w:val="24"/>
        </w:rPr>
        <w:t xml:space="preserve"> </w:t>
      </w:r>
      <w:r w:rsidR="00B846D1">
        <w:rPr>
          <w:rFonts w:ascii="Book Antiqua" w:hAnsi="Book Antiqua"/>
          <w:sz w:val="24"/>
        </w:rPr>
        <w:t>:</w:t>
      </w:r>
      <w:r w:rsidR="00B846D1">
        <w:rPr>
          <w:rFonts w:ascii="Book Antiqua" w:hAnsi="Book Antiqua"/>
          <w:spacing w:val="40"/>
          <w:sz w:val="24"/>
        </w:rPr>
        <w:t xml:space="preserve"> </w:t>
      </w:r>
      <w:r w:rsidR="00B846D1">
        <w:rPr>
          <w:rFonts w:ascii="Book Antiqua" w:hAnsi="Book Antiqua"/>
          <w:sz w:val="24"/>
        </w:rPr>
        <w:t>le</w:t>
      </w:r>
      <w:r w:rsidR="00B846D1">
        <w:rPr>
          <w:rFonts w:ascii="Book Antiqua" w:hAnsi="Book Antiqua"/>
          <w:spacing w:val="40"/>
          <w:sz w:val="24"/>
        </w:rPr>
        <w:t xml:space="preserve"> </w:t>
      </w:r>
      <w:r w:rsidR="00B846D1">
        <w:rPr>
          <w:rFonts w:ascii="Book Antiqua" w:hAnsi="Book Antiqua"/>
          <w:sz w:val="24"/>
        </w:rPr>
        <w:t>cadre</w:t>
      </w:r>
      <w:r w:rsidR="00B846D1">
        <w:rPr>
          <w:rFonts w:ascii="Book Antiqua" w:hAnsi="Book Antiqua"/>
          <w:spacing w:val="40"/>
          <w:sz w:val="24"/>
        </w:rPr>
        <w:t xml:space="preserve"> </w:t>
      </w:r>
      <w:r w:rsidR="00B846D1">
        <w:rPr>
          <w:rFonts w:ascii="Book Antiqua" w:hAnsi="Book Antiqua"/>
          <w:sz w:val="24"/>
        </w:rPr>
        <w:t>réglementaire</w:t>
      </w:r>
      <w:r w:rsidR="00B846D1">
        <w:rPr>
          <w:rFonts w:ascii="Book Antiqua" w:hAnsi="Book Antiqua"/>
          <w:spacing w:val="40"/>
          <w:sz w:val="24"/>
        </w:rPr>
        <w:t xml:space="preserve"> </w:t>
      </w:r>
      <w:r w:rsidR="00B846D1">
        <w:rPr>
          <w:rFonts w:ascii="Book Antiqua" w:hAnsi="Book Antiqua"/>
          <w:sz w:val="24"/>
        </w:rPr>
        <w:t>de</w:t>
      </w:r>
      <w:r w:rsidR="00B846D1">
        <w:rPr>
          <w:rFonts w:ascii="Book Antiqua" w:hAnsi="Book Antiqua"/>
          <w:spacing w:val="40"/>
          <w:sz w:val="24"/>
        </w:rPr>
        <w:t xml:space="preserve"> </w:t>
      </w:r>
      <w:r w:rsidR="00B846D1">
        <w:rPr>
          <w:rFonts w:ascii="Book Antiqua" w:hAnsi="Book Antiqua"/>
          <w:sz w:val="24"/>
        </w:rPr>
        <w:t>la</w:t>
      </w:r>
      <w:r w:rsidR="00B846D1">
        <w:rPr>
          <w:rFonts w:ascii="Book Antiqua" w:hAnsi="Book Antiqua"/>
          <w:spacing w:val="40"/>
          <w:sz w:val="24"/>
        </w:rPr>
        <w:t xml:space="preserve"> </w:t>
      </w:r>
      <w:r w:rsidR="00B846D1">
        <w:rPr>
          <w:rFonts w:ascii="Book Antiqua" w:hAnsi="Book Antiqua"/>
          <w:sz w:val="24"/>
        </w:rPr>
        <w:t>décision</w:t>
      </w:r>
      <w:r w:rsidR="00B846D1">
        <w:rPr>
          <w:rFonts w:ascii="Book Antiqua" w:hAnsi="Book Antiqua"/>
          <w:spacing w:val="40"/>
          <w:sz w:val="24"/>
        </w:rPr>
        <w:t xml:space="preserve"> </w:t>
      </w:r>
      <w:r w:rsidR="00B846D1">
        <w:rPr>
          <w:rFonts w:ascii="Book Antiqua" w:hAnsi="Book Antiqua"/>
          <w:sz w:val="24"/>
        </w:rPr>
        <w:t>demeure.</w:t>
      </w:r>
    </w:p>
    <w:p w14:paraId="6E8643C8" w14:textId="77777777" w:rsidR="00290FCD" w:rsidRDefault="00B846D1">
      <w:pPr>
        <w:spacing w:before="118"/>
        <w:ind w:left="1276" w:right="980" w:firstLine="907"/>
        <w:jc w:val="both"/>
        <w:rPr>
          <w:rFonts w:ascii="Book Antiqua" w:hAnsi="Book Antiqua"/>
          <w:sz w:val="24"/>
        </w:rPr>
      </w:pPr>
      <w:r>
        <w:rPr>
          <w:rFonts w:ascii="Book Antiqua" w:hAnsi="Book Antiqua"/>
          <w:sz w:val="24"/>
        </w:rPr>
        <w:t>Ce décret est pris au visa de l’article 37-1 de la Constitution</w:t>
      </w:r>
      <w:hyperlink w:anchor="_bookmark20" w:history="1">
        <w:r>
          <w:rPr>
            <w:rFonts w:ascii="Book Antiqua" w:hAnsi="Book Antiqua"/>
            <w:position w:val="6"/>
            <w:sz w:val="16"/>
          </w:rPr>
          <w:t>3</w:t>
        </w:r>
      </w:hyperlink>
      <w:r>
        <w:rPr>
          <w:rFonts w:ascii="Book Antiqua" w:hAnsi="Book Antiqua"/>
          <w:sz w:val="24"/>
        </w:rPr>
        <w:t>. Il résulte en effet de cette disposition constitutionnelle que le pouvoir réglementaire</w:t>
      </w:r>
      <w:r>
        <w:rPr>
          <w:rFonts w:ascii="Book Antiqua" w:hAnsi="Book Antiqua"/>
          <w:spacing w:val="80"/>
          <w:w w:val="150"/>
          <w:sz w:val="24"/>
        </w:rPr>
        <w:t xml:space="preserve"> </w:t>
      </w:r>
      <w:r>
        <w:rPr>
          <w:rFonts w:ascii="Book Antiqua" w:hAnsi="Book Antiqua"/>
          <w:sz w:val="24"/>
        </w:rPr>
        <w:t xml:space="preserve">peut, dans le respect des normes supérieures, </w:t>
      </w:r>
      <w:r>
        <w:rPr>
          <w:rFonts w:ascii="Book Antiqua" w:hAnsi="Book Antiqua"/>
          <w:b/>
          <w:sz w:val="24"/>
        </w:rPr>
        <w:t xml:space="preserve">autoriser des expérimentations </w:t>
      </w:r>
      <w:r>
        <w:rPr>
          <w:rFonts w:ascii="Book Antiqua" w:hAnsi="Book Antiqua"/>
          <w:sz w:val="24"/>
        </w:rPr>
        <w:t>permettant</w:t>
      </w:r>
      <w:r>
        <w:rPr>
          <w:rFonts w:ascii="Book Antiqua" w:hAnsi="Book Antiqua"/>
          <w:spacing w:val="40"/>
          <w:sz w:val="24"/>
        </w:rPr>
        <w:t xml:space="preserve"> </w:t>
      </w:r>
      <w:r>
        <w:rPr>
          <w:rFonts w:ascii="Book Antiqua" w:hAnsi="Book Antiqua"/>
          <w:sz w:val="24"/>
        </w:rPr>
        <w:t>de déroger</w:t>
      </w:r>
      <w:r>
        <w:rPr>
          <w:rFonts w:ascii="Book Antiqua" w:hAnsi="Book Antiqua"/>
          <w:spacing w:val="40"/>
          <w:sz w:val="24"/>
        </w:rPr>
        <w:t xml:space="preserve"> </w:t>
      </w:r>
      <w:r>
        <w:rPr>
          <w:rFonts w:ascii="Book Antiqua" w:hAnsi="Book Antiqua"/>
          <w:sz w:val="24"/>
        </w:rPr>
        <w:t>à des normes à caractère réglementaire sans</w:t>
      </w:r>
      <w:r>
        <w:rPr>
          <w:rFonts w:ascii="Book Antiqua" w:hAnsi="Book Antiqua"/>
          <w:spacing w:val="40"/>
          <w:sz w:val="24"/>
        </w:rPr>
        <w:t xml:space="preserve"> </w:t>
      </w:r>
      <w:r>
        <w:rPr>
          <w:rFonts w:ascii="Book Antiqua" w:hAnsi="Book Antiqua"/>
          <w:sz w:val="24"/>
        </w:rPr>
        <w:t xml:space="preserve">méconnaître le principe constitutionnel d’égalité devant la loi dès lors que ces expérimentations présentent un objet et une durée limités et que leurs conditions de mise en œuvre sont définies de </w:t>
      </w:r>
      <w:r>
        <w:rPr>
          <w:rFonts w:ascii="Book Antiqua" w:hAnsi="Book Antiqua"/>
          <w:b/>
          <w:sz w:val="24"/>
        </w:rPr>
        <w:t>façon suffisamment précise</w:t>
      </w:r>
      <w:r>
        <w:rPr>
          <w:rFonts w:ascii="Book Antiqua" w:hAnsi="Book Antiqua"/>
          <w:sz w:val="24"/>
        </w:rPr>
        <w:t xml:space="preserve">. Le choix est fait, à défaut de préciser d’emblée les normes réglementaires susceptibles de faire l’objet d’une dérogation, d’identifier précisément </w:t>
      </w:r>
      <w:r>
        <w:rPr>
          <w:rFonts w:ascii="Book Antiqua" w:hAnsi="Book Antiqua"/>
          <w:b/>
          <w:sz w:val="24"/>
        </w:rPr>
        <w:t xml:space="preserve">les matières </w:t>
      </w:r>
      <w:r>
        <w:rPr>
          <w:rFonts w:ascii="Book Antiqua" w:hAnsi="Book Antiqua"/>
          <w:sz w:val="24"/>
        </w:rPr>
        <w:t xml:space="preserve">dans le champ desquelles cette dérogation est possible ainsi que les </w:t>
      </w:r>
      <w:r>
        <w:rPr>
          <w:rFonts w:ascii="Book Antiqua" w:hAnsi="Book Antiqua"/>
          <w:b/>
          <w:sz w:val="24"/>
        </w:rPr>
        <w:t xml:space="preserve">objectifs </w:t>
      </w:r>
      <w:r>
        <w:rPr>
          <w:rFonts w:ascii="Book Antiqua" w:hAnsi="Book Antiqua"/>
          <w:sz w:val="24"/>
        </w:rPr>
        <w:t xml:space="preserve">auxquels celle-ci doit répondre et les </w:t>
      </w:r>
      <w:r>
        <w:rPr>
          <w:rFonts w:ascii="Book Antiqua" w:hAnsi="Book Antiqua"/>
          <w:b/>
          <w:sz w:val="24"/>
        </w:rPr>
        <w:t xml:space="preserve">conditions </w:t>
      </w:r>
      <w:r>
        <w:rPr>
          <w:rFonts w:ascii="Book Antiqua" w:hAnsi="Book Antiqua"/>
          <w:sz w:val="24"/>
        </w:rPr>
        <w:t xml:space="preserve">auxquelles elle est </w:t>
      </w:r>
      <w:r>
        <w:rPr>
          <w:rFonts w:ascii="Book Antiqua" w:hAnsi="Book Antiqua"/>
          <w:spacing w:val="-2"/>
          <w:sz w:val="24"/>
        </w:rPr>
        <w:t>soumise.</w:t>
      </w:r>
    </w:p>
    <w:p w14:paraId="2FE3333D" w14:textId="77777777" w:rsidR="00290FCD" w:rsidRDefault="00290FCD">
      <w:pPr>
        <w:pStyle w:val="Corpsdetexte"/>
        <w:rPr>
          <w:rFonts w:ascii="Book Antiqua"/>
          <w:sz w:val="20"/>
        </w:rPr>
      </w:pPr>
    </w:p>
    <w:p w14:paraId="3A316E12" w14:textId="77777777" w:rsidR="00290FCD" w:rsidRDefault="00290FCD">
      <w:pPr>
        <w:pStyle w:val="Corpsdetexte"/>
        <w:rPr>
          <w:rFonts w:ascii="Book Antiqua"/>
          <w:sz w:val="20"/>
        </w:rPr>
      </w:pPr>
    </w:p>
    <w:p w14:paraId="15588A40" w14:textId="77777777" w:rsidR="00290FCD" w:rsidRDefault="00290FCD">
      <w:pPr>
        <w:pStyle w:val="Corpsdetexte"/>
        <w:rPr>
          <w:rFonts w:ascii="Book Antiqua"/>
          <w:sz w:val="20"/>
        </w:rPr>
      </w:pPr>
    </w:p>
    <w:p w14:paraId="00BC6756" w14:textId="77777777" w:rsidR="00290FCD" w:rsidRDefault="00290FCD">
      <w:pPr>
        <w:pStyle w:val="Corpsdetexte"/>
        <w:rPr>
          <w:rFonts w:ascii="Book Antiqua"/>
          <w:sz w:val="20"/>
        </w:rPr>
      </w:pPr>
    </w:p>
    <w:p w14:paraId="56D4F68D" w14:textId="77777777" w:rsidR="00290FCD" w:rsidRDefault="00290FCD">
      <w:pPr>
        <w:pStyle w:val="Corpsdetexte"/>
        <w:rPr>
          <w:rFonts w:ascii="Book Antiqua"/>
          <w:sz w:val="20"/>
        </w:rPr>
      </w:pPr>
    </w:p>
    <w:p w14:paraId="430374C9" w14:textId="77777777" w:rsidR="00290FCD" w:rsidRDefault="00290FCD">
      <w:pPr>
        <w:pStyle w:val="Corpsdetexte"/>
        <w:rPr>
          <w:rFonts w:ascii="Book Antiqua"/>
          <w:sz w:val="20"/>
        </w:rPr>
      </w:pPr>
    </w:p>
    <w:p w14:paraId="76A42818" w14:textId="77777777" w:rsidR="00290FCD" w:rsidRDefault="00290FCD">
      <w:pPr>
        <w:pStyle w:val="Corpsdetexte"/>
        <w:rPr>
          <w:rFonts w:ascii="Book Antiqua"/>
          <w:sz w:val="20"/>
        </w:rPr>
      </w:pPr>
    </w:p>
    <w:p w14:paraId="12A32233" w14:textId="77777777" w:rsidR="00290FCD" w:rsidRDefault="00290FCD">
      <w:pPr>
        <w:pStyle w:val="Corpsdetexte"/>
        <w:rPr>
          <w:rFonts w:ascii="Book Antiqua"/>
          <w:sz w:val="20"/>
        </w:rPr>
      </w:pPr>
    </w:p>
    <w:p w14:paraId="1763AD36" w14:textId="77777777" w:rsidR="00290FCD" w:rsidRDefault="00290FCD">
      <w:pPr>
        <w:pStyle w:val="Corpsdetexte"/>
        <w:rPr>
          <w:rFonts w:ascii="Book Antiqua"/>
          <w:sz w:val="20"/>
        </w:rPr>
      </w:pPr>
    </w:p>
    <w:p w14:paraId="65F8AA4F" w14:textId="77777777" w:rsidR="00290FCD" w:rsidRDefault="00290FCD">
      <w:pPr>
        <w:pStyle w:val="Corpsdetexte"/>
        <w:rPr>
          <w:rFonts w:ascii="Book Antiqua"/>
          <w:sz w:val="20"/>
        </w:rPr>
      </w:pPr>
    </w:p>
    <w:p w14:paraId="0FAA93A9" w14:textId="77777777" w:rsidR="00290FCD" w:rsidRDefault="00290FCD">
      <w:pPr>
        <w:pStyle w:val="Corpsdetexte"/>
        <w:rPr>
          <w:rFonts w:ascii="Book Antiqua"/>
          <w:sz w:val="20"/>
        </w:rPr>
      </w:pPr>
    </w:p>
    <w:p w14:paraId="1DEF70A5" w14:textId="77777777" w:rsidR="00290FCD" w:rsidRDefault="00B846D1">
      <w:pPr>
        <w:pStyle w:val="Corpsdetexte"/>
        <w:spacing w:before="246"/>
        <w:rPr>
          <w:rFonts w:ascii="Book Antiqua"/>
          <w:sz w:val="20"/>
        </w:rPr>
      </w:pPr>
      <w:r>
        <w:rPr>
          <w:rFonts w:ascii="Book Antiqua"/>
          <w:noProof/>
          <w:sz w:val="20"/>
        </w:rPr>
        <mc:AlternateContent>
          <mc:Choice Requires="wps">
            <w:drawing>
              <wp:anchor distT="0" distB="0" distL="0" distR="0" simplePos="0" relativeHeight="487615488" behindDoc="1" locked="0" layoutInCell="1" allowOverlap="1" wp14:anchorId="6AA07A74" wp14:editId="2986AAE7">
                <wp:simplePos x="0" y="0"/>
                <wp:positionH relativeFrom="page">
                  <wp:posOffset>1080135</wp:posOffset>
                </wp:positionH>
                <wp:positionV relativeFrom="paragraph">
                  <wp:posOffset>329654</wp:posOffset>
                </wp:positionV>
                <wp:extent cx="1828800" cy="7620"/>
                <wp:effectExtent l="0" t="0" r="0" b="0"/>
                <wp:wrapTopAndBottom/>
                <wp:docPr id="228" name="Graphic 2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20"/>
                              </a:lnTo>
                              <a:lnTo>
                                <a:pt x="1828800" y="7620"/>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2890EF4" id="Graphic 228" o:spid="_x0000_s1026" style="position:absolute;margin-left:85.05pt;margin-top:25.95pt;width:2in;height:.6pt;z-index:-15700992;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" path="m1828800,l,,,7620r1828800,l1828800,xe" fillcolor="black" stroked="f">
                <v:path arrowok="t"/>
                <w10:wrap type="topAndBottom" anchorx="page"/>
              </v:shape>
            </w:pict>
          </mc:Fallback>
        </mc:AlternateContent>
      </w:r>
    </w:p>
    <w:p w14:paraId="05C130E7" w14:textId="77777777" w:rsidR="00290FCD" w:rsidRDefault="00B846D1">
      <w:pPr>
        <w:spacing w:before="118"/>
        <w:ind w:left="1276" w:right="987"/>
        <w:jc w:val="both"/>
        <w:rPr>
          <w:rFonts w:ascii="Book Antiqua" w:hAnsi="Book Antiqua"/>
          <w:i/>
          <w:sz w:val="20"/>
        </w:rPr>
      </w:pPr>
      <w:r>
        <w:rPr>
          <w:rFonts w:ascii="Book Antiqua" w:hAnsi="Book Antiqua"/>
          <w:i/>
          <w:position w:val="5"/>
          <w:sz w:val="13"/>
        </w:rPr>
        <w:t>1</w:t>
      </w:r>
      <w:r>
        <w:rPr>
          <w:rFonts w:ascii="Book Antiqua" w:hAnsi="Book Antiqua"/>
          <w:i/>
          <w:spacing w:val="40"/>
          <w:position w:val="5"/>
          <w:sz w:val="13"/>
        </w:rPr>
        <w:t xml:space="preserve"> </w:t>
      </w:r>
      <w:hyperlink r:id="rId107">
        <w:r>
          <w:rPr>
            <w:rFonts w:ascii="Book Antiqua" w:hAnsi="Book Antiqua"/>
            <w:i/>
            <w:sz w:val="20"/>
            <w:u w:val="single"/>
          </w:rPr>
          <w:t>Décret n° 2017-1845 du 29 décembre 2017 relatif à l’expérimentation territoriale d’un droit de</w:t>
        </w:r>
      </w:hyperlink>
      <w:r>
        <w:rPr>
          <w:rFonts w:ascii="Book Antiqua" w:hAnsi="Book Antiqua"/>
          <w:i/>
          <w:sz w:val="20"/>
        </w:rPr>
        <w:t xml:space="preserve"> </w:t>
      </w:r>
      <w:hyperlink r:id="rId108">
        <w:r>
          <w:rPr>
            <w:rFonts w:ascii="Book Antiqua" w:hAnsi="Book Antiqua"/>
            <w:i/>
            <w:sz w:val="20"/>
            <w:u w:val="single"/>
          </w:rPr>
          <w:t>dérogation reconnu au préfet</w:t>
        </w:r>
        <w:r>
          <w:rPr>
            <w:rFonts w:ascii="Book Antiqua" w:hAnsi="Book Antiqua"/>
            <w:i/>
            <w:sz w:val="20"/>
          </w:rPr>
          <w:t>.</w:t>
        </w:r>
      </w:hyperlink>
    </w:p>
    <w:p w14:paraId="5F7DC1EB" w14:textId="77777777" w:rsidR="00290FCD" w:rsidRDefault="00B846D1">
      <w:pPr>
        <w:ind w:left="1276" w:right="986" w:hanging="1"/>
        <w:jc w:val="both"/>
        <w:rPr>
          <w:rFonts w:ascii="Book Antiqua" w:hAnsi="Book Antiqua"/>
          <w:i/>
          <w:sz w:val="20"/>
        </w:rPr>
      </w:pPr>
      <w:r>
        <w:rPr>
          <w:rFonts w:ascii="Book Antiqua" w:hAnsi="Book Antiqua"/>
          <w:i/>
          <w:position w:val="5"/>
          <w:sz w:val="13"/>
        </w:rPr>
        <w:t>2</w:t>
      </w:r>
      <w:r>
        <w:rPr>
          <w:rFonts w:ascii="Book Antiqua" w:hAnsi="Book Antiqua"/>
          <w:i/>
          <w:spacing w:val="39"/>
          <w:position w:val="5"/>
          <w:sz w:val="13"/>
        </w:rPr>
        <w:t xml:space="preserve"> </w:t>
      </w:r>
      <w:r>
        <w:rPr>
          <w:rFonts w:ascii="Book Antiqua" w:hAnsi="Book Antiqua"/>
          <w:i/>
          <w:sz w:val="20"/>
        </w:rPr>
        <w:t>Un</w:t>
      </w:r>
      <w:r>
        <w:rPr>
          <w:rFonts w:ascii="Book Antiqua" w:hAnsi="Book Antiqua"/>
          <w:i/>
          <w:spacing w:val="40"/>
          <w:sz w:val="20"/>
        </w:rPr>
        <w:t xml:space="preserve"> </w:t>
      </w:r>
      <w:r>
        <w:rPr>
          <w:rFonts w:ascii="Book Antiqua" w:hAnsi="Book Antiqua"/>
          <w:i/>
          <w:sz w:val="20"/>
        </w:rPr>
        <w:t>acte</w:t>
      </w:r>
      <w:r>
        <w:rPr>
          <w:rFonts w:ascii="Book Antiqua" w:hAnsi="Book Antiqua"/>
          <w:i/>
          <w:spacing w:val="39"/>
          <w:sz w:val="20"/>
        </w:rPr>
        <w:t xml:space="preserve"> </w:t>
      </w:r>
      <w:r>
        <w:rPr>
          <w:rFonts w:ascii="Book Antiqua" w:hAnsi="Book Antiqua"/>
          <w:i/>
          <w:sz w:val="20"/>
        </w:rPr>
        <w:t>réglementaire</w:t>
      </w:r>
      <w:r>
        <w:rPr>
          <w:rFonts w:ascii="Book Antiqua" w:hAnsi="Book Antiqua"/>
          <w:i/>
          <w:spacing w:val="40"/>
          <w:sz w:val="20"/>
        </w:rPr>
        <w:t xml:space="preserve"> </w:t>
      </w:r>
      <w:r>
        <w:rPr>
          <w:rFonts w:ascii="Book Antiqua" w:hAnsi="Book Antiqua"/>
          <w:i/>
          <w:sz w:val="20"/>
        </w:rPr>
        <w:t>fixe</w:t>
      </w:r>
      <w:r>
        <w:rPr>
          <w:rFonts w:ascii="Book Antiqua" w:hAnsi="Book Antiqua"/>
          <w:i/>
          <w:spacing w:val="40"/>
          <w:sz w:val="20"/>
        </w:rPr>
        <w:t xml:space="preserve"> </w:t>
      </w:r>
      <w:r>
        <w:rPr>
          <w:rFonts w:ascii="Book Antiqua" w:hAnsi="Book Antiqua"/>
          <w:i/>
          <w:sz w:val="20"/>
        </w:rPr>
        <w:t>une</w:t>
      </w:r>
      <w:r>
        <w:rPr>
          <w:rFonts w:ascii="Book Antiqua" w:hAnsi="Book Antiqua"/>
          <w:i/>
          <w:spacing w:val="40"/>
          <w:sz w:val="20"/>
        </w:rPr>
        <w:t xml:space="preserve"> </w:t>
      </w:r>
      <w:r>
        <w:rPr>
          <w:rFonts w:ascii="Book Antiqua" w:hAnsi="Book Antiqua"/>
          <w:i/>
          <w:sz w:val="20"/>
        </w:rPr>
        <w:t>règle</w:t>
      </w:r>
      <w:r>
        <w:rPr>
          <w:rFonts w:ascii="Book Antiqua" w:hAnsi="Book Antiqua"/>
          <w:i/>
          <w:spacing w:val="40"/>
          <w:sz w:val="20"/>
        </w:rPr>
        <w:t xml:space="preserve"> </w:t>
      </w:r>
      <w:r>
        <w:rPr>
          <w:rFonts w:ascii="Book Antiqua" w:hAnsi="Book Antiqua"/>
          <w:i/>
          <w:sz w:val="20"/>
        </w:rPr>
        <w:t>générale</w:t>
      </w:r>
      <w:r>
        <w:rPr>
          <w:rFonts w:ascii="Book Antiqua" w:hAnsi="Book Antiqua"/>
          <w:i/>
          <w:spacing w:val="40"/>
          <w:sz w:val="20"/>
        </w:rPr>
        <w:t xml:space="preserve"> </w:t>
      </w:r>
      <w:r>
        <w:rPr>
          <w:rFonts w:ascii="Book Antiqua" w:hAnsi="Book Antiqua"/>
          <w:i/>
          <w:sz w:val="20"/>
        </w:rPr>
        <w:t>et</w:t>
      </w:r>
      <w:r>
        <w:rPr>
          <w:rFonts w:ascii="Book Antiqua" w:hAnsi="Book Antiqua"/>
          <w:i/>
          <w:spacing w:val="40"/>
          <w:sz w:val="20"/>
        </w:rPr>
        <w:t xml:space="preserve"> </w:t>
      </w:r>
      <w:r>
        <w:rPr>
          <w:rFonts w:ascii="Book Antiqua" w:hAnsi="Book Antiqua"/>
          <w:i/>
          <w:sz w:val="20"/>
        </w:rPr>
        <w:t>impersonnelle,</w:t>
      </w:r>
      <w:r>
        <w:rPr>
          <w:rFonts w:ascii="Book Antiqua" w:hAnsi="Book Antiqua"/>
          <w:i/>
          <w:spacing w:val="40"/>
          <w:sz w:val="20"/>
        </w:rPr>
        <w:t xml:space="preserve"> </w:t>
      </w:r>
      <w:r>
        <w:rPr>
          <w:rFonts w:ascii="Book Antiqua" w:hAnsi="Book Antiqua"/>
          <w:i/>
          <w:sz w:val="20"/>
        </w:rPr>
        <w:t>qui</w:t>
      </w:r>
      <w:r>
        <w:rPr>
          <w:rFonts w:ascii="Book Antiqua" w:hAnsi="Book Antiqua"/>
          <w:i/>
          <w:spacing w:val="40"/>
          <w:sz w:val="20"/>
        </w:rPr>
        <w:t xml:space="preserve"> </w:t>
      </w:r>
      <w:r>
        <w:rPr>
          <w:rFonts w:ascii="Book Antiqua" w:hAnsi="Book Antiqua"/>
          <w:i/>
          <w:sz w:val="20"/>
        </w:rPr>
        <w:t>s’impose</w:t>
      </w:r>
      <w:r>
        <w:rPr>
          <w:rFonts w:ascii="Book Antiqua" w:hAnsi="Book Antiqua"/>
          <w:i/>
          <w:spacing w:val="40"/>
          <w:sz w:val="20"/>
        </w:rPr>
        <w:t xml:space="preserve"> </w:t>
      </w:r>
      <w:r>
        <w:rPr>
          <w:rFonts w:ascii="Book Antiqua" w:hAnsi="Book Antiqua"/>
          <w:i/>
          <w:sz w:val="20"/>
        </w:rPr>
        <w:t>à</w:t>
      </w:r>
      <w:r>
        <w:rPr>
          <w:rFonts w:ascii="Book Antiqua" w:hAnsi="Book Antiqua"/>
          <w:i/>
          <w:spacing w:val="40"/>
          <w:sz w:val="20"/>
        </w:rPr>
        <w:t xml:space="preserve"> </w:t>
      </w:r>
      <w:r>
        <w:rPr>
          <w:rFonts w:ascii="Book Antiqua" w:hAnsi="Book Antiqua"/>
          <w:i/>
          <w:sz w:val="20"/>
        </w:rPr>
        <w:t>tous,</w:t>
      </w:r>
      <w:r>
        <w:rPr>
          <w:rFonts w:ascii="Book Antiqua" w:hAnsi="Book Antiqua"/>
          <w:i/>
          <w:spacing w:val="40"/>
          <w:sz w:val="20"/>
        </w:rPr>
        <w:t xml:space="preserve"> </w:t>
      </w:r>
      <w:r>
        <w:rPr>
          <w:rFonts w:ascii="Book Antiqua" w:hAnsi="Book Antiqua"/>
          <w:i/>
          <w:sz w:val="20"/>
        </w:rPr>
        <w:t>tandis</w:t>
      </w:r>
      <w:r>
        <w:rPr>
          <w:rFonts w:ascii="Book Antiqua" w:hAnsi="Book Antiqua"/>
          <w:i/>
          <w:spacing w:val="40"/>
          <w:sz w:val="20"/>
        </w:rPr>
        <w:t xml:space="preserve"> </w:t>
      </w:r>
      <w:r>
        <w:rPr>
          <w:rFonts w:ascii="Book Antiqua" w:hAnsi="Book Antiqua"/>
          <w:i/>
          <w:sz w:val="20"/>
        </w:rPr>
        <w:t xml:space="preserve">qu’un </w:t>
      </w:r>
      <w:bookmarkStart w:id="41" w:name="_bookmark14"/>
      <w:bookmarkEnd w:id="41"/>
      <w:r>
        <w:rPr>
          <w:rFonts w:ascii="Book Antiqua" w:hAnsi="Book Antiqua"/>
          <w:i/>
          <w:sz w:val="20"/>
        </w:rPr>
        <w:t xml:space="preserve">acte non réglementaire (qualifié parfois d’« </w:t>
      </w:r>
      <w:r>
        <w:rPr>
          <w:rFonts w:ascii="Book Antiqua" w:hAnsi="Book Antiqua"/>
          <w:sz w:val="20"/>
        </w:rPr>
        <w:t xml:space="preserve">individuel </w:t>
      </w:r>
      <w:r>
        <w:rPr>
          <w:rFonts w:ascii="Book Antiqua" w:hAnsi="Book Antiqua"/>
          <w:i/>
          <w:sz w:val="20"/>
        </w:rPr>
        <w:t>») s’applique exclusivement à un ou plusieurs destinataires de manière nominative).</w:t>
      </w:r>
    </w:p>
    <w:p w14:paraId="76853074" w14:textId="77777777" w:rsidR="00290FCD" w:rsidRDefault="00B846D1">
      <w:pPr>
        <w:ind w:left="1276" w:right="996"/>
        <w:jc w:val="both"/>
        <w:rPr>
          <w:rFonts w:ascii="Book Antiqua" w:hAnsi="Book Antiqua"/>
          <w:i/>
          <w:sz w:val="20"/>
        </w:rPr>
      </w:pPr>
      <w:r>
        <w:rPr>
          <w:rFonts w:ascii="Book Antiqua" w:hAnsi="Book Antiqua"/>
          <w:i/>
          <w:position w:val="5"/>
          <w:sz w:val="13"/>
        </w:rPr>
        <w:t>3</w:t>
      </w:r>
      <w:r>
        <w:rPr>
          <w:rFonts w:ascii="Book Antiqua" w:hAnsi="Book Antiqua"/>
          <w:i/>
          <w:spacing w:val="24"/>
          <w:position w:val="5"/>
          <w:sz w:val="13"/>
        </w:rPr>
        <w:t xml:space="preserve"> </w:t>
      </w:r>
      <w:r>
        <w:rPr>
          <w:rFonts w:ascii="Book Antiqua" w:hAnsi="Book Antiqua"/>
          <w:i/>
          <w:sz w:val="20"/>
        </w:rPr>
        <w:t>L’article</w:t>
      </w:r>
      <w:r>
        <w:rPr>
          <w:rFonts w:ascii="Book Antiqua" w:hAnsi="Book Antiqua"/>
          <w:i/>
          <w:spacing w:val="13"/>
          <w:sz w:val="20"/>
        </w:rPr>
        <w:t xml:space="preserve"> </w:t>
      </w:r>
      <w:r>
        <w:rPr>
          <w:rFonts w:ascii="Book Antiqua" w:hAnsi="Book Antiqua"/>
          <w:i/>
          <w:sz w:val="20"/>
        </w:rPr>
        <w:t>37-1</w:t>
      </w:r>
      <w:r>
        <w:rPr>
          <w:rFonts w:ascii="Book Antiqua" w:hAnsi="Book Antiqua"/>
          <w:i/>
          <w:spacing w:val="15"/>
          <w:sz w:val="20"/>
        </w:rPr>
        <w:t xml:space="preserve"> </w:t>
      </w:r>
      <w:r>
        <w:rPr>
          <w:rFonts w:ascii="Book Antiqua" w:hAnsi="Book Antiqua"/>
          <w:i/>
          <w:sz w:val="20"/>
        </w:rPr>
        <w:t>de</w:t>
      </w:r>
      <w:r>
        <w:rPr>
          <w:rFonts w:ascii="Book Antiqua" w:hAnsi="Book Antiqua"/>
          <w:i/>
          <w:spacing w:val="13"/>
          <w:sz w:val="20"/>
        </w:rPr>
        <w:t xml:space="preserve"> </w:t>
      </w:r>
      <w:r>
        <w:rPr>
          <w:rFonts w:ascii="Book Antiqua" w:hAnsi="Book Antiqua"/>
          <w:i/>
          <w:sz w:val="20"/>
        </w:rPr>
        <w:t>la</w:t>
      </w:r>
      <w:r>
        <w:rPr>
          <w:rFonts w:ascii="Book Antiqua" w:hAnsi="Book Antiqua"/>
          <w:i/>
          <w:spacing w:val="14"/>
          <w:sz w:val="20"/>
        </w:rPr>
        <w:t xml:space="preserve"> </w:t>
      </w:r>
      <w:r>
        <w:rPr>
          <w:rFonts w:ascii="Book Antiqua" w:hAnsi="Book Antiqua"/>
          <w:i/>
          <w:sz w:val="20"/>
        </w:rPr>
        <w:t>Constitution dispose</w:t>
      </w:r>
      <w:r>
        <w:rPr>
          <w:rFonts w:ascii="Book Antiqua" w:hAnsi="Book Antiqua"/>
          <w:i/>
          <w:spacing w:val="13"/>
          <w:sz w:val="20"/>
        </w:rPr>
        <w:t xml:space="preserve"> </w:t>
      </w:r>
      <w:r>
        <w:rPr>
          <w:rFonts w:ascii="Book Antiqua" w:hAnsi="Book Antiqua"/>
          <w:i/>
          <w:sz w:val="20"/>
        </w:rPr>
        <w:t>que</w:t>
      </w:r>
      <w:r>
        <w:rPr>
          <w:rFonts w:ascii="Book Antiqua" w:hAnsi="Book Antiqua"/>
          <w:i/>
          <w:spacing w:val="13"/>
          <w:sz w:val="20"/>
        </w:rPr>
        <w:t xml:space="preserve"> </w:t>
      </w:r>
      <w:r>
        <w:rPr>
          <w:rFonts w:ascii="Book Antiqua" w:hAnsi="Book Antiqua"/>
          <w:i/>
          <w:sz w:val="20"/>
        </w:rPr>
        <w:t>«</w:t>
      </w:r>
      <w:r>
        <w:rPr>
          <w:rFonts w:ascii="Book Antiqua" w:hAnsi="Book Antiqua"/>
          <w:i/>
          <w:spacing w:val="21"/>
          <w:sz w:val="20"/>
        </w:rPr>
        <w:t xml:space="preserve"> </w:t>
      </w:r>
      <w:r>
        <w:rPr>
          <w:rFonts w:ascii="Book Antiqua" w:hAnsi="Book Antiqua"/>
          <w:i/>
          <w:sz w:val="20"/>
        </w:rPr>
        <w:t>la</w:t>
      </w:r>
      <w:r>
        <w:rPr>
          <w:rFonts w:ascii="Book Antiqua" w:hAnsi="Book Antiqua"/>
          <w:i/>
          <w:spacing w:val="14"/>
          <w:sz w:val="20"/>
        </w:rPr>
        <w:t xml:space="preserve"> </w:t>
      </w:r>
      <w:r>
        <w:rPr>
          <w:rFonts w:ascii="Book Antiqua" w:hAnsi="Book Antiqua"/>
          <w:i/>
          <w:sz w:val="20"/>
        </w:rPr>
        <w:t>loi</w:t>
      </w:r>
      <w:r>
        <w:rPr>
          <w:rFonts w:ascii="Book Antiqua" w:hAnsi="Book Antiqua"/>
          <w:i/>
          <w:spacing w:val="14"/>
          <w:sz w:val="20"/>
        </w:rPr>
        <w:t xml:space="preserve"> </w:t>
      </w:r>
      <w:r>
        <w:rPr>
          <w:rFonts w:ascii="Book Antiqua" w:hAnsi="Book Antiqua"/>
          <w:i/>
          <w:sz w:val="20"/>
        </w:rPr>
        <w:t>et</w:t>
      </w:r>
      <w:r>
        <w:rPr>
          <w:rFonts w:ascii="Book Antiqua" w:hAnsi="Book Antiqua"/>
          <w:i/>
          <w:spacing w:val="15"/>
          <w:sz w:val="20"/>
        </w:rPr>
        <w:t xml:space="preserve"> </w:t>
      </w:r>
      <w:r>
        <w:rPr>
          <w:rFonts w:ascii="Book Antiqua" w:hAnsi="Book Antiqua"/>
          <w:i/>
          <w:sz w:val="20"/>
        </w:rPr>
        <w:t>le</w:t>
      </w:r>
      <w:r>
        <w:rPr>
          <w:rFonts w:ascii="Book Antiqua" w:hAnsi="Book Antiqua"/>
          <w:i/>
          <w:spacing w:val="13"/>
          <w:sz w:val="20"/>
        </w:rPr>
        <w:t xml:space="preserve"> </w:t>
      </w:r>
      <w:r>
        <w:rPr>
          <w:rFonts w:ascii="Book Antiqua" w:hAnsi="Book Antiqua"/>
          <w:i/>
          <w:sz w:val="20"/>
        </w:rPr>
        <w:t>règlement</w:t>
      </w:r>
      <w:r>
        <w:rPr>
          <w:rFonts w:ascii="Book Antiqua" w:hAnsi="Book Antiqua"/>
          <w:i/>
          <w:spacing w:val="15"/>
          <w:sz w:val="20"/>
        </w:rPr>
        <w:t xml:space="preserve"> </w:t>
      </w:r>
      <w:r>
        <w:rPr>
          <w:rFonts w:ascii="Book Antiqua" w:hAnsi="Book Antiqua"/>
          <w:i/>
          <w:sz w:val="20"/>
        </w:rPr>
        <w:t>peuvent</w:t>
      </w:r>
      <w:r>
        <w:rPr>
          <w:rFonts w:ascii="Book Antiqua" w:hAnsi="Book Antiqua"/>
          <w:i/>
          <w:spacing w:val="15"/>
          <w:sz w:val="20"/>
        </w:rPr>
        <w:t xml:space="preserve"> </w:t>
      </w:r>
      <w:r>
        <w:rPr>
          <w:rFonts w:ascii="Book Antiqua" w:hAnsi="Book Antiqua"/>
          <w:i/>
          <w:sz w:val="20"/>
        </w:rPr>
        <w:t>comporter,</w:t>
      </w:r>
      <w:r>
        <w:rPr>
          <w:rFonts w:ascii="Book Antiqua" w:hAnsi="Book Antiqua"/>
          <w:i/>
          <w:spacing w:val="14"/>
          <w:sz w:val="20"/>
        </w:rPr>
        <w:t xml:space="preserve"> </w:t>
      </w:r>
      <w:r>
        <w:rPr>
          <w:rFonts w:ascii="Book Antiqua" w:hAnsi="Book Antiqua"/>
          <w:i/>
          <w:sz w:val="20"/>
        </w:rPr>
        <w:t>pour</w:t>
      </w:r>
      <w:r>
        <w:rPr>
          <w:rFonts w:ascii="Book Antiqua" w:hAnsi="Book Antiqua"/>
          <w:i/>
          <w:spacing w:val="13"/>
          <w:sz w:val="20"/>
        </w:rPr>
        <w:t xml:space="preserve"> </w:t>
      </w:r>
      <w:r>
        <w:rPr>
          <w:rFonts w:ascii="Book Antiqua" w:hAnsi="Book Antiqua"/>
          <w:i/>
          <w:sz w:val="20"/>
        </w:rPr>
        <w:t>un</w:t>
      </w:r>
      <w:r>
        <w:rPr>
          <w:rFonts w:ascii="Book Antiqua" w:hAnsi="Book Antiqua"/>
          <w:i/>
          <w:spacing w:val="11"/>
          <w:sz w:val="20"/>
        </w:rPr>
        <w:t xml:space="preserve"> </w:t>
      </w:r>
      <w:r>
        <w:rPr>
          <w:rFonts w:ascii="Book Antiqua" w:hAnsi="Book Antiqua"/>
          <w:i/>
          <w:sz w:val="20"/>
        </w:rPr>
        <w:t>objet et</w:t>
      </w:r>
      <w:r>
        <w:rPr>
          <w:rFonts w:ascii="Book Antiqua" w:hAnsi="Book Antiqua"/>
          <w:i/>
          <w:spacing w:val="40"/>
          <w:sz w:val="20"/>
        </w:rPr>
        <w:t xml:space="preserve"> </w:t>
      </w:r>
      <w:r>
        <w:rPr>
          <w:rFonts w:ascii="Book Antiqua" w:hAnsi="Book Antiqua"/>
          <w:i/>
          <w:sz w:val="20"/>
        </w:rPr>
        <w:t>une</w:t>
      </w:r>
      <w:r>
        <w:rPr>
          <w:rFonts w:ascii="Book Antiqua" w:hAnsi="Book Antiqua"/>
          <w:i/>
          <w:spacing w:val="40"/>
          <w:sz w:val="20"/>
        </w:rPr>
        <w:t xml:space="preserve"> </w:t>
      </w:r>
      <w:r>
        <w:rPr>
          <w:rFonts w:ascii="Book Antiqua" w:hAnsi="Book Antiqua"/>
          <w:i/>
          <w:sz w:val="20"/>
        </w:rPr>
        <w:t>durée</w:t>
      </w:r>
      <w:r>
        <w:rPr>
          <w:rFonts w:ascii="Book Antiqua" w:hAnsi="Book Antiqua"/>
          <w:i/>
          <w:spacing w:val="40"/>
          <w:sz w:val="20"/>
        </w:rPr>
        <w:t xml:space="preserve"> </w:t>
      </w:r>
      <w:r>
        <w:rPr>
          <w:rFonts w:ascii="Book Antiqua" w:hAnsi="Book Antiqua"/>
          <w:i/>
          <w:sz w:val="20"/>
        </w:rPr>
        <w:t>limités,</w:t>
      </w:r>
      <w:r>
        <w:rPr>
          <w:rFonts w:ascii="Book Antiqua" w:hAnsi="Book Antiqua"/>
          <w:i/>
          <w:spacing w:val="40"/>
          <w:sz w:val="20"/>
        </w:rPr>
        <w:t xml:space="preserve"> </w:t>
      </w:r>
      <w:r>
        <w:rPr>
          <w:rFonts w:ascii="Book Antiqua" w:hAnsi="Book Antiqua"/>
          <w:i/>
          <w:sz w:val="20"/>
        </w:rPr>
        <w:t>des</w:t>
      </w:r>
      <w:r>
        <w:rPr>
          <w:rFonts w:ascii="Book Antiqua" w:hAnsi="Book Antiqua"/>
          <w:i/>
          <w:spacing w:val="40"/>
          <w:sz w:val="20"/>
        </w:rPr>
        <w:t xml:space="preserve"> </w:t>
      </w:r>
      <w:r>
        <w:rPr>
          <w:rFonts w:ascii="Book Antiqua" w:hAnsi="Book Antiqua"/>
          <w:i/>
          <w:sz w:val="20"/>
        </w:rPr>
        <w:t>dispositions</w:t>
      </w:r>
      <w:r>
        <w:rPr>
          <w:rFonts w:ascii="Book Antiqua" w:hAnsi="Book Antiqua"/>
          <w:i/>
          <w:spacing w:val="40"/>
          <w:sz w:val="20"/>
        </w:rPr>
        <w:t xml:space="preserve"> </w:t>
      </w:r>
      <w:r>
        <w:rPr>
          <w:rFonts w:ascii="Book Antiqua" w:hAnsi="Book Antiqua"/>
          <w:i/>
          <w:sz w:val="20"/>
        </w:rPr>
        <w:t>à</w:t>
      </w:r>
      <w:r>
        <w:rPr>
          <w:rFonts w:ascii="Book Antiqua" w:hAnsi="Book Antiqua"/>
          <w:i/>
          <w:spacing w:val="40"/>
          <w:sz w:val="20"/>
        </w:rPr>
        <w:t xml:space="preserve"> </w:t>
      </w:r>
      <w:r>
        <w:rPr>
          <w:rFonts w:ascii="Book Antiqua" w:hAnsi="Book Antiqua"/>
          <w:i/>
          <w:sz w:val="20"/>
        </w:rPr>
        <w:t>caractère</w:t>
      </w:r>
      <w:r>
        <w:rPr>
          <w:rFonts w:ascii="Book Antiqua" w:hAnsi="Book Antiqua"/>
          <w:i/>
          <w:spacing w:val="40"/>
          <w:sz w:val="20"/>
        </w:rPr>
        <w:t xml:space="preserve"> </w:t>
      </w:r>
      <w:r>
        <w:rPr>
          <w:rFonts w:ascii="Book Antiqua" w:hAnsi="Book Antiqua"/>
          <w:i/>
          <w:sz w:val="20"/>
        </w:rPr>
        <w:t>expérimental</w:t>
      </w:r>
      <w:r>
        <w:rPr>
          <w:rFonts w:ascii="Book Antiqua" w:hAnsi="Book Antiqua"/>
          <w:i/>
          <w:spacing w:val="40"/>
          <w:sz w:val="20"/>
        </w:rPr>
        <w:t xml:space="preserve"> </w:t>
      </w:r>
      <w:r>
        <w:rPr>
          <w:rFonts w:ascii="Book Antiqua" w:hAnsi="Book Antiqua"/>
          <w:i/>
          <w:sz w:val="20"/>
        </w:rPr>
        <w:t>».</w:t>
      </w:r>
    </w:p>
    <w:p w14:paraId="6EA0DB68"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2C0E1BFE" w14:textId="77777777" w:rsidR="00290FCD" w:rsidRDefault="00290FCD">
      <w:pPr>
        <w:pStyle w:val="Corpsdetexte"/>
        <w:spacing w:before="64"/>
        <w:rPr>
          <w:rFonts w:ascii="Book Antiqua"/>
          <w:i/>
          <w:sz w:val="24"/>
        </w:rPr>
      </w:pPr>
    </w:p>
    <w:p w14:paraId="3454B8D0" w14:textId="77777777" w:rsidR="00290FCD" w:rsidRDefault="00B846D1">
      <w:pPr>
        <w:pStyle w:val="Titre5"/>
        <w:numPr>
          <w:ilvl w:val="2"/>
          <w:numId w:val="20"/>
        </w:numPr>
        <w:tabs>
          <w:tab w:val="left" w:pos="2495"/>
        </w:tabs>
        <w:ind w:left="2495" w:hanging="254"/>
      </w:pPr>
      <w:bookmarkStart w:id="42" w:name="1._Les_matières_concernées_par_l’expérim"/>
      <w:bookmarkStart w:id="43" w:name="_bookmark15"/>
      <w:bookmarkEnd w:id="42"/>
      <w:bookmarkEnd w:id="43"/>
      <w:r>
        <w:t>Les</w:t>
      </w:r>
      <w:r>
        <w:rPr>
          <w:spacing w:val="21"/>
        </w:rPr>
        <w:t xml:space="preserve"> </w:t>
      </w:r>
      <w:r>
        <w:t>matières</w:t>
      </w:r>
      <w:r>
        <w:rPr>
          <w:spacing w:val="23"/>
        </w:rPr>
        <w:t xml:space="preserve"> </w:t>
      </w:r>
      <w:r>
        <w:t>concernées</w:t>
      </w:r>
      <w:r>
        <w:rPr>
          <w:spacing w:val="21"/>
        </w:rPr>
        <w:t xml:space="preserve"> </w:t>
      </w:r>
      <w:r>
        <w:t>par</w:t>
      </w:r>
      <w:r>
        <w:rPr>
          <w:spacing w:val="28"/>
        </w:rPr>
        <w:t xml:space="preserve"> </w:t>
      </w:r>
      <w:r>
        <w:rPr>
          <w:spacing w:val="-2"/>
        </w:rPr>
        <w:t>l’expérimentation</w:t>
      </w:r>
    </w:p>
    <w:p w14:paraId="3142DFBA" w14:textId="77777777" w:rsidR="00290FCD" w:rsidRDefault="00290FCD">
      <w:pPr>
        <w:pStyle w:val="Corpsdetexte"/>
        <w:spacing w:before="74"/>
        <w:rPr>
          <w:rFonts w:ascii="Book Antiqua"/>
          <w:b/>
          <w:sz w:val="24"/>
        </w:rPr>
      </w:pPr>
    </w:p>
    <w:p w14:paraId="6D8DA614" w14:textId="77777777" w:rsidR="00290FCD" w:rsidRDefault="00B846D1">
      <w:pPr>
        <w:ind w:left="1276" w:right="1003" w:firstLine="907"/>
        <w:rPr>
          <w:rFonts w:ascii="Book Antiqua" w:hAnsi="Book Antiqua"/>
          <w:sz w:val="24"/>
        </w:rPr>
      </w:pPr>
      <w:r>
        <w:rPr>
          <w:rFonts w:ascii="Book Antiqua" w:hAnsi="Book Antiqua"/>
          <w:sz w:val="24"/>
        </w:rPr>
        <w:t>Le</w:t>
      </w:r>
      <w:r>
        <w:rPr>
          <w:rFonts w:ascii="Book Antiqua" w:hAnsi="Book Antiqua"/>
          <w:spacing w:val="-3"/>
          <w:sz w:val="24"/>
        </w:rPr>
        <w:t xml:space="preserve"> </w:t>
      </w:r>
      <w:r>
        <w:rPr>
          <w:rFonts w:ascii="Book Antiqua" w:hAnsi="Book Antiqua"/>
          <w:sz w:val="24"/>
        </w:rPr>
        <w:t>décret</w:t>
      </w:r>
      <w:r>
        <w:rPr>
          <w:rFonts w:ascii="Book Antiqua" w:hAnsi="Book Antiqua"/>
          <w:spacing w:val="-3"/>
          <w:sz w:val="24"/>
        </w:rPr>
        <w:t xml:space="preserve"> </w:t>
      </w:r>
      <w:r>
        <w:rPr>
          <w:rFonts w:ascii="Book Antiqua" w:hAnsi="Book Antiqua"/>
          <w:sz w:val="24"/>
        </w:rPr>
        <w:t>énumère</w:t>
      </w:r>
      <w:r>
        <w:rPr>
          <w:rFonts w:ascii="Book Antiqua" w:hAnsi="Book Antiqua"/>
          <w:spacing w:val="-3"/>
          <w:sz w:val="24"/>
        </w:rPr>
        <w:t xml:space="preserve"> </w:t>
      </w:r>
      <w:r>
        <w:rPr>
          <w:rFonts w:ascii="Book Antiqua" w:hAnsi="Book Antiqua"/>
          <w:sz w:val="24"/>
        </w:rPr>
        <w:t>les</w:t>
      </w:r>
      <w:r>
        <w:rPr>
          <w:rFonts w:ascii="Book Antiqua" w:hAnsi="Book Antiqua"/>
          <w:spacing w:val="-4"/>
          <w:sz w:val="24"/>
        </w:rPr>
        <w:t xml:space="preserve"> </w:t>
      </w:r>
      <w:r>
        <w:rPr>
          <w:rFonts w:ascii="Book Antiqua" w:hAnsi="Book Antiqua"/>
          <w:b/>
          <w:sz w:val="24"/>
        </w:rPr>
        <w:t>sept</w:t>
      </w:r>
      <w:r>
        <w:rPr>
          <w:rFonts w:ascii="Book Antiqua" w:hAnsi="Book Antiqua"/>
          <w:b/>
          <w:spacing w:val="-4"/>
          <w:sz w:val="24"/>
        </w:rPr>
        <w:t xml:space="preserve"> </w:t>
      </w:r>
      <w:r>
        <w:rPr>
          <w:rFonts w:ascii="Book Antiqua" w:hAnsi="Book Antiqua"/>
          <w:b/>
          <w:sz w:val="24"/>
        </w:rPr>
        <w:t>matières</w:t>
      </w:r>
      <w:r>
        <w:rPr>
          <w:rFonts w:ascii="Book Antiqua" w:hAnsi="Book Antiqua"/>
          <w:b/>
          <w:spacing w:val="-4"/>
          <w:sz w:val="24"/>
        </w:rPr>
        <w:t xml:space="preserve"> </w:t>
      </w:r>
      <w:r>
        <w:rPr>
          <w:rFonts w:ascii="Book Antiqua" w:hAnsi="Book Antiqua"/>
          <w:sz w:val="24"/>
        </w:rPr>
        <w:t>dans</w:t>
      </w:r>
      <w:r>
        <w:rPr>
          <w:rFonts w:ascii="Book Antiqua" w:hAnsi="Book Antiqua"/>
          <w:spacing w:val="-4"/>
          <w:sz w:val="24"/>
        </w:rPr>
        <w:t xml:space="preserve"> </w:t>
      </w:r>
      <w:r>
        <w:rPr>
          <w:rFonts w:ascii="Book Antiqua" w:hAnsi="Book Antiqua"/>
          <w:sz w:val="24"/>
        </w:rPr>
        <w:t>le</w:t>
      </w:r>
      <w:r>
        <w:rPr>
          <w:rFonts w:ascii="Book Antiqua" w:hAnsi="Book Antiqua"/>
          <w:spacing w:val="-1"/>
          <w:sz w:val="24"/>
        </w:rPr>
        <w:t xml:space="preserve"> </w:t>
      </w:r>
      <w:r>
        <w:rPr>
          <w:rFonts w:ascii="Book Antiqua" w:hAnsi="Book Antiqua"/>
          <w:sz w:val="24"/>
        </w:rPr>
        <w:t>cadre</w:t>
      </w:r>
      <w:r>
        <w:rPr>
          <w:rFonts w:ascii="Book Antiqua" w:hAnsi="Book Antiqua"/>
          <w:spacing w:val="-3"/>
          <w:sz w:val="24"/>
        </w:rPr>
        <w:t xml:space="preserve"> </w:t>
      </w:r>
      <w:r>
        <w:rPr>
          <w:rFonts w:ascii="Book Antiqua" w:hAnsi="Book Antiqua"/>
          <w:sz w:val="24"/>
        </w:rPr>
        <w:t>desquelles</w:t>
      </w:r>
      <w:r>
        <w:rPr>
          <w:rFonts w:ascii="Book Antiqua" w:hAnsi="Book Antiqua"/>
          <w:spacing w:val="-4"/>
          <w:sz w:val="24"/>
        </w:rPr>
        <w:t xml:space="preserve"> </w:t>
      </w:r>
      <w:r>
        <w:rPr>
          <w:rFonts w:ascii="Book Antiqua" w:hAnsi="Book Antiqua"/>
          <w:sz w:val="24"/>
        </w:rPr>
        <w:t>le</w:t>
      </w:r>
      <w:r>
        <w:rPr>
          <w:rFonts w:ascii="Book Antiqua" w:hAnsi="Book Antiqua"/>
          <w:spacing w:val="-3"/>
          <w:sz w:val="24"/>
        </w:rPr>
        <w:t xml:space="preserve"> </w:t>
      </w:r>
      <w:r>
        <w:rPr>
          <w:rFonts w:ascii="Book Antiqua" w:hAnsi="Book Antiqua"/>
          <w:sz w:val="24"/>
        </w:rPr>
        <w:t>préfet peut faire usage de cette faculté.</w:t>
      </w:r>
    </w:p>
    <w:p w14:paraId="6E29405A" w14:textId="77777777" w:rsidR="00290FCD" w:rsidRDefault="00B846D1">
      <w:pPr>
        <w:pStyle w:val="Titre5"/>
        <w:spacing w:before="117"/>
        <w:ind w:left="2514"/>
        <w:jc w:val="both"/>
      </w:pPr>
      <w:bookmarkStart w:id="44" w:name="Matières_ouvertes_au_droit_de_dérogation"/>
      <w:bookmarkEnd w:id="44"/>
      <w:r>
        <w:t>Matières</w:t>
      </w:r>
      <w:r>
        <w:rPr>
          <w:spacing w:val="16"/>
        </w:rPr>
        <w:t xml:space="preserve"> </w:t>
      </w:r>
      <w:r>
        <w:t>ouvertes</w:t>
      </w:r>
      <w:r>
        <w:rPr>
          <w:spacing w:val="23"/>
        </w:rPr>
        <w:t xml:space="preserve"> </w:t>
      </w:r>
      <w:r>
        <w:t>au</w:t>
      </w:r>
      <w:r>
        <w:rPr>
          <w:spacing w:val="24"/>
        </w:rPr>
        <w:t xml:space="preserve"> </w:t>
      </w:r>
      <w:r>
        <w:t>droit</w:t>
      </w:r>
      <w:r>
        <w:rPr>
          <w:spacing w:val="21"/>
        </w:rPr>
        <w:t xml:space="preserve"> </w:t>
      </w:r>
      <w:r>
        <w:t>de</w:t>
      </w:r>
      <w:r>
        <w:rPr>
          <w:spacing w:val="22"/>
        </w:rPr>
        <w:t xml:space="preserve"> </w:t>
      </w:r>
      <w:r>
        <w:t>dérogation</w:t>
      </w:r>
      <w:r>
        <w:rPr>
          <w:spacing w:val="25"/>
        </w:rPr>
        <w:t xml:space="preserve"> </w:t>
      </w:r>
      <w:r>
        <w:rPr>
          <w:spacing w:val="-2"/>
        </w:rPr>
        <w:t>préfectorale</w:t>
      </w:r>
    </w:p>
    <w:p w14:paraId="3F96BCE6" w14:textId="77777777" w:rsidR="00290FCD" w:rsidRDefault="00B846D1">
      <w:pPr>
        <w:pStyle w:val="Corpsdetexte"/>
        <w:spacing w:before="3"/>
        <w:rPr>
          <w:rFonts w:ascii="Book Antiqua"/>
          <w:b/>
          <w:sz w:val="8"/>
        </w:rPr>
      </w:pPr>
      <w:r>
        <w:rPr>
          <w:rFonts w:ascii="Book Antiqua"/>
          <w:b/>
          <w:noProof/>
          <w:sz w:val="8"/>
        </w:rPr>
        <mc:AlternateContent>
          <mc:Choice Requires="wps">
            <w:drawing>
              <wp:anchor distT="0" distB="0" distL="0" distR="0" simplePos="0" relativeHeight="487616000" behindDoc="1" locked="0" layoutInCell="1" allowOverlap="1" wp14:anchorId="2E5735F0" wp14:editId="62BCFFBE">
                <wp:simplePos x="0" y="0"/>
                <wp:positionH relativeFrom="page">
                  <wp:posOffset>1008380</wp:posOffset>
                </wp:positionH>
                <wp:positionV relativeFrom="paragraph">
                  <wp:posOffset>81897</wp:posOffset>
                </wp:positionV>
                <wp:extent cx="5542915" cy="2001520"/>
                <wp:effectExtent l="0" t="0" r="0" b="0"/>
                <wp:wrapTopAndBottom/>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2001520"/>
                        </a:xfrm>
                        <a:prstGeom prst="rect">
                          <a:avLst/>
                        </a:prstGeom>
                        <a:ln w="6108">
                          <a:solidFill>
                            <a:srgbClr val="000000"/>
                          </a:solidFill>
                          <a:prstDash val="solid"/>
                        </a:ln>
                      </wps:spPr>
                      <wps:txbx>
                        <w:txbxContent>
                          <w:p w14:paraId="04777567" w14:textId="77777777" w:rsidR="00290FCD" w:rsidRDefault="00B846D1">
                            <w:pPr>
                              <w:numPr>
                                <w:ilvl w:val="0"/>
                                <w:numId w:val="19"/>
                              </w:numPr>
                              <w:tabs>
                                <w:tab w:val="left" w:pos="253"/>
                              </w:tabs>
                              <w:spacing w:before="16"/>
                              <w:ind w:right="854" w:firstLine="0"/>
                              <w:rPr>
                                <w:rFonts w:ascii="Book Antiqua" w:hAnsi="Book Antiqua"/>
                                <w:sz w:val="24"/>
                              </w:rPr>
                            </w:pPr>
                            <w:r>
                              <w:rPr>
                                <w:rFonts w:ascii="Book Antiqua" w:hAnsi="Book Antiqua"/>
                                <w:sz w:val="24"/>
                              </w:rPr>
                              <w:t>subventions, concours financiers et dispositifs de soutien en faveur des acteurs</w:t>
                            </w:r>
                            <w:r>
                              <w:rPr>
                                <w:rFonts w:ascii="Book Antiqua" w:hAnsi="Book Antiqua"/>
                                <w:spacing w:val="35"/>
                                <w:sz w:val="24"/>
                              </w:rPr>
                              <w:t xml:space="preserve"> </w:t>
                            </w:r>
                            <w:r>
                              <w:rPr>
                                <w:rFonts w:ascii="Book Antiqua" w:hAnsi="Book Antiqua"/>
                                <w:sz w:val="24"/>
                              </w:rPr>
                              <w:t>économiques,</w:t>
                            </w:r>
                            <w:r>
                              <w:rPr>
                                <w:rFonts w:ascii="Book Antiqua" w:hAnsi="Book Antiqua"/>
                                <w:spacing w:val="36"/>
                                <w:sz w:val="24"/>
                              </w:rPr>
                              <w:t xml:space="preserve"> </w:t>
                            </w:r>
                            <w:r>
                              <w:rPr>
                                <w:rFonts w:ascii="Book Antiqua" w:hAnsi="Book Antiqua"/>
                                <w:sz w:val="24"/>
                              </w:rPr>
                              <w:t>des</w:t>
                            </w:r>
                            <w:r>
                              <w:rPr>
                                <w:rFonts w:ascii="Book Antiqua" w:hAnsi="Book Antiqua"/>
                                <w:spacing w:val="35"/>
                                <w:sz w:val="24"/>
                              </w:rPr>
                              <w:t xml:space="preserve"> </w:t>
                            </w:r>
                            <w:r>
                              <w:rPr>
                                <w:rFonts w:ascii="Book Antiqua" w:hAnsi="Book Antiqua"/>
                                <w:sz w:val="24"/>
                              </w:rPr>
                              <w:t>associations</w:t>
                            </w:r>
                            <w:r>
                              <w:rPr>
                                <w:rFonts w:ascii="Book Antiqua" w:hAnsi="Book Antiqua"/>
                                <w:spacing w:val="35"/>
                                <w:sz w:val="24"/>
                              </w:rPr>
                              <w:t xml:space="preserve"> </w:t>
                            </w:r>
                            <w:r>
                              <w:rPr>
                                <w:rFonts w:ascii="Book Antiqua" w:hAnsi="Book Antiqua"/>
                                <w:sz w:val="24"/>
                              </w:rPr>
                              <w:t>et</w:t>
                            </w:r>
                            <w:r>
                              <w:rPr>
                                <w:rFonts w:ascii="Book Antiqua" w:hAnsi="Book Antiqua"/>
                                <w:spacing w:val="37"/>
                                <w:sz w:val="24"/>
                              </w:rPr>
                              <w:t xml:space="preserve"> </w:t>
                            </w:r>
                            <w:r>
                              <w:rPr>
                                <w:rFonts w:ascii="Book Antiqua" w:hAnsi="Book Antiqua"/>
                                <w:sz w:val="24"/>
                              </w:rPr>
                              <w:t>des</w:t>
                            </w:r>
                            <w:r>
                              <w:rPr>
                                <w:rFonts w:ascii="Book Antiqua" w:hAnsi="Book Antiqua"/>
                                <w:spacing w:val="35"/>
                                <w:sz w:val="24"/>
                              </w:rPr>
                              <w:t xml:space="preserve"> </w:t>
                            </w:r>
                            <w:r>
                              <w:rPr>
                                <w:rFonts w:ascii="Book Antiqua" w:hAnsi="Book Antiqua"/>
                                <w:sz w:val="24"/>
                              </w:rPr>
                              <w:t>collectivités</w:t>
                            </w:r>
                            <w:r>
                              <w:rPr>
                                <w:rFonts w:ascii="Book Antiqua" w:hAnsi="Book Antiqua"/>
                                <w:spacing w:val="35"/>
                                <w:sz w:val="24"/>
                              </w:rPr>
                              <w:t xml:space="preserve"> </w:t>
                            </w:r>
                            <w:r>
                              <w:rPr>
                                <w:rFonts w:ascii="Book Antiqua" w:hAnsi="Book Antiqua"/>
                                <w:sz w:val="24"/>
                              </w:rPr>
                              <w:t>territoriales</w:t>
                            </w:r>
                            <w:r>
                              <w:rPr>
                                <w:rFonts w:ascii="Book Antiqua" w:hAnsi="Book Antiqua"/>
                                <w:spacing w:val="35"/>
                                <w:sz w:val="24"/>
                              </w:rPr>
                              <w:t xml:space="preserve"> </w:t>
                            </w:r>
                            <w:r>
                              <w:rPr>
                                <w:rFonts w:ascii="Book Antiqua" w:hAnsi="Book Antiqua"/>
                                <w:sz w:val="24"/>
                              </w:rPr>
                              <w:t>;</w:t>
                            </w:r>
                          </w:p>
                          <w:p w14:paraId="75DFB1FA" w14:textId="77777777" w:rsidR="00290FCD" w:rsidRDefault="00B846D1">
                            <w:pPr>
                              <w:numPr>
                                <w:ilvl w:val="0"/>
                                <w:numId w:val="19"/>
                              </w:numPr>
                              <w:tabs>
                                <w:tab w:val="left" w:pos="253"/>
                              </w:tabs>
                              <w:spacing w:before="121"/>
                              <w:ind w:left="253" w:hanging="145"/>
                              <w:rPr>
                                <w:rFonts w:ascii="Book Antiqua" w:hAnsi="Book Antiqua"/>
                                <w:sz w:val="24"/>
                              </w:rPr>
                            </w:pPr>
                            <w:r>
                              <w:rPr>
                                <w:rFonts w:ascii="Book Antiqua" w:hAnsi="Book Antiqua"/>
                                <w:sz w:val="24"/>
                              </w:rPr>
                              <w:t>aménagement</w:t>
                            </w:r>
                            <w:r>
                              <w:rPr>
                                <w:rFonts w:ascii="Book Antiqua" w:hAnsi="Book Antiqua"/>
                                <w:spacing w:val="19"/>
                                <w:sz w:val="24"/>
                              </w:rPr>
                              <w:t xml:space="preserve"> </w:t>
                            </w:r>
                            <w:r>
                              <w:rPr>
                                <w:rFonts w:ascii="Book Antiqua" w:hAnsi="Book Antiqua"/>
                                <w:sz w:val="24"/>
                              </w:rPr>
                              <w:t>du</w:t>
                            </w:r>
                            <w:r>
                              <w:rPr>
                                <w:rFonts w:ascii="Book Antiqua" w:hAnsi="Book Antiqua"/>
                                <w:spacing w:val="18"/>
                                <w:sz w:val="24"/>
                              </w:rPr>
                              <w:t xml:space="preserve"> </w:t>
                            </w:r>
                            <w:r>
                              <w:rPr>
                                <w:rFonts w:ascii="Book Antiqua" w:hAnsi="Book Antiqua"/>
                                <w:sz w:val="24"/>
                              </w:rPr>
                              <w:t>territoire</w:t>
                            </w:r>
                            <w:r>
                              <w:rPr>
                                <w:rFonts w:ascii="Book Antiqua" w:hAnsi="Book Antiqua"/>
                                <w:spacing w:val="22"/>
                                <w:sz w:val="24"/>
                              </w:rPr>
                              <w:t xml:space="preserve"> </w:t>
                            </w:r>
                            <w:r>
                              <w:rPr>
                                <w:rFonts w:ascii="Book Antiqua" w:hAnsi="Book Antiqua"/>
                                <w:sz w:val="24"/>
                              </w:rPr>
                              <w:t>et</w:t>
                            </w:r>
                            <w:r>
                              <w:rPr>
                                <w:rFonts w:ascii="Book Antiqua" w:hAnsi="Book Antiqua"/>
                                <w:spacing w:val="22"/>
                                <w:sz w:val="24"/>
                              </w:rPr>
                              <w:t xml:space="preserve"> </w:t>
                            </w:r>
                            <w:r>
                              <w:rPr>
                                <w:rFonts w:ascii="Book Antiqua" w:hAnsi="Book Antiqua"/>
                                <w:sz w:val="24"/>
                              </w:rPr>
                              <w:t>politique</w:t>
                            </w:r>
                            <w:r>
                              <w:rPr>
                                <w:rFonts w:ascii="Book Antiqua" w:hAnsi="Book Antiqua"/>
                                <w:spacing w:val="21"/>
                                <w:sz w:val="24"/>
                              </w:rPr>
                              <w:t xml:space="preserve"> </w:t>
                            </w:r>
                            <w:r>
                              <w:rPr>
                                <w:rFonts w:ascii="Book Antiqua" w:hAnsi="Book Antiqua"/>
                                <w:sz w:val="24"/>
                              </w:rPr>
                              <w:t>de</w:t>
                            </w:r>
                            <w:r>
                              <w:rPr>
                                <w:rFonts w:ascii="Book Antiqua" w:hAnsi="Book Antiqua"/>
                                <w:spacing w:val="22"/>
                                <w:sz w:val="24"/>
                              </w:rPr>
                              <w:t xml:space="preserve"> </w:t>
                            </w:r>
                            <w:r>
                              <w:rPr>
                                <w:rFonts w:ascii="Book Antiqua" w:hAnsi="Book Antiqua"/>
                                <w:sz w:val="24"/>
                              </w:rPr>
                              <w:t>la</w:t>
                            </w:r>
                            <w:r>
                              <w:rPr>
                                <w:rFonts w:ascii="Book Antiqua" w:hAnsi="Book Antiqua"/>
                                <w:spacing w:val="19"/>
                                <w:sz w:val="24"/>
                              </w:rPr>
                              <w:t xml:space="preserve"> </w:t>
                            </w:r>
                            <w:r>
                              <w:rPr>
                                <w:rFonts w:ascii="Book Antiqua" w:hAnsi="Book Antiqua"/>
                                <w:sz w:val="24"/>
                              </w:rPr>
                              <w:t>ville</w:t>
                            </w:r>
                            <w:r>
                              <w:rPr>
                                <w:rFonts w:ascii="Book Antiqua" w:hAnsi="Book Antiqua"/>
                                <w:spacing w:val="22"/>
                                <w:sz w:val="24"/>
                              </w:rPr>
                              <w:t xml:space="preserve"> </w:t>
                            </w:r>
                            <w:r>
                              <w:rPr>
                                <w:rFonts w:ascii="Book Antiqua" w:hAnsi="Book Antiqua"/>
                                <w:spacing w:val="-10"/>
                                <w:sz w:val="24"/>
                              </w:rPr>
                              <w:t>;</w:t>
                            </w:r>
                          </w:p>
                          <w:p w14:paraId="21BBC18D" w14:textId="77777777" w:rsidR="00290FCD" w:rsidRDefault="00B846D1">
                            <w:pPr>
                              <w:numPr>
                                <w:ilvl w:val="0"/>
                                <w:numId w:val="19"/>
                              </w:numPr>
                              <w:tabs>
                                <w:tab w:val="left" w:pos="253"/>
                              </w:tabs>
                              <w:spacing w:before="119"/>
                              <w:ind w:left="253" w:hanging="145"/>
                              <w:rPr>
                                <w:rFonts w:ascii="Book Antiqua" w:hAnsi="Book Antiqua"/>
                                <w:sz w:val="24"/>
                              </w:rPr>
                            </w:pPr>
                            <w:r>
                              <w:rPr>
                                <w:rFonts w:ascii="Book Antiqua" w:hAnsi="Book Antiqua"/>
                                <w:sz w:val="24"/>
                              </w:rPr>
                              <w:t>environnement,</w:t>
                            </w:r>
                            <w:r>
                              <w:rPr>
                                <w:rFonts w:ascii="Book Antiqua" w:hAnsi="Book Antiqua"/>
                                <w:spacing w:val="28"/>
                                <w:sz w:val="24"/>
                              </w:rPr>
                              <w:t xml:space="preserve"> </w:t>
                            </w:r>
                            <w:r>
                              <w:rPr>
                                <w:rFonts w:ascii="Book Antiqua" w:hAnsi="Book Antiqua"/>
                                <w:sz w:val="24"/>
                              </w:rPr>
                              <w:t>agriculture</w:t>
                            </w:r>
                            <w:r>
                              <w:rPr>
                                <w:rFonts w:ascii="Book Antiqua" w:hAnsi="Book Antiqua"/>
                                <w:spacing w:val="30"/>
                                <w:sz w:val="24"/>
                              </w:rPr>
                              <w:t xml:space="preserve"> </w:t>
                            </w:r>
                            <w:r>
                              <w:rPr>
                                <w:rFonts w:ascii="Book Antiqua" w:hAnsi="Book Antiqua"/>
                                <w:sz w:val="24"/>
                              </w:rPr>
                              <w:t>et</w:t>
                            </w:r>
                            <w:r>
                              <w:rPr>
                                <w:rFonts w:ascii="Book Antiqua" w:hAnsi="Book Antiqua"/>
                                <w:spacing w:val="32"/>
                                <w:sz w:val="24"/>
                              </w:rPr>
                              <w:t xml:space="preserve"> </w:t>
                            </w:r>
                            <w:r>
                              <w:rPr>
                                <w:rFonts w:ascii="Book Antiqua" w:hAnsi="Book Antiqua"/>
                                <w:sz w:val="24"/>
                              </w:rPr>
                              <w:t>forêts</w:t>
                            </w:r>
                            <w:r>
                              <w:rPr>
                                <w:rFonts w:ascii="Book Antiqua" w:hAnsi="Book Antiqua"/>
                                <w:spacing w:val="30"/>
                                <w:sz w:val="24"/>
                              </w:rPr>
                              <w:t xml:space="preserve"> </w:t>
                            </w:r>
                            <w:r>
                              <w:rPr>
                                <w:rFonts w:ascii="Book Antiqua" w:hAnsi="Book Antiqua"/>
                                <w:spacing w:val="-10"/>
                                <w:sz w:val="24"/>
                              </w:rPr>
                              <w:t>;</w:t>
                            </w:r>
                          </w:p>
                          <w:p w14:paraId="3AFD1045" w14:textId="77777777" w:rsidR="00290FCD" w:rsidRDefault="00B846D1">
                            <w:pPr>
                              <w:numPr>
                                <w:ilvl w:val="0"/>
                                <w:numId w:val="19"/>
                              </w:numPr>
                              <w:tabs>
                                <w:tab w:val="left" w:pos="253"/>
                              </w:tabs>
                              <w:spacing w:before="119"/>
                              <w:ind w:left="253" w:hanging="145"/>
                              <w:rPr>
                                <w:rFonts w:ascii="Book Antiqua"/>
                                <w:sz w:val="24"/>
                              </w:rPr>
                            </w:pPr>
                            <w:r>
                              <w:rPr>
                                <w:rFonts w:ascii="Book Antiqua"/>
                                <w:sz w:val="24"/>
                              </w:rPr>
                              <w:t>construction,</w:t>
                            </w:r>
                            <w:r>
                              <w:rPr>
                                <w:rFonts w:ascii="Book Antiqua"/>
                                <w:spacing w:val="26"/>
                                <w:sz w:val="24"/>
                              </w:rPr>
                              <w:t xml:space="preserve"> </w:t>
                            </w:r>
                            <w:r>
                              <w:rPr>
                                <w:rFonts w:ascii="Book Antiqua"/>
                                <w:sz w:val="24"/>
                              </w:rPr>
                              <w:t>logement</w:t>
                            </w:r>
                            <w:r>
                              <w:rPr>
                                <w:rFonts w:ascii="Book Antiqua"/>
                                <w:spacing w:val="29"/>
                                <w:sz w:val="24"/>
                              </w:rPr>
                              <w:t xml:space="preserve"> </w:t>
                            </w:r>
                            <w:r>
                              <w:rPr>
                                <w:rFonts w:ascii="Book Antiqua"/>
                                <w:sz w:val="24"/>
                              </w:rPr>
                              <w:t>et</w:t>
                            </w:r>
                            <w:r>
                              <w:rPr>
                                <w:rFonts w:ascii="Book Antiqua"/>
                                <w:spacing w:val="28"/>
                                <w:sz w:val="24"/>
                              </w:rPr>
                              <w:t xml:space="preserve"> </w:t>
                            </w:r>
                            <w:r>
                              <w:rPr>
                                <w:rFonts w:ascii="Book Antiqua"/>
                                <w:sz w:val="24"/>
                              </w:rPr>
                              <w:t>urbanisme</w:t>
                            </w:r>
                            <w:r>
                              <w:rPr>
                                <w:rFonts w:ascii="Book Antiqua"/>
                                <w:spacing w:val="29"/>
                                <w:sz w:val="24"/>
                              </w:rPr>
                              <w:t xml:space="preserve"> </w:t>
                            </w:r>
                            <w:r>
                              <w:rPr>
                                <w:rFonts w:ascii="Book Antiqua"/>
                                <w:spacing w:val="-10"/>
                                <w:sz w:val="24"/>
                              </w:rPr>
                              <w:t>;</w:t>
                            </w:r>
                          </w:p>
                          <w:p w14:paraId="1965FCF0" w14:textId="77777777" w:rsidR="00290FCD" w:rsidRDefault="00B846D1">
                            <w:pPr>
                              <w:numPr>
                                <w:ilvl w:val="0"/>
                                <w:numId w:val="19"/>
                              </w:numPr>
                              <w:tabs>
                                <w:tab w:val="left" w:pos="253"/>
                              </w:tabs>
                              <w:spacing w:before="122"/>
                              <w:ind w:left="253" w:hanging="145"/>
                              <w:rPr>
                                <w:rFonts w:ascii="Book Antiqua" w:hAnsi="Book Antiqua"/>
                                <w:sz w:val="24"/>
                              </w:rPr>
                            </w:pPr>
                            <w:r>
                              <w:rPr>
                                <w:rFonts w:ascii="Book Antiqua" w:hAnsi="Book Antiqua"/>
                                <w:sz w:val="24"/>
                              </w:rPr>
                              <w:t>emploi</w:t>
                            </w:r>
                            <w:r>
                              <w:rPr>
                                <w:rFonts w:ascii="Book Antiqua" w:hAnsi="Book Antiqua"/>
                                <w:spacing w:val="15"/>
                                <w:sz w:val="24"/>
                              </w:rPr>
                              <w:t xml:space="preserve"> </w:t>
                            </w:r>
                            <w:r>
                              <w:rPr>
                                <w:rFonts w:ascii="Book Antiqua" w:hAnsi="Book Antiqua"/>
                                <w:sz w:val="24"/>
                              </w:rPr>
                              <w:t>et</w:t>
                            </w:r>
                            <w:r>
                              <w:rPr>
                                <w:rFonts w:ascii="Book Antiqua" w:hAnsi="Book Antiqua"/>
                                <w:spacing w:val="29"/>
                                <w:sz w:val="24"/>
                              </w:rPr>
                              <w:t xml:space="preserve"> </w:t>
                            </w:r>
                            <w:r>
                              <w:rPr>
                                <w:rFonts w:ascii="Book Antiqua" w:hAnsi="Book Antiqua"/>
                                <w:sz w:val="24"/>
                              </w:rPr>
                              <w:t>activité</w:t>
                            </w:r>
                            <w:r>
                              <w:rPr>
                                <w:rFonts w:ascii="Book Antiqua" w:hAnsi="Book Antiqua"/>
                                <w:spacing w:val="21"/>
                                <w:sz w:val="24"/>
                              </w:rPr>
                              <w:t xml:space="preserve"> </w:t>
                            </w:r>
                            <w:r>
                              <w:rPr>
                                <w:rFonts w:ascii="Book Antiqua" w:hAnsi="Book Antiqua"/>
                                <w:sz w:val="24"/>
                              </w:rPr>
                              <w:t>économique</w:t>
                            </w:r>
                            <w:r>
                              <w:rPr>
                                <w:rFonts w:ascii="Book Antiqua" w:hAnsi="Book Antiqua"/>
                                <w:spacing w:val="26"/>
                                <w:sz w:val="24"/>
                              </w:rPr>
                              <w:t xml:space="preserve"> </w:t>
                            </w:r>
                            <w:r>
                              <w:rPr>
                                <w:rFonts w:ascii="Book Antiqua" w:hAnsi="Book Antiqua"/>
                                <w:spacing w:val="-10"/>
                                <w:sz w:val="24"/>
                              </w:rPr>
                              <w:t>;</w:t>
                            </w:r>
                          </w:p>
                          <w:p w14:paraId="78A53CCE" w14:textId="77777777" w:rsidR="00290FCD" w:rsidRDefault="00B846D1">
                            <w:pPr>
                              <w:numPr>
                                <w:ilvl w:val="0"/>
                                <w:numId w:val="19"/>
                              </w:numPr>
                              <w:tabs>
                                <w:tab w:val="left" w:pos="253"/>
                              </w:tabs>
                              <w:spacing w:before="120"/>
                              <w:ind w:left="253" w:hanging="145"/>
                              <w:rPr>
                                <w:rFonts w:ascii="Book Antiqua"/>
                                <w:sz w:val="24"/>
                              </w:rPr>
                            </w:pPr>
                            <w:r>
                              <w:rPr>
                                <w:rFonts w:ascii="Book Antiqua"/>
                                <w:sz w:val="24"/>
                              </w:rPr>
                              <w:t>protection</w:t>
                            </w:r>
                            <w:r>
                              <w:rPr>
                                <w:rFonts w:ascii="Book Antiqua"/>
                                <w:spacing w:val="16"/>
                                <w:sz w:val="24"/>
                              </w:rPr>
                              <w:t xml:space="preserve"> </w:t>
                            </w:r>
                            <w:r>
                              <w:rPr>
                                <w:rFonts w:ascii="Book Antiqua"/>
                                <w:sz w:val="24"/>
                              </w:rPr>
                              <w:t>et</w:t>
                            </w:r>
                            <w:r>
                              <w:rPr>
                                <w:rFonts w:ascii="Book Antiqua"/>
                                <w:spacing w:val="25"/>
                                <w:sz w:val="24"/>
                              </w:rPr>
                              <w:t xml:space="preserve"> </w:t>
                            </w:r>
                            <w:r>
                              <w:rPr>
                                <w:rFonts w:ascii="Book Antiqua"/>
                                <w:sz w:val="24"/>
                              </w:rPr>
                              <w:t>mise</w:t>
                            </w:r>
                            <w:r>
                              <w:rPr>
                                <w:rFonts w:ascii="Book Antiqua"/>
                                <w:spacing w:val="22"/>
                                <w:sz w:val="24"/>
                              </w:rPr>
                              <w:t xml:space="preserve"> </w:t>
                            </w:r>
                            <w:r>
                              <w:rPr>
                                <w:rFonts w:ascii="Book Antiqua"/>
                                <w:sz w:val="24"/>
                              </w:rPr>
                              <w:t>en</w:t>
                            </w:r>
                            <w:r>
                              <w:rPr>
                                <w:rFonts w:ascii="Book Antiqua"/>
                                <w:spacing w:val="19"/>
                                <w:sz w:val="24"/>
                              </w:rPr>
                              <w:t xml:space="preserve"> </w:t>
                            </w:r>
                            <w:r>
                              <w:rPr>
                                <w:rFonts w:ascii="Book Antiqua"/>
                                <w:sz w:val="24"/>
                              </w:rPr>
                              <w:t>valeur</w:t>
                            </w:r>
                            <w:r>
                              <w:rPr>
                                <w:rFonts w:ascii="Book Antiqua"/>
                                <w:spacing w:val="22"/>
                                <w:sz w:val="24"/>
                              </w:rPr>
                              <w:t xml:space="preserve"> </w:t>
                            </w:r>
                            <w:r>
                              <w:rPr>
                                <w:rFonts w:ascii="Book Antiqua"/>
                                <w:sz w:val="24"/>
                              </w:rPr>
                              <w:t>du</w:t>
                            </w:r>
                            <w:r>
                              <w:rPr>
                                <w:rFonts w:ascii="Book Antiqua"/>
                                <w:spacing w:val="21"/>
                                <w:sz w:val="24"/>
                              </w:rPr>
                              <w:t xml:space="preserve"> </w:t>
                            </w:r>
                            <w:r>
                              <w:rPr>
                                <w:rFonts w:ascii="Book Antiqua"/>
                                <w:sz w:val="24"/>
                              </w:rPr>
                              <w:t>patrimoine</w:t>
                            </w:r>
                            <w:r>
                              <w:rPr>
                                <w:rFonts w:ascii="Book Antiqua"/>
                                <w:spacing w:val="18"/>
                                <w:sz w:val="24"/>
                              </w:rPr>
                              <w:t xml:space="preserve"> </w:t>
                            </w:r>
                            <w:r>
                              <w:rPr>
                                <w:rFonts w:ascii="Book Antiqua"/>
                                <w:sz w:val="24"/>
                              </w:rPr>
                              <w:t>culturel</w:t>
                            </w:r>
                            <w:r>
                              <w:rPr>
                                <w:rFonts w:ascii="Book Antiqua"/>
                                <w:spacing w:val="24"/>
                                <w:sz w:val="24"/>
                              </w:rPr>
                              <w:t xml:space="preserve"> </w:t>
                            </w:r>
                            <w:r>
                              <w:rPr>
                                <w:rFonts w:ascii="Book Antiqua"/>
                                <w:spacing w:val="-10"/>
                                <w:sz w:val="24"/>
                              </w:rPr>
                              <w:t>;</w:t>
                            </w:r>
                          </w:p>
                          <w:p w14:paraId="761A9ED2" w14:textId="77777777" w:rsidR="00290FCD" w:rsidRDefault="00B846D1">
                            <w:pPr>
                              <w:numPr>
                                <w:ilvl w:val="0"/>
                                <w:numId w:val="19"/>
                              </w:numPr>
                              <w:tabs>
                                <w:tab w:val="left" w:pos="253"/>
                              </w:tabs>
                              <w:spacing w:before="119"/>
                              <w:ind w:left="253" w:hanging="145"/>
                              <w:rPr>
                                <w:rFonts w:ascii="Book Antiqua" w:hAnsi="Book Antiqua"/>
                                <w:sz w:val="24"/>
                              </w:rPr>
                            </w:pPr>
                            <w:r>
                              <w:rPr>
                                <w:rFonts w:ascii="Book Antiqua" w:hAnsi="Book Antiqua"/>
                                <w:sz w:val="24"/>
                              </w:rPr>
                              <w:t>activités</w:t>
                            </w:r>
                            <w:r>
                              <w:rPr>
                                <w:rFonts w:ascii="Book Antiqua" w:hAnsi="Book Antiqua"/>
                                <w:spacing w:val="34"/>
                                <w:sz w:val="24"/>
                              </w:rPr>
                              <w:t xml:space="preserve"> </w:t>
                            </w:r>
                            <w:r>
                              <w:rPr>
                                <w:rFonts w:ascii="Book Antiqua" w:hAnsi="Book Antiqua"/>
                                <w:sz w:val="24"/>
                              </w:rPr>
                              <w:t>sportives,</w:t>
                            </w:r>
                            <w:r>
                              <w:rPr>
                                <w:rFonts w:ascii="Book Antiqua" w:hAnsi="Book Antiqua"/>
                                <w:spacing w:val="33"/>
                                <w:sz w:val="24"/>
                              </w:rPr>
                              <w:t xml:space="preserve"> </w:t>
                            </w:r>
                            <w:r>
                              <w:rPr>
                                <w:rFonts w:ascii="Book Antiqua" w:hAnsi="Book Antiqua"/>
                                <w:sz w:val="24"/>
                              </w:rPr>
                              <w:t>socio-éducatives</w:t>
                            </w:r>
                            <w:r>
                              <w:rPr>
                                <w:rFonts w:ascii="Book Antiqua" w:hAnsi="Book Antiqua"/>
                                <w:spacing w:val="32"/>
                                <w:sz w:val="24"/>
                              </w:rPr>
                              <w:t xml:space="preserve"> </w:t>
                            </w:r>
                            <w:r>
                              <w:rPr>
                                <w:rFonts w:ascii="Book Antiqua" w:hAnsi="Book Antiqua"/>
                                <w:sz w:val="24"/>
                              </w:rPr>
                              <w:t>et</w:t>
                            </w:r>
                            <w:r>
                              <w:rPr>
                                <w:rFonts w:ascii="Book Antiqua" w:hAnsi="Book Antiqua"/>
                                <w:spacing w:val="36"/>
                                <w:sz w:val="24"/>
                              </w:rPr>
                              <w:t xml:space="preserve"> </w:t>
                            </w:r>
                            <w:r>
                              <w:rPr>
                                <w:rFonts w:ascii="Book Antiqua" w:hAnsi="Book Antiqua"/>
                                <w:spacing w:val="-2"/>
                                <w:sz w:val="24"/>
                              </w:rPr>
                              <w:t>associatives.</w:t>
                            </w:r>
                          </w:p>
                        </w:txbxContent>
                      </wps:txbx>
                      <wps:bodyPr wrap="square" lIns="0" tIns="0" rIns="0" bIns="0" rtlCol="0">
                        <a:noAutofit/>
                      </wps:bodyPr>
                    </wps:wsp>
                  </a:graphicData>
                </a:graphic>
              </wp:anchor>
            </w:drawing>
          </mc:Choice>
          <mc:Fallback>
            <w:pict>
              <v:shape w14:anchorId="2E5735F0" id="Textbox 229" o:spid="_x0000_s1099" type="#_x0000_t202" style="position:absolute;margin-left:79.4pt;margin-top:6.45pt;width:436.45pt;height:157.6pt;z-index:-1570048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" filled="f" strokeweight=".16967mm">
                <v:path arrowok="t"/>
                <v:textbox inset="0,0,0,0">
                  <w:txbxContent>
                    <w:p w14:paraId="04777567" w14:textId="77777777" w:rsidR="00290FCD" w:rsidRDefault="00B846D1">
                      <w:pPr>
                        <w:numPr>
                          <w:ilvl w:val="0"/>
                          <w:numId w:val="19"/>
                        </w:numPr>
                        <w:tabs>
                          <w:tab w:val="left" w:pos="253"/>
                        </w:tabs>
                        <w:spacing w:before="16"/>
                        <w:ind w:right="854" w:firstLine="0"/>
                        <w:rPr>
                          <w:rFonts w:ascii="Book Antiqua" w:hAnsi="Book Antiqua"/>
                          <w:sz w:val="24"/>
                        </w:rPr>
                      </w:pPr>
                      <w:r>
                        <w:rPr>
                          <w:rFonts w:ascii="Book Antiqua" w:hAnsi="Book Antiqua"/>
                          <w:sz w:val="24"/>
                        </w:rPr>
                        <w:t>subventions, concours financiers et dispositifs de soutien en faveur des acteurs</w:t>
                      </w:r>
                      <w:r>
                        <w:rPr>
                          <w:rFonts w:ascii="Book Antiqua" w:hAnsi="Book Antiqua"/>
                          <w:spacing w:val="35"/>
                          <w:sz w:val="24"/>
                        </w:rPr>
                        <w:t xml:space="preserve"> </w:t>
                      </w:r>
                      <w:r>
                        <w:rPr>
                          <w:rFonts w:ascii="Book Antiqua" w:hAnsi="Book Antiqua"/>
                          <w:sz w:val="24"/>
                        </w:rPr>
                        <w:t>économiques,</w:t>
                      </w:r>
                      <w:r>
                        <w:rPr>
                          <w:rFonts w:ascii="Book Antiqua" w:hAnsi="Book Antiqua"/>
                          <w:spacing w:val="36"/>
                          <w:sz w:val="24"/>
                        </w:rPr>
                        <w:t xml:space="preserve"> </w:t>
                      </w:r>
                      <w:r>
                        <w:rPr>
                          <w:rFonts w:ascii="Book Antiqua" w:hAnsi="Book Antiqua"/>
                          <w:sz w:val="24"/>
                        </w:rPr>
                        <w:t>des</w:t>
                      </w:r>
                      <w:r>
                        <w:rPr>
                          <w:rFonts w:ascii="Book Antiqua" w:hAnsi="Book Antiqua"/>
                          <w:spacing w:val="35"/>
                          <w:sz w:val="24"/>
                        </w:rPr>
                        <w:t xml:space="preserve"> </w:t>
                      </w:r>
                      <w:r>
                        <w:rPr>
                          <w:rFonts w:ascii="Book Antiqua" w:hAnsi="Book Antiqua"/>
                          <w:sz w:val="24"/>
                        </w:rPr>
                        <w:t>associations</w:t>
                      </w:r>
                      <w:r>
                        <w:rPr>
                          <w:rFonts w:ascii="Book Antiqua" w:hAnsi="Book Antiqua"/>
                          <w:spacing w:val="35"/>
                          <w:sz w:val="24"/>
                        </w:rPr>
                        <w:t xml:space="preserve"> </w:t>
                      </w:r>
                      <w:r>
                        <w:rPr>
                          <w:rFonts w:ascii="Book Antiqua" w:hAnsi="Book Antiqua"/>
                          <w:sz w:val="24"/>
                        </w:rPr>
                        <w:t>et</w:t>
                      </w:r>
                      <w:r>
                        <w:rPr>
                          <w:rFonts w:ascii="Book Antiqua" w:hAnsi="Book Antiqua"/>
                          <w:spacing w:val="37"/>
                          <w:sz w:val="24"/>
                        </w:rPr>
                        <w:t xml:space="preserve"> </w:t>
                      </w:r>
                      <w:r>
                        <w:rPr>
                          <w:rFonts w:ascii="Book Antiqua" w:hAnsi="Book Antiqua"/>
                          <w:sz w:val="24"/>
                        </w:rPr>
                        <w:t>des</w:t>
                      </w:r>
                      <w:r>
                        <w:rPr>
                          <w:rFonts w:ascii="Book Antiqua" w:hAnsi="Book Antiqua"/>
                          <w:spacing w:val="35"/>
                          <w:sz w:val="24"/>
                        </w:rPr>
                        <w:t xml:space="preserve"> </w:t>
                      </w:r>
                      <w:r>
                        <w:rPr>
                          <w:rFonts w:ascii="Book Antiqua" w:hAnsi="Book Antiqua"/>
                          <w:sz w:val="24"/>
                        </w:rPr>
                        <w:t>collectivités</w:t>
                      </w:r>
                      <w:r>
                        <w:rPr>
                          <w:rFonts w:ascii="Book Antiqua" w:hAnsi="Book Antiqua"/>
                          <w:spacing w:val="35"/>
                          <w:sz w:val="24"/>
                        </w:rPr>
                        <w:t xml:space="preserve"> </w:t>
                      </w:r>
                      <w:r>
                        <w:rPr>
                          <w:rFonts w:ascii="Book Antiqua" w:hAnsi="Book Antiqua"/>
                          <w:sz w:val="24"/>
                        </w:rPr>
                        <w:t>territoriales</w:t>
                      </w:r>
                      <w:r>
                        <w:rPr>
                          <w:rFonts w:ascii="Book Antiqua" w:hAnsi="Book Antiqua"/>
                          <w:spacing w:val="35"/>
                          <w:sz w:val="24"/>
                        </w:rPr>
                        <w:t xml:space="preserve"> </w:t>
                      </w:r>
                      <w:r>
                        <w:rPr>
                          <w:rFonts w:ascii="Book Antiqua" w:hAnsi="Book Antiqua"/>
                          <w:sz w:val="24"/>
                        </w:rPr>
                        <w:t>;</w:t>
                      </w:r>
                    </w:p>
                    <w:p w14:paraId="75DFB1FA" w14:textId="77777777" w:rsidR="00290FCD" w:rsidRDefault="00B846D1">
                      <w:pPr>
                        <w:numPr>
                          <w:ilvl w:val="0"/>
                          <w:numId w:val="19"/>
                        </w:numPr>
                        <w:tabs>
                          <w:tab w:val="left" w:pos="253"/>
                        </w:tabs>
                        <w:spacing w:before="121"/>
                        <w:ind w:left="253" w:hanging="145"/>
                        <w:rPr>
                          <w:rFonts w:ascii="Book Antiqua" w:hAnsi="Book Antiqua"/>
                          <w:sz w:val="24"/>
                        </w:rPr>
                      </w:pPr>
                      <w:r>
                        <w:rPr>
                          <w:rFonts w:ascii="Book Antiqua" w:hAnsi="Book Antiqua"/>
                          <w:sz w:val="24"/>
                        </w:rPr>
                        <w:t>aménagement</w:t>
                      </w:r>
                      <w:r>
                        <w:rPr>
                          <w:rFonts w:ascii="Book Antiqua" w:hAnsi="Book Antiqua"/>
                          <w:spacing w:val="19"/>
                          <w:sz w:val="24"/>
                        </w:rPr>
                        <w:t xml:space="preserve"> </w:t>
                      </w:r>
                      <w:r>
                        <w:rPr>
                          <w:rFonts w:ascii="Book Antiqua" w:hAnsi="Book Antiqua"/>
                          <w:sz w:val="24"/>
                        </w:rPr>
                        <w:t>du</w:t>
                      </w:r>
                      <w:r>
                        <w:rPr>
                          <w:rFonts w:ascii="Book Antiqua" w:hAnsi="Book Antiqua"/>
                          <w:spacing w:val="18"/>
                          <w:sz w:val="24"/>
                        </w:rPr>
                        <w:t xml:space="preserve"> </w:t>
                      </w:r>
                      <w:r>
                        <w:rPr>
                          <w:rFonts w:ascii="Book Antiqua" w:hAnsi="Book Antiqua"/>
                          <w:sz w:val="24"/>
                        </w:rPr>
                        <w:t>territoire</w:t>
                      </w:r>
                      <w:r>
                        <w:rPr>
                          <w:rFonts w:ascii="Book Antiqua" w:hAnsi="Book Antiqua"/>
                          <w:spacing w:val="22"/>
                          <w:sz w:val="24"/>
                        </w:rPr>
                        <w:t xml:space="preserve"> </w:t>
                      </w:r>
                      <w:r>
                        <w:rPr>
                          <w:rFonts w:ascii="Book Antiqua" w:hAnsi="Book Antiqua"/>
                          <w:sz w:val="24"/>
                        </w:rPr>
                        <w:t>et</w:t>
                      </w:r>
                      <w:r>
                        <w:rPr>
                          <w:rFonts w:ascii="Book Antiqua" w:hAnsi="Book Antiqua"/>
                          <w:spacing w:val="22"/>
                          <w:sz w:val="24"/>
                        </w:rPr>
                        <w:t xml:space="preserve"> </w:t>
                      </w:r>
                      <w:r>
                        <w:rPr>
                          <w:rFonts w:ascii="Book Antiqua" w:hAnsi="Book Antiqua"/>
                          <w:sz w:val="24"/>
                        </w:rPr>
                        <w:t>politique</w:t>
                      </w:r>
                      <w:r>
                        <w:rPr>
                          <w:rFonts w:ascii="Book Antiqua" w:hAnsi="Book Antiqua"/>
                          <w:spacing w:val="21"/>
                          <w:sz w:val="24"/>
                        </w:rPr>
                        <w:t xml:space="preserve"> </w:t>
                      </w:r>
                      <w:r>
                        <w:rPr>
                          <w:rFonts w:ascii="Book Antiqua" w:hAnsi="Book Antiqua"/>
                          <w:sz w:val="24"/>
                        </w:rPr>
                        <w:t>de</w:t>
                      </w:r>
                      <w:r>
                        <w:rPr>
                          <w:rFonts w:ascii="Book Antiqua" w:hAnsi="Book Antiqua"/>
                          <w:spacing w:val="22"/>
                          <w:sz w:val="24"/>
                        </w:rPr>
                        <w:t xml:space="preserve"> </w:t>
                      </w:r>
                      <w:r>
                        <w:rPr>
                          <w:rFonts w:ascii="Book Antiqua" w:hAnsi="Book Antiqua"/>
                          <w:sz w:val="24"/>
                        </w:rPr>
                        <w:t>la</w:t>
                      </w:r>
                      <w:r>
                        <w:rPr>
                          <w:rFonts w:ascii="Book Antiqua" w:hAnsi="Book Antiqua"/>
                          <w:spacing w:val="19"/>
                          <w:sz w:val="24"/>
                        </w:rPr>
                        <w:t xml:space="preserve"> </w:t>
                      </w:r>
                      <w:r>
                        <w:rPr>
                          <w:rFonts w:ascii="Book Antiqua" w:hAnsi="Book Antiqua"/>
                          <w:sz w:val="24"/>
                        </w:rPr>
                        <w:t>ville</w:t>
                      </w:r>
                      <w:r>
                        <w:rPr>
                          <w:rFonts w:ascii="Book Antiqua" w:hAnsi="Book Antiqua"/>
                          <w:spacing w:val="22"/>
                          <w:sz w:val="24"/>
                        </w:rPr>
                        <w:t xml:space="preserve"> </w:t>
                      </w:r>
                      <w:r>
                        <w:rPr>
                          <w:rFonts w:ascii="Book Antiqua" w:hAnsi="Book Antiqua"/>
                          <w:spacing w:val="-10"/>
                          <w:sz w:val="24"/>
                        </w:rPr>
                        <w:t>;</w:t>
                      </w:r>
                    </w:p>
                    <w:p w14:paraId="21BBC18D" w14:textId="77777777" w:rsidR="00290FCD" w:rsidRDefault="00B846D1">
                      <w:pPr>
                        <w:numPr>
                          <w:ilvl w:val="0"/>
                          <w:numId w:val="19"/>
                        </w:numPr>
                        <w:tabs>
                          <w:tab w:val="left" w:pos="253"/>
                        </w:tabs>
                        <w:spacing w:before="119"/>
                        <w:ind w:left="253" w:hanging="145"/>
                        <w:rPr>
                          <w:rFonts w:ascii="Book Antiqua" w:hAnsi="Book Antiqua"/>
                          <w:sz w:val="24"/>
                        </w:rPr>
                      </w:pPr>
                      <w:r>
                        <w:rPr>
                          <w:rFonts w:ascii="Book Antiqua" w:hAnsi="Book Antiqua"/>
                          <w:sz w:val="24"/>
                        </w:rPr>
                        <w:t>environnement,</w:t>
                      </w:r>
                      <w:r>
                        <w:rPr>
                          <w:rFonts w:ascii="Book Antiqua" w:hAnsi="Book Antiqua"/>
                          <w:spacing w:val="28"/>
                          <w:sz w:val="24"/>
                        </w:rPr>
                        <w:t xml:space="preserve"> </w:t>
                      </w:r>
                      <w:r>
                        <w:rPr>
                          <w:rFonts w:ascii="Book Antiqua" w:hAnsi="Book Antiqua"/>
                          <w:sz w:val="24"/>
                        </w:rPr>
                        <w:t>agriculture</w:t>
                      </w:r>
                      <w:r>
                        <w:rPr>
                          <w:rFonts w:ascii="Book Antiqua" w:hAnsi="Book Antiqua"/>
                          <w:spacing w:val="30"/>
                          <w:sz w:val="24"/>
                        </w:rPr>
                        <w:t xml:space="preserve"> </w:t>
                      </w:r>
                      <w:r>
                        <w:rPr>
                          <w:rFonts w:ascii="Book Antiqua" w:hAnsi="Book Antiqua"/>
                          <w:sz w:val="24"/>
                        </w:rPr>
                        <w:t>et</w:t>
                      </w:r>
                      <w:r>
                        <w:rPr>
                          <w:rFonts w:ascii="Book Antiqua" w:hAnsi="Book Antiqua"/>
                          <w:spacing w:val="32"/>
                          <w:sz w:val="24"/>
                        </w:rPr>
                        <w:t xml:space="preserve"> </w:t>
                      </w:r>
                      <w:r>
                        <w:rPr>
                          <w:rFonts w:ascii="Book Antiqua" w:hAnsi="Book Antiqua"/>
                          <w:sz w:val="24"/>
                        </w:rPr>
                        <w:t>forêts</w:t>
                      </w:r>
                      <w:r>
                        <w:rPr>
                          <w:rFonts w:ascii="Book Antiqua" w:hAnsi="Book Antiqua"/>
                          <w:spacing w:val="30"/>
                          <w:sz w:val="24"/>
                        </w:rPr>
                        <w:t xml:space="preserve"> </w:t>
                      </w:r>
                      <w:r>
                        <w:rPr>
                          <w:rFonts w:ascii="Book Antiqua" w:hAnsi="Book Antiqua"/>
                          <w:spacing w:val="-10"/>
                          <w:sz w:val="24"/>
                        </w:rPr>
                        <w:t>;</w:t>
                      </w:r>
                    </w:p>
                    <w:p w14:paraId="3AFD1045" w14:textId="77777777" w:rsidR="00290FCD" w:rsidRDefault="00B846D1">
                      <w:pPr>
                        <w:numPr>
                          <w:ilvl w:val="0"/>
                          <w:numId w:val="19"/>
                        </w:numPr>
                        <w:tabs>
                          <w:tab w:val="left" w:pos="253"/>
                        </w:tabs>
                        <w:spacing w:before="119"/>
                        <w:ind w:left="253" w:hanging="145"/>
                        <w:rPr>
                          <w:rFonts w:ascii="Book Antiqua"/>
                          <w:sz w:val="24"/>
                        </w:rPr>
                      </w:pPr>
                      <w:r>
                        <w:rPr>
                          <w:rFonts w:ascii="Book Antiqua"/>
                          <w:sz w:val="24"/>
                        </w:rPr>
                        <w:t>construction,</w:t>
                      </w:r>
                      <w:r>
                        <w:rPr>
                          <w:rFonts w:ascii="Book Antiqua"/>
                          <w:spacing w:val="26"/>
                          <w:sz w:val="24"/>
                        </w:rPr>
                        <w:t xml:space="preserve"> </w:t>
                      </w:r>
                      <w:r>
                        <w:rPr>
                          <w:rFonts w:ascii="Book Antiqua"/>
                          <w:sz w:val="24"/>
                        </w:rPr>
                        <w:t>logement</w:t>
                      </w:r>
                      <w:r>
                        <w:rPr>
                          <w:rFonts w:ascii="Book Antiqua"/>
                          <w:spacing w:val="29"/>
                          <w:sz w:val="24"/>
                        </w:rPr>
                        <w:t xml:space="preserve"> </w:t>
                      </w:r>
                      <w:r>
                        <w:rPr>
                          <w:rFonts w:ascii="Book Antiqua"/>
                          <w:sz w:val="24"/>
                        </w:rPr>
                        <w:t>et</w:t>
                      </w:r>
                      <w:r>
                        <w:rPr>
                          <w:rFonts w:ascii="Book Antiqua"/>
                          <w:spacing w:val="28"/>
                          <w:sz w:val="24"/>
                        </w:rPr>
                        <w:t xml:space="preserve"> </w:t>
                      </w:r>
                      <w:r>
                        <w:rPr>
                          <w:rFonts w:ascii="Book Antiqua"/>
                          <w:sz w:val="24"/>
                        </w:rPr>
                        <w:t>urbanisme</w:t>
                      </w:r>
                      <w:r>
                        <w:rPr>
                          <w:rFonts w:ascii="Book Antiqua"/>
                          <w:spacing w:val="29"/>
                          <w:sz w:val="24"/>
                        </w:rPr>
                        <w:t xml:space="preserve"> </w:t>
                      </w:r>
                      <w:r>
                        <w:rPr>
                          <w:rFonts w:ascii="Book Antiqua"/>
                          <w:spacing w:val="-10"/>
                          <w:sz w:val="24"/>
                        </w:rPr>
                        <w:t>;</w:t>
                      </w:r>
                    </w:p>
                    <w:p w14:paraId="1965FCF0" w14:textId="77777777" w:rsidR="00290FCD" w:rsidRDefault="00B846D1">
                      <w:pPr>
                        <w:numPr>
                          <w:ilvl w:val="0"/>
                          <w:numId w:val="19"/>
                        </w:numPr>
                        <w:tabs>
                          <w:tab w:val="left" w:pos="253"/>
                        </w:tabs>
                        <w:spacing w:before="122"/>
                        <w:ind w:left="253" w:hanging="145"/>
                        <w:rPr>
                          <w:rFonts w:ascii="Book Antiqua" w:hAnsi="Book Antiqua"/>
                          <w:sz w:val="24"/>
                        </w:rPr>
                      </w:pPr>
                      <w:r>
                        <w:rPr>
                          <w:rFonts w:ascii="Book Antiqua" w:hAnsi="Book Antiqua"/>
                          <w:sz w:val="24"/>
                        </w:rPr>
                        <w:t>emploi</w:t>
                      </w:r>
                      <w:r>
                        <w:rPr>
                          <w:rFonts w:ascii="Book Antiqua" w:hAnsi="Book Antiqua"/>
                          <w:spacing w:val="15"/>
                          <w:sz w:val="24"/>
                        </w:rPr>
                        <w:t xml:space="preserve"> </w:t>
                      </w:r>
                      <w:r>
                        <w:rPr>
                          <w:rFonts w:ascii="Book Antiqua" w:hAnsi="Book Antiqua"/>
                          <w:sz w:val="24"/>
                        </w:rPr>
                        <w:t>et</w:t>
                      </w:r>
                      <w:r>
                        <w:rPr>
                          <w:rFonts w:ascii="Book Antiqua" w:hAnsi="Book Antiqua"/>
                          <w:spacing w:val="29"/>
                          <w:sz w:val="24"/>
                        </w:rPr>
                        <w:t xml:space="preserve"> </w:t>
                      </w:r>
                      <w:r>
                        <w:rPr>
                          <w:rFonts w:ascii="Book Antiqua" w:hAnsi="Book Antiqua"/>
                          <w:sz w:val="24"/>
                        </w:rPr>
                        <w:t>activité</w:t>
                      </w:r>
                      <w:r>
                        <w:rPr>
                          <w:rFonts w:ascii="Book Antiqua" w:hAnsi="Book Antiqua"/>
                          <w:spacing w:val="21"/>
                          <w:sz w:val="24"/>
                        </w:rPr>
                        <w:t xml:space="preserve"> </w:t>
                      </w:r>
                      <w:r>
                        <w:rPr>
                          <w:rFonts w:ascii="Book Antiqua" w:hAnsi="Book Antiqua"/>
                          <w:sz w:val="24"/>
                        </w:rPr>
                        <w:t>économique</w:t>
                      </w:r>
                      <w:r>
                        <w:rPr>
                          <w:rFonts w:ascii="Book Antiqua" w:hAnsi="Book Antiqua"/>
                          <w:spacing w:val="26"/>
                          <w:sz w:val="24"/>
                        </w:rPr>
                        <w:t xml:space="preserve"> </w:t>
                      </w:r>
                      <w:r>
                        <w:rPr>
                          <w:rFonts w:ascii="Book Antiqua" w:hAnsi="Book Antiqua"/>
                          <w:spacing w:val="-10"/>
                          <w:sz w:val="24"/>
                        </w:rPr>
                        <w:t>;</w:t>
                      </w:r>
                    </w:p>
                    <w:p w14:paraId="78A53CCE" w14:textId="77777777" w:rsidR="00290FCD" w:rsidRDefault="00B846D1">
                      <w:pPr>
                        <w:numPr>
                          <w:ilvl w:val="0"/>
                          <w:numId w:val="19"/>
                        </w:numPr>
                        <w:tabs>
                          <w:tab w:val="left" w:pos="253"/>
                        </w:tabs>
                        <w:spacing w:before="120"/>
                        <w:ind w:left="253" w:hanging="145"/>
                        <w:rPr>
                          <w:rFonts w:ascii="Book Antiqua"/>
                          <w:sz w:val="24"/>
                        </w:rPr>
                      </w:pPr>
                      <w:r>
                        <w:rPr>
                          <w:rFonts w:ascii="Book Antiqua"/>
                          <w:sz w:val="24"/>
                        </w:rPr>
                        <w:t>protection</w:t>
                      </w:r>
                      <w:r>
                        <w:rPr>
                          <w:rFonts w:ascii="Book Antiqua"/>
                          <w:spacing w:val="16"/>
                          <w:sz w:val="24"/>
                        </w:rPr>
                        <w:t xml:space="preserve"> </w:t>
                      </w:r>
                      <w:r>
                        <w:rPr>
                          <w:rFonts w:ascii="Book Antiqua"/>
                          <w:sz w:val="24"/>
                        </w:rPr>
                        <w:t>et</w:t>
                      </w:r>
                      <w:r>
                        <w:rPr>
                          <w:rFonts w:ascii="Book Antiqua"/>
                          <w:spacing w:val="25"/>
                          <w:sz w:val="24"/>
                        </w:rPr>
                        <w:t xml:space="preserve"> </w:t>
                      </w:r>
                      <w:r>
                        <w:rPr>
                          <w:rFonts w:ascii="Book Antiqua"/>
                          <w:sz w:val="24"/>
                        </w:rPr>
                        <w:t>mise</w:t>
                      </w:r>
                      <w:r>
                        <w:rPr>
                          <w:rFonts w:ascii="Book Antiqua"/>
                          <w:spacing w:val="22"/>
                          <w:sz w:val="24"/>
                        </w:rPr>
                        <w:t xml:space="preserve"> </w:t>
                      </w:r>
                      <w:r>
                        <w:rPr>
                          <w:rFonts w:ascii="Book Antiqua"/>
                          <w:sz w:val="24"/>
                        </w:rPr>
                        <w:t>en</w:t>
                      </w:r>
                      <w:r>
                        <w:rPr>
                          <w:rFonts w:ascii="Book Antiqua"/>
                          <w:spacing w:val="19"/>
                          <w:sz w:val="24"/>
                        </w:rPr>
                        <w:t xml:space="preserve"> </w:t>
                      </w:r>
                      <w:r>
                        <w:rPr>
                          <w:rFonts w:ascii="Book Antiqua"/>
                          <w:sz w:val="24"/>
                        </w:rPr>
                        <w:t>valeur</w:t>
                      </w:r>
                      <w:r>
                        <w:rPr>
                          <w:rFonts w:ascii="Book Antiqua"/>
                          <w:spacing w:val="22"/>
                          <w:sz w:val="24"/>
                        </w:rPr>
                        <w:t xml:space="preserve"> </w:t>
                      </w:r>
                      <w:r>
                        <w:rPr>
                          <w:rFonts w:ascii="Book Antiqua"/>
                          <w:sz w:val="24"/>
                        </w:rPr>
                        <w:t>du</w:t>
                      </w:r>
                      <w:r>
                        <w:rPr>
                          <w:rFonts w:ascii="Book Antiqua"/>
                          <w:spacing w:val="21"/>
                          <w:sz w:val="24"/>
                        </w:rPr>
                        <w:t xml:space="preserve"> </w:t>
                      </w:r>
                      <w:r>
                        <w:rPr>
                          <w:rFonts w:ascii="Book Antiqua"/>
                          <w:sz w:val="24"/>
                        </w:rPr>
                        <w:t>patrimoine</w:t>
                      </w:r>
                      <w:r>
                        <w:rPr>
                          <w:rFonts w:ascii="Book Antiqua"/>
                          <w:spacing w:val="18"/>
                          <w:sz w:val="24"/>
                        </w:rPr>
                        <w:t xml:space="preserve"> </w:t>
                      </w:r>
                      <w:r>
                        <w:rPr>
                          <w:rFonts w:ascii="Book Antiqua"/>
                          <w:sz w:val="24"/>
                        </w:rPr>
                        <w:t>culturel</w:t>
                      </w:r>
                      <w:r>
                        <w:rPr>
                          <w:rFonts w:ascii="Book Antiqua"/>
                          <w:spacing w:val="24"/>
                          <w:sz w:val="24"/>
                        </w:rPr>
                        <w:t xml:space="preserve"> </w:t>
                      </w:r>
                      <w:r>
                        <w:rPr>
                          <w:rFonts w:ascii="Book Antiqua"/>
                          <w:spacing w:val="-10"/>
                          <w:sz w:val="24"/>
                        </w:rPr>
                        <w:t>;</w:t>
                      </w:r>
                    </w:p>
                    <w:p w14:paraId="761A9ED2" w14:textId="77777777" w:rsidR="00290FCD" w:rsidRDefault="00B846D1">
                      <w:pPr>
                        <w:numPr>
                          <w:ilvl w:val="0"/>
                          <w:numId w:val="19"/>
                        </w:numPr>
                        <w:tabs>
                          <w:tab w:val="left" w:pos="253"/>
                        </w:tabs>
                        <w:spacing w:before="119"/>
                        <w:ind w:left="253" w:hanging="145"/>
                        <w:rPr>
                          <w:rFonts w:ascii="Book Antiqua" w:hAnsi="Book Antiqua"/>
                          <w:sz w:val="24"/>
                        </w:rPr>
                      </w:pPr>
                      <w:r>
                        <w:rPr>
                          <w:rFonts w:ascii="Book Antiqua" w:hAnsi="Book Antiqua"/>
                          <w:sz w:val="24"/>
                        </w:rPr>
                        <w:t>activités</w:t>
                      </w:r>
                      <w:r>
                        <w:rPr>
                          <w:rFonts w:ascii="Book Antiqua" w:hAnsi="Book Antiqua"/>
                          <w:spacing w:val="34"/>
                          <w:sz w:val="24"/>
                        </w:rPr>
                        <w:t xml:space="preserve"> </w:t>
                      </w:r>
                      <w:r>
                        <w:rPr>
                          <w:rFonts w:ascii="Book Antiqua" w:hAnsi="Book Antiqua"/>
                          <w:sz w:val="24"/>
                        </w:rPr>
                        <w:t>sportives,</w:t>
                      </w:r>
                      <w:r>
                        <w:rPr>
                          <w:rFonts w:ascii="Book Antiqua" w:hAnsi="Book Antiqua"/>
                          <w:spacing w:val="33"/>
                          <w:sz w:val="24"/>
                        </w:rPr>
                        <w:t xml:space="preserve"> </w:t>
                      </w:r>
                      <w:r>
                        <w:rPr>
                          <w:rFonts w:ascii="Book Antiqua" w:hAnsi="Book Antiqua"/>
                          <w:sz w:val="24"/>
                        </w:rPr>
                        <w:t>socio-éducatives</w:t>
                      </w:r>
                      <w:r>
                        <w:rPr>
                          <w:rFonts w:ascii="Book Antiqua" w:hAnsi="Book Antiqua"/>
                          <w:spacing w:val="32"/>
                          <w:sz w:val="24"/>
                        </w:rPr>
                        <w:t xml:space="preserve"> </w:t>
                      </w:r>
                      <w:r>
                        <w:rPr>
                          <w:rFonts w:ascii="Book Antiqua" w:hAnsi="Book Antiqua"/>
                          <w:sz w:val="24"/>
                        </w:rPr>
                        <w:t>et</w:t>
                      </w:r>
                      <w:r>
                        <w:rPr>
                          <w:rFonts w:ascii="Book Antiqua" w:hAnsi="Book Antiqua"/>
                          <w:spacing w:val="36"/>
                          <w:sz w:val="24"/>
                        </w:rPr>
                        <w:t xml:space="preserve"> </w:t>
                      </w:r>
                      <w:r>
                        <w:rPr>
                          <w:rFonts w:ascii="Book Antiqua" w:hAnsi="Book Antiqua"/>
                          <w:spacing w:val="-2"/>
                          <w:sz w:val="24"/>
                        </w:rPr>
                        <w:t>associatives.</w:t>
                      </w:r>
                    </w:p>
                  </w:txbxContent>
                </v:textbox>
                <w10:wrap type="topAndBottom" anchorx="page"/>
              </v:shape>
            </w:pict>
          </mc:Fallback>
        </mc:AlternateContent>
      </w:r>
    </w:p>
    <w:p w14:paraId="14D9954E" w14:textId="77777777" w:rsidR="00290FCD" w:rsidRDefault="00290FCD">
      <w:pPr>
        <w:pStyle w:val="Corpsdetexte"/>
        <w:spacing w:before="76"/>
        <w:rPr>
          <w:rFonts w:ascii="Book Antiqua"/>
          <w:b/>
          <w:sz w:val="24"/>
        </w:rPr>
      </w:pPr>
    </w:p>
    <w:p w14:paraId="7A418B54" w14:textId="77777777" w:rsidR="00290FCD" w:rsidRDefault="00B846D1">
      <w:pPr>
        <w:pStyle w:val="Paragraphedeliste"/>
        <w:numPr>
          <w:ilvl w:val="2"/>
          <w:numId w:val="20"/>
        </w:numPr>
        <w:tabs>
          <w:tab w:val="left" w:pos="2495"/>
        </w:tabs>
        <w:ind w:left="2495" w:hanging="254"/>
        <w:rPr>
          <w:rFonts w:ascii="Book Antiqua" w:hAnsi="Book Antiqua"/>
          <w:b/>
          <w:sz w:val="24"/>
        </w:rPr>
      </w:pPr>
      <w:r>
        <w:rPr>
          <w:rFonts w:ascii="Book Antiqua" w:hAnsi="Book Antiqua"/>
          <w:b/>
          <w:sz w:val="24"/>
        </w:rPr>
        <w:t>Les</w:t>
      </w:r>
      <w:r>
        <w:rPr>
          <w:rFonts w:ascii="Book Antiqua" w:hAnsi="Book Antiqua"/>
          <w:b/>
          <w:spacing w:val="16"/>
          <w:sz w:val="24"/>
        </w:rPr>
        <w:t xml:space="preserve"> </w:t>
      </w:r>
      <w:r>
        <w:rPr>
          <w:rFonts w:ascii="Book Antiqua" w:hAnsi="Book Antiqua"/>
          <w:b/>
          <w:sz w:val="24"/>
        </w:rPr>
        <w:t>conditions</w:t>
      </w:r>
      <w:r>
        <w:rPr>
          <w:rFonts w:ascii="Book Antiqua" w:hAnsi="Book Antiqua"/>
          <w:b/>
          <w:spacing w:val="16"/>
          <w:sz w:val="24"/>
        </w:rPr>
        <w:t xml:space="preserve"> </w:t>
      </w:r>
      <w:r>
        <w:rPr>
          <w:rFonts w:ascii="Book Antiqua" w:hAnsi="Book Antiqua"/>
          <w:b/>
          <w:sz w:val="24"/>
        </w:rPr>
        <w:t>à</w:t>
      </w:r>
      <w:r>
        <w:rPr>
          <w:rFonts w:ascii="Book Antiqua" w:hAnsi="Book Antiqua"/>
          <w:b/>
          <w:spacing w:val="23"/>
          <w:sz w:val="24"/>
        </w:rPr>
        <w:t xml:space="preserve"> </w:t>
      </w:r>
      <w:r>
        <w:rPr>
          <w:rFonts w:ascii="Book Antiqua" w:hAnsi="Book Antiqua"/>
          <w:b/>
          <w:spacing w:val="-2"/>
          <w:sz w:val="24"/>
        </w:rPr>
        <w:t>remplir</w:t>
      </w:r>
    </w:p>
    <w:p w14:paraId="3F8B05FC" w14:textId="77777777" w:rsidR="00290FCD" w:rsidRDefault="00290FCD">
      <w:pPr>
        <w:pStyle w:val="Corpsdetexte"/>
        <w:spacing w:before="71"/>
        <w:rPr>
          <w:rFonts w:ascii="Book Antiqua"/>
          <w:b/>
          <w:sz w:val="24"/>
        </w:rPr>
      </w:pPr>
    </w:p>
    <w:p w14:paraId="537160C0" w14:textId="77777777" w:rsidR="00290FCD" w:rsidRDefault="00B846D1">
      <w:pPr>
        <w:spacing w:before="1"/>
        <w:ind w:left="1276" w:right="986" w:firstLine="907"/>
        <w:jc w:val="both"/>
        <w:rPr>
          <w:rFonts w:ascii="Book Antiqua" w:hAnsi="Book Antiqua"/>
          <w:sz w:val="24"/>
        </w:rPr>
      </w:pPr>
      <w:r>
        <w:rPr>
          <w:rFonts w:ascii="Book Antiqua" w:hAnsi="Book Antiqua"/>
          <w:sz w:val="24"/>
        </w:rPr>
        <w:t xml:space="preserve">Enfin, le texte fixe </w:t>
      </w:r>
      <w:r>
        <w:rPr>
          <w:rFonts w:ascii="Book Antiqua" w:hAnsi="Book Antiqua"/>
          <w:b/>
          <w:sz w:val="24"/>
        </w:rPr>
        <w:t xml:space="preserve">quatre conditions cumulatives </w:t>
      </w:r>
      <w:r>
        <w:rPr>
          <w:rFonts w:ascii="Book Antiqua" w:hAnsi="Book Antiqua"/>
          <w:sz w:val="24"/>
        </w:rPr>
        <w:t>pour mettre en œuvre une dérogation. La dérogation doit à ce titre :</w:t>
      </w:r>
    </w:p>
    <w:p w14:paraId="3F99752D" w14:textId="77777777" w:rsidR="00290FCD" w:rsidRDefault="00B846D1">
      <w:pPr>
        <w:pStyle w:val="Paragraphedeliste"/>
        <w:numPr>
          <w:ilvl w:val="3"/>
          <w:numId w:val="20"/>
        </w:numPr>
        <w:tabs>
          <w:tab w:val="left" w:pos="2549"/>
        </w:tabs>
        <w:spacing w:before="128" w:line="298" w:lineRule="exact"/>
        <w:ind w:left="2549" w:hanging="354"/>
        <w:jc w:val="both"/>
        <w:rPr>
          <w:rFonts w:ascii="Book Antiqua" w:hAnsi="Book Antiqua"/>
          <w:sz w:val="24"/>
        </w:rPr>
      </w:pPr>
      <w:r>
        <w:rPr>
          <w:rFonts w:ascii="Book Antiqua" w:hAnsi="Book Antiqua"/>
          <w:sz w:val="24"/>
        </w:rPr>
        <w:t>être</w:t>
      </w:r>
      <w:r>
        <w:rPr>
          <w:rFonts w:ascii="Book Antiqua" w:hAnsi="Book Antiqua"/>
          <w:spacing w:val="38"/>
          <w:sz w:val="24"/>
        </w:rPr>
        <w:t xml:space="preserve"> </w:t>
      </w:r>
      <w:r>
        <w:rPr>
          <w:rFonts w:ascii="Book Antiqua" w:hAnsi="Book Antiqua"/>
          <w:sz w:val="24"/>
        </w:rPr>
        <w:t>justifiée</w:t>
      </w:r>
      <w:r>
        <w:rPr>
          <w:rFonts w:ascii="Book Antiqua" w:hAnsi="Book Antiqua"/>
          <w:spacing w:val="43"/>
          <w:sz w:val="24"/>
        </w:rPr>
        <w:t xml:space="preserve"> </w:t>
      </w:r>
      <w:r>
        <w:rPr>
          <w:rFonts w:ascii="Book Antiqua" w:hAnsi="Book Antiqua"/>
          <w:sz w:val="24"/>
        </w:rPr>
        <w:t>par</w:t>
      </w:r>
      <w:r>
        <w:rPr>
          <w:rFonts w:ascii="Book Antiqua" w:hAnsi="Book Antiqua"/>
          <w:spacing w:val="47"/>
          <w:sz w:val="24"/>
        </w:rPr>
        <w:t xml:space="preserve"> </w:t>
      </w:r>
      <w:r>
        <w:rPr>
          <w:rFonts w:ascii="Book Antiqua" w:hAnsi="Book Antiqua"/>
          <w:sz w:val="24"/>
        </w:rPr>
        <w:t>un</w:t>
      </w:r>
      <w:r>
        <w:rPr>
          <w:rFonts w:ascii="Book Antiqua" w:hAnsi="Book Antiqua"/>
          <w:spacing w:val="43"/>
          <w:sz w:val="24"/>
        </w:rPr>
        <w:t xml:space="preserve"> </w:t>
      </w:r>
      <w:r>
        <w:rPr>
          <w:rFonts w:ascii="Book Antiqua" w:hAnsi="Book Antiqua"/>
          <w:b/>
          <w:sz w:val="24"/>
        </w:rPr>
        <w:t>motif</w:t>
      </w:r>
      <w:r>
        <w:rPr>
          <w:rFonts w:ascii="Book Antiqua" w:hAnsi="Book Antiqua"/>
          <w:b/>
          <w:spacing w:val="46"/>
          <w:sz w:val="24"/>
        </w:rPr>
        <w:t xml:space="preserve"> </w:t>
      </w:r>
      <w:r>
        <w:rPr>
          <w:rFonts w:ascii="Book Antiqua" w:hAnsi="Book Antiqua"/>
          <w:b/>
          <w:sz w:val="24"/>
        </w:rPr>
        <w:t>d’intérêt</w:t>
      </w:r>
      <w:r>
        <w:rPr>
          <w:rFonts w:ascii="Book Antiqua" w:hAnsi="Book Antiqua"/>
          <w:b/>
          <w:spacing w:val="40"/>
          <w:sz w:val="24"/>
        </w:rPr>
        <w:t xml:space="preserve"> </w:t>
      </w:r>
      <w:r>
        <w:rPr>
          <w:rFonts w:ascii="Book Antiqua" w:hAnsi="Book Antiqua"/>
          <w:b/>
          <w:sz w:val="24"/>
        </w:rPr>
        <w:t>général</w:t>
      </w:r>
      <w:r>
        <w:rPr>
          <w:rFonts w:ascii="Book Antiqua" w:hAnsi="Book Antiqua"/>
          <w:b/>
          <w:spacing w:val="42"/>
          <w:sz w:val="24"/>
        </w:rPr>
        <w:t xml:space="preserve"> </w:t>
      </w:r>
      <w:r>
        <w:rPr>
          <w:rFonts w:ascii="Book Antiqua" w:hAnsi="Book Antiqua"/>
          <w:sz w:val="24"/>
        </w:rPr>
        <w:t>et</w:t>
      </w:r>
      <w:r>
        <w:rPr>
          <w:rFonts w:ascii="Book Antiqua" w:hAnsi="Book Antiqua"/>
          <w:spacing w:val="46"/>
          <w:sz w:val="24"/>
        </w:rPr>
        <w:t xml:space="preserve"> </w:t>
      </w:r>
      <w:r>
        <w:rPr>
          <w:rFonts w:ascii="Book Antiqua" w:hAnsi="Book Antiqua"/>
          <w:sz w:val="24"/>
        </w:rPr>
        <w:t>par</w:t>
      </w:r>
      <w:r>
        <w:rPr>
          <w:rFonts w:ascii="Book Antiqua" w:hAnsi="Book Antiqua"/>
          <w:spacing w:val="47"/>
          <w:sz w:val="24"/>
        </w:rPr>
        <w:t xml:space="preserve"> </w:t>
      </w:r>
      <w:r>
        <w:rPr>
          <w:rFonts w:ascii="Book Antiqua" w:hAnsi="Book Antiqua"/>
          <w:sz w:val="24"/>
        </w:rPr>
        <w:t>l’existence</w:t>
      </w:r>
      <w:r>
        <w:rPr>
          <w:rFonts w:ascii="Book Antiqua" w:hAnsi="Book Antiqua"/>
          <w:spacing w:val="46"/>
          <w:sz w:val="24"/>
        </w:rPr>
        <w:t xml:space="preserve"> </w:t>
      </w:r>
      <w:r>
        <w:rPr>
          <w:rFonts w:ascii="Book Antiqua" w:hAnsi="Book Antiqua"/>
          <w:spacing w:val="-5"/>
          <w:sz w:val="24"/>
        </w:rPr>
        <w:t>de</w:t>
      </w:r>
    </w:p>
    <w:p w14:paraId="7D310780" w14:textId="77777777" w:rsidR="00290FCD" w:rsidRDefault="00B846D1">
      <w:pPr>
        <w:pStyle w:val="Titre5"/>
        <w:spacing w:line="298" w:lineRule="exact"/>
        <w:ind w:left="2553"/>
        <w:jc w:val="both"/>
        <w:rPr>
          <w:b w:val="0"/>
        </w:rPr>
      </w:pPr>
      <w:r>
        <w:t>circonstances</w:t>
      </w:r>
      <w:r>
        <w:rPr>
          <w:spacing w:val="32"/>
        </w:rPr>
        <w:t xml:space="preserve"> </w:t>
      </w:r>
      <w:r>
        <w:t>locales</w:t>
      </w:r>
      <w:r>
        <w:rPr>
          <w:spacing w:val="34"/>
        </w:rPr>
        <w:t xml:space="preserve"> </w:t>
      </w:r>
      <w:r>
        <w:rPr>
          <w:b w:val="0"/>
          <w:spacing w:val="-10"/>
        </w:rPr>
        <w:t>;</w:t>
      </w:r>
    </w:p>
    <w:p w14:paraId="5CF9B6A1" w14:textId="77777777" w:rsidR="00290FCD" w:rsidRDefault="00B846D1">
      <w:pPr>
        <w:pStyle w:val="Paragraphedeliste"/>
        <w:numPr>
          <w:ilvl w:val="3"/>
          <w:numId w:val="20"/>
        </w:numPr>
        <w:tabs>
          <w:tab w:val="left" w:pos="2549"/>
          <w:tab w:val="left" w:pos="2553"/>
        </w:tabs>
        <w:spacing w:before="112"/>
        <w:ind w:right="992" w:hanging="358"/>
        <w:jc w:val="both"/>
        <w:rPr>
          <w:rFonts w:ascii="Book Antiqua" w:hAnsi="Book Antiqua"/>
          <w:sz w:val="24"/>
        </w:rPr>
      </w:pPr>
      <w:r>
        <w:rPr>
          <w:rFonts w:ascii="Book Antiqua" w:hAnsi="Book Antiqua"/>
          <w:sz w:val="24"/>
        </w:rPr>
        <w:t xml:space="preserve">être </w:t>
      </w:r>
      <w:r>
        <w:rPr>
          <w:rFonts w:ascii="Book Antiqua" w:hAnsi="Book Antiqua"/>
          <w:b/>
          <w:sz w:val="24"/>
        </w:rPr>
        <w:t xml:space="preserve">compatible </w:t>
      </w:r>
      <w:r>
        <w:rPr>
          <w:rFonts w:ascii="Book Antiqua" w:hAnsi="Book Antiqua"/>
          <w:sz w:val="24"/>
        </w:rPr>
        <w:t>avec les engagements européens et internationaux de la France ;</w:t>
      </w:r>
    </w:p>
    <w:p w14:paraId="72E02583" w14:textId="77777777" w:rsidR="00290FCD" w:rsidRDefault="00B846D1">
      <w:pPr>
        <w:pStyle w:val="Paragraphedeliste"/>
        <w:numPr>
          <w:ilvl w:val="3"/>
          <w:numId w:val="20"/>
        </w:numPr>
        <w:tabs>
          <w:tab w:val="left" w:pos="2549"/>
          <w:tab w:val="left" w:pos="2553"/>
        </w:tabs>
        <w:spacing w:before="121"/>
        <w:ind w:right="991" w:hanging="358"/>
        <w:jc w:val="both"/>
        <w:rPr>
          <w:rFonts w:ascii="Book Antiqua" w:hAnsi="Book Antiqua"/>
          <w:sz w:val="24"/>
        </w:rPr>
      </w:pPr>
      <w:r>
        <w:rPr>
          <w:rFonts w:ascii="Book Antiqua" w:hAnsi="Book Antiqua"/>
          <w:sz w:val="24"/>
        </w:rPr>
        <w:t>ne</w:t>
      </w:r>
      <w:r>
        <w:rPr>
          <w:rFonts w:ascii="Book Antiqua" w:hAnsi="Book Antiqua"/>
          <w:spacing w:val="40"/>
          <w:sz w:val="24"/>
        </w:rPr>
        <w:t xml:space="preserve"> </w:t>
      </w:r>
      <w:r>
        <w:rPr>
          <w:rFonts w:ascii="Book Antiqua" w:hAnsi="Book Antiqua"/>
          <w:b/>
          <w:sz w:val="24"/>
        </w:rPr>
        <w:t>pas</w:t>
      </w:r>
      <w:r>
        <w:rPr>
          <w:rFonts w:ascii="Book Antiqua" w:hAnsi="Book Antiqua"/>
          <w:b/>
          <w:spacing w:val="39"/>
          <w:sz w:val="24"/>
        </w:rPr>
        <w:t xml:space="preserve"> </w:t>
      </w:r>
      <w:r>
        <w:rPr>
          <w:rFonts w:ascii="Book Antiqua" w:hAnsi="Book Antiqua"/>
          <w:b/>
          <w:sz w:val="24"/>
        </w:rPr>
        <w:t>porter</w:t>
      </w:r>
      <w:r>
        <w:rPr>
          <w:rFonts w:ascii="Book Antiqua" w:hAnsi="Book Antiqua"/>
          <w:b/>
          <w:spacing w:val="40"/>
          <w:sz w:val="24"/>
        </w:rPr>
        <w:t xml:space="preserve"> </w:t>
      </w:r>
      <w:r>
        <w:rPr>
          <w:rFonts w:ascii="Book Antiqua" w:hAnsi="Book Antiqua"/>
          <w:b/>
          <w:sz w:val="24"/>
        </w:rPr>
        <w:t>atteinte</w:t>
      </w:r>
      <w:r>
        <w:rPr>
          <w:rFonts w:ascii="Book Antiqua" w:hAnsi="Book Antiqua"/>
          <w:b/>
          <w:spacing w:val="40"/>
          <w:sz w:val="24"/>
        </w:rPr>
        <w:t xml:space="preserve"> </w:t>
      </w:r>
      <w:r>
        <w:rPr>
          <w:rFonts w:ascii="Book Antiqua" w:hAnsi="Book Antiqua"/>
          <w:b/>
          <w:sz w:val="24"/>
        </w:rPr>
        <w:t>aux</w:t>
      </w:r>
      <w:r>
        <w:rPr>
          <w:rFonts w:ascii="Book Antiqua" w:hAnsi="Book Antiqua"/>
          <w:b/>
          <w:spacing w:val="40"/>
          <w:sz w:val="24"/>
        </w:rPr>
        <w:t xml:space="preserve"> </w:t>
      </w:r>
      <w:r>
        <w:rPr>
          <w:rFonts w:ascii="Book Antiqua" w:hAnsi="Book Antiqua"/>
          <w:b/>
          <w:sz w:val="24"/>
        </w:rPr>
        <w:t>intérêts</w:t>
      </w:r>
      <w:r>
        <w:rPr>
          <w:rFonts w:ascii="Book Antiqua" w:hAnsi="Book Antiqua"/>
          <w:b/>
          <w:spacing w:val="39"/>
          <w:sz w:val="24"/>
        </w:rPr>
        <w:t xml:space="preserve"> </w:t>
      </w:r>
      <w:r>
        <w:rPr>
          <w:rFonts w:ascii="Book Antiqua" w:hAnsi="Book Antiqua"/>
          <w:sz w:val="24"/>
        </w:rPr>
        <w:t>de</w:t>
      </w:r>
      <w:r>
        <w:rPr>
          <w:rFonts w:ascii="Book Antiqua" w:hAnsi="Book Antiqua"/>
          <w:spacing w:val="38"/>
          <w:sz w:val="24"/>
        </w:rPr>
        <w:t xml:space="preserve"> </w:t>
      </w:r>
      <w:r>
        <w:rPr>
          <w:rFonts w:ascii="Book Antiqua" w:hAnsi="Book Antiqua"/>
          <w:sz w:val="24"/>
        </w:rPr>
        <w:t>la</w:t>
      </w:r>
      <w:r>
        <w:rPr>
          <w:rFonts w:ascii="Book Antiqua" w:hAnsi="Book Antiqua"/>
          <w:spacing w:val="37"/>
          <w:sz w:val="24"/>
        </w:rPr>
        <w:t xml:space="preserve"> </w:t>
      </w:r>
      <w:r>
        <w:rPr>
          <w:rFonts w:ascii="Book Antiqua" w:hAnsi="Book Antiqua"/>
          <w:sz w:val="24"/>
        </w:rPr>
        <w:t>défense</w:t>
      </w:r>
      <w:r>
        <w:rPr>
          <w:rFonts w:ascii="Book Antiqua" w:hAnsi="Book Antiqua"/>
          <w:spacing w:val="36"/>
          <w:sz w:val="24"/>
        </w:rPr>
        <w:t xml:space="preserve"> </w:t>
      </w:r>
      <w:r>
        <w:rPr>
          <w:rFonts w:ascii="Book Antiqua" w:hAnsi="Book Antiqua"/>
          <w:sz w:val="24"/>
        </w:rPr>
        <w:t>ou</w:t>
      </w:r>
      <w:r>
        <w:rPr>
          <w:rFonts w:ascii="Book Antiqua" w:hAnsi="Book Antiqua"/>
          <w:spacing w:val="37"/>
          <w:sz w:val="24"/>
        </w:rPr>
        <w:t xml:space="preserve"> </w:t>
      </w:r>
      <w:r>
        <w:rPr>
          <w:rFonts w:ascii="Book Antiqua" w:hAnsi="Book Antiqua"/>
          <w:sz w:val="24"/>
        </w:rPr>
        <w:t>à</w:t>
      </w:r>
      <w:r>
        <w:rPr>
          <w:rFonts w:ascii="Book Antiqua" w:hAnsi="Book Antiqua"/>
          <w:spacing w:val="37"/>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 xml:space="preserve">sécurité des personnes et des biens, ni une </w:t>
      </w:r>
      <w:r>
        <w:rPr>
          <w:rFonts w:ascii="Book Antiqua" w:hAnsi="Book Antiqua"/>
          <w:b/>
          <w:sz w:val="24"/>
        </w:rPr>
        <w:t xml:space="preserve">atteinte disproportionnée </w:t>
      </w:r>
      <w:r>
        <w:rPr>
          <w:rFonts w:ascii="Book Antiqua" w:hAnsi="Book Antiqua"/>
          <w:sz w:val="24"/>
        </w:rPr>
        <w:t>aux objectifs</w:t>
      </w:r>
      <w:r>
        <w:rPr>
          <w:rFonts w:ascii="Book Antiqua" w:hAnsi="Book Antiqua"/>
          <w:spacing w:val="37"/>
          <w:sz w:val="24"/>
        </w:rPr>
        <w:t xml:space="preserve"> </w:t>
      </w:r>
      <w:r>
        <w:rPr>
          <w:rFonts w:ascii="Book Antiqua" w:hAnsi="Book Antiqua"/>
          <w:sz w:val="24"/>
        </w:rPr>
        <w:t>poursuivis</w:t>
      </w:r>
      <w:r>
        <w:rPr>
          <w:rFonts w:ascii="Book Antiqua" w:hAnsi="Book Antiqua"/>
          <w:spacing w:val="36"/>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les</w:t>
      </w:r>
      <w:r>
        <w:rPr>
          <w:rFonts w:ascii="Book Antiqua" w:hAnsi="Book Antiqua"/>
          <w:spacing w:val="37"/>
          <w:sz w:val="24"/>
        </w:rPr>
        <w:t xml:space="preserve"> </w:t>
      </w:r>
      <w:r>
        <w:rPr>
          <w:rFonts w:ascii="Book Antiqua" w:hAnsi="Book Antiqua"/>
          <w:sz w:val="24"/>
        </w:rPr>
        <w:t>dispositions</w:t>
      </w:r>
      <w:r>
        <w:rPr>
          <w:rFonts w:ascii="Book Antiqua" w:hAnsi="Book Antiqua"/>
          <w:spacing w:val="39"/>
          <w:sz w:val="24"/>
        </w:rPr>
        <w:t xml:space="preserve"> </w:t>
      </w:r>
      <w:r>
        <w:rPr>
          <w:rFonts w:ascii="Book Antiqua" w:hAnsi="Book Antiqua"/>
          <w:sz w:val="24"/>
        </w:rPr>
        <w:t>auxquelles</w:t>
      </w:r>
      <w:r>
        <w:rPr>
          <w:rFonts w:ascii="Book Antiqua" w:hAnsi="Book Antiqua"/>
          <w:spacing w:val="39"/>
          <w:sz w:val="24"/>
        </w:rPr>
        <w:t xml:space="preserve"> </w:t>
      </w:r>
      <w:r>
        <w:rPr>
          <w:rFonts w:ascii="Book Antiqua" w:hAnsi="Book Antiqua"/>
          <w:sz w:val="24"/>
        </w:rPr>
        <w:t>il</w:t>
      </w:r>
      <w:r>
        <w:rPr>
          <w:rFonts w:ascii="Book Antiqua" w:hAnsi="Book Antiqua"/>
          <w:spacing w:val="37"/>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dérogé</w:t>
      </w:r>
      <w:r>
        <w:rPr>
          <w:rFonts w:ascii="Book Antiqua" w:hAnsi="Book Antiqua"/>
          <w:spacing w:val="40"/>
          <w:sz w:val="24"/>
        </w:rPr>
        <w:t xml:space="preserve"> </w:t>
      </w:r>
      <w:r>
        <w:rPr>
          <w:rFonts w:ascii="Book Antiqua" w:hAnsi="Book Antiqua"/>
          <w:sz w:val="24"/>
        </w:rPr>
        <w:t>;</w:t>
      </w:r>
    </w:p>
    <w:p w14:paraId="1C0C096E" w14:textId="77777777" w:rsidR="00290FCD" w:rsidRDefault="00B846D1">
      <w:pPr>
        <w:pStyle w:val="Paragraphedeliste"/>
        <w:numPr>
          <w:ilvl w:val="3"/>
          <w:numId w:val="20"/>
        </w:numPr>
        <w:tabs>
          <w:tab w:val="left" w:pos="2549"/>
          <w:tab w:val="left" w:pos="2553"/>
        </w:tabs>
        <w:spacing w:before="121"/>
        <w:ind w:right="982" w:hanging="358"/>
        <w:jc w:val="both"/>
        <w:rPr>
          <w:rFonts w:ascii="Book Antiqua" w:hAnsi="Book Antiqua"/>
          <w:sz w:val="24"/>
        </w:rPr>
      </w:pPr>
      <w:r>
        <w:rPr>
          <w:rFonts w:ascii="Book Antiqua" w:hAnsi="Book Antiqua"/>
          <w:sz w:val="24"/>
        </w:rPr>
        <w:t>avoir</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effet</w:t>
      </w:r>
      <w:r>
        <w:rPr>
          <w:rFonts w:ascii="Book Antiqua" w:hAnsi="Book Antiqua"/>
          <w:spacing w:val="40"/>
          <w:sz w:val="24"/>
        </w:rPr>
        <w:t xml:space="preserve"> </w:t>
      </w:r>
      <w:r>
        <w:rPr>
          <w:rFonts w:ascii="Book Antiqua" w:hAnsi="Book Antiqua"/>
          <w:b/>
          <w:sz w:val="24"/>
        </w:rPr>
        <w:t xml:space="preserve">d’alléger </w:t>
      </w:r>
      <w:r>
        <w:rPr>
          <w:rFonts w:ascii="Book Antiqua" w:hAnsi="Book Antiqua"/>
          <w:sz w:val="24"/>
        </w:rPr>
        <w:t xml:space="preserve">les démarches administratives, de </w:t>
      </w:r>
      <w:r>
        <w:rPr>
          <w:rFonts w:ascii="Book Antiqua" w:hAnsi="Book Antiqua"/>
          <w:b/>
          <w:sz w:val="24"/>
        </w:rPr>
        <w:t xml:space="preserve">réduire les délais de procédure </w:t>
      </w:r>
      <w:r>
        <w:rPr>
          <w:rFonts w:ascii="Book Antiqua" w:hAnsi="Book Antiqua"/>
          <w:sz w:val="24"/>
        </w:rPr>
        <w:t xml:space="preserve">ou de favoriser </w:t>
      </w:r>
      <w:r>
        <w:rPr>
          <w:rFonts w:ascii="Book Antiqua" w:hAnsi="Book Antiqua"/>
          <w:b/>
          <w:sz w:val="24"/>
        </w:rPr>
        <w:t xml:space="preserve">l’accès aux aides </w:t>
      </w:r>
      <w:r>
        <w:rPr>
          <w:rFonts w:ascii="Book Antiqua" w:hAnsi="Book Antiqua"/>
          <w:b/>
          <w:spacing w:val="-2"/>
          <w:sz w:val="24"/>
        </w:rPr>
        <w:t>publiques</w:t>
      </w:r>
      <w:r>
        <w:rPr>
          <w:rFonts w:ascii="Book Antiqua" w:hAnsi="Book Antiqua"/>
          <w:spacing w:val="-2"/>
          <w:sz w:val="24"/>
        </w:rPr>
        <w:t>.</w:t>
      </w:r>
    </w:p>
    <w:p w14:paraId="14D277BD" w14:textId="77777777" w:rsidR="00290FCD" w:rsidRDefault="00B846D1">
      <w:pPr>
        <w:spacing w:before="118"/>
        <w:ind w:left="1276" w:right="983" w:firstLine="907"/>
        <w:jc w:val="both"/>
        <w:rPr>
          <w:rFonts w:ascii="Book Antiqua" w:hAnsi="Book Antiqua"/>
          <w:sz w:val="24"/>
        </w:rPr>
      </w:pPr>
      <w:r>
        <w:rPr>
          <w:rFonts w:ascii="Book Antiqua" w:hAnsi="Book Antiqua"/>
          <w:sz w:val="24"/>
        </w:rPr>
        <w:t>La décision de dérogation doit par ailleurs prendre la forme d’un</w:t>
      </w:r>
      <w:r>
        <w:rPr>
          <w:rFonts w:ascii="Book Antiqua" w:hAnsi="Book Antiqua"/>
          <w:spacing w:val="80"/>
          <w:sz w:val="24"/>
        </w:rPr>
        <w:t xml:space="preserve"> </w:t>
      </w:r>
      <w:r>
        <w:rPr>
          <w:rFonts w:ascii="Book Antiqua" w:hAnsi="Book Antiqua"/>
          <w:b/>
          <w:sz w:val="24"/>
        </w:rPr>
        <w:t xml:space="preserve">arrêté motivé </w:t>
      </w:r>
      <w:r>
        <w:rPr>
          <w:rFonts w:ascii="Book Antiqua" w:hAnsi="Book Antiqua"/>
          <w:sz w:val="24"/>
        </w:rPr>
        <w:t xml:space="preserve">qui doit être </w:t>
      </w:r>
      <w:r>
        <w:rPr>
          <w:rFonts w:ascii="Book Antiqua" w:hAnsi="Book Antiqua"/>
          <w:b/>
          <w:sz w:val="24"/>
        </w:rPr>
        <w:t xml:space="preserve">publié </w:t>
      </w:r>
      <w:r>
        <w:rPr>
          <w:rFonts w:ascii="Book Antiqua" w:hAnsi="Book Antiqua"/>
          <w:sz w:val="24"/>
        </w:rPr>
        <w:t>au recueil des actes administratifs de la préfecture,</w:t>
      </w:r>
      <w:r>
        <w:rPr>
          <w:rFonts w:ascii="Book Antiqua" w:hAnsi="Book Antiqua"/>
          <w:spacing w:val="40"/>
          <w:sz w:val="24"/>
        </w:rPr>
        <w:t xml:space="preserve"> </w:t>
      </w:r>
      <w:r>
        <w:rPr>
          <w:rFonts w:ascii="Book Antiqua" w:hAnsi="Book Antiqua"/>
          <w:sz w:val="24"/>
        </w:rPr>
        <w:t>dérogeant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règle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non-publication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 xml:space="preserve">décisions </w:t>
      </w:r>
      <w:r>
        <w:rPr>
          <w:rFonts w:ascii="Book Antiqua" w:hAnsi="Book Antiqua"/>
          <w:spacing w:val="-2"/>
          <w:sz w:val="24"/>
        </w:rPr>
        <w:t>individuelles.</w:t>
      </w:r>
    </w:p>
    <w:p w14:paraId="694838AB"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12B2DC01" w14:textId="77777777" w:rsidR="00290FCD" w:rsidRDefault="00290FCD">
      <w:pPr>
        <w:pStyle w:val="Corpsdetexte"/>
        <w:spacing w:before="55"/>
        <w:rPr>
          <w:rFonts w:ascii="Book Antiqua"/>
          <w:sz w:val="24"/>
        </w:rPr>
      </w:pPr>
    </w:p>
    <w:p w14:paraId="72AECAB5" w14:textId="77777777" w:rsidR="00290FCD" w:rsidRDefault="00B846D1">
      <w:pPr>
        <w:pStyle w:val="Titre5"/>
        <w:numPr>
          <w:ilvl w:val="2"/>
          <w:numId w:val="20"/>
        </w:numPr>
        <w:tabs>
          <w:tab w:val="left" w:pos="2495"/>
        </w:tabs>
        <w:ind w:left="2495" w:hanging="254"/>
      </w:pPr>
      <w:bookmarkStart w:id="45" w:name="3._Les_départements_concernés_par_l’expé"/>
      <w:bookmarkEnd w:id="45"/>
      <w:r>
        <w:t>Les</w:t>
      </w:r>
      <w:r>
        <w:rPr>
          <w:spacing w:val="24"/>
        </w:rPr>
        <w:t xml:space="preserve"> </w:t>
      </w:r>
      <w:r>
        <w:t>départements</w:t>
      </w:r>
      <w:r>
        <w:rPr>
          <w:spacing w:val="25"/>
        </w:rPr>
        <w:t xml:space="preserve"> </w:t>
      </w:r>
      <w:r>
        <w:t>concernés</w:t>
      </w:r>
      <w:r>
        <w:rPr>
          <w:spacing w:val="20"/>
        </w:rPr>
        <w:t xml:space="preserve"> </w:t>
      </w:r>
      <w:r>
        <w:t>par</w:t>
      </w:r>
      <w:r>
        <w:rPr>
          <w:spacing w:val="29"/>
        </w:rPr>
        <w:t xml:space="preserve"> </w:t>
      </w:r>
      <w:r>
        <w:rPr>
          <w:spacing w:val="-2"/>
        </w:rPr>
        <w:t>l’expérimentation</w:t>
      </w:r>
    </w:p>
    <w:p w14:paraId="36A3725F" w14:textId="77777777" w:rsidR="00290FCD" w:rsidRDefault="00290FCD">
      <w:pPr>
        <w:pStyle w:val="Corpsdetexte"/>
        <w:spacing w:before="74"/>
        <w:rPr>
          <w:rFonts w:ascii="Book Antiqua"/>
          <w:b/>
          <w:sz w:val="24"/>
        </w:rPr>
      </w:pPr>
    </w:p>
    <w:p w14:paraId="376780A7" w14:textId="77777777" w:rsidR="00290FCD" w:rsidRDefault="00B846D1">
      <w:pPr>
        <w:spacing w:line="298" w:lineRule="exact"/>
        <w:ind w:left="2183"/>
        <w:jc w:val="both"/>
        <w:rPr>
          <w:rFonts w:ascii="Book Antiqua" w:hAnsi="Book Antiqua"/>
          <w:b/>
          <w:sz w:val="24"/>
        </w:rPr>
      </w:pPr>
      <w:r>
        <w:rPr>
          <w:rFonts w:ascii="Book Antiqua" w:hAnsi="Book Antiqua"/>
          <w:sz w:val="24"/>
        </w:rPr>
        <w:t>Le</w:t>
      </w:r>
      <w:r>
        <w:rPr>
          <w:rFonts w:ascii="Book Antiqua" w:hAnsi="Book Antiqua"/>
          <w:spacing w:val="35"/>
          <w:sz w:val="24"/>
        </w:rPr>
        <w:t xml:space="preserve"> </w:t>
      </w:r>
      <w:r>
        <w:rPr>
          <w:rFonts w:ascii="Book Antiqua" w:hAnsi="Book Antiqua"/>
          <w:sz w:val="24"/>
        </w:rPr>
        <w:t>décret</w:t>
      </w:r>
      <w:r>
        <w:rPr>
          <w:rFonts w:ascii="Book Antiqua" w:hAnsi="Book Antiqua"/>
          <w:spacing w:val="37"/>
          <w:sz w:val="24"/>
        </w:rPr>
        <w:t xml:space="preserve"> </w:t>
      </w:r>
      <w:r>
        <w:rPr>
          <w:rFonts w:ascii="Book Antiqua" w:hAnsi="Book Antiqua"/>
          <w:sz w:val="24"/>
        </w:rPr>
        <w:t>de</w:t>
      </w:r>
      <w:r>
        <w:rPr>
          <w:rFonts w:ascii="Book Antiqua" w:hAnsi="Book Antiqua"/>
          <w:spacing w:val="35"/>
          <w:sz w:val="24"/>
        </w:rPr>
        <w:t xml:space="preserve"> </w:t>
      </w:r>
      <w:r>
        <w:rPr>
          <w:rFonts w:ascii="Book Antiqua" w:hAnsi="Book Antiqua"/>
          <w:sz w:val="24"/>
        </w:rPr>
        <w:t>2017</w:t>
      </w:r>
      <w:hyperlink w:anchor="_bookmark22" w:history="1">
        <w:r>
          <w:rPr>
            <w:rFonts w:ascii="Book Antiqua" w:hAnsi="Book Antiqua"/>
            <w:position w:val="6"/>
            <w:sz w:val="16"/>
          </w:rPr>
          <w:t>1</w:t>
        </w:r>
      </w:hyperlink>
      <w:r>
        <w:rPr>
          <w:rFonts w:ascii="Book Antiqua" w:hAnsi="Book Antiqua"/>
          <w:spacing w:val="38"/>
          <w:position w:val="6"/>
          <w:sz w:val="16"/>
        </w:rPr>
        <w:t xml:space="preserve"> </w:t>
      </w:r>
      <w:r>
        <w:rPr>
          <w:rFonts w:ascii="Book Antiqua" w:hAnsi="Book Antiqua"/>
          <w:sz w:val="24"/>
        </w:rPr>
        <w:t>ouvre</w:t>
      </w:r>
      <w:r>
        <w:rPr>
          <w:rFonts w:ascii="Book Antiqua" w:hAnsi="Book Antiqua"/>
          <w:spacing w:val="34"/>
          <w:sz w:val="24"/>
        </w:rPr>
        <w:t xml:space="preserve"> </w:t>
      </w:r>
      <w:r>
        <w:rPr>
          <w:rFonts w:ascii="Book Antiqua" w:hAnsi="Book Antiqua"/>
          <w:sz w:val="24"/>
        </w:rPr>
        <w:t>cette</w:t>
      </w:r>
      <w:r>
        <w:rPr>
          <w:rFonts w:ascii="Book Antiqua" w:hAnsi="Book Antiqua"/>
          <w:spacing w:val="33"/>
          <w:sz w:val="24"/>
        </w:rPr>
        <w:t xml:space="preserve"> </w:t>
      </w:r>
      <w:r>
        <w:rPr>
          <w:rFonts w:ascii="Book Antiqua" w:hAnsi="Book Antiqua"/>
          <w:sz w:val="24"/>
        </w:rPr>
        <w:t>expérimentation</w:t>
      </w:r>
      <w:r>
        <w:rPr>
          <w:rFonts w:ascii="Book Antiqua" w:hAnsi="Book Antiqua"/>
          <w:spacing w:val="33"/>
          <w:sz w:val="24"/>
        </w:rPr>
        <w:t xml:space="preserve"> </w:t>
      </w:r>
      <w:r>
        <w:rPr>
          <w:rFonts w:ascii="Book Antiqua" w:hAnsi="Book Antiqua"/>
          <w:b/>
          <w:sz w:val="24"/>
        </w:rPr>
        <w:t>à</w:t>
      </w:r>
      <w:r>
        <w:rPr>
          <w:rFonts w:ascii="Book Antiqua" w:hAnsi="Book Antiqua"/>
          <w:b/>
          <w:spacing w:val="37"/>
          <w:sz w:val="24"/>
        </w:rPr>
        <w:t xml:space="preserve"> </w:t>
      </w:r>
      <w:r>
        <w:rPr>
          <w:rFonts w:ascii="Book Antiqua" w:hAnsi="Book Antiqua"/>
          <w:b/>
          <w:sz w:val="24"/>
        </w:rPr>
        <w:t>17</w:t>
      </w:r>
      <w:r>
        <w:rPr>
          <w:rFonts w:ascii="Book Antiqua" w:hAnsi="Book Antiqua"/>
          <w:b/>
          <w:spacing w:val="38"/>
          <w:sz w:val="24"/>
        </w:rPr>
        <w:t xml:space="preserve"> </w:t>
      </w:r>
      <w:r>
        <w:rPr>
          <w:rFonts w:ascii="Book Antiqua" w:hAnsi="Book Antiqua"/>
          <w:b/>
          <w:sz w:val="24"/>
        </w:rPr>
        <w:t>départements</w:t>
      </w:r>
      <w:r>
        <w:rPr>
          <w:rFonts w:ascii="Book Antiqua" w:hAnsi="Book Antiqua"/>
          <w:b/>
          <w:spacing w:val="33"/>
          <w:sz w:val="24"/>
        </w:rPr>
        <w:t xml:space="preserve"> </w:t>
      </w:r>
      <w:r>
        <w:rPr>
          <w:rFonts w:ascii="Book Antiqua" w:hAnsi="Book Antiqua"/>
          <w:b/>
          <w:spacing w:val="-5"/>
          <w:sz w:val="24"/>
        </w:rPr>
        <w:t>et</w:t>
      </w:r>
    </w:p>
    <w:p w14:paraId="18BF4DDA" w14:textId="77777777" w:rsidR="00290FCD" w:rsidRDefault="00B846D1">
      <w:pPr>
        <w:ind w:left="1276" w:right="983"/>
        <w:jc w:val="both"/>
        <w:rPr>
          <w:rFonts w:ascii="Book Antiqua" w:hAnsi="Book Antiqua"/>
          <w:sz w:val="24"/>
        </w:rPr>
      </w:pPr>
      <w:r>
        <w:rPr>
          <w:rFonts w:ascii="Book Antiqua" w:hAnsi="Book Antiqua"/>
          <w:b/>
          <w:sz w:val="24"/>
        </w:rPr>
        <w:t>3 territoires ultramarins</w:t>
      </w:r>
      <w:r>
        <w:rPr>
          <w:rFonts w:ascii="Book Antiqua" w:hAnsi="Book Antiqua"/>
          <w:sz w:val="24"/>
        </w:rPr>
        <w:t>. Elle concerne ainsi les préfets des régions et des départements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Pays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Loire,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Bourgogne-Franche-Comté</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de Mayotte,</w:t>
      </w:r>
      <w:r>
        <w:rPr>
          <w:rFonts w:ascii="Book Antiqua" w:hAnsi="Book Antiqua"/>
          <w:spacing w:val="26"/>
          <w:sz w:val="24"/>
        </w:rPr>
        <w:t xml:space="preserve"> </w:t>
      </w:r>
      <w:r>
        <w:rPr>
          <w:rFonts w:ascii="Book Antiqua" w:hAnsi="Book Antiqua"/>
          <w:sz w:val="24"/>
        </w:rPr>
        <w:t>les</w:t>
      </w:r>
      <w:r>
        <w:rPr>
          <w:rFonts w:ascii="Book Antiqua" w:hAnsi="Book Antiqua"/>
          <w:spacing w:val="23"/>
          <w:sz w:val="24"/>
        </w:rPr>
        <w:t xml:space="preserve"> </w:t>
      </w:r>
      <w:r>
        <w:rPr>
          <w:rFonts w:ascii="Book Antiqua" w:hAnsi="Book Antiqua"/>
          <w:sz w:val="24"/>
        </w:rPr>
        <w:t>préfets</w:t>
      </w:r>
      <w:r>
        <w:rPr>
          <w:rFonts w:ascii="Book Antiqua" w:hAnsi="Book Antiqua"/>
          <w:spacing w:val="23"/>
          <w:sz w:val="24"/>
        </w:rPr>
        <w:t xml:space="preserve"> </w:t>
      </w:r>
      <w:r>
        <w:rPr>
          <w:rFonts w:ascii="Book Antiqua" w:hAnsi="Book Antiqua"/>
          <w:sz w:val="24"/>
        </w:rPr>
        <w:t>de</w:t>
      </w:r>
      <w:r>
        <w:rPr>
          <w:rFonts w:ascii="Book Antiqua" w:hAnsi="Book Antiqua"/>
          <w:spacing w:val="27"/>
          <w:sz w:val="24"/>
        </w:rPr>
        <w:t xml:space="preserve"> </w:t>
      </w:r>
      <w:r>
        <w:rPr>
          <w:rFonts w:ascii="Book Antiqua" w:hAnsi="Book Antiqua"/>
          <w:sz w:val="24"/>
        </w:rPr>
        <w:t>département</w:t>
      </w:r>
      <w:r>
        <w:rPr>
          <w:rFonts w:ascii="Book Antiqua" w:hAnsi="Book Antiqua"/>
          <w:spacing w:val="27"/>
          <w:sz w:val="24"/>
        </w:rPr>
        <w:t xml:space="preserve"> </w:t>
      </w:r>
      <w:r>
        <w:rPr>
          <w:rFonts w:ascii="Book Antiqua" w:hAnsi="Book Antiqua"/>
          <w:sz w:val="24"/>
        </w:rPr>
        <w:t>du</w:t>
      </w:r>
      <w:r>
        <w:rPr>
          <w:rFonts w:ascii="Book Antiqua" w:hAnsi="Book Antiqua"/>
          <w:spacing w:val="23"/>
          <w:sz w:val="24"/>
        </w:rPr>
        <w:t xml:space="preserve"> </w:t>
      </w:r>
      <w:r>
        <w:rPr>
          <w:rFonts w:ascii="Book Antiqua" w:hAnsi="Book Antiqua"/>
          <w:sz w:val="24"/>
        </w:rPr>
        <w:t>Lot, du</w:t>
      </w:r>
      <w:r>
        <w:rPr>
          <w:rFonts w:ascii="Book Antiqua" w:hAnsi="Book Antiqua"/>
          <w:spacing w:val="23"/>
          <w:sz w:val="24"/>
        </w:rPr>
        <w:t xml:space="preserve"> </w:t>
      </w:r>
      <w:r>
        <w:rPr>
          <w:rFonts w:ascii="Book Antiqua" w:hAnsi="Book Antiqua"/>
          <w:sz w:val="24"/>
        </w:rPr>
        <w:t>Bas-Rhin,</w:t>
      </w:r>
      <w:r>
        <w:rPr>
          <w:rFonts w:ascii="Book Antiqua" w:hAnsi="Book Antiqua"/>
          <w:spacing w:val="26"/>
          <w:sz w:val="24"/>
        </w:rPr>
        <w:t xml:space="preserve"> </w:t>
      </w:r>
      <w:r>
        <w:rPr>
          <w:rFonts w:ascii="Book Antiqua" w:hAnsi="Book Antiqua"/>
          <w:sz w:val="24"/>
        </w:rPr>
        <w:t>du</w:t>
      </w:r>
      <w:r>
        <w:rPr>
          <w:rFonts w:ascii="Book Antiqua" w:hAnsi="Book Antiqua"/>
          <w:spacing w:val="23"/>
          <w:sz w:val="24"/>
        </w:rPr>
        <w:t xml:space="preserve"> </w:t>
      </w:r>
      <w:r>
        <w:rPr>
          <w:rFonts w:ascii="Book Antiqua" w:hAnsi="Book Antiqua"/>
          <w:sz w:val="24"/>
        </w:rPr>
        <w:t>Haut-Rhin</w:t>
      </w:r>
      <w:r>
        <w:rPr>
          <w:rFonts w:ascii="Book Antiqua" w:hAnsi="Book Antiqua"/>
          <w:spacing w:val="26"/>
          <w:sz w:val="24"/>
        </w:rPr>
        <w:t xml:space="preserve"> </w:t>
      </w:r>
      <w:r>
        <w:rPr>
          <w:rFonts w:ascii="Book Antiqua" w:hAnsi="Book Antiqua"/>
          <w:sz w:val="24"/>
        </w:rPr>
        <w:t>et</w:t>
      </w:r>
      <w:r>
        <w:rPr>
          <w:rFonts w:ascii="Book Antiqua" w:hAnsi="Book Antiqua"/>
          <w:spacing w:val="27"/>
          <w:sz w:val="24"/>
        </w:rPr>
        <w:t xml:space="preserve"> </w:t>
      </w:r>
      <w:r>
        <w:rPr>
          <w:rFonts w:ascii="Book Antiqua" w:hAnsi="Book Antiqua"/>
          <w:sz w:val="24"/>
        </w:rPr>
        <w:t>de la</w:t>
      </w:r>
      <w:r>
        <w:rPr>
          <w:rFonts w:ascii="Book Antiqua" w:hAnsi="Book Antiqua"/>
          <w:spacing w:val="80"/>
          <w:sz w:val="24"/>
        </w:rPr>
        <w:t xml:space="preserve"> </w:t>
      </w:r>
      <w:r>
        <w:rPr>
          <w:rFonts w:ascii="Book Antiqua" w:hAnsi="Book Antiqua"/>
          <w:sz w:val="24"/>
        </w:rPr>
        <w:t>Creuse</w:t>
      </w:r>
      <w:r>
        <w:rPr>
          <w:rFonts w:ascii="Book Antiqua" w:hAnsi="Book Antiqua"/>
          <w:spacing w:val="80"/>
          <w:sz w:val="24"/>
        </w:rPr>
        <w:t xml:space="preserve"> </w:t>
      </w:r>
      <w:r>
        <w:rPr>
          <w:rFonts w:ascii="Book Antiqua" w:hAnsi="Book Antiqua"/>
          <w:sz w:val="24"/>
        </w:rPr>
        <w:t>ainsi</w:t>
      </w:r>
      <w:r>
        <w:rPr>
          <w:rFonts w:ascii="Book Antiqua" w:hAnsi="Book Antiqua"/>
          <w:spacing w:val="80"/>
          <w:sz w:val="24"/>
        </w:rPr>
        <w:t xml:space="preserve"> </w:t>
      </w:r>
      <w:r>
        <w:rPr>
          <w:rFonts w:ascii="Book Antiqua" w:hAnsi="Book Antiqua"/>
          <w:sz w:val="24"/>
        </w:rPr>
        <w:t>que</w:t>
      </w:r>
      <w:r>
        <w:rPr>
          <w:rFonts w:ascii="Book Antiqua" w:hAnsi="Book Antiqua"/>
          <w:spacing w:val="80"/>
          <w:sz w:val="24"/>
        </w:rPr>
        <w:t xml:space="preserve"> </w:t>
      </w:r>
      <w:r>
        <w:rPr>
          <w:rFonts w:ascii="Book Antiqua" w:hAnsi="Book Antiqua"/>
          <w:sz w:val="24"/>
        </w:rPr>
        <w:t>le</w:t>
      </w:r>
      <w:r>
        <w:rPr>
          <w:rFonts w:ascii="Book Antiqua" w:hAnsi="Book Antiqua"/>
          <w:spacing w:val="80"/>
          <w:sz w:val="24"/>
        </w:rPr>
        <w:t xml:space="preserve"> </w:t>
      </w:r>
      <w:r>
        <w:rPr>
          <w:rFonts w:ascii="Book Antiqua" w:hAnsi="Book Antiqua"/>
          <w:sz w:val="24"/>
        </w:rPr>
        <w:t>représentant</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l’État</w:t>
      </w:r>
      <w:r>
        <w:rPr>
          <w:rFonts w:ascii="Book Antiqua" w:hAnsi="Book Antiqua"/>
          <w:spacing w:val="80"/>
          <w:sz w:val="24"/>
        </w:rPr>
        <w:t xml:space="preserve"> </w:t>
      </w:r>
      <w:r>
        <w:rPr>
          <w:rFonts w:ascii="Book Antiqua" w:hAnsi="Book Antiqua"/>
          <w:sz w:val="24"/>
        </w:rPr>
        <w:t>à</w:t>
      </w:r>
      <w:r>
        <w:rPr>
          <w:rFonts w:ascii="Book Antiqua" w:hAnsi="Book Antiqua"/>
          <w:spacing w:val="80"/>
          <w:sz w:val="24"/>
        </w:rPr>
        <w:t xml:space="preserve"> </w:t>
      </w:r>
      <w:r>
        <w:rPr>
          <w:rFonts w:ascii="Book Antiqua" w:hAnsi="Book Antiqua"/>
          <w:sz w:val="24"/>
        </w:rPr>
        <w:t>Saint-Barthélemy</w:t>
      </w:r>
      <w:r>
        <w:rPr>
          <w:rFonts w:ascii="Book Antiqua" w:hAnsi="Book Antiqua"/>
          <w:spacing w:val="80"/>
          <w:sz w:val="24"/>
        </w:rPr>
        <w:t xml:space="preserve"> </w:t>
      </w:r>
      <w:r>
        <w:rPr>
          <w:rFonts w:ascii="Book Antiqua" w:hAnsi="Book Antiqua"/>
          <w:sz w:val="24"/>
        </w:rPr>
        <w:t>et</w:t>
      </w:r>
      <w:r>
        <w:rPr>
          <w:rFonts w:ascii="Book Antiqua" w:hAnsi="Book Antiqua"/>
          <w:spacing w:val="80"/>
          <w:sz w:val="24"/>
        </w:rPr>
        <w:t xml:space="preserve"> </w:t>
      </w:r>
      <w:r>
        <w:rPr>
          <w:rFonts w:ascii="Book Antiqua" w:hAnsi="Book Antiqua"/>
          <w:sz w:val="24"/>
        </w:rPr>
        <w:t>à Saint-Martin</w:t>
      </w:r>
      <w:r>
        <w:rPr>
          <w:rFonts w:ascii="Book Antiqua" w:hAnsi="Book Antiqua"/>
          <w:spacing w:val="38"/>
          <w:sz w:val="24"/>
        </w:rPr>
        <w:t xml:space="preserve"> </w:t>
      </w:r>
      <w:r>
        <w:rPr>
          <w:rFonts w:ascii="Book Antiqua" w:hAnsi="Book Antiqua"/>
          <w:sz w:val="24"/>
        </w:rPr>
        <w:t>et</w:t>
      </w:r>
      <w:r>
        <w:rPr>
          <w:rFonts w:ascii="Book Antiqua" w:hAnsi="Book Antiqua"/>
          <w:spacing w:val="39"/>
          <w:sz w:val="24"/>
        </w:rPr>
        <w:t xml:space="preserve"> </w:t>
      </w:r>
      <w:r>
        <w:rPr>
          <w:rFonts w:ascii="Book Antiqua" w:hAnsi="Book Antiqua"/>
          <w:sz w:val="24"/>
        </w:rPr>
        <w:t>le</w:t>
      </w:r>
      <w:r>
        <w:rPr>
          <w:rFonts w:ascii="Book Antiqua" w:hAnsi="Book Antiqua"/>
          <w:spacing w:val="39"/>
          <w:sz w:val="24"/>
        </w:rPr>
        <w:t xml:space="preserve"> </w:t>
      </w:r>
      <w:r>
        <w:rPr>
          <w:rFonts w:ascii="Book Antiqua" w:hAnsi="Book Antiqua"/>
          <w:sz w:val="24"/>
        </w:rPr>
        <w:t>préfet</w:t>
      </w:r>
      <w:r>
        <w:rPr>
          <w:rFonts w:ascii="Book Antiqua" w:hAnsi="Book Antiqua"/>
          <w:spacing w:val="39"/>
          <w:sz w:val="24"/>
        </w:rPr>
        <w:t xml:space="preserve"> </w:t>
      </w:r>
      <w:r>
        <w:rPr>
          <w:rFonts w:ascii="Book Antiqua" w:hAnsi="Book Antiqua"/>
          <w:sz w:val="24"/>
        </w:rPr>
        <w:t>délégué</w:t>
      </w:r>
      <w:r>
        <w:rPr>
          <w:rFonts w:ascii="Book Antiqua" w:hAnsi="Book Antiqua"/>
          <w:spacing w:val="39"/>
          <w:sz w:val="24"/>
        </w:rPr>
        <w:t xml:space="preserve"> </w:t>
      </w:r>
      <w:r>
        <w:rPr>
          <w:rFonts w:ascii="Book Antiqua" w:hAnsi="Book Antiqua"/>
          <w:sz w:val="24"/>
        </w:rPr>
        <w:t>dans</w:t>
      </w:r>
      <w:r>
        <w:rPr>
          <w:rFonts w:ascii="Book Antiqua" w:hAnsi="Book Antiqua"/>
          <w:spacing w:val="37"/>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collectivités</w:t>
      </w:r>
      <w:r>
        <w:rPr>
          <w:rFonts w:ascii="Book Antiqua" w:hAnsi="Book Antiqua"/>
          <w:spacing w:val="37"/>
          <w:sz w:val="24"/>
        </w:rPr>
        <w:t xml:space="preserve"> </w:t>
      </w:r>
      <w:r>
        <w:rPr>
          <w:rFonts w:ascii="Book Antiqua" w:hAnsi="Book Antiqua"/>
          <w:sz w:val="24"/>
        </w:rPr>
        <w:t>de Saint-Barthélemy</w:t>
      </w:r>
      <w:r>
        <w:rPr>
          <w:rFonts w:ascii="Book Antiqua" w:hAnsi="Book Antiqua"/>
          <w:spacing w:val="37"/>
          <w:sz w:val="24"/>
        </w:rPr>
        <w:t xml:space="preserve"> </w:t>
      </w:r>
      <w:r>
        <w:rPr>
          <w:rFonts w:ascii="Book Antiqua" w:hAnsi="Book Antiqua"/>
          <w:sz w:val="24"/>
        </w:rPr>
        <w:t>et de Saint-Martin.</w:t>
      </w:r>
    </w:p>
    <w:p w14:paraId="7E1A6D19" w14:textId="77777777" w:rsidR="00290FCD" w:rsidRDefault="00290FCD">
      <w:pPr>
        <w:pStyle w:val="Corpsdetexte"/>
        <w:spacing w:before="59"/>
        <w:rPr>
          <w:rFonts w:ascii="Book Antiqua"/>
          <w:sz w:val="24"/>
        </w:rPr>
      </w:pPr>
    </w:p>
    <w:p w14:paraId="56D84E2B" w14:textId="77777777" w:rsidR="00290FCD" w:rsidRDefault="00B846D1">
      <w:pPr>
        <w:pStyle w:val="Titre7"/>
        <w:numPr>
          <w:ilvl w:val="1"/>
          <w:numId w:val="20"/>
        </w:numPr>
        <w:tabs>
          <w:tab w:val="left" w:pos="1900"/>
          <w:tab w:val="left" w:pos="2002"/>
        </w:tabs>
        <w:ind w:right="1089" w:hanging="173"/>
        <w:rPr>
          <w:rFonts w:ascii="Times New Roman" w:hAnsi="Times New Roman"/>
        </w:rPr>
      </w:pPr>
      <w:bookmarkStart w:id="46" w:name="_bookmark16"/>
      <w:bookmarkEnd w:id="46"/>
      <w:r>
        <w:rPr>
          <w:rFonts w:ascii="Times New Roman" w:hAnsi="Times New Roman"/>
        </w:rPr>
        <w:t>LES</w:t>
      </w:r>
      <w:r>
        <w:rPr>
          <w:rFonts w:ascii="Times New Roman" w:hAnsi="Times New Roman"/>
          <w:spacing w:val="40"/>
        </w:rPr>
        <w:t xml:space="preserve"> </w:t>
      </w:r>
      <w:r>
        <w:rPr>
          <w:rFonts w:ascii="Times New Roman" w:hAnsi="Times New Roman"/>
        </w:rPr>
        <w:t>RECOMMANDATIONS</w:t>
      </w:r>
      <w:r>
        <w:rPr>
          <w:rFonts w:ascii="Times New Roman" w:hAnsi="Times New Roman"/>
          <w:spacing w:val="40"/>
        </w:rPr>
        <w:t xml:space="preserve"> </w:t>
      </w:r>
      <w:r>
        <w:rPr>
          <w:rFonts w:ascii="Times New Roman" w:hAnsi="Times New Roman"/>
        </w:rPr>
        <w:t>DE</w:t>
      </w:r>
      <w:r>
        <w:rPr>
          <w:rFonts w:ascii="Times New Roman" w:hAnsi="Times New Roman"/>
          <w:spacing w:val="40"/>
        </w:rPr>
        <w:t xml:space="preserve"> </w:t>
      </w:r>
      <w:r>
        <w:rPr>
          <w:rFonts w:ascii="Times New Roman" w:hAnsi="Times New Roman"/>
        </w:rPr>
        <w:t>LA</w:t>
      </w:r>
      <w:r>
        <w:rPr>
          <w:rFonts w:ascii="Times New Roman" w:hAnsi="Times New Roman"/>
          <w:spacing w:val="40"/>
        </w:rPr>
        <w:t xml:space="preserve"> </w:t>
      </w:r>
      <w:r>
        <w:rPr>
          <w:rFonts w:ascii="Times New Roman" w:hAnsi="Times New Roman"/>
        </w:rPr>
        <w:t>DÉLÉGATION</w:t>
      </w:r>
      <w:r>
        <w:rPr>
          <w:rFonts w:ascii="Times New Roman" w:hAnsi="Times New Roman"/>
          <w:spacing w:val="40"/>
        </w:rPr>
        <w:t xml:space="preserve"> </w:t>
      </w:r>
      <w:r>
        <w:rPr>
          <w:rFonts w:ascii="Times New Roman" w:hAnsi="Times New Roman"/>
        </w:rPr>
        <w:t>VISANT</w:t>
      </w:r>
      <w:r>
        <w:rPr>
          <w:rFonts w:ascii="Times New Roman" w:hAnsi="Times New Roman"/>
          <w:spacing w:val="40"/>
        </w:rPr>
        <w:t xml:space="preserve"> </w:t>
      </w:r>
      <w:r>
        <w:rPr>
          <w:rFonts w:ascii="Times New Roman" w:hAnsi="Times New Roman"/>
        </w:rPr>
        <w:t>À</w:t>
      </w:r>
      <w:r>
        <w:rPr>
          <w:rFonts w:ascii="Times New Roman" w:hAnsi="Times New Roman"/>
          <w:spacing w:val="40"/>
        </w:rPr>
        <w:t xml:space="preserve"> </w:t>
      </w:r>
      <w:r>
        <w:rPr>
          <w:rFonts w:ascii="Times New Roman" w:hAnsi="Times New Roman"/>
        </w:rPr>
        <w:t>PÉRENNISER ET ÉTENDRE CE DISPOSITIF</w:t>
      </w:r>
    </w:p>
    <w:p w14:paraId="433BABA7" w14:textId="77777777" w:rsidR="00290FCD" w:rsidRDefault="00290FCD">
      <w:pPr>
        <w:pStyle w:val="Corpsdetexte"/>
        <w:spacing w:before="109"/>
        <w:rPr>
          <w:b/>
          <w:i/>
          <w:sz w:val="22"/>
        </w:rPr>
      </w:pPr>
    </w:p>
    <w:p w14:paraId="6334EBF3" w14:textId="77777777" w:rsidR="00290FCD" w:rsidRDefault="00B846D1">
      <w:pPr>
        <w:ind w:left="1276" w:right="981" w:firstLine="907"/>
        <w:jc w:val="both"/>
        <w:rPr>
          <w:rFonts w:ascii="Book Antiqua" w:hAnsi="Book Antiqua"/>
          <w:i/>
          <w:sz w:val="24"/>
        </w:rPr>
      </w:pPr>
      <w:r>
        <w:rPr>
          <w:rFonts w:ascii="Book Antiqua" w:hAnsi="Book Antiqua"/>
          <w:sz w:val="24"/>
        </w:rPr>
        <w:t xml:space="preserve">Souhaitant </w:t>
      </w:r>
      <w:r>
        <w:rPr>
          <w:rFonts w:ascii="Book Antiqua" w:hAnsi="Book Antiqua"/>
          <w:b/>
          <w:sz w:val="24"/>
        </w:rPr>
        <w:t xml:space="preserve">évaluer l’intérêt </w:t>
      </w:r>
      <w:r>
        <w:rPr>
          <w:rFonts w:ascii="Book Antiqua" w:hAnsi="Book Antiqua"/>
          <w:sz w:val="24"/>
        </w:rPr>
        <w:t>de ce mécanisme innovant, la délégation</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Sénat</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territoriales</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publié</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rapport</w:t>
      </w:r>
      <w:r>
        <w:rPr>
          <w:rFonts w:ascii="Book Antiqua" w:hAnsi="Book Antiqua"/>
          <w:spacing w:val="40"/>
          <w:sz w:val="24"/>
        </w:rPr>
        <w:t xml:space="preserve"> </w:t>
      </w:r>
      <w:r>
        <w:rPr>
          <w:rFonts w:ascii="Book Antiqua" w:hAnsi="Book Antiqua"/>
          <w:sz w:val="24"/>
        </w:rPr>
        <w:t>d’information</w:t>
      </w:r>
      <w:r>
        <w:rPr>
          <w:rFonts w:ascii="Book Antiqua" w:hAnsi="Book Antiqua"/>
          <w:spacing w:val="40"/>
          <w:sz w:val="24"/>
        </w:rPr>
        <w:t xml:space="preserve"> </w:t>
      </w:r>
      <w:r>
        <w:rPr>
          <w:rFonts w:ascii="Book Antiqua" w:hAnsi="Book Antiqua"/>
          <w:sz w:val="24"/>
        </w:rPr>
        <w:t xml:space="preserve">le 11 juin 2019, soit 18 mois après le lancement de </w:t>
      </w:r>
      <w:r>
        <w:rPr>
          <w:rFonts w:ascii="Book Antiqua" w:hAnsi="Book Antiqua"/>
          <w:b/>
          <w:sz w:val="24"/>
        </w:rPr>
        <w:t>l’expérimentation</w:t>
      </w:r>
      <w:hyperlink w:anchor="_bookmark22" w:history="1">
        <w:r>
          <w:rPr>
            <w:rFonts w:ascii="Book Antiqua" w:hAnsi="Book Antiqua"/>
            <w:position w:val="6"/>
            <w:sz w:val="16"/>
          </w:rPr>
          <w:t>2</w:t>
        </w:r>
        <w:r>
          <w:rPr>
            <w:rFonts w:ascii="Book Antiqua" w:hAnsi="Book Antiqua"/>
            <w:sz w:val="24"/>
          </w:rPr>
          <w:t>.</w:t>
        </w:r>
      </w:hyperlink>
      <w:r>
        <w:rPr>
          <w:rFonts w:ascii="Book Antiqua" w:hAnsi="Book Antiqua"/>
          <w:sz w:val="24"/>
        </w:rPr>
        <w:t xml:space="preserve"> Il souligne que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i/>
          <w:sz w:val="24"/>
        </w:rPr>
        <w:t xml:space="preserve">« joue d’ores et déjà un </w:t>
      </w:r>
      <w:r>
        <w:rPr>
          <w:rFonts w:ascii="Book Antiqua" w:hAnsi="Book Antiqua"/>
          <w:b/>
          <w:i/>
          <w:sz w:val="24"/>
        </w:rPr>
        <w:t>rôle</w:t>
      </w:r>
      <w:r>
        <w:rPr>
          <w:rFonts w:ascii="Book Antiqua" w:hAnsi="Book Antiqua"/>
          <w:b/>
          <w:i/>
          <w:spacing w:val="40"/>
          <w:sz w:val="24"/>
        </w:rPr>
        <w:t xml:space="preserve"> </w:t>
      </w:r>
      <w:r>
        <w:rPr>
          <w:rFonts w:ascii="Book Antiqua" w:hAnsi="Book Antiqua"/>
          <w:b/>
          <w:i/>
          <w:sz w:val="24"/>
        </w:rPr>
        <w:t>utile</w:t>
      </w:r>
      <w:r>
        <w:rPr>
          <w:rFonts w:ascii="Book Antiqua" w:hAnsi="Book Antiqua"/>
          <w:b/>
          <w:i/>
          <w:spacing w:val="40"/>
          <w:sz w:val="24"/>
        </w:rPr>
        <w:t xml:space="preserve"> </w:t>
      </w:r>
      <w:r>
        <w:rPr>
          <w:rFonts w:ascii="Book Antiqua" w:hAnsi="Book Antiqua"/>
          <w:b/>
          <w:i/>
          <w:sz w:val="24"/>
        </w:rPr>
        <w:t>dans</w:t>
      </w:r>
      <w:r>
        <w:rPr>
          <w:rFonts w:ascii="Book Antiqua" w:hAnsi="Book Antiqua"/>
          <w:b/>
          <w:i/>
          <w:spacing w:val="40"/>
          <w:sz w:val="24"/>
        </w:rPr>
        <w:t xml:space="preserve"> </w:t>
      </w:r>
      <w:r>
        <w:rPr>
          <w:rFonts w:ascii="Book Antiqua" w:hAnsi="Book Antiqua"/>
          <w:b/>
          <w:i/>
          <w:sz w:val="24"/>
        </w:rPr>
        <w:t xml:space="preserve">les territoires </w:t>
      </w:r>
      <w:r>
        <w:rPr>
          <w:rFonts w:ascii="Book Antiqua" w:hAnsi="Book Antiqua"/>
          <w:i/>
          <w:sz w:val="24"/>
        </w:rPr>
        <w:t>où il est expérimenté. Il a pu, en effet, selon les cas, réduire les délais d’obtention</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décisions,</w:t>
      </w:r>
      <w:r>
        <w:rPr>
          <w:rFonts w:ascii="Book Antiqua" w:hAnsi="Book Antiqua"/>
          <w:i/>
          <w:spacing w:val="40"/>
          <w:sz w:val="24"/>
        </w:rPr>
        <w:t xml:space="preserve"> </w:t>
      </w:r>
      <w:r>
        <w:rPr>
          <w:rFonts w:ascii="Book Antiqua" w:hAnsi="Book Antiqua"/>
          <w:i/>
          <w:sz w:val="24"/>
        </w:rPr>
        <w:t>voire</w:t>
      </w:r>
      <w:r>
        <w:rPr>
          <w:rFonts w:ascii="Book Antiqua" w:hAnsi="Book Antiqua"/>
          <w:i/>
          <w:spacing w:val="40"/>
          <w:sz w:val="24"/>
        </w:rPr>
        <w:t xml:space="preserve"> </w:t>
      </w:r>
      <w:r>
        <w:rPr>
          <w:rFonts w:ascii="Book Antiqua" w:hAnsi="Book Antiqua"/>
          <w:i/>
          <w:sz w:val="24"/>
        </w:rPr>
        <w:t>"</w:t>
      </w:r>
      <w:r>
        <w:rPr>
          <w:rFonts w:ascii="Book Antiqua" w:hAnsi="Book Antiqua"/>
          <w:i/>
          <w:spacing w:val="40"/>
          <w:sz w:val="24"/>
        </w:rPr>
        <w:t xml:space="preserve"> </w:t>
      </w:r>
      <w:r>
        <w:rPr>
          <w:rFonts w:ascii="Book Antiqua" w:hAnsi="Book Antiqua"/>
          <w:sz w:val="24"/>
        </w:rPr>
        <w:t>sauver</w:t>
      </w:r>
      <w:r>
        <w:rPr>
          <w:rFonts w:ascii="Book Antiqua" w:hAnsi="Book Antiqua"/>
          <w:spacing w:val="40"/>
          <w:sz w:val="24"/>
        </w:rPr>
        <w:t xml:space="preserve"> </w:t>
      </w:r>
      <w:r>
        <w:rPr>
          <w:rFonts w:ascii="Book Antiqua" w:hAnsi="Book Antiqua"/>
          <w:i/>
          <w:sz w:val="24"/>
        </w:rPr>
        <w:t>"</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projets</w:t>
      </w:r>
      <w:r>
        <w:rPr>
          <w:rFonts w:ascii="Book Antiqua" w:hAnsi="Book Antiqua"/>
          <w:i/>
          <w:spacing w:val="40"/>
          <w:sz w:val="24"/>
        </w:rPr>
        <w:t xml:space="preserve"> </w:t>
      </w:r>
      <w:r>
        <w:rPr>
          <w:rFonts w:ascii="Book Antiqua" w:hAnsi="Book Antiqua"/>
          <w:i/>
          <w:sz w:val="24"/>
        </w:rPr>
        <w:t>complexes</w:t>
      </w:r>
      <w:r>
        <w:rPr>
          <w:rFonts w:ascii="Book Antiqua" w:hAnsi="Book Antiqua"/>
          <w:i/>
          <w:spacing w:val="40"/>
          <w:sz w:val="24"/>
        </w:rPr>
        <w:t xml:space="preserve"> </w:t>
      </w:r>
      <w:r>
        <w:rPr>
          <w:rFonts w:ascii="Book Antiqua" w:hAnsi="Book Antiqua"/>
          <w:i/>
          <w:sz w:val="24"/>
        </w:rPr>
        <w:t>ou</w:t>
      </w:r>
      <w:r>
        <w:rPr>
          <w:rFonts w:ascii="Book Antiqua" w:hAnsi="Book Antiqua"/>
          <w:i/>
          <w:spacing w:val="40"/>
          <w:sz w:val="24"/>
        </w:rPr>
        <w:t xml:space="preserve"> </w:t>
      </w:r>
      <w:r>
        <w:rPr>
          <w:rFonts w:ascii="Book Antiqua" w:hAnsi="Book Antiqua"/>
          <w:i/>
          <w:sz w:val="24"/>
        </w:rPr>
        <w:t>souffrant</w:t>
      </w:r>
      <w:r>
        <w:rPr>
          <w:rFonts w:ascii="Book Antiqua" w:hAnsi="Book Antiqua"/>
          <w:i/>
          <w:spacing w:val="40"/>
          <w:sz w:val="24"/>
        </w:rPr>
        <w:t xml:space="preserve"> </w:t>
      </w:r>
      <w:r>
        <w:rPr>
          <w:rFonts w:ascii="Book Antiqua" w:hAnsi="Book Antiqua"/>
          <w:i/>
          <w:sz w:val="24"/>
        </w:rPr>
        <w:t>de défauts bénins ».</w:t>
      </w:r>
    </w:p>
    <w:p w14:paraId="004CB1A8" w14:textId="77777777" w:rsidR="00290FCD" w:rsidRDefault="00B846D1">
      <w:pPr>
        <w:spacing w:before="121"/>
        <w:ind w:left="1276" w:right="986" w:firstLine="907"/>
        <w:jc w:val="both"/>
        <w:rPr>
          <w:rFonts w:ascii="Book Antiqua" w:hAnsi="Book Antiqua"/>
          <w:sz w:val="24"/>
        </w:rPr>
      </w:pPr>
      <w:r>
        <w:rPr>
          <w:rFonts w:ascii="Book Antiqua" w:hAnsi="Book Antiqua"/>
          <w:sz w:val="24"/>
        </w:rPr>
        <w:t xml:space="preserve">Compte tenu de son intérêt, la délégation a souhaité alors qu’il soit </w:t>
      </w:r>
      <w:r>
        <w:rPr>
          <w:rFonts w:ascii="Book Antiqua" w:hAnsi="Book Antiqua"/>
          <w:b/>
          <w:sz w:val="24"/>
        </w:rPr>
        <w:t xml:space="preserve">pérennisé </w:t>
      </w:r>
      <w:r>
        <w:rPr>
          <w:rFonts w:ascii="Book Antiqua" w:hAnsi="Book Antiqua"/>
          <w:sz w:val="24"/>
        </w:rPr>
        <w:t xml:space="preserve">et </w:t>
      </w:r>
      <w:r>
        <w:rPr>
          <w:rFonts w:ascii="Book Antiqua" w:hAnsi="Book Antiqua"/>
          <w:b/>
          <w:sz w:val="24"/>
        </w:rPr>
        <w:t xml:space="preserve">étendu </w:t>
      </w:r>
      <w:r>
        <w:rPr>
          <w:rFonts w:ascii="Book Antiqua" w:hAnsi="Book Antiqua"/>
          <w:sz w:val="24"/>
        </w:rPr>
        <w:t>à l’ensemble du territoire national. Le 24 octobre 2019,</w:t>
      </w:r>
      <w:r>
        <w:rPr>
          <w:rFonts w:ascii="Book Antiqua" w:hAnsi="Book Antiqua"/>
          <w:spacing w:val="40"/>
          <w:sz w:val="24"/>
        </w:rPr>
        <w:t xml:space="preserve"> </w:t>
      </w:r>
      <w:r>
        <w:rPr>
          <w:rFonts w:ascii="Book Antiqua" w:hAnsi="Book Antiqua"/>
          <w:sz w:val="24"/>
        </w:rPr>
        <w:t>notre assemblée a adopté une proposition de résolution reprenant les préconisations du rapport de la délégation</w:t>
      </w:r>
      <w:hyperlink w:anchor="_bookmark23" w:history="1">
        <w:r>
          <w:rPr>
            <w:rFonts w:ascii="Book Antiqua" w:hAnsi="Book Antiqua"/>
            <w:position w:val="6"/>
            <w:sz w:val="16"/>
          </w:rPr>
          <w:t>3</w:t>
        </w:r>
      </w:hyperlink>
      <w:r>
        <w:rPr>
          <w:rFonts w:ascii="Book Antiqua" w:hAnsi="Book Antiqua"/>
          <w:sz w:val="24"/>
        </w:rPr>
        <w:t>.</w:t>
      </w:r>
    </w:p>
    <w:p w14:paraId="19482E7C" w14:textId="77777777" w:rsidR="00290FCD" w:rsidRDefault="00290FCD">
      <w:pPr>
        <w:pStyle w:val="Corpsdetexte"/>
        <w:spacing w:before="57"/>
        <w:rPr>
          <w:rFonts w:ascii="Book Antiqua"/>
          <w:sz w:val="24"/>
        </w:rPr>
      </w:pPr>
    </w:p>
    <w:p w14:paraId="012C0439" w14:textId="77777777" w:rsidR="00290FCD" w:rsidRDefault="00B846D1">
      <w:pPr>
        <w:pStyle w:val="Titre7"/>
        <w:numPr>
          <w:ilvl w:val="1"/>
          <w:numId w:val="20"/>
        </w:numPr>
        <w:tabs>
          <w:tab w:val="left" w:pos="1900"/>
          <w:tab w:val="left" w:pos="2004"/>
        </w:tabs>
        <w:ind w:right="1125" w:hanging="173"/>
      </w:pPr>
      <w:bookmarkStart w:id="47" w:name="_bookmark17"/>
      <w:bookmarkEnd w:id="47"/>
      <w:r>
        <w:t xml:space="preserve">UNE GÉNÉRALISATION EN 2020 QUI INTERVIENT À CADRE JURIDIQUE </w:t>
      </w:r>
      <w:r>
        <w:rPr>
          <w:spacing w:val="-2"/>
        </w:rPr>
        <w:t>CONSTANT</w:t>
      </w:r>
    </w:p>
    <w:p w14:paraId="10AAB0E5" w14:textId="77777777" w:rsidR="00290FCD" w:rsidRDefault="00290FCD">
      <w:pPr>
        <w:pStyle w:val="Corpsdetexte"/>
        <w:spacing w:before="97"/>
        <w:rPr>
          <w:rFonts w:ascii="Book Antiqua"/>
          <w:b/>
          <w:i/>
          <w:sz w:val="22"/>
        </w:rPr>
      </w:pPr>
    </w:p>
    <w:p w14:paraId="7F50F0F9" w14:textId="77777777" w:rsidR="00290FCD" w:rsidRDefault="00B846D1">
      <w:pPr>
        <w:ind w:left="1276" w:right="987" w:firstLine="907"/>
        <w:jc w:val="both"/>
        <w:rPr>
          <w:rFonts w:ascii="Book Antiqua" w:hAnsi="Book Antiqua"/>
          <w:sz w:val="24"/>
        </w:rPr>
      </w:pPr>
      <w:r>
        <w:rPr>
          <w:rFonts w:ascii="Book Antiqua" w:hAnsi="Book Antiqua"/>
          <w:sz w:val="24"/>
        </w:rPr>
        <w:t>Suivant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position</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Sénat,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Gouvernement</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publié,</w:t>
      </w:r>
      <w:r>
        <w:rPr>
          <w:rFonts w:ascii="Book Antiqua" w:hAnsi="Book Antiqua"/>
          <w:spacing w:val="40"/>
          <w:sz w:val="24"/>
        </w:rPr>
        <w:t xml:space="preserve">  </w:t>
      </w:r>
      <w:r>
        <w:rPr>
          <w:rFonts w:ascii="Book Antiqua" w:hAnsi="Book Antiqua"/>
          <w:sz w:val="24"/>
        </w:rPr>
        <w:t>le</w:t>
      </w:r>
      <w:r>
        <w:rPr>
          <w:rFonts w:ascii="Book Antiqua" w:hAnsi="Book Antiqua"/>
          <w:spacing w:val="80"/>
          <w:sz w:val="24"/>
        </w:rPr>
        <w:t xml:space="preserve"> </w:t>
      </w:r>
      <w:r>
        <w:rPr>
          <w:rFonts w:ascii="Book Antiqua" w:hAnsi="Book Antiqua"/>
          <w:b/>
          <w:sz w:val="24"/>
        </w:rPr>
        <w:t>8 avril 2020</w:t>
      </w:r>
      <w:r>
        <w:rPr>
          <w:rFonts w:ascii="Book Antiqua" w:hAnsi="Book Antiqua"/>
          <w:sz w:val="24"/>
        </w:rPr>
        <w:t xml:space="preserve">, le </w:t>
      </w:r>
      <w:r>
        <w:rPr>
          <w:rFonts w:ascii="Book Antiqua" w:hAnsi="Book Antiqua"/>
          <w:b/>
          <w:sz w:val="24"/>
        </w:rPr>
        <w:t xml:space="preserve">décret </w:t>
      </w:r>
      <w:r>
        <w:rPr>
          <w:rFonts w:ascii="Book Antiqua" w:hAnsi="Book Antiqua"/>
          <w:sz w:val="24"/>
        </w:rPr>
        <w:t>n°</w:t>
      </w:r>
      <w:r>
        <w:rPr>
          <w:rFonts w:ascii="Book Antiqua" w:hAnsi="Book Antiqua"/>
          <w:spacing w:val="37"/>
          <w:sz w:val="24"/>
        </w:rPr>
        <w:t xml:space="preserve"> </w:t>
      </w:r>
      <w:r>
        <w:rPr>
          <w:rFonts w:ascii="Book Antiqua" w:hAnsi="Book Antiqua"/>
          <w:sz w:val="24"/>
        </w:rPr>
        <w:t>2020-412 pérennisant</w:t>
      </w:r>
      <w:r>
        <w:rPr>
          <w:rFonts w:ascii="Book Antiqua" w:hAnsi="Book Antiqua"/>
          <w:spacing w:val="38"/>
          <w:sz w:val="24"/>
        </w:rPr>
        <w:t xml:space="preserve"> </w:t>
      </w:r>
      <w:r>
        <w:rPr>
          <w:rFonts w:ascii="Book Antiqua" w:hAnsi="Book Antiqua"/>
          <w:sz w:val="24"/>
        </w:rPr>
        <w:t>le</w:t>
      </w:r>
      <w:r>
        <w:rPr>
          <w:rFonts w:ascii="Book Antiqua" w:hAnsi="Book Antiqua"/>
          <w:spacing w:val="38"/>
          <w:sz w:val="24"/>
        </w:rPr>
        <w:t xml:space="preserve"> </w:t>
      </w:r>
      <w:r>
        <w:rPr>
          <w:rFonts w:ascii="Book Antiqua" w:hAnsi="Book Antiqua"/>
          <w:sz w:val="24"/>
        </w:rPr>
        <w:t>droit de dérogation reconnu au préfet</w:t>
      </w:r>
      <w:hyperlink w:anchor="_bookmark24" w:history="1">
        <w:r>
          <w:rPr>
            <w:rFonts w:ascii="Book Antiqua" w:hAnsi="Book Antiqua"/>
            <w:position w:val="6"/>
            <w:sz w:val="16"/>
          </w:rPr>
          <w:t>4</w:t>
        </w:r>
      </w:hyperlink>
      <w:r>
        <w:rPr>
          <w:rFonts w:ascii="Book Antiqua" w:hAnsi="Book Antiqua"/>
          <w:sz w:val="24"/>
        </w:rPr>
        <w:t xml:space="preserve">. Cette généralisation est intervenue </w:t>
      </w:r>
      <w:r>
        <w:rPr>
          <w:rFonts w:ascii="Book Antiqua" w:hAnsi="Book Antiqua"/>
          <w:b/>
          <w:sz w:val="24"/>
        </w:rPr>
        <w:t>à cadre juridique constant</w:t>
      </w:r>
      <w:r>
        <w:rPr>
          <w:rFonts w:ascii="Book Antiqua" w:hAnsi="Book Antiqua"/>
          <w:sz w:val="24"/>
        </w:rPr>
        <w:t>, à savoir selon les règles et conditions identiques à celles qui ont été</w:t>
      </w:r>
      <w:r>
        <w:rPr>
          <w:rFonts w:ascii="Book Antiqua" w:hAnsi="Book Antiqua"/>
          <w:spacing w:val="80"/>
          <w:sz w:val="24"/>
        </w:rPr>
        <w:t xml:space="preserve"> </w:t>
      </w:r>
      <w:r>
        <w:rPr>
          <w:rFonts w:ascii="Book Antiqua" w:hAnsi="Book Antiqua"/>
          <w:sz w:val="24"/>
        </w:rPr>
        <w:t xml:space="preserve">expérimentées </w:t>
      </w:r>
      <w:r>
        <w:rPr>
          <w:rFonts w:ascii="Book Antiqua" w:hAnsi="Book Antiqua"/>
          <w:i/>
          <w:sz w:val="24"/>
        </w:rPr>
        <w:t>(</w:t>
      </w:r>
      <w:proofErr w:type="spellStart"/>
      <w:r>
        <w:rPr>
          <w:rFonts w:ascii="Book Antiqua" w:hAnsi="Book Antiqua"/>
          <w:i/>
          <w:sz w:val="24"/>
        </w:rPr>
        <w:t>cf</w:t>
      </w:r>
      <w:proofErr w:type="spellEnd"/>
      <w:r>
        <w:rPr>
          <w:rFonts w:ascii="Book Antiqua" w:hAnsi="Book Antiqua"/>
          <w:i/>
          <w:sz w:val="24"/>
        </w:rPr>
        <w:t xml:space="preserve"> supra)</w:t>
      </w:r>
      <w:r>
        <w:rPr>
          <w:rFonts w:ascii="Book Antiqua" w:hAnsi="Book Antiqua"/>
          <w:sz w:val="24"/>
        </w:rPr>
        <w:t>.</w:t>
      </w:r>
    </w:p>
    <w:p w14:paraId="5F398FAA" w14:textId="77777777" w:rsidR="00290FCD" w:rsidRDefault="00290FCD">
      <w:pPr>
        <w:pStyle w:val="Corpsdetexte"/>
        <w:rPr>
          <w:rFonts w:ascii="Book Antiqua"/>
          <w:sz w:val="20"/>
        </w:rPr>
      </w:pPr>
    </w:p>
    <w:p w14:paraId="3E49434D" w14:textId="77777777" w:rsidR="00290FCD" w:rsidRDefault="00290FCD">
      <w:pPr>
        <w:pStyle w:val="Corpsdetexte"/>
        <w:rPr>
          <w:rFonts w:ascii="Book Antiqua"/>
          <w:sz w:val="20"/>
        </w:rPr>
      </w:pPr>
    </w:p>
    <w:p w14:paraId="1BA7B2F2" w14:textId="77777777" w:rsidR="00290FCD" w:rsidRDefault="00290FCD">
      <w:pPr>
        <w:pStyle w:val="Corpsdetexte"/>
        <w:rPr>
          <w:rFonts w:ascii="Book Antiqua"/>
          <w:sz w:val="20"/>
        </w:rPr>
      </w:pPr>
    </w:p>
    <w:p w14:paraId="0B88BCD1" w14:textId="77777777" w:rsidR="00290FCD" w:rsidRDefault="00290FCD">
      <w:pPr>
        <w:pStyle w:val="Corpsdetexte"/>
        <w:rPr>
          <w:rFonts w:ascii="Book Antiqua"/>
          <w:sz w:val="20"/>
        </w:rPr>
      </w:pPr>
    </w:p>
    <w:p w14:paraId="17C05BAB" w14:textId="77777777" w:rsidR="00290FCD" w:rsidRDefault="00290FCD">
      <w:pPr>
        <w:pStyle w:val="Corpsdetexte"/>
        <w:rPr>
          <w:rFonts w:ascii="Book Antiqua"/>
          <w:sz w:val="20"/>
        </w:rPr>
      </w:pPr>
    </w:p>
    <w:p w14:paraId="49897C5F" w14:textId="77777777" w:rsidR="00290FCD" w:rsidRDefault="00B846D1">
      <w:pPr>
        <w:pStyle w:val="Corpsdetexte"/>
        <w:spacing w:before="57"/>
        <w:rPr>
          <w:rFonts w:ascii="Book Antiqua"/>
          <w:sz w:val="20"/>
        </w:rPr>
      </w:pPr>
      <w:r>
        <w:rPr>
          <w:rFonts w:ascii="Book Antiqua"/>
          <w:noProof/>
          <w:sz w:val="20"/>
        </w:rPr>
        <mc:AlternateContent>
          <mc:Choice Requires="wps">
            <w:drawing>
              <wp:anchor distT="0" distB="0" distL="0" distR="0" simplePos="0" relativeHeight="487616512" behindDoc="1" locked="0" layoutInCell="1" allowOverlap="1" wp14:anchorId="07AC07C6" wp14:editId="6DB2F20C">
                <wp:simplePos x="0" y="0"/>
                <wp:positionH relativeFrom="page">
                  <wp:posOffset>1080135</wp:posOffset>
                </wp:positionH>
                <wp:positionV relativeFrom="paragraph">
                  <wp:posOffset>209845</wp:posOffset>
                </wp:positionV>
                <wp:extent cx="1828800" cy="7620"/>
                <wp:effectExtent l="0" t="0" r="0" b="0"/>
                <wp:wrapTopAndBottom/>
                <wp:docPr id="230" name="Graphic 2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49DDA60" id="Graphic 230" o:spid="_x0000_s1026" style="position:absolute;margin-left:85.05pt;margin-top:16.5pt;width:2in;height:.6pt;z-index:-15699968;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" path="m1828800,l,,,7607r1828800,l1828800,xe" fillcolor="black" stroked="f">
                <v:path arrowok="t"/>
                <w10:wrap type="topAndBottom" anchorx="page"/>
              </v:shape>
            </w:pict>
          </mc:Fallback>
        </mc:AlternateContent>
      </w:r>
    </w:p>
    <w:p w14:paraId="3A752CC4" w14:textId="77777777" w:rsidR="00290FCD" w:rsidRDefault="00B846D1">
      <w:pPr>
        <w:spacing w:before="120"/>
        <w:ind w:left="1277" w:right="981" w:hanging="4"/>
        <w:jc w:val="both"/>
        <w:rPr>
          <w:rFonts w:ascii="Book Antiqua" w:hAnsi="Book Antiqua"/>
          <w:i/>
          <w:sz w:val="20"/>
        </w:rPr>
      </w:pPr>
      <w:bookmarkStart w:id="48" w:name="_bookmark18"/>
      <w:bookmarkEnd w:id="48"/>
      <w:r>
        <w:rPr>
          <w:rFonts w:ascii="Book Antiqua" w:hAnsi="Book Antiqua"/>
          <w:i/>
          <w:position w:val="5"/>
          <w:sz w:val="13"/>
        </w:rPr>
        <w:t>1</w:t>
      </w:r>
      <w:r>
        <w:rPr>
          <w:rFonts w:ascii="Book Antiqua" w:hAnsi="Book Antiqua"/>
          <w:i/>
          <w:spacing w:val="39"/>
          <w:position w:val="5"/>
          <w:sz w:val="13"/>
        </w:rPr>
        <w:t xml:space="preserve"> </w:t>
      </w:r>
      <w:r>
        <w:rPr>
          <w:rFonts w:ascii="Book Antiqua" w:hAnsi="Book Antiqua"/>
          <w:i/>
          <w:sz w:val="20"/>
        </w:rPr>
        <w:t>Saisi</w:t>
      </w:r>
      <w:r>
        <w:rPr>
          <w:rFonts w:ascii="Book Antiqua" w:hAnsi="Book Antiqua"/>
          <w:i/>
          <w:spacing w:val="34"/>
          <w:sz w:val="20"/>
        </w:rPr>
        <w:t xml:space="preserve"> </w:t>
      </w:r>
      <w:r>
        <w:rPr>
          <w:rFonts w:ascii="Book Antiqua" w:hAnsi="Book Antiqua"/>
          <w:i/>
          <w:sz w:val="20"/>
        </w:rPr>
        <w:t>d’un</w:t>
      </w:r>
      <w:r>
        <w:rPr>
          <w:rFonts w:ascii="Book Antiqua" w:hAnsi="Book Antiqua"/>
          <w:i/>
          <w:spacing w:val="31"/>
          <w:sz w:val="20"/>
        </w:rPr>
        <w:t xml:space="preserve"> </w:t>
      </w:r>
      <w:r>
        <w:rPr>
          <w:rFonts w:ascii="Book Antiqua" w:hAnsi="Book Antiqua"/>
          <w:i/>
          <w:sz w:val="20"/>
        </w:rPr>
        <w:t>recours</w:t>
      </w:r>
      <w:r>
        <w:rPr>
          <w:rFonts w:ascii="Book Antiqua" w:hAnsi="Book Antiqua"/>
          <w:i/>
          <w:spacing w:val="31"/>
          <w:sz w:val="20"/>
        </w:rPr>
        <w:t xml:space="preserve"> </w:t>
      </w:r>
      <w:r>
        <w:rPr>
          <w:rFonts w:ascii="Book Antiqua" w:hAnsi="Book Antiqua"/>
          <w:i/>
          <w:sz w:val="20"/>
        </w:rPr>
        <w:t>contre</w:t>
      </w:r>
      <w:r>
        <w:rPr>
          <w:rFonts w:ascii="Book Antiqua" w:hAnsi="Book Antiqua"/>
          <w:i/>
          <w:spacing w:val="31"/>
          <w:sz w:val="20"/>
        </w:rPr>
        <w:t xml:space="preserve"> </w:t>
      </w:r>
      <w:r>
        <w:rPr>
          <w:rFonts w:ascii="Book Antiqua" w:hAnsi="Book Antiqua"/>
          <w:i/>
          <w:sz w:val="20"/>
        </w:rPr>
        <w:t>ce</w:t>
      </w:r>
      <w:r>
        <w:rPr>
          <w:rFonts w:ascii="Book Antiqua" w:hAnsi="Book Antiqua"/>
          <w:i/>
          <w:spacing w:val="31"/>
          <w:sz w:val="20"/>
        </w:rPr>
        <w:t xml:space="preserve"> </w:t>
      </w:r>
      <w:r>
        <w:rPr>
          <w:rFonts w:ascii="Book Antiqua" w:hAnsi="Book Antiqua"/>
          <w:i/>
          <w:sz w:val="20"/>
        </w:rPr>
        <w:t>décret,</w:t>
      </w:r>
      <w:r>
        <w:rPr>
          <w:rFonts w:ascii="Book Antiqua" w:hAnsi="Book Antiqua"/>
          <w:i/>
          <w:spacing w:val="35"/>
          <w:sz w:val="20"/>
        </w:rPr>
        <w:t xml:space="preserve"> </w:t>
      </w:r>
      <w:r>
        <w:rPr>
          <w:rFonts w:ascii="Book Antiqua" w:hAnsi="Book Antiqua"/>
          <w:i/>
          <w:sz w:val="20"/>
        </w:rPr>
        <w:t>le</w:t>
      </w:r>
      <w:r>
        <w:rPr>
          <w:rFonts w:ascii="Book Antiqua" w:hAnsi="Book Antiqua"/>
          <w:i/>
          <w:spacing w:val="33"/>
          <w:sz w:val="20"/>
        </w:rPr>
        <w:t xml:space="preserve"> </w:t>
      </w:r>
      <w:r>
        <w:rPr>
          <w:rFonts w:ascii="Book Antiqua" w:hAnsi="Book Antiqua"/>
          <w:i/>
          <w:sz w:val="20"/>
        </w:rPr>
        <w:t>Conseil</w:t>
      </w:r>
      <w:r>
        <w:rPr>
          <w:rFonts w:ascii="Book Antiqua" w:hAnsi="Book Antiqua"/>
          <w:i/>
          <w:spacing w:val="31"/>
          <w:sz w:val="20"/>
        </w:rPr>
        <w:t xml:space="preserve"> </w:t>
      </w:r>
      <w:r>
        <w:rPr>
          <w:rFonts w:ascii="Book Antiqua" w:hAnsi="Book Antiqua"/>
          <w:i/>
          <w:sz w:val="20"/>
        </w:rPr>
        <w:t>d’État</w:t>
      </w:r>
      <w:r>
        <w:rPr>
          <w:rFonts w:ascii="Book Antiqua" w:hAnsi="Book Antiqua"/>
          <w:i/>
          <w:spacing w:val="35"/>
          <w:sz w:val="20"/>
        </w:rPr>
        <w:t xml:space="preserve"> </w:t>
      </w:r>
      <w:r>
        <w:rPr>
          <w:rFonts w:ascii="Book Antiqua" w:hAnsi="Book Antiqua"/>
          <w:i/>
          <w:sz w:val="20"/>
        </w:rPr>
        <w:t>a</w:t>
      </w:r>
      <w:r>
        <w:rPr>
          <w:rFonts w:ascii="Book Antiqua" w:hAnsi="Book Antiqua"/>
          <w:i/>
          <w:spacing w:val="34"/>
          <w:sz w:val="20"/>
        </w:rPr>
        <w:t xml:space="preserve"> </w:t>
      </w:r>
      <w:r>
        <w:rPr>
          <w:rFonts w:ascii="Book Antiqua" w:hAnsi="Book Antiqua"/>
          <w:i/>
          <w:sz w:val="20"/>
        </w:rPr>
        <w:t>jugé</w:t>
      </w:r>
      <w:r>
        <w:rPr>
          <w:rFonts w:ascii="Book Antiqua" w:hAnsi="Book Antiqua"/>
          <w:i/>
          <w:spacing w:val="31"/>
          <w:sz w:val="20"/>
        </w:rPr>
        <w:t xml:space="preserve"> </w:t>
      </w:r>
      <w:r>
        <w:rPr>
          <w:rFonts w:ascii="Book Antiqua" w:hAnsi="Book Antiqua"/>
          <w:i/>
          <w:sz w:val="20"/>
        </w:rPr>
        <w:t>ce</w:t>
      </w:r>
      <w:r>
        <w:rPr>
          <w:rFonts w:ascii="Book Antiqua" w:hAnsi="Book Antiqua"/>
          <w:i/>
          <w:spacing w:val="31"/>
          <w:sz w:val="20"/>
        </w:rPr>
        <w:t xml:space="preserve"> </w:t>
      </w:r>
      <w:r>
        <w:rPr>
          <w:rFonts w:ascii="Book Antiqua" w:hAnsi="Book Antiqua"/>
          <w:i/>
          <w:sz w:val="20"/>
        </w:rPr>
        <w:t>dernier</w:t>
      </w:r>
      <w:r>
        <w:rPr>
          <w:rFonts w:ascii="Book Antiqua" w:hAnsi="Book Antiqua"/>
          <w:i/>
          <w:spacing w:val="31"/>
          <w:sz w:val="20"/>
        </w:rPr>
        <w:t xml:space="preserve"> </w:t>
      </w:r>
      <w:r>
        <w:rPr>
          <w:rFonts w:ascii="Book Antiqua" w:hAnsi="Book Antiqua"/>
          <w:i/>
          <w:sz w:val="20"/>
        </w:rPr>
        <w:t>régulier</w:t>
      </w:r>
      <w:r>
        <w:rPr>
          <w:rFonts w:ascii="Book Antiqua" w:hAnsi="Book Antiqua"/>
          <w:i/>
          <w:spacing w:val="31"/>
          <w:sz w:val="20"/>
        </w:rPr>
        <w:t xml:space="preserve"> </w:t>
      </w:r>
      <w:r>
        <w:rPr>
          <w:rFonts w:ascii="Book Antiqua" w:hAnsi="Book Antiqua"/>
          <w:i/>
          <w:sz w:val="20"/>
        </w:rPr>
        <w:t>(CE,</w:t>
      </w:r>
      <w:r>
        <w:rPr>
          <w:rFonts w:ascii="Book Antiqua" w:hAnsi="Book Antiqua"/>
          <w:i/>
          <w:spacing w:val="37"/>
          <w:sz w:val="20"/>
        </w:rPr>
        <w:t xml:space="preserve"> </w:t>
      </w:r>
      <w:r>
        <w:rPr>
          <w:rFonts w:ascii="Book Antiqua" w:hAnsi="Book Antiqua"/>
          <w:i/>
          <w:sz w:val="20"/>
        </w:rPr>
        <w:t>17</w:t>
      </w:r>
      <w:r>
        <w:rPr>
          <w:rFonts w:ascii="Book Antiqua" w:hAnsi="Book Antiqua"/>
          <w:i/>
          <w:spacing w:val="33"/>
          <w:sz w:val="20"/>
        </w:rPr>
        <w:t xml:space="preserve"> </w:t>
      </w:r>
      <w:r>
        <w:rPr>
          <w:rFonts w:ascii="Book Antiqua" w:hAnsi="Book Antiqua"/>
          <w:i/>
          <w:sz w:val="20"/>
        </w:rPr>
        <w:t>juin</w:t>
      </w:r>
      <w:r>
        <w:rPr>
          <w:rFonts w:ascii="Book Antiqua" w:hAnsi="Book Antiqua"/>
          <w:i/>
          <w:spacing w:val="31"/>
          <w:sz w:val="20"/>
        </w:rPr>
        <w:t xml:space="preserve"> </w:t>
      </w:r>
      <w:r>
        <w:rPr>
          <w:rFonts w:ascii="Book Antiqua" w:hAnsi="Book Antiqua"/>
          <w:i/>
          <w:sz w:val="20"/>
        </w:rPr>
        <w:t xml:space="preserve">2019, </w:t>
      </w:r>
      <w:bookmarkStart w:id="49" w:name="_bookmark19"/>
      <w:bookmarkEnd w:id="49"/>
      <w:r>
        <w:rPr>
          <w:rFonts w:ascii="Book Antiqua" w:hAnsi="Book Antiqua"/>
          <w:i/>
          <w:sz w:val="20"/>
        </w:rPr>
        <w:t>n° 421871).</w:t>
      </w:r>
    </w:p>
    <w:p w14:paraId="3C433664" w14:textId="77777777" w:rsidR="00290FCD" w:rsidRDefault="00B846D1">
      <w:pPr>
        <w:ind w:left="1276" w:right="988"/>
        <w:jc w:val="both"/>
        <w:rPr>
          <w:rFonts w:ascii="Book Antiqua" w:hAnsi="Book Antiqua"/>
          <w:i/>
          <w:sz w:val="20"/>
        </w:rPr>
      </w:pPr>
      <w:r>
        <w:rPr>
          <w:rFonts w:ascii="Book Antiqua" w:hAnsi="Book Antiqua"/>
          <w:i/>
          <w:position w:val="5"/>
          <w:sz w:val="13"/>
        </w:rPr>
        <w:t>2</w:t>
      </w:r>
      <w:r>
        <w:rPr>
          <w:rFonts w:ascii="Book Antiqua" w:hAnsi="Book Antiqua"/>
          <w:i/>
          <w:spacing w:val="67"/>
          <w:position w:val="5"/>
          <w:sz w:val="13"/>
        </w:rPr>
        <w:t xml:space="preserve"> </w:t>
      </w:r>
      <w:hyperlink r:id="rId109">
        <w:r>
          <w:rPr>
            <w:rFonts w:ascii="Book Antiqua" w:hAnsi="Book Antiqua"/>
            <w:i/>
            <w:sz w:val="20"/>
            <w:u w:val="single"/>
          </w:rPr>
          <w:t>Rapport</w:t>
        </w:r>
        <w:r>
          <w:rPr>
            <w:rFonts w:ascii="Book Antiqua" w:hAnsi="Book Antiqua"/>
            <w:i/>
            <w:spacing w:val="40"/>
            <w:sz w:val="20"/>
            <w:u w:val="single"/>
          </w:rPr>
          <w:t xml:space="preserve"> </w:t>
        </w:r>
        <w:r>
          <w:rPr>
            <w:rFonts w:ascii="Book Antiqua" w:hAnsi="Book Antiqua"/>
            <w:i/>
            <w:sz w:val="20"/>
            <w:u w:val="single"/>
          </w:rPr>
          <w:t>d’information</w:t>
        </w:r>
        <w:r>
          <w:rPr>
            <w:rFonts w:ascii="Book Antiqua" w:hAnsi="Book Antiqua"/>
            <w:i/>
            <w:spacing w:val="40"/>
            <w:sz w:val="20"/>
            <w:u w:val="single"/>
          </w:rPr>
          <w:t xml:space="preserve"> </w:t>
        </w:r>
        <w:r>
          <w:rPr>
            <w:rFonts w:ascii="Book Antiqua" w:hAnsi="Book Antiqua"/>
            <w:i/>
            <w:sz w:val="20"/>
            <w:u w:val="single"/>
          </w:rPr>
          <w:t>n°</w:t>
        </w:r>
        <w:r>
          <w:rPr>
            <w:rFonts w:ascii="Book Antiqua" w:hAnsi="Book Antiqua"/>
            <w:i/>
            <w:spacing w:val="40"/>
            <w:sz w:val="20"/>
            <w:u w:val="single"/>
          </w:rPr>
          <w:t xml:space="preserve"> </w:t>
        </w:r>
        <w:r>
          <w:rPr>
            <w:rFonts w:ascii="Book Antiqua" w:hAnsi="Book Antiqua"/>
            <w:i/>
            <w:sz w:val="20"/>
            <w:u w:val="single"/>
          </w:rPr>
          <w:t>560</w:t>
        </w:r>
        <w:r>
          <w:rPr>
            <w:rFonts w:ascii="Book Antiqua" w:hAnsi="Book Antiqua"/>
            <w:i/>
            <w:spacing w:val="40"/>
            <w:sz w:val="20"/>
            <w:u w:val="single"/>
          </w:rPr>
          <w:t xml:space="preserve"> </w:t>
        </w:r>
        <w:r>
          <w:rPr>
            <w:rFonts w:ascii="Book Antiqua" w:hAnsi="Book Antiqua"/>
            <w:i/>
            <w:sz w:val="20"/>
            <w:u w:val="single"/>
          </w:rPr>
          <w:t>de</w:t>
        </w:r>
        <w:r>
          <w:rPr>
            <w:rFonts w:ascii="Book Antiqua" w:hAnsi="Book Antiqua"/>
            <w:i/>
            <w:spacing w:val="40"/>
            <w:sz w:val="20"/>
            <w:u w:val="single"/>
          </w:rPr>
          <w:t xml:space="preserve"> </w:t>
        </w:r>
        <w:r>
          <w:rPr>
            <w:rFonts w:ascii="Book Antiqua" w:hAnsi="Book Antiqua"/>
            <w:i/>
            <w:sz w:val="20"/>
            <w:u w:val="single"/>
          </w:rPr>
          <w:t>MM.</w:t>
        </w:r>
        <w:r>
          <w:rPr>
            <w:rFonts w:ascii="Book Antiqua" w:hAnsi="Book Antiqua"/>
            <w:i/>
            <w:spacing w:val="40"/>
            <w:sz w:val="20"/>
            <w:u w:val="single"/>
          </w:rPr>
          <w:t xml:space="preserve"> </w:t>
        </w:r>
        <w:r>
          <w:rPr>
            <w:rFonts w:ascii="Book Antiqua" w:hAnsi="Book Antiqua"/>
            <w:i/>
            <w:sz w:val="20"/>
            <w:u w:val="single"/>
          </w:rPr>
          <w:t>Jean-Marie</w:t>
        </w:r>
        <w:r>
          <w:rPr>
            <w:rFonts w:ascii="Book Antiqua" w:hAnsi="Book Antiqua"/>
            <w:i/>
            <w:spacing w:val="40"/>
            <w:sz w:val="20"/>
            <w:u w:val="single"/>
          </w:rPr>
          <w:t xml:space="preserve"> </w:t>
        </w:r>
        <w:r>
          <w:rPr>
            <w:rFonts w:ascii="Book Antiqua" w:hAnsi="Book Antiqua"/>
            <w:i/>
            <w:sz w:val="20"/>
            <w:u w:val="single"/>
          </w:rPr>
          <w:t>BOCKEL</w:t>
        </w:r>
        <w:r>
          <w:rPr>
            <w:rFonts w:ascii="Book Antiqua" w:hAnsi="Book Antiqua"/>
            <w:i/>
            <w:spacing w:val="40"/>
            <w:sz w:val="20"/>
            <w:u w:val="single"/>
          </w:rPr>
          <w:t xml:space="preserve"> </w:t>
        </w:r>
        <w:r>
          <w:rPr>
            <w:rFonts w:ascii="Book Antiqua" w:hAnsi="Book Antiqua"/>
            <w:i/>
            <w:sz w:val="20"/>
            <w:u w:val="single"/>
          </w:rPr>
          <w:t>et</w:t>
        </w:r>
        <w:r>
          <w:rPr>
            <w:rFonts w:ascii="Book Antiqua" w:hAnsi="Book Antiqua"/>
            <w:i/>
            <w:spacing w:val="40"/>
            <w:sz w:val="20"/>
            <w:u w:val="single"/>
          </w:rPr>
          <w:t xml:space="preserve"> </w:t>
        </w:r>
        <w:r>
          <w:rPr>
            <w:rFonts w:ascii="Book Antiqua" w:hAnsi="Book Antiqua"/>
            <w:i/>
            <w:sz w:val="20"/>
            <w:u w:val="single"/>
          </w:rPr>
          <w:t>Mathieu</w:t>
        </w:r>
        <w:r>
          <w:rPr>
            <w:rFonts w:ascii="Book Antiqua" w:hAnsi="Book Antiqua"/>
            <w:i/>
            <w:spacing w:val="40"/>
            <w:sz w:val="20"/>
            <w:u w:val="single"/>
          </w:rPr>
          <w:t xml:space="preserve"> </w:t>
        </w:r>
        <w:r>
          <w:rPr>
            <w:rFonts w:ascii="Book Antiqua" w:hAnsi="Book Antiqua"/>
            <w:i/>
            <w:sz w:val="20"/>
            <w:u w:val="single"/>
          </w:rPr>
          <w:t>DARNAUD,</w:t>
        </w:r>
        <w:r>
          <w:rPr>
            <w:rFonts w:ascii="Book Antiqua" w:hAnsi="Book Antiqua"/>
            <w:i/>
            <w:spacing w:val="40"/>
            <w:sz w:val="20"/>
            <w:u w:val="single"/>
          </w:rPr>
          <w:t xml:space="preserve"> </w:t>
        </w:r>
        <w:r>
          <w:rPr>
            <w:rFonts w:ascii="Book Antiqua" w:hAnsi="Book Antiqua"/>
            <w:i/>
            <w:sz w:val="20"/>
            <w:u w:val="single"/>
          </w:rPr>
          <w:t>publié</w:t>
        </w:r>
        <w:r>
          <w:rPr>
            <w:rFonts w:ascii="Book Antiqua" w:hAnsi="Book Antiqua"/>
            <w:i/>
            <w:spacing w:val="40"/>
            <w:sz w:val="20"/>
            <w:u w:val="single"/>
          </w:rPr>
          <w:t xml:space="preserve"> </w:t>
        </w:r>
        <w:r>
          <w:rPr>
            <w:rFonts w:ascii="Book Antiqua" w:hAnsi="Book Antiqua"/>
            <w:i/>
            <w:sz w:val="20"/>
            <w:u w:val="single"/>
          </w:rPr>
          <w:t>le</w:t>
        </w:r>
      </w:hyperlink>
      <w:r>
        <w:rPr>
          <w:rFonts w:ascii="Book Antiqua" w:hAnsi="Book Antiqua"/>
          <w:i/>
          <w:sz w:val="20"/>
        </w:rPr>
        <w:t xml:space="preserve"> </w:t>
      </w:r>
      <w:hyperlink r:id="rId110">
        <w:r>
          <w:rPr>
            <w:rFonts w:ascii="Book Antiqua" w:hAnsi="Book Antiqua"/>
            <w:i/>
            <w:sz w:val="20"/>
            <w:u w:val="single"/>
          </w:rPr>
          <w:t>11 juin 2019</w:t>
        </w:r>
        <w:r>
          <w:rPr>
            <w:rFonts w:ascii="Book Antiqua" w:hAnsi="Book Antiqua"/>
            <w:i/>
            <w:sz w:val="20"/>
          </w:rPr>
          <w:t>.</w:t>
        </w:r>
      </w:hyperlink>
    </w:p>
    <w:p w14:paraId="798A7656" w14:textId="77777777" w:rsidR="00290FCD" w:rsidRDefault="00B846D1">
      <w:pPr>
        <w:ind w:left="1276" w:right="985" w:hanging="1"/>
        <w:jc w:val="both"/>
        <w:rPr>
          <w:rFonts w:ascii="Book Antiqua" w:hAnsi="Book Antiqua"/>
          <w:i/>
          <w:sz w:val="20"/>
        </w:rPr>
      </w:pPr>
      <w:r>
        <w:rPr>
          <w:rFonts w:ascii="Book Antiqua" w:hAnsi="Book Antiqua"/>
          <w:i/>
          <w:position w:val="5"/>
          <w:sz w:val="13"/>
        </w:rPr>
        <w:t>3</w:t>
      </w:r>
      <w:r>
        <w:rPr>
          <w:rFonts w:ascii="Book Antiqua" w:hAnsi="Book Antiqua"/>
          <w:i/>
          <w:spacing w:val="87"/>
          <w:position w:val="5"/>
          <w:sz w:val="13"/>
        </w:rPr>
        <w:t xml:space="preserve"> </w:t>
      </w:r>
      <w:bookmarkStart w:id="50" w:name="_bookmark20"/>
      <w:bookmarkEnd w:id="50"/>
      <w:r>
        <w:fldChar w:fldCharType="begin"/>
      </w:r>
      <w:r>
        <w:instrText xml:space="preserve"> HYPERLINK "https://www.senat.fr/dossier-legislatif/ppr18-664.html" \h </w:instrText>
      </w:r>
      <w:r>
        <w:fldChar w:fldCharType="separate"/>
      </w:r>
      <w:r>
        <w:rPr>
          <w:rFonts w:ascii="Book Antiqua" w:hAnsi="Book Antiqua"/>
          <w:i/>
          <w:sz w:val="20"/>
        </w:rPr>
        <w:t>Proposition</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résolution</w:t>
      </w:r>
      <w:r>
        <w:rPr>
          <w:rFonts w:ascii="Book Antiqua" w:hAnsi="Book Antiqua"/>
          <w:i/>
          <w:spacing w:val="40"/>
          <w:sz w:val="20"/>
        </w:rPr>
        <w:t xml:space="preserve"> </w:t>
      </w:r>
      <w:r>
        <w:rPr>
          <w:rFonts w:ascii="Book Antiqua" w:hAnsi="Book Antiqua"/>
          <w:i/>
          <w:sz w:val="20"/>
        </w:rPr>
        <w:t>en</w:t>
      </w:r>
      <w:r>
        <w:rPr>
          <w:rFonts w:ascii="Book Antiqua" w:hAnsi="Book Antiqua"/>
          <w:i/>
          <w:spacing w:val="40"/>
          <w:sz w:val="20"/>
        </w:rPr>
        <w:t xml:space="preserve"> </w:t>
      </w:r>
      <w:r>
        <w:rPr>
          <w:rFonts w:ascii="Book Antiqua" w:hAnsi="Book Antiqua"/>
          <w:i/>
          <w:sz w:val="20"/>
        </w:rPr>
        <w:t>application</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l’article</w:t>
      </w:r>
      <w:r>
        <w:rPr>
          <w:rFonts w:ascii="Book Antiqua" w:hAnsi="Book Antiqua"/>
          <w:i/>
          <w:spacing w:val="40"/>
          <w:sz w:val="20"/>
        </w:rPr>
        <w:t xml:space="preserve"> </w:t>
      </w:r>
      <w:r>
        <w:rPr>
          <w:rFonts w:ascii="Book Antiqua" w:hAnsi="Book Antiqua"/>
          <w:i/>
          <w:sz w:val="20"/>
        </w:rPr>
        <w:t>34-1</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la</w:t>
      </w:r>
      <w:r>
        <w:rPr>
          <w:rFonts w:ascii="Book Antiqua" w:hAnsi="Book Antiqua"/>
          <w:i/>
          <w:spacing w:val="40"/>
          <w:sz w:val="20"/>
        </w:rPr>
        <w:t xml:space="preserve"> </w:t>
      </w:r>
      <w:r>
        <w:rPr>
          <w:rFonts w:ascii="Book Antiqua" w:hAnsi="Book Antiqua"/>
          <w:i/>
          <w:sz w:val="20"/>
        </w:rPr>
        <w:t>Constitution,</w:t>
      </w:r>
      <w:r>
        <w:rPr>
          <w:rFonts w:ascii="Book Antiqua" w:hAnsi="Book Antiqua"/>
          <w:i/>
          <w:spacing w:val="40"/>
          <w:sz w:val="20"/>
        </w:rPr>
        <w:t xml:space="preserve"> </w:t>
      </w:r>
      <w:r>
        <w:rPr>
          <w:rFonts w:ascii="Book Antiqua" w:hAnsi="Book Antiqua"/>
          <w:i/>
          <w:sz w:val="20"/>
        </w:rPr>
        <w:t>relative</w:t>
      </w:r>
      <w:r>
        <w:rPr>
          <w:rFonts w:ascii="Book Antiqua" w:hAnsi="Book Antiqua"/>
          <w:i/>
          <w:spacing w:val="40"/>
          <w:sz w:val="20"/>
        </w:rPr>
        <w:t xml:space="preserve"> </w:t>
      </w:r>
      <w:r>
        <w:rPr>
          <w:rFonts w:ascii="Book Antiqua" w:hAnsi="Book Antiqua"/>
          <w:i/>
          <w:sz w:val="20"/>
        </w:rPr>
        <w:t>à</w:t>
      </w:r>
      <w:r>
        <w:rPr>
          <w:rFonts w:ascii="Book Antiqua" w:hAnsi="Book Antiqua"/>
          <w:i/>
          <w:spacing w:val="40"/>
          <w:sz w:val="20"/>
        </w:rPr>
        <w:t xml:space="preserve"> </w:t>
      </w:r>
      <w:r>
        <w:rPr>
          <w:rFonts w:ascii="Book Antiqua" w:hAnsi="Book Antiqua"/>
          <w:i/>
          <w:sz w:val="20"/>
        </w:rPr>
        <w:t>la</w:t>
      </w:r>
      <w:r>
        <w:rPr>
          <w:rFonts w:ascii="Book Antiqua" w:hAnsi="Book Antiqua"/>
          <w:i/>
          <w:sz w:val="20"/>
        </w:rPr>
        <w:fldChar w:fldCharType="end"/>
      </w:r>
      <w:r>
        <w:rPr>
          <w:rFonts w:ascii="Book Antiqua" w:hAnsi="Book Antiqua"/>
          <w:i/>
          <w:sz w:val="20"/>
        </w:rPr>
        <w:t xml:space="preserve"> </w:t>
      </w:r>
      <w:hyperlink r:id="rId111">
        <w:r>
          <w:rPr>
            <w:rFonts w:ascii="Book Antiqua" w:hAnsi="Book Antiqua"/>
            <w:i/>
            <w:sz w:val="20"/>
          </w:rPr>
          <w:t>consolidation</w:t>
        </w:r>
        <w:r>
          <w:rPr>
            <w:rFonts w:ascii="Book Antiqua" w:hAnsi="Book Antiqua"/>
            <w:i/>
            <w:spacing w:val="33"/>
            <w:sz w:val="20"/>
          </w:rPr>
          <w:t xml:space="preserve"> </w:t>
        </w:r>
        <w:r>
          <w:rPr>
            <w:rFonts w:ascii="Book Antiqua" w:hAnsi="Book Antiqua"/>
            <w:i/>
            <w:sz w:val="20"/>
          </w:rPr>
          <w:t>du</w:t>
        </w:r>
        <w:r>
          <w:rPr>
            <w:rFonts w:ascii="Book Antiqua" w:hAnsi="Book Antiqua"/>
            <w:i/>
            <w:spacing w:val="36"/>
            <w:sz w:val="20"/>
          </w:rPr>
          <w:t xml:space="preserve"> </w:t>
        </w:r>
        <w:r>
          <w:rPr>
            <w:rFonts w:ascii="Book Antiqua" w:hAnsi="Book Antiqua"/>
            <w:i/>
            <w:sz w:val="20"/>
          </w:rPr>
          <w:t>pouvoir</w:t>
        </w:r>
        <w:r>
          <w:rPr>
            <w:rFonts w:ascii="Book Antiqua" w:hAnsi="Book Antiqua"/>
            <w:i/>
            <w:spacing w:val="36"/>
            <w:sz w:val="20"/>
          </w:rPr>
          <w:t xml:space="preserve"> </w:t>
        </w:r>
        <w:r>
          <w:rPr>
            <w:rFonts w:ascii="Book Antiqua" w:hAnsi="Book Antiqua"/>
            <w:i/>
            <w:sz w:val="20"/>
          </w:rPr>
          <w:t>de</w:t>
        </w:r>
        <w:r>
          <w:rPr>
            <w:rFonts w:ascii="Book Antiqua" w:hAnsi="Book Antiqua"/>
            <w:i/>
            <w:spacing w:val="38"/>
            <w:sz w:val="20"/>
          </w:rPr>
          <w:t xml:space="preserve"> </w:t>
        </w:r>
        <w:r>
          <w:rPr>
            <w:rFonts w:ascii="Book Antiqua" w:hAnsi="Book Antiqua"/>
            <w:i/>
            <w:sz w:val="20"/>
          </w:rPr>
          <w:t>dérogation</w:t>
        </w:r>
        <w:r>
          <w:rPr>
            <w:rFonts w:ascii="Book Antiqua" w:hAnsi="Book Antiqua"/>
            <w:i/>
            <w:spacing w:val="36"/>
            <w:sz w:val="20"/>
          </w:rPr>
          <w:t xml:space="preserve"> </w:t>
        </w:r>
        <w:r>
          <w:rPr>
            <w:rFonts w:ascii="Book Antiqua" w:hAnsi="Book Antiqua"/>
            <w:i/>
            <w:sz w:val="20"/>
          </w:rPr>
          <w:t>aux</w:t>
        </w:r>
        <w:r>
          <w:rPr>
            <w:rFonts w:ascii="Book Antiqua" w:hAnsi="Book Antiqua"/>
            <w:i/>
            <w:spacing w:val="38"/>
            <w:sz w:val="20"/>
          </w:rPr>
          <w:t xml:space="preserve"> </w:t>
        </w:r>
        <w:r>
          <w:rPr>
            <w:rFonts w:ascii="Book Antiqua" w:hAnsi="Book Antiqua"/>
            <w:i/>
            <w:sz w:val="20"/>
          </w:rPr>
          <w:t>normes</w:t>
        </w:r>
        <w:r>
          <w:rPr>
            <w:rFonts w:ascii="Book Antiqua" w:hAnsi="Book Antiqua"/>
            <w:i/>
            <w:spacing w:val="36"/>
            <w:sz w:val="20"/>
          </w:rPr>
          <w:t xml:space="preserve"> </w:t>
        </w:r>
        <w:r>
          <w:rPr>
            <w:rFonts w:ascii="Book Antiqua" w:hAnsi="Book Antiqua"/>
            <w:i/>
            <w:sz w:val="20"/>
          </w:rPr>
          <w:t>attribué</w:t>
        </w:r>
        <w:r>
          <w:rPr>
            <w:rFonts w:ascii="Book Antiqua" w:hAnsi="Book Antiqua"/>
            <w:i/>
            <w:spacing w:val="36"/>
            <w:sz w:val="20"/>
          </w:rPr>
          <w:t xml:space="preserve"> </w:t>
        </w:r>
        <w:r>
          <w:rPr>
            <w:rFonts w:ascii="Book Antiqua" w:hAnsi="Book Antiqua"/>
            <w:i/>
            <w:sz w:val="20"/>
          </w:rPr>
          <w:t>aux</w:t>
        </w:r>
        <w:r>
          <w:rPr>
            <w:rFonts w:ascii="Book Antiqua" w:hAnsi="Book Antiqua"/>
            <w:i/>
            <w:spacing w:val="38"/>
            <w:sz w:val="20"/>
          </w:rPr>
          <w:t xml:space="preserve"> </w:t>
        </w:r>
        <w:r>
          <w:rPr>
            <w:rFonts w:ascii="Book Antiqua" w:hAnsi="Book Antiqua"/>
            <w:i/>
            <w:sz w:val="20"/>
          </w:rPr>
          <w:t>préfets</w:t>
        </w:r>
        <w:r>
          <w:rPr>
            <w:rFonts w:ascii="Book Antiqua" w:hAnsi="Book Antiqua"/>
            <w:i/>
            <w:spacing w:val="29"/>
            <w:sz w:val="20"/>
          </w:rPr>
          <w:t xml:space="preserve"> </w:t>
        </w:r>
        <w:r>
          <w:rPr>
            <w:rFonts w:ascii="Book Antiqua" w:hAnsi="Book Antiqua"/>
            <w:i/>
            <w:sz w:val="20"/>
          </w:rPr>
          <w:t>;</w:t>
        </w:r>
      </w:hyperlink>
      <w:r>
        <w:rPr>
          <w:rFonts w:ascii="Book Antiqua" w:hAnsi="Book Antiqua"/>
          <w:i/>
          <w:spacing w:val="37"/>
          <w:sz w:val="20"/>
        </w:rPr>
        <w:t xml:space="preserve"> </w:t>
      </w:r>
      <w:r>
        <w:rPr>
          <w:rFonts w:ascii="Book Antiqua" w:hAnsi="Book Antiqua"/>
          <w:i/>
          <w:sz w:val="20"/>
        </w:rPr>
        <w:t>Texte</w:t>
      </w:r>
      <w:r>
        <w:rPr>
          <w:rFonts w:ascii="Book Antiqua" w:hAnsi="Book Antiqua"/>
          <w:i/>
          <w:spacing w:val="36"/>
          <w:sz w:val="20"/>
        </w:rPr>
        <w:t xml:space="preserve"> </w:t>
      </w:r>
      <w:r>
        <w:rPr>
          <w:rFonts w:ascii="Book Antiqua" w:hAnsi="Book Antiqua"/>
          <w:i/>
          <w:sz w:val="20"/>
        </w:rPr>
        <w:t>n°</w:t>
      </w:r>
      <w:r>
        <w:rPr>
          <w:rFonts w:ascii="Book Antiqua" w:hAnsi="Book Antiqua"/>
          <w:i/>
          <w:spacing w:val="36"/>
          <w:sz w:val="20"/>
        </w:rPr>
        <w:t xml:space="preserve"> </w:t>
      </w:r>
      <w:r>
        <w:rPr>
          <w:rFonts w:ascii="Book Antiqua" w:hAnsi="Book Antiqua"/>
          <w:i/>
          <w:sz w:val="20"/>
        </w:rPr>
        <w:t>664</w:t>
      </w:r>
      <w:r>
        <w:rPr>
          <w:rFonts w:ascii="Book Antiqua" w:hAnsi="Book Antiqua"/>
          <w:i/>
          <w:spacing w:val="38"/>
          <w:sz w:val="20"/>
        </w:rPr>
        <w:t xml:space="preserve"> </w:t>
      </w:r>
      <w:r>
        <w:rPr>
          <w:rFonts w:ascii="Book Antiqua" w:hAnsi="Book Antiqua"/>
          <w:i/>
          <w:sz w:val="20"/>
        </w:rPr>
        <w:t>(2018-2019) de</w:t>
      </w:r>
      <w:r>
        <w:rPr>
          <w:rFonts w:ascii="Book Antiqua" w:hAnsi="Book Antiqua"/>
          <w:i/>
          <w:spacing w:val="40"/>
          <w:sz w:val="20"/>
        </w:rPr>
        <w:t xml:space="preserve"> </w:t>
      </w:r>
      <w:r>
        <w:rPr>
          <w:rFonts w:ascii="Book Antiqua" w:hAnsi="Book Antiqua"/>
          <w:i/>
          <w:sz w:val="20"/>
        </w:rPr>
        <w:t>MM.</w:t>
      </w:r>
      <w:r>
        <w:rPr>
          <w:rFonts w:ascii="Book Antiqua" w:hAnsi="Book Antiqua"/>
          <w:i/>
          <w:spacing w:val="40"/>
          <w:sz w:val="20"/>
        </w:rPr>
        <w:t xml:space="preserve"> </w:t>
      </w:r>
      <w:r>
        <w:rPr>
          <w:rFonts w:ascii="Book Antiqua" w:hAnsi="Book Antiqua"/>
          <w:i/>
          <w:sz w:val="20"/>
        </w:rPr>
        <w:t>Jean-Marie</w:t>
      </w:r>
      <w:r>
        <w:rPr>
          <w:rFonts w:ascii="Book Antiqua" w:hAnsi="Book Antiqua"/>
          <w:i/>
          <w:spacing w:val="40"/>
          <w:sz w:val="20"/>
        </w:rPr>
        <w:t xml:space="preserve"> </w:t>
      </w:r>
      <w:r>
        <w:rPr>
          <w:rFonts w:ascii="Book Antiqua" w:hAnsi="Book Antiqua"/>
          <w:i/>
          <w:sz w:val="20"/>
        </w:rPr>
        <w:t>BOCKEL</w:t>
      </w:r>
      <w:r>
        <w:rPr>
          <w:rFonts w:ascii="Book Antiqua" w:hAnsi="Book Antiqua"/>
          <w:i/>
          <w:spacing w:val="40"/>
          <w:sz w:val="20"/>
        </w:rPr>
        <w:t xml:space="preserve"> </w:t>
      </w:r>
      <w:r>
        <w:rPr>
          <w:rFonts w:ascii="Book Antiqua" w:hAnsi="Book Antiqua"/>
          <w:i/>
          <w:sz w:val="20"/>
        </w:rPr>
        <w:t>et</w:t>
      </w:r>
      <w:r>
        <w:rPr>
          <w:rFonts w:ascii="Book Antiqua" w:hAnsi="Book Antiqua"/>
          <w:i/>
          <w:spacing w:val="40"/>
          <w:sz w:val="20"/>
        </w:rPr>
        <w:t xml:space="preserve"> </w:t>
      </w:r>
      <w:r>
        <w:rPr>
          <w:rFonts w:ascii="Book Antiqua" w:hAnsi="Book Antiqua"/>
          <w:i/>
          <w:sz w:val="20"/>
        </w:rPr>
        <w:t>Mathieu</w:t>
      </w:r>
      <w:r>
        <w:rPr>
          <w:rFonts w:ascii="Book Antiqua" w:hAnsi="Book Antiqua"/>
          <w:i/>
          <w:spacing w:val="40"/>
          <w:sz w:val="20"/>
        </w:rPr>
        <w:t xml:space="preserve"> </w:t>
      </w:r>
      <w:r>
        <w:rPr>
          <w:rFonts w:ascii="Book Antiqua" w:hAnsi="Book Antiqua"/>
          <w:i/>
          <w:sz w:val="20"/>
        </w:rPr>
        <w:t>DARNAUD,</w:t>
      </w:r>
      <w:r>
        <w:rPr>
          <w:rFonts w:ascii="Book Antiqua" w:hAnsi="Book Antiqua"/>
          <w:i/>
          <w:spacing w:val="40"/>
          <w:sz w:val="20"/>
        </w:rPr>
        <w:t xml:space="preserve"> </w:t>
      </w:r>
      <w:r>
        <w:rPr>
          <w:rFonts w:ascii="Book Antiqua" w:hAnsi="Book Antiqua"/>
          <w:i/>
          <w:sz w:val="20"/>
        </w:rPr>
        <w:t>déposé</w:t>
      </w:r>
      <w:r>
        <w:rPr>
          <w:rFonts w:ascii="Book Antiqua" w:hAnsi="Book Antiqua"/>
          <w:i/>
          <w:spacing w:val="40"/>
          <w:sz w:val="20"/>
        </w:rPr>
        <w:t xml:space="preserve"> </w:t>
      </w:r>
      <w:r>
        <w:rPr>
          <w:rFonts w:ascii="Book Antiqua" w:hAnsi="Book Antiqua"/>
          <w:i/>
          <w:sz w:val="20"/>
        </w:rPr>
        <w:t>au</w:t>
      </w:r>
      <w:r>
        <w:rPr>
          <w:rFonts w:ascii="Book Antiqua" w:hAnsi="Book Antiqua"/>
          <w:i/>
          <w:spacing w:val="40"/>
          <w:sz w:val="20"/>
        </w:rPr>
        <w:t xml:space="preserve"> </w:t>
      </w:r>
      <w:r>
        <w:rPr>
          <w:rFonts w:ascii="Book Antiqua" w:hAnsi="Book Antiqua"/>
          <w:i/>
          <w:sz w:val="20"/>
        </w:rPr>
        <w:t>Sénat</w:t>
      </w:r>
      <w:r>
        <w:rPr>
          <w:rFonts w:ascii="Book Antiqua" w:hAnsi="Book Antiqua"/>
          <w:i/>
          <w:spacing w:val="40"/>
          <w:sz w:val="20"/>
        </w:rPr>
        <w:t xml:space="preserve"> </w:t>
      </w:r>
      <w:r>
        <w:rPr>
          <w:rFonts w:ascii="Book Antiqua" w:hAnsi="Book Antiqua"/>
          <w:i/>
          <w:sz w:val="20"/>
        </w:rPr>
        <w:t>le</w:t>
      </w:r>
      <w:r>
        <w:rPr>
          <w:rFonts w:ascii="Book Antiqua" w:hAnsi="Book Antiqua"/>
          <w:i/>
          <w:spacing w:val="40"/>
          <w:sz w:val="20"/>
        </w:rPr>
        <w:t xml:space="preserve"> </w:t>
      </w:r>
      <w:r>
        <w:rPr>
          <w:rFonts w:ascii="Book Antiqua" w:hAnsi="Book Antiqua"/>
          <w:i/>
          <w:sz w:val="20"/>
        </w:rPr>
        <w:t>11</w:t>
      </w:r>
      <w:r>
        <w:rPr>
          <w:rFonts w:ascii="Book Antiqua" w:hAnsi="Book Antiqua"/>
          <w:i/>
          <w:spacing w:val="40"/>
          <w:sz w:val="20"/>
        </w:rPr>
        <w:t xml:space="preserve"> </w:t>
      </w:r>
      <w:r>
        <w:rPr>
          <w:rFonts w:ascii="Book Antiqua" w:hAnsi="Book Antiqua"/>
          <w:i/>
          <w:sz w:val="20"/>
        </w:rPr>
        <w:t>juillet</w:t>
      </w:r>
      <w:r>
        <w:rPr>
          <w:rFonts w:ascii="Book Antiqua" w:hAnsi="Book Antiqua"/>
          <w:i/>
          <w:spacing w:val="40"/>
          <w:sz w:val="20"/>
        </w:rPr>
        <w:t xml:space="preserve"> </w:t>
      </w:r>
      <w:r>
        <w:rPr>
          <w:rFonts w:ascii="Book Antiqua" w:hAnsi="Book Antiqua"/>
          <w:i/>
          <w:sz w:val="20"/>
        </w:rPr>
        <w:t>2019.</w:t>
      </w:r>
    </w:p>
    <w:p w14:paraId="4FEAC38B" w14:textId="77777777" w:rsidR="00290FCD" w:rsidRDefault="00B846D1">
      <w:pPr>
        <w:spacing w:line="240" w:lineRule="exact"/>
        <w:ind w:left="1276"/>
        <w:jc w:val="both"/>
        <w:rPr>
          <w:rFonts w:ascii="Book Antiqua" w:hAnsi="Book Antiqua"/>
          <w:i/>
          <w:sz w:val="20"/>
        </w:rPr>
      </w:pPr>
      <w:r>
        <w:rPr>
          <w:rFonts w:ascii="Book Antiqua" w:hAnsi="Book Antiqua"/>
          <w:i/>
          <w:position w:val="5"/>
          <w:sz w:val="13"/>
        </w:rPr>
        <w:t>4</w:t>
      </w:r>
      <w:r>
        <w:rPr>
          <w:rFonts w:ascii="Book Antiqua" w:hAnsi="Book Antiqua"/>
          <w:i/>
          <w:spacing w:val="26"/>
          <w:position w:val="5"/>
          <w:sz w:val="13"/>
        </w:rPr>
        <w:t xml:space="preserve"> </w:t>
      </w:r>
      <w:hyperlink r:id="rId112">
        <w:r>
          <w:rPr>
            <w:rFonts w:ascii="Book Antiqua" w:hAnsi="Book Antiqua"/>
            <w:i/>
            <w:sz w:val="20"/>
            <w:u w:val="single"/>
          </w:rPr>
          <w:t>Décret</w:t>
        </w:r>
        <w:r>
          <w:rPr>
            <w:rFonts w:ascii="Book Antiqua" w:hAnsi="Book Antiqua"/>
            <w:i/>
            <w:spacing w:val="16"/>
            <w:sz w:val="20"/>
            <w:u w:val="single"/>
          </w:rPr>
          <w:t xml:space="preserve"> </w:t>
        </w:r>
        <w:r>
          <w:rPr>
            <w:rFonts w:ascii="Book Antiqua" w:hAnsi="Book Antiqua"/>
            <w:i/>
            <w:sz w:val="20"/>
            <w:u w:val="single"/>
          </w:rPr>
          <w:t>n°</w:t>
        </w:r>
        <w:r>
          <w:rPr>
            <w:rFonts w:ascii="Book Antiqua" w:hAnsi="Book Antiqua"/>
            <w:i/>
            <w:spacing w:val="12"/>
            <w:sz w:val="20"/>
            <w:u w:val="single"/>
          </w:rPr>
          <w:t xml:space="preserve"> </w:t>
        </w:r>
        <w:r>
          <w:rPr>
            <w:rFonts w:ascii="Book Antiqua" w:hAnsi="Book Antiqua"/>
            <w:i/>
            <w:sz w:val="20"/>
            <w:u w:val="single"/>
          </w:rPr>
          <w:t>2020-412</w:t>
        </w:r>
        <w:r>
          <w:rPr>
            <w:rFonts w:ascii="Book Antiqua" w:hAnsi="Book Antiqua"/>
            <w:i/>
            <w:spacing w:val="13"/>
            <w:sz w:val="20"/>
            <w:u w:val="single"/>
          </w:rPr>
          <w:t xml:space="preserve"> </w:t>
        </w:r>
        <w:r>
          <w:rPr>
            <w:rFonts w:ascii="Book Antiqua" w:hAnsi="Book Antiqua"/>
            <w:i/>
            <w:sz w:val="20"/>
            <w:u w:val="single"/>
          </w:rPr>
          <w:t>du</w:t>
        </w:r>
        <w:r>
          <w:rPr>
            <w:rFonts w:ascii="Book Antiqua" w:hAnsi="Book Antiqua"/>
            <w:i/>
            <w:spacing w:val="12"/>
            <w:sz w:val="20"/>
            <w:u w:val="single"/>
          </w:rPr>
          <w:t xml:space="preserve"> </w:t>
        </w:r>
        <w:r>
          <w:rPr>
            <w:rFonts w:ascii="Book Antiqua" w:hAnsi="Book Antiqua"/>
            <w:i/>
            <w:sz w:val="20"/>
            <w:u w:val="single"/>
          </w:rPr>
          <w:t>8</w:t>
        </w:r>
        <w:r>
          <w:rPr>
            <w:rFonts w:ascii="Book Antiqua" w:hAnsi="Book Antiqua"/>
            <w:i/>
            <w:spacing w:val="14"/>
            <w:sz w:val="20"/>
            <w:u w:val="single"/>
          </w:rPr>
          <w:t xml:space="preserve"> </w:t>
        </w:r>
        <w:r>
          <w:rPr>
            <w:rFonts w:ascii="Book Antiqua" w:hAnsi="Book Antiqua"/>
            <w:i/>
            <w:sz w:val="20"/>
            <w:u w:val="single"/>
          </w:rPr>
          <w:t>avril</w:t>
        </w:r>
        <w:r>
          <w:rPr>
            <w:rFonts w:ascii="Book Antiqua" w:hAnsi="Book Antiqua"/>
            <w:i/>
            <w:spacing w:val="14"/>
            <w:sz w:val="20"/>
            <w:u w:val="single"/>
          </w:rPr>
          <w:t xml:space="preserve"> </w:t>
        </w:r>
        <w:r>
          <w:rPr>
            <w:rFonts w:ascii="Book Antiqua" w:hAnsi="Book Antiqua"/>
            <w:i/>
            <w:sz w:val="20"/>
            <w:u w:val="single"/>
          </w:rPr>
          <w:t>2020</w:t>
        </w:r>
        <w:r>
          <w:rPr>
            <w:rFonts w:ascii="Book Antiqua" w:hAnsi="Book Antiqua"/>
            <w:i/>
            <w:spacing w:val="14"/>
            <w:sz w:val="20"/>
            <w:u w:val="single"/>
          </w:rPr>
          <w:t xml:space="preserve"> </w:t>
        </w:r>
        <w:r>
          <w:rPr>
            <w:rFonts w:ascii="Book Antiqua" w:hAnsi="Book Antiqua"/>
            <w:i/>
            <w:sz w:val="20"/>
            <w:u w:val="single"/>
          </w:rPr>
          <w:t>relatif</w:t>
        </w:r>
        <w:r>
          <w:rPr>
            <w:rFonts w:ascii="Book Antiqua" w:hAnsi="Book Antiqua"/>
            <w:i/>
            <w:spacing w:val="13"/>
            <w:sz w:val="20"/>
            <w:u w:val="single"/>
          </w:rPr>
          <w:t xml:space="preserve"> </w:t>
        </w:r>
        <w:r>
          <w:rPr>
            <w:rFonts w:ascii="Book Antiqua" w:hAnsi="Book Antiqua"/>
            <w:i/>
            <w:sz w:val="20"/>
            <w:u w:val="single"/>
          </w:rPr>
          <w:t>au</w:t>
        </w:r>
        <w:r>
          <w:rPr>
            <w:rFonts w:ascii="Book Antiqua" w:hAnsi="Book Antiqua"/>
            <w:i/>
            <w:spacing w:val="12"/>
            <w:sz w:val="20"/>
            <w:u w:val="single"/>
          </w:rPr>
          <w:t xml:space="preserve"> </w:t>
        </w:r>
        <w:r>
          <w:rPr>
            <w:rFonts w:ascii="Book Antiqua" w:hAnsi="Book Antiqua"/>
            <w:i/>
            <w:sz w:val="20"/>
            <w:u w:val="single"/>
          </w:rPr>
          <w:t>droit</w:t>
        </w:r>
        <w:r>
          <w:rPr>
            <w:rFonts w:ascii="Book Antiqua" w:hAnsi="Book Antiqua"/>
            <w:i/>
            <w:spacing w:val="13"/>
            <w:sz w:val="20"/>
            <w:u w:val="single"/>
          </w:rPr>
          <w:t xml:space="preserve"> </w:t>
        </w:r>
        <w:r>
          <w:rPr>
            <w:rFonts w:ascii="Book Antiqua" w:hAnsi="Book Antiqua"/>
            <w:i/>
            <w:sz w:val="20"/>
            <w:u w:val="single"/>
          </w:rPr>
          <w:t>de</w:t>
        </w:r>
        <w:r>
          <w:rPr>
            <w:rFonts w:ascii="Book Antiqua" w:hAnsi="Book Antiqua"/>
            <w:i/>
            <w:spacing w:val="12"/>
            <w:sz w:val="20"/>
            <w:u w:val="single"/>
          </w:rPr>
          <w:t xml:space="preserve"> </w:t>
        </w:r>
        <w:r>
          <w:rPr>
            <w:rFonts w:ascii="Book Antiqua" w:hAnsi="Book Antiqua"/>
            <w:i/>
            <w:sz w:val="20"/>
            <w:u w:val="single"/>
          </w:rPr>
          <w:t>dérogation</w:t>
        </w:r>
        <w:r>
          <w:rPr>
            <w:rFonts w:ascii="Book Antiqua" w:hAnsi="Book Antiqua"/>
            <w:i/>
            <w:spacing w:val="12"/>
            <w:sz w:val="20"/>
            <w:u w:val="single"/>
          </w:rPr>
          <w:t xml:space="preserve"> </w:t>
        </w:r>
        <w:r>
          <w:rPr>
            <w:rFonts w:ascii="Book Antiqua" w:hAnsi="Book Antiqua"/>
            <w:i/>
            <w:sz w:val="20"/>
            <w:u w:val="single"/>
          </w:rPr>
          <w:t>reconnu</w:t>
        </w:r>
        <w:r>
          <w:rPr>
            <w:rFonts w:ascii="Book Antiqua" w:hAnsi="Book Antiqua"/>
            <w:i/>
            <w:spacing w:val="12"/>
            <w:sz w:val="20"/>
            <w:u w:val="single"/>
          </w:rPr>
          <w:t xml:space="preserve"> </w:t>
        </w:r>
        <w:r>
          <w:rPr>
            <w:rFonts w:ascii="Book Antiqua" w:hAnsi="Book Antiqua"/>
            <w:i/>
            <w:sz w:val="20"/>
            <w:u w:val="single"/>
          </w:rPr>
          <w:t>au</w:t>
        </w:r>
        <w:r>
          <w:rPr>
            <w:rFonts w:ascii="Book Antiqua" w:hAnsi="Book Antiqua"/>
            <w:i/>
            <w:spacing w:val="11"/>
            <w:sz w:val="20"/>
            <w:u w:val="single"/>
          </w:rPr>
          <w:t xml:space="preserve"> </w:t>
        </w:r>
        <w:r>
          <w:rPr>
            <w:rFonts w:ascii="Book Antiqua" w:hAnsi="Book Antiqua"/>
            <w:i/>
            <w:spacing w:val="-2"/>
            <w:sz w:val="20"/>
            <w:u w:val="single"/>
          </w:rPr>
          <w:t>préfet</w:t>
        </w:r>
        <w:r>
          <w:rPr>
            <w:rFonts w:ascii="Book Antiqua" w:hAnsi="Book Antiqua"/>
            <w:i/>
            <w:spacing w:val="-2"/>
            <w:sz w:val="20"/>
          </w:rPr>
          <w:t>.</w:t>
        </w:r>
      </w:hyperlink>
    </w:p>
    <w:p w14:paraId="7C5C8089" w14:textId="77777777" w:rsidR="00290FCD" w:rsidRDefault="00290FCD">
      <w:pPr>
        <w:spacing w:line="240" w:lineRule="exact"/>
        <w:jc w:val="both"/>
        <w:rPr>
          <w:rFonts w:ascii="Book Antiqua" w:hAnsi="Book Antiqua"/>
          <w:i/>
          <w:sz w:val="20"/>
        </w:rPr>
        <w:sectPr w:rsidR="00290FCD">
          <w:pgSz w:w="11920" w:h="16850"/>
          <w:pgMar w:top="1600" w:right="708" w:bottom="280" w:left="425" w:header="1174" w:footer="0" w:gutter="0"/>
          <w:cols w:space="720"/>
        </w:sectPr>
      </w:pPr>
    </w:p>
    <w:p w14:paraId="03BC0E32" w14:textId="77777777" w:rsidR="00290FCD" w:rsidRDefault="00290FCD">
      <w:pPr>
        <w:pStyle w:val="Corpsdetexte"/>
        <w:spacing w:before="66"/>
        <w:rPr>
          <w:rFonts w:ascii="Book Antiqua"/>
          <w:i/>
          <w:sz w:val="24"/>
        </w:rPr>
      </w:pPr>
    </w:p>
    <w:p w14:paraId="6079428B" w14:textId="77777777" w:rsidR="00290FCD" w:rsidRDefault="00B846D1">
      <w:pPr>
        <w:ind w:left="1276" w:right="982" w:firstLine="907"/>
        <w:jc w:val="both"/>
        <w:rPr>
          <w:rFonts w:ascii="Book Antiqua" w:hAnsi="Book Antiqua"/>
          <w:i/>
          <w:sz w:val="24"/>
        </w:rPr>
      </w:pPr>
      <w:r>
        <w:rPr>
          <w:rFonts w:ascii="Book Antiqua" w:hAnsi="Book Antiqua"/>
          <w:sz w:val="24"/>
        </w:rPr>
        <w:t>La</w:t>
      </w:r>
      <w:r>
        <w:rPr>
          <w:rFonts w:ascii="Book Antiqua" w:hAnsi="Book Antiqua"/>
          <w:spacing w:val="40"/>
          <w:sz w:val="24"/>
        </w:rPr>
        <w:t xml:space="preserve"> </w:t>
      </w:r>
      <w:r>
        <w:rPr>
          <w:rFonts w:ascii="Book Antiqua" w:hAnsi="Book Antiqua"/>
          <w:sz w:val="24"/>
        </w:rPr>
        <w:t>circulaire</w:t>
      </w:r>
      <w:r>
        <w:rPr>
          <w:rFonts w:ascii="Book Antiqua" w:hAnsi="Book Antiqua"/>
          <w:spacing w:val="40"/>
          <w:sz w:val="24"/>
        </w:rPr>
        <w:t xml:space="preserve"> </w:t>
      </w:r>
      <w:r>
        <w:rPr>
          <w:rFonts w:ascii="Book Antiqua" w:hAnsi="Book Antiqua"/>
          <w:sz w:val="24"/>
        </w:rPr>
        <w:t>du</w:t>
      </w:r>
      <w:r>
        <w:rPr>
          <w:rFonts w:ascii="Book Antiqua" w:hAnsi="Book Antiqua"/>
          <w:spacing w:val="39"/>
          <w:sz w:val="24"/>
        </w:rPr>
        <w:t xml:space="preserve"> </w:t>
      </w:r>
      <w:r>
        <w:rPr>
          <w:rFonts w:ascii="Book Antiqua" w:hAnsi="Book Antiqua"/>
          <w:sz w:val="24"/>
        </w:rPr>
        <w:t>Premier</w:t>
      </w:r>
      <w:r>
        <w:rPr>
          <w:rFonts w:ascii="Book Antiqua" w:hAnsi="Book Antiqua"/>
          <w:spacing w:val="40"/>
          <w:sz w:val="24"/>
        </w:rPr>
        <w:t xml:space="preserve"> </w:t>
      </w:r>
      <w:r>
        <w:rPr>
          <w:rFonts w:ascii="Book Antiqua" w:hAnsi="Book Antiqua"/>
          <w:sz w:val="24"/>
        </w:rPr>
        <w:t>ministre</w:t>
      </w:r>
      <w:r>
        <w:rPr>
          <w:rFonts w:ascii="Book Antiqua" w:hAnsi="Book Antiqua"/>
          <w:spacing w:val="40"/>
          <w:sz w:val="24"/>
        </w:rPr>
        <w:t xml:space="preserve"> </w:t>
      </w:r>
      <w:r>
        <w:rPr>
          <w:rFonts w:ascii="Book Antiqua" w:hAnsi="Book Antiqua"/>
          <w:sz w:val="24"/>
        </w:rPr>
        <w:t>du</w:t>
      </w:r>
      <w:r>
        <w:rPr>
          <w:rFonts w:ascii="Book Antiqua" w:hAnsi="Book Antiqua"/>
          <w:spacing w:val="39"/>
          <w:sz w:val="24"/>
        </w:rPr>
        <w:t xml:space="preserve"> </w:t>
      </w:r>
      <w:r>
        <w:rPr>
          <w:rFonts w:ascii="Book Antiqua" w:hAnsi="Book Antiqua"/>
          <w:sz w:val="24"/>
        </w:rPr>
        <w:t>6 août 2020</w:t>
      </w:r>
      <w:hyperlink w:anchor="_bookmark25" w:history="1">
        <w:r>
          <w:rPr>
            <w:rFonts w:ascii="Book Antiqua" w:hAnsi="Book Antiqua"/>
            <w:position w:val="6"/>
            <w:sz w:val="16"/>
          </w:rPr>
          <w:t>1</w:t>
        </w:r>
      </w:hyperlink>
      <w:r>
        <w:rPr>
          <w:rFonts w:ascii="Book Antiqua" w:hAnsi="Book Antiqua"/>
          <w:spacing w:val="40"/>
          <w:position w:val="6"/>
          <w:sz w:val="16"/>
        </w:rPr>
        <w:t xml:space="preserve"> </w:t>
      </w:r>
      <w:r>
        <w:rPr>
          <w:rFonts w:ascii="Book Antiqua" w:hAnsi="Book Antiqua"/>
          <w:sz w:val="24"/>
        </w:rPr>
        <w:t>expose</w:t>
      </w:r>
      <w:r>
        <w:rPr>
          <w:rFonts w:ascii="Book Antiqua" w:hAnsi="Book Antiqua"/>
          <w:spacing w:val="40"/>
          <w:sz w:val="24"/>
        </w:rPr>
        <w:t xml:space="preserve"> </w:t>
      </w:r>
      <w:r>
        <w:rPr>
          <w:rFonts w:ascii="Book Antiqua" w:hAnsi="Book Antiqua"/>
          <w:sz w:val="24"/>
        </w:rPr>
        <w:t>les</w:t>
      </w:r>
      <w:r>
        <w:rPr>
          <w:rFonts w:ascii="Book Antiqua" w:hAnsi="Book Antiqua"/>
          <w:spacing w:val="39"/>
          <w:sz w:val="24"/>
        </w:rPr>
        <w:t xml:space="preserve"> </w:t>
      </w:r>
      <w:r>
        <w:rPr>
          <w:rFonts w:ascii="Book Antiqua" w:hAnsi="Book Antiqua"/>
          <w:sz w:val="24"/>
        </w:rPr>
        <w:t xml:space="preserve">raisons qui conduisent à cette pérennisation : </w:t>
      </w:r>
      <w:r>
        <w:rPr>
          <w:rFonts w:ascii="Book Antiqua" w:hAnsi="Book Antiqua"/>
          <w:i/>
          <w:sz w:val="24"/>
        </w:rPr>
        <w:t xml:space="preserve">« Au regard de </w:t>
      </w:r>
      <w:r>
        <w:rPr>
          <w:rFonts w:ascii="Book Antiqua" w:hAnsi="Book Antiqua"/>
          <w:b/>
          <w:i/>
          <w:sz w:val="24"/>
        </w:rPr>
        <w:t>l’évaluation positive</w:t>
      </w:r>
      <w:r>
        <w:rPr>
          <w:rFonts w:ascii="Book Antiqua" w:hAnsi="Book Antiqua"/>
          <w:b/>
          <w:i/>
          <w:spacing w:val="80"/>
          <w:sz w:val="24"/>
        </w:rPr>
        <w:t xml:space="preserve"> </w:t>
      </w:r>
      <w:r>
        <w:rPr>
          <w:rFonts w:ascii="Book Antiqua" w:hAnsi="Book Antiqua"/>
          <w:i/>
          <w:sz w:val="24"/>
        </w:rPr>
        <w:t>réalisée à son terme, le Gouvernement a décidé de généraliser ce droit de dérogation à</w:t>
      </w:r>
      <w:r>
        <w:rPr>
          <w:rFonts w:ascii="Book Antiqua" w:hAnsi="Book Antiqua"/>
          <w:i/>
          <w:spacing w:val="40"/>
          <w:sz w:val="24"/>
        </w:rPr>
        <w:t xml:space="preserve"> </w:t>
      </w:r>
      <w:r>
        <w:rPr>
          <w:rFonts w:ascii="Book Antiqua" w:hAnsi="Book Antiqua"/>
          <w:i/>
          <w:sz w:val="24"/>
        </w:rPr>
        <w:t>des normes réglementaires par le décret n° 2020-412 du 8 avril 2020 afin de renforcer vos</w:t>
      </w:r>
      <w:r>
        <w:rPr>
          <w:rFonts w:ascii="Book Antiqua" w:hAnsi="Book Antiqua"/>
          <w:i/>
          <w:spacing w:val="40"/>
          <w:sz w:val="24"/>
        </w:rPr>
        <w:t xml:space="preserve"> </w:t>
      </w:r>
      <w:r>
        <w:rPr>
          <w:rFonts w:ascii="Book Antiqua" w:hAnsi="Book Antiqua"/>
          <w:i/>
          <w:sz w:val="24"/>
        </w:rPr>
        <w:t>marges</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manœuvre</w:t>
      </w:r>
      <w:r>
        <w:rPr>
          <w:rFonts w:ascii="Book Antiqua" w:hAnsi="Book Antiqua"/>
          <w:i/>
          <w:spacing w:val="40"/>
          <w:sz w:val="24"/>
        </w:rPr>
        <w:t xml:space="preserve"> </w:t>
      </w:r>
      <w:r>
        <w:rPr>
          <w:rFonts w:ascii="Book Antiqua" w:hAnsi="Book Antiqua"/>
          <w:i/>
          <w:sz w:val="24"/>
        </w:rPr>
        <w:t>locales</w:t>
      </w:r>
      <w:r>
        <w:rPr>
          <w:rFonts w:ascii="Book Antiqua" w:hAnsi="Book Antiqua"/>
          <w:i/>
          <w:spacing w:val="40"/>
          <w:sz w:val="24"/>
        </w:rPr>
        <w:t xml:space="preserve"> </w:t>
      </w:r>
      <w:r>
        <w:rPr>
          <w:rFonts w:ascii="Book Antiqua" w:hAnsi="Book Antiqua"/>
          <w:i/>
          <w:sz w:val="24"/>
        </w:rPr>
        <w:t>dans</w:t>
      </w:r>
      <w:r>
        <w:rPr>
          <w:rFonts w:ascii="Book Antiqua" w:hAnsi="Book Antiqua"/>
          <w:i/>
          <w:spacing w:val="40"/>
          <w:sz w:val="24"/>
        </w:rPr>
        <w:t xml:space="preserve"> </w:t>
      </w:r>
      <w:r>
        <w:rPr>
          <w:rFonts w:ascii="Book Antiqua" w:hAnsi="Book Antiqua"/>
          <w:i/>
          <w:sz w:val="24"/>
        </w:rPr>
        <w:t>la</w:t>
      </w:r>
      <w:r>
        <w:rPr>
          <w:rFonts w:ascii="Book Antiqua" w:hAnsi="Book Antiqua"/>
          <w:i/>
          <w:spacing w:val="40"/>
          <w:sz w:val="24"/>
        </w:rPr>
        <w:t xml:space="preserve"> </w:t>
      </w:r>
      <w:r>
        <w:rPr>
          <w:rFonts w:ascii="Book Antiqua" w:hAnsi="Book Antiqua"/>
          <w:i/>
          <w:sz w:val="24"/>
        </w:rPr>
        <w:t>mise</w:t>
      </w:r>
      <w:r>
        <w:rPr>
          <w:rFonts w:ascii="Book Antiqua" w:hAnsi="Book Antiqua"/>
          <w:i/>
          <w:spacing w:val="40"/>
          <w:sz w:val="24"/>
        </w:rPr>
        <w:t xml:space="preserve"> </w:t>
      </w:r>
      <w:r>
        <w:rPr>
          <w:rFonts w:ascii="Book Antiqua" w:hAnsi="Book Antiqua"/>
          <w:i/>
          <w:sz w:val="24"/>
        </w:rPr>
        <w:t>en</w:t>
      </w:r>
      <w:r>
        <w:rPr>
          <w:rFonts w:ascii="Book Antiqua" w:hAnsi="Book Antiqua"/>
          <w:i/>
          <w:spacing w:val="40"/>
          <w:sz w:val="24"/>
        </w:rPr>
        <w:t xml:space="preserve"> </w:t>
      </w:r>
      <w:r>
        <w:rPr>
          <w:rFonts w:ascii="Book Antiqua" w:hAnsi="Book Antiqua"/>
          <w:i/>
          <w:sz w:val="24"/>
        </w:rPr>
        <w:t>œuvre</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 xml:space="preserve">réglementations nationales. Ce texte répond aussi à une </w:t>
      </w:r>
      <w:r>
        <w:rPr>
          <w:rFonts w:ascii="Book Antiqua" w:hAnsi="Book Antiqua"/>
          <w:b/>
          <w:i/>
          <w:sz w:val="24"/>
        </w:rPr>
        <w:t xml:space="preserve">forte attente des élus et acteurs locaux </w:t>
      </w:r>
      <w:r>
        <w:rPr>
          <w:rFonts w:ascii="Book Antiqua" w:hAnsi="Book Antiqua"/>
          <w:i/>
          <w:sz w:val="24"/>
        </w:rPr>
        <w:t>et renforce le principe de déconcentration ».</w:t>
      </w:r>
    </w:p>
    <w:p w14:paraId="26FAB90C" w14:textId="77777777" w:rsidR="00290FCD" w:rsidRDefault="00B846D1">
      <w:pPr>
        <w:spacing w:before="119"/>
        <w:ind w:left="1276" w:right="985" w:firstLine="907"/>
        <w:jc w:val="both"/>
        <w:rPr>
          <w:rFonts w:ascii="Book Antiqua" w:hAnsi="Book Antiqua"/>
          <w:i/>
          <w:sz w:val="24"/>
        </w:rPr>
      </w:pPr>
      <w:r>
        <w:rPr>
          <w:rFonts w:ascii="Book Antiqua" w:hAnsi="Book Antiqua"/>
          <w:sz w:val="24"/>
        </w:rPr>
        <w:t xml:space="preserve">Elle précise également </w:t>
      </w:r>
      <w:r>
        <w:rPr>
          <w:rFonts w:ascii="Book Antiqua" w:hAnsi="Book Antiqua"/>
          <w:i/>
          <w:sz w:val="24"/>
        </w:rPr>
        <w:t xml:space="preserve">: « L’évaluation de l’expérimentation territoriale établie à partir des rapports des préfets, unanimement favorables, </w:t>
      </w:r>
      <w:r>
        <w:rPr>
          <w:rFonts w:ascii="Book Antiqua" w:hAnsi="Book Antiqua"/>
          <w:b/>
          <w:i/>
          <w:sz w:val="24"/>
        </w:rPr>
        <w:t>confortée par les travaux</w:t>
      </w:r>
      <w:r>
        <w:rPr>
          <w:rFonts w:ascii="Book Antiqua" w:hAnsi="Book Antiqua"/>
          <w:b/>
          <w:i/>
          <w:spacing w:val="40"/>
          <w:sz w:val="24"/>
        </w:rPr>
        <w:t xml:space="preserve"> </w:t>
      </w:r>
      <w:r>
        <w:rPr>
          <w:rFonts w:ascii="Book Antiqua" w:hAnsi="Book Antiqua"/>
          <w:b/>
          <w:i/>
          <w:sz w:val="24"/>
        </w:rPr>
        <w:t>de</w:t>
      </w:r>
      <w:r>
        <w:rPr>
          <w:rFonts w:ascii="Book Antiqua" w:hAnsi="Book Antiqua"/>
          <w:b/>
          <w:i/>
          <w:spacing w:val="40"/>
          <w:sz w:val="24"/>
        </w:rPr>
        <w:t xml:space="preserve"> </w:t>
      </w:r>
      <w:r>
        <w:rPr>
          <w:rFonts w:ascii="Book Antiqua" w:hAnsi="Book Antiqua"/>
          <w:b/>
          <w:i/>
          <w:sz w:val="24"/>
        </w:rPr>
        <w:t>la</w:t>
      </w:r>
      <w:r>
        <w:rPr>
          <w:rFonts w:ascii="Book Antiqua" w:hAnsi="Book Antiqua"/>
          <w:b/>
          <w:i/>
          <w:spacing w:val="40"/>
          <w:sz w:val="24"/>
        </w:rPr>
        <w:t xml:space="preserve"> </w:t>
      </w:r>
      <w:r>
        <w:rPr>
          <w:rFonts w:ascii="Book Antiqua" w:hAnsi="Book Antiqua"/>
          <w:b/>
          <w:i/>
          <w:sz w:val="24"/>
        </w:rPr>
        <w:t>Délégation</w:t>
      </w:r>
      <w:r>
        <w:rPr>
          <w:rFonts w:ascii="Book Antiqua" w:hAnsi="Book Antiqua"/>
          <w:b/>
          <w:i/>
          <w:spacing w:val="40"/>
          <w:sz w:val="24"/>
        </w:rPr>
        <w:t xml:space="preserve"> </w:t>
      </w:r>
      <w:r>
        <w:rPr>
          <w:rFonts w:ascii="Book Antiqua" w:hAnsi="Book Antiqua"/>
          <w:b/>
          <w:i/>
          <w:sz w:val="24"/>
        </w:rPr>
        <w:t>aux</w:t>
      </w:r>
      <w:r>
        <w:rPr>
          <w:rFonts w:ascii="Book Antiqua" w:hAnsi="Book Antiqua"/>
          <w:b/>
          <w:i/>
          <w:spacing w:val="40"/>
          <w:sz w:val="24"/>
        </w:rPr>
        <w:t xml:space="preserve"> </w:t>
      </w:r>
      <w:r>
        <w:rPr>
          <w:rFonts w:ascii="Book Antiqua" w:hAnsi="Book Antiqua"/>
          <w:b/>
          <w:i/>
          <w:sz w:val="24"/>
        </w:rPr>
        <w:t>collectivités</w:t>
      </w:r>
      <w:r>
        <w:rPr>
          <w:rFonts w:ascii="Book Antiqua" w:hAnsi="Book Antiqua"/>
          <w:b/>
          <w:i/>
          <w:spacing w:val="40"/>
          <w:sz w:val="24"/>
        </w:rPr>
        <w:t xml:space="preserve"> </w:t>
      </w:r>
      <w:r>
        <w:rPr>
          <w:rFonts w:ascii="Book Antiqua" w:hAnsi="Book Antiqua"/>
          <w:b/>
          <w:i/>
          <w:sz w:val="24"/>
        </w:rPr>
        <w:t>territoriales</w:t>
      </w:r>
      <w:r>
        <w:rPr>
          <w:rFonts w:ascii="Book Antiqua" w:hAnsi="Book Antiqua"/>
          <w:b/>
          <w:i/>
          <w:spacing w:val="40"/>
          <w:sz w:val="24"/>
        </w:rPr>
        <w:t xml:space="preserve"> </w:t>
      </w:r>
      <w:r>
        <w:rPr>
          <w:rFonts w:ascii="Book Antiqua" w:hAnsi="Book Antiqua"/>
          <w:b/>
          <w:i/>
          <w:sz w:val="24"/>
        </w:rPr>
        <w:t>et</w:t>
      </w:r>
      <w:r>
        <w:rPr>
          <w:rFonts w:ascii="Book Antiqua" w:hAnsi="Book Antiqua"/>
          <w:b/>
          <w:i/>
          <w:spacing w:val="40"/>
          <w:sz w:val="24"/>
        </w:rPr>
        <w:t xml:space="preserve"> </w:t>
      </w:r>
      <w:r>
        <w:rPr>
          <w:rFonts w:ascii="Book Antiqua" w:hAnsi="Book Antiqua"/>
          <w:b/>
          <w:i/>
          <w:sz w:val="24"/>
        </w:rPr>
        <w:t>à</w:t>
      </w:r>
      <w:r>
        <w:rPr>
          <w:rFonts w:ascii="Book Antiqua" w:hAnsi="Book Antiqua"/>
          <w:b/>
          <w:i/>
          <w:spacing w:val="40"/>
          <w:sz w:val="24"/>
        </w:rPr>
        <w:t xml:space="preserve"> </w:t>
      </w:r>
      <w:r>
        <w:rPr>
          <w:rFonts w:ascii="Book Antiqua" w:hAnsi="Book Antiqua"/>
          <w:b/>
          <w:i/>
          <w:sz w:val="24"/>
        </w:rPr>
        <w:t>la décentralisation</w:t>
      </w:r>
      <w:r>
        <w:rPr>
          <w:rFonts w:ascii="Book Antiqua" w:hAnsi="Book Antiqua"/>
          <w:b/>
          <w:i/>
          <w:spacing w:val="40"/>
          <w:sz w:val="24"/>
        </w:rPr>
        <w:t xml:space="preserve"> </w:t>
      </w:r>
      <w:r>
        <w:rPr>
          <w:rFonts w:ascii="Book Antiqua" w:hAnsi="Book Antiqua"/>
          <w:b/>
          <w:i/>
          <w:sz w:val="24"/>
        </w:rPr>
        <w:t>du</w:t>
      </w:r>
      <w:r>
        <w:rPr>
          <w:rFonts w:ascii="Book Antiqua" w:hAnsi="Book Antiqua"/>
          <w:b/>
          <w:i/>
          <w:spacing w:val="40"/>
          <w:sz w:val="24"/>
        </w:rPr>
        <w:t xml:space="preserve"> </w:t>
      </w:r>
      <w:r>
        <w:rPr>
          <w:rFonts w:ascii="Book Antiqua" w:hAnsi="Book Antiqua"/>
          <w:b/>
          <w:i/>
          <w:sz w:val="24"/>
        </w:rPr>
        <w:t>Sénat</w:t>
      </w:r>
      <w:r>
        <w:rPr>
          <w:rFonts w:ascii="Book Antiqua" w:hAnsi="Book Antiqua"/>
          <w:b/>
          <w:i/>
          <w:spacing w:val="40"/>
          <w:sz w:val="24"/>
        </w:rPr>
        <w:t xml:space="preserve"> </w:t>
      </w:r>
      <w:r>
        <w:rPr>
          <w:rFonts w:ascii="Book Antiqua" w:hAnsi="Book Antiqua"/>
          <w:i/>
          <w:sz w:val="24"/>
        </w:rPr>
        <w:t>a</w:t>
      </w:r>
      <w:r>
        <w:rPr>
          <w:rFonts w:ascii="Book Antiqua" w:hAnsi="Book Antiqua"/>
          <w:i/>
          <w:spacing w:val="40"/>
          <w:sz w:val="24"/>
        </w:rPr>
        <w:t xml:space="preserve"> </w:t>
      </w:r>
      <w:r>
        <w:rPr>
          <w:rFonts w:ascii="Book Antiqua" w:hAnsi="Book Antiqua"/>
          <w:i/>
          <w:sz w:val="24"/>
        </w:rPr>
        <w:t>conduit</w:t>
      </w:r>
      <w:r>
        <w:rPr>
          <w:rFonts w:ascii="Book Antiqua" w:hAnsi="Book Antiqua"/>
          <w:i/>
          <w:spacing w:val="40"/>
          <w:sz w:val="24"/>
        </w:rPr>
        <w:t xml:space="preserve"> </w:t>
      </w:r>
      <w:r>
        <w:rPr>
          <w:rFonts w:ascii="Book Antiqua" w:hAnsi="Book Antiqua"/>
          <w:i/>
          <w:sz w:val="24"/>
        </w:rPr>
        <w:t>le</w:t>
      </w:r>
      <w:r>
        <w:rPr>
          <w:rFonts w:ascii="Book Antiqua" w:hAnsi="Book Antiqua"/>
          <w:i/>
          <w:spacing w:val="40"/>
          <w:sz w:val="24"/>
        </w:rPr>
        <w:t xml:space="preserve"> </w:t>
      </w:r>
      <w:r>
        <w:rPr>
          <w:rFonts w:ascii="Book Antiqua" w:hAnsi="Book Antiqua"/>
          <w:i/>
          <w:sz w:val="24"/>
        </w:rPr>
        <w:t>Gouvernement</w:t>
      </w:r>
      <w:r>
        <w:rPr>
          <w:rFonts w:ascii="Book Antiqua" w:hAnsi="Book Antiqua"/>
          <w:i/>
          <w:spacing w:val="40"/>
          <w:sz w:val="24"/>
        </w:rPr>
        <w:t xml:space="preserve"> </w:t>
      </w:r>
      <w:r>
        <w:rPr>
          <w:rFonts w:ascii="Book Antiqua" w:hAnsi="Book Antiqua"/>
          <w:i/>
          <w:sz w:val="24"/>
        </w:rPr>
        <w:t>à</w:t>
      </w:r>
      <w:r>
        <w:rPr>
          <w:rFonts w:ascii="Book Antiqua" w:hAnsi="Book Antiqua"/>
          <w:i/>
          <w:spacing w:val="40"/>
          <w:sz w:val="24"/>
        </w:rPr>
        <w:t xml:space="preserve"> </w:t>
      </w:r>
      <w:r>
        <w:rPr>
          <w:rFonts w:ascii="Book Antiqua" w:hAnsi="Book Antiqua"/>
          <w:i/>
          <w:sz w:val="24"/>
        </w:rPr>
        <w:t>décider</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sa généralisation ».</w:t>
      </w:r>
    </w:p>
    <w:p w14:paraId="7B99C012" w14:textId="77777777" w:rsidR="00290FCD" w:rsidRDefault="00B846D1">
      <w:pPr>
        <w:spacing w:before="121"/>
        <w:ind w:left="1276" w:right="983" w:firstLine="907"/>
        <w:jc w:val="both"/>
        <w:rPr>
          <w:rFonts w:ascii="Book Antiqua" w:hAnsi="Book Antiqua"/>
          <w:i/>
          <w:sz w:val="24"/>
        </w:rPr>
      </w:pPr>
      <w:r>
        <w:rPr>
          <w:rFonts w:ascii="Book Antiqua" w:hAnsi="Book Antiqua"/>
          <w:sz w:val="24"/>
        </w:rPr>
        <w:t xml:space="preserve">La circulaire insiste de manière très pédagogique sur le périmètre de cette procédure novatrice, rappelant qu’elle ne permet pas au préfet de prévoir une </w:t>
      </w:r>
      <w:r>
        <w:rPr>
          <w:rFonts w:ascii="Book Antiqua" w:hAnsi="Book Antiqua"/>
          <w:b/>
          <w:sz w:val="24"/>
        </w:rPr>
        <w:t>dérogation générale et permanente</w:t>
      </w:r>
      <w:r>
        <w:rPr>
          <w:rFonts w:ascii="Book Antiqua" w:hAnsi="Book Antiqua"/>
          <w:sz w:val="24"/>
        </w:rPr>
        <w:t xml:space="preserve">. Le cadre réglementaire de la décision demeure : </w:t>
      </w:r>
      <w:r>
        <w:rPr>
          <w:rFonts w:ascii="Book Antiqua" w:hAnsi="Book Antiqua"/>
          <w:i/>
          <w:sz w:val="24"/>
        </w:rPr>
        <w:t>« La mise en œuvre du droit de dérogation ne se traduit pas par l’édiction d’une</w:t>
      </w:r>
      <w:r>
        <w:rPr>
          <w:rFonts w:ascii="Book Antiqua" w:hAnsi="Book Antiqua"/>
          <w:i/>
          <w:spacing w:val="27"/>
          <w:sz w:val="24"/>
        </w:rPr>
        <w:t xml:space="preserve"> </w:t>
      </w:r>
      <w:r>
        <w:rPr>
          <w:rFonts w:ascii="Book Antiqua" w:hAnsi="Book Antiqua"/>
          <w:b/>
          <w:i/>
          <w:sz w:val="24"/>
        </w:rPr>
        <w:t>nouvelle</w:t>
      </w:r>
      <w:r>
        <w:rPr>
          <w:rFonts w:ascii="Book Antiqua" w:hAnsi="Book Antiqua"/>
          <w:b/>
          <w:i/>
          <w:spacing w:val="35"/>
          <w:sz w:val="24"/>
        </w:rPr>
        <w:t xml:space="preserve"> </w:t>
      </w:r>
      <w:r>
        <w:rPr>
          <w:rFonts w:ascii="Book Antiqua" w:hAnsi="Book Antiqua"/>
          <w:b/>
          <w:i/>
          <w:sz w:val="24"/>
        </w:rPr>
        <w:t>norme</w:t>
      </w:r>
      <w:r>
        <w:rPr>
          <w:rFonts w:ascii="Book Antiqua" w:hAnsi="Book Antiqua"/>
          <w:b/>
          <w:i/>
          <w:spacing w:val="37"/>
          <w:sz w:val="24"/>
        </w:rPr>
        <w:t xml:space="preserve"> </w:t>
      </w:r>
      <w:r>
        <w:rPr>
          <w:rFonts w:ascii="Book Antiqua" w:hAnsi="Book Antiqua"/>
          <w:b/>
          <w:i/>
          <w:sz w:val="24"/>
        </w:rPr>
        <w:t>générale</w:t>
      </w:r>
      <w:r>
        <w:rPr>
          <w:rFonts w:ascii="Book Antiqua" w:hAnsi="Book Antiqua"/>
          <w:b/>
          <w:i/>
          <w:spacing w:val="35"/>
          <w:sz w:val="24"/>
        </w:rPr>
        <w:t xml:space="preserve"> </w:t>
      </w:r>
      <w:r>
        <w:rPr>
          <w:rFonts w:ascii="Book Antiqua" w:hAnsi="Book Antiqua"/>
          <w:i/>
          <w:sz w:val="24"/>
        </w:rPr>
        <w:t>en</w:t>
      </w:r>
      <w:r>
        <w:rPr>
          <w:rFonts w:ascii="Book Antiqua" w:hAnsi="Book Antiqua"/>
          <w:i/>
          <w:spacing w:val="27"/>
          <w:sz w:val="24"/>
        </w:rPr>
        <w:t xml:space="preserve"> </w:t>
      </w:r>
      <w:r>
        <w:rPr>
          <w:rFonts w:ascii="Book Antiqua" w:hAnsi="Book Antiqua"/>
          <w:i/>
          <w:sz w:val="24"/>
        </w:rPr>
        <w:t>lieu</w:t>
      </w:r>
      <w:r>
        <w:rPr>
          <w:rFonts w:ascii="Book Antiqua" w:hAnsi="Book Antiqua"/>
          <w:i/>
          <w:spacing w:val="27"/>
          <w:sz w:val="24"/>
        </w:rPr>
        <w:t xml:space="preserve"> </w:t>
      </w:r>
      <w:r>
        <w:rPr>
          <w:rFonts w:ascii="Book Antiqua" w:hAnsi="Book Antiqua"/>
          <w:i/>
          <w:sz w:val="24"/>
        </w:rPr>
        <w:t>et</w:t>
      </w:r>
      <w:r>
        <w:rPr>
          <w:rFonts w:ascii="Book Antiqua" w:hAnsi="Book Antiqua"/>
          <w:i/>
          <w:spacing w:val="26"/>
          <w:sz w:val="24"/>
        </w:rPr>
        <w:t xml:space="preserve"> </w:t>
      </w:r>
      <w:r>
        <w:rPr>
          <w:rFonts w:ascii="Book Antiqua" w:hAnsi="Book Antiqua"/>
          <w:i/>
          <w:sz w:val="24"/>
        </w:rPr>
        <w:t>place</w:t>
      </w:r>
      <w:r>
        <w:rPr>
          <w:rFonts w:ascii="Book Antiqua" w:hAnsi="Book Antiqua"/>
          <w:i/>
          <w:spacing w:val="29"/>
          <w:sz w:val="24"/>
        </w:rPr>
        <w:t xml:space="preserve"> </w:t>
      </w:r>
      <w:r>
        <w:rPr>
          <w:rFonts w:ascii="Book Antiqua" w:hAnsi="Book Antiqua"/>
          <w:i/>
          <w:sz w:val="24"/>
        </w:rPr>
        <w:t>de</w:t>
      </w:r>
      <w:r>
        <w:rPr>
          <w:rFonts w:ascii="Book Antiqua" w:hAnsi="Book Antiqua"/>
          <w:i/>
          <w:spacing w:val="27"/>
          <w:sz w:val="24"/>
        </w:rPr>
        <w:t xml:space="preserve"> </w:t>
      </w:r>
      <w:r>
        <w:rPr>
          <w:rFonts w:ascii="Book Antiqua" w:hAnsi="Book Antiqua"/>
          <w:i/>
          <w:sz w:val="24"/>
        </w:rPr>
        <w:t>la</w:t>
      </w:r>
      <w:r>
        <w:rPr>
          <w:rFonts w:ascii="Book Antiqua" w:hAnsi="Book Antiqua"/>
          <w:i/>
          <w:spacing w:val="25"/>
          <w:sz w:val="24"/>
        </w:rPr>
        <w:t xml:space="preserve"> </w:t>
      </w:r>
      <w:r>
        <w:rPr>
          <w:rFonts w:ascii="Book Antiqua" w:hAnsi="Book Antiqua"/>
          <w:i/>
          <w:sz w:val="24"/>
        </w:rPr>
        <w:t>norme</w:t>
      </w:r>
      <w:r>
        <w:rPr>
          <w:rFonts w:ascii="Book Antiqua" w:hAnsi="Book Antiqua"/>
          <w:i/>
          <w:spacing w:val="27"/>
          <w:sz w:val="24"/>
        </w:rPr>
        <w:t xml:space="preserve"> </w:t>
      </w:r>
      <w:r>
        <w:rPr>
          <w:rFonts w:ascii="Book Antiqua" w:hAnsi="Book Antiqua"/>
          <w:i/>
          <w:sz w:val="24"/>
        </w:rPr>
        <w:t>à</w:t>
      </w:r>
      <w:r>
        <w:rPr>
          <w:rFonts w:ascii="Book Antiqua" w:hAnsi="Book Antiqua"/>
          <w:i/>
          <w:spacing w:val="25"/>
          <w:sz w:val="24"/>
        </w:rPr>
        <w:t xml:space="preserve"> </w:t>
      </w:r>
      <w:r>
        <w:rPr>
          <w:rFonts w:ascii="Book Antiqua" w:hAnsi="Book Antiqua"/>
          <w:i/>
          <w:sz w:val="24"/>
        </w:rPr>
        <w:t>laquelle</w:t>
      </w:r>
      <w:r>
        <w:rPr>
          <w:rFonts w:ascii="Book Antiqua" w:hAnsi="Book Antiqua"/>
          <w:i/>
          <w:spacing w:val="24"/>
          <w:sz w:val="24"/>
        </w:rPr>
        <w:t xml:space="preserve"> </w:t>
      </w:r>
      <w:r>
        <w:rPr>
          <w:rFonts w:ascii="Book Antiqua" w:hAnsi="Book Antiqua"/>
          <w:i/>
          <w:sz w:val="24"/>
        </w:rPr>
        <w:t>vous</w:t>
      </w:r>
      <w:r>
        <w:rPr>
          <w:rFonts w:ascii="Book Antiqua" w:hAnsi="Book Antiqua"/>
          <w:i/>
          <w:spacing w:val="27"/>
          <w:sz w:val="24"/>
        </w:rPr>
        <w:t xml:space="preserve"> </w:t>
      </w:r>
      <w:r>
        <w:rPr>
          <w:rFonts w:ascii="Book Antiqua" w:hAnsi="Book Antiqua"/>
          <w:i/>
          <w:sz w:val="24"/>
        </w:rPr>
        <w:t xml:space="preserve">décidez de déroger. </w:t>
      </w:r>
      <w:r>
        <w:rPr>
          <w:rFonts w:ascii="Book Antiqua" w:hAnsi="Book Antiqua"/>
          <w:b/>
          <w:i/>
          <w:sz w:val="24"/>
        </w:rPr>
        <w:t xml:space="preserve">Il ne s’agit pas d’une délégation du pouvoir réglementaire </w:t>
      </w:r>
      <w:r>
        <w:rPr>
          <w:rFonts w:ascii="Book Antiqua" w:hAnsi="Book Antiqua"/>
          <w:i/>
          <w:sz w:val="24"/>
        </w:rPr>
        <w:t>vous permettant</w:t>
      </w:r>
      <w:r>
        <w:rPr>
          <w:rFonts w:ascii="Book Antiqua" w:hAnsi="Book Antiqua"/>
          <w:i/>
          <w:spacing w:val="40"/>
          <w:sz w:val="24"/>
        </w:rPr>
        <w:t xml:space="preserve"> </w:t>
      </w:r>
      <w:r>
        <w:rPr>
          <w:rFonts w:ascii="Book Antiqua" w:hAnsi="Book Antiqua"/>
          <w:i/>
          <w:sz w:val="24"/>
        </w:rPr>
        <w:t>d’adapter</w:t>
      </w:r>
      <w:r>
        <w:rPr>
          <w:rFonts w:ascii="Book Antiqua" w:hAnsi="Book Antiqua"/>
          <w:i/>
          <w:spacing w:val="40"/>
          <w:sz w:val="24"/>
        </w:rPr>
        <w:t xml:space="preserve"> </w:t>
      </w:r>
      <w:r>
        <w:rPr>
          <w:rFonts w:ascii="Book Antiqua" w:hAnsi="Book Antiqua"/>
          <w:i/>
          <w:sz w:val="24"/>
        </w:rPr>
        <w:t>ou</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simplifier</w:t>
      </w:r>
      <w:r>
        <w:rPr>
          <w:rFonts w:ascii="Book Antiqua" w:hAnsi="Book Antiqua"/>
          <w:i/>
          <w:spacing w:val="40"/>
          <w:sz w:val="24"/>
        </w:rPr>
        <w:t xml:space="preserve"> </w:t>
      </w:r>
      <w:r>
        <w:rPr>
          <w:rFonts w:ascii="Book Antiqua" w:hAnsi="Book Antiqua"/>
          <w:i/>
          <w:sz w:val="24"/>
        </w:rPr>
        <w:t>localement</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normes</w:t>
      </w:r>
      <w:r>
        <w:rPr>
          <w:rFonts w:ascii="Book Antiqua" w:hAnsi="Book Antiqua"/>
          <w:i/>
          <w:spacing w:val="40"/>
          <w:sz w:val="24"/>
        </w:rPr>
        <w:t xml:space="preserve"> </w:t>
      </w:r>
      <w:r>
        <w:rPr>
          <w:rFonts w:ascii="Book Antiqua" w:hAnsi="Book Antiqua"/>
          <w:i/>
          <w:sz w:val="24"/>
        </w:rPr>
        <w:t xml:space="preserve">réglementaires nationales. En effet, le droit de dérogation s’exerce à l’occasion de l’instruction d’une demande individuelle et se traduit par la prise d’une </w:t>
      </w:r>
      <w:r>
        <w:rPr>
          <w:rFonts w:ascii="Book Antiqua" w:hAnsi="Book Antiqua"/>
          <w:b/>
          <w:i/>
          <w:sz w:val="24"/>
        </w:rPr>
        <w:t>décision</w:t>
      </w:r>
      <w:r>
        <w:rPr>
          <w:rFonts w:ascii="Book Antiqua" w:hAnsi="Book Antiqua"/>
          <w:b/>
          <w:i/>
          <w:spacing w:val="30"/>
          <w:sz w:val="24"/>
        </w:rPr>
        <w:t xml:space="preserve"> </w:t>
      </w:r>
      <w:r>
        <w:rPr>
          <w:rFonts w:ascii="Book Antiqua" w:hAnsi="Book Antiqua"/>
          <w:b/>
          <w:i/>
          <w:sz w:val="24"/>
        </w:rPr>
        <w:t>au</w:t>
      </w:r>
      <w:r>
        <w:rPr>
          <w:rFonts w:ascii="Book Antiqua" w:hAnsi="Book Antiqua"/>
          <w:b/>
          <w:i/>
          <w:spacing w:val="30"/>
          <w:sz w:val="24"/>
        </w:rPr>
        <w:t xml:space="preserve"> </w:t>
      </w:r>
      <w:r>
        <w:rPr>
          <w:rFonts w:ascii="Book Antiqua" w:hAnsi="Book Antiqua"/>
          <w:b/>
          <w:i/>
          <w:sz w:val="24"/>
        </w:rPr>
        <w:t>cas par</w:t>
      </w:r>
      <w:r>
        <w:rPr>
          <w:rFonts w:ascii="Book Antiqua" w:hAnsi="Book Antiqua"/>
          <w:b/>
          <w:i/>
          <w:spacing w:val="29"/>
          <w:sz w:val="24"/>
        </w:rPr>
        <w:t xml:space="preserve"> </w:t>
      </w:r>
      <w:r>
        <w:rPr>
          <w:rFonts w:ascii="Book Antiqua" w:hAnsi="Book Antiqua"/>
          <w:b/>
          <w:i/>
          <w:sz w:val="24"/>
        </w:rPr>
        <w:t>cas</w:t>
      </w:r>
      <w:r>
        <w:rPr>
          <w:rFonts w:ascii="Book Antiqua" w:hAnsi="Book Antiqua"/>
          <w:i/>
          <w:sz w:val="24"/>
        </w:rPr>
        <w:t>. Il n’a pas</w:t>
      </w:r>
      <w:r>
        <w:rPr>
          <w:rFonts w:ascii="Book Antiqua" w:hAnsi="Book Antiqua"/>
          <w:i/>
          <w:spacing w:val="40"/>
          <w:sz w:val="24"/>
        </w:rPr>
        <w:t xml:space="preserve"> </w:t>
      </w:r>
      <w:r>
        <w:rPr>
          <w:rFonts w:ascii="Book Antiqua" w:hAnsi="Book Antiqua"/>
          <w:i/>
          <w:sz w:val="24"/>
        </w:rPr>
        <w:t>pour</w:t>
      </w:r>
      <w:r>
        <w:rPr>
          <w:rFonts w:ascii="Book Antiqua" w:hAnsi="Book Antiqua"/>
          <w:i/>
          <w:spacing w:val="40"/>
          <w:sz w:val="24"/>
        </w:rPr>
        <w:t xml:space="preserve"> </w:t>
      </w:r>
      <w:r>
        <w:rPr>
          <w:rFonts w:ascii="Book Antiqua" w:hAnsi="Book Antiqua"/>
          <w:i/>
          <w:sz w:val="24"/>
        </w:rPr>
        <w:t>objectif</w:t>
      </w:r>
      <w:r>
        <w:rPr>
          <w:rFonts w:ascii="Book Antiqua" w:hAnsi="Book Antiqua"/>
          <w:i/>
          <w:spacing w:val="40"/>
          <w:sz w:val="24"/>
        </w:rPr>
        <w:t xml:space="preserve"> </w:t>
      </w:r>
      <w:r>
        <w:rPr>
          <w:rFonts w:ascii="Book Antiqua" w:hAnsi="Book Antiqua"/>
          <w:i/>
          <w:sz w:val="24"/>
        </w:rPr>
        <w:t>d’exonérer</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manière</w:t>
      </w:r>
      <w:r>
        <w:rPr>
          <w:rFonts w:ascii="Book Antiqua" w:hAnsi="Book Antiqua"/>
          <w:i/>
          <w:spacing w:val="40"/>
          <w:sz w:val="24"/>
        </w:rPr>
        <w:t xml:space="preserve"> </w:t>
      </w:r>
      <w:r>
        <w:rPr>
          <w:rFonts w:ascii="Book Antiqua" w:hAnsi="Book Antiqua"/>
          <w:i/>
          <w:sz w:val="24"/>
        </w:rPr>
        <w:t>durable</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règles</w:t>
      </w:r>
      <w:r>
        <w:rPr>
          <w:rFonts w:ascii="Book Antiqua" w:hAnsi="Book Antiqua"/>
          <w:i/>
          <w:spacing w:val="40"/>
          <w:sz w:val="24"/>
        </w:rPr>
        <w:t xml:space="preserve"> </w:t>
      </w:r>
      <w:r>
        <w:rPr>
          <w:rFonts w:ascii="Book Antiqua" w:hAnsi="Book Antiqua"/>
          <w:i/>
          <w:sz w:val="24"/>
        </w:rPr>
        <w:t>procédurales,</w:t>
      </w:r>
      <w:r>
        <w:rPr>
          <w:rFonts w:ascii="Book Antiqua" w:hAnsi="Book Antiqua"/>
          <w:i/>
          <w:spacing w:val="40"/>
          <w:sz w:val="24"/>
        </w:rPr>
        <w:t xml:space="preserve"> </w:t>
      </w:r>
      <w:r>
        <w:rPr>
          <w:rFonts w:ascii="Book Antiqua" w:hAnsi="Book Antiqua"/>
          <w:i/>
          <w:sz w:val="24"/>
        </w:rPr>
        <w:t>ni</w:t>
      </w:r>
      <w:r>
        <w:rPr>
          <w:rFonts w:ascii="Book Antiqua" w:hAnsi="Book Antiqua"/>
          <w:i/>
          <w:spacing w:val="40"/>
          <w:sz w:val="24"/>
        </w:rPr>
        <w:t xml:space="preserve"> </w:t>
      </w:r>
      <w:r>
        <w:rPr>
          <w:rFonts w:ascii="Book Antiqua" w:hAnsi="Book Antiqua"/>
          <w:i/>
          <w:sz w:val="24"/>
        </w:rPr>
        <w:t>de généraliser des mesures de simplification de normes ou d’accorder de manière générale</w:t>
      </w:r>
      <w:r>
        <w:rPr>
          <w:rFonts w:ascii="Book Antiqua" w:hAnsi="Book Antiqua"/>
          <w:i/>
          <w:spacing w:val="8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non</w:t>
      </w:r>
      <w:r>
        <w:rPr>
          <w:rFonts w:ascii="Book Antiqua" w:hAnsi="Book Antiqua"/>
          <w:i/>
          <w:spacing w:val="40"/>
          <w:sz w:val="24"/>
        </w:rPr>
        <w:t xml:space="preserve"> </w:t>
      </w:r>
      <w:r>
        <w:rPr>
          <w:rFonts w:ascii="Book Antiqua" w:hAnsi="Book Antiqua"/>
          <w:i/>
          <w:sz w:val="24"/>
        </w:rPr>
        <w:t>individualisée</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dérogations.</w:t>
      </w:r>
      <w:r>
        <w:rPr>
          <w:rFonts w:ascii="Book Antiqua" w:hAnsi="Book Antiqua"/>
          <w:i/>
          <w:spacing w:val="40"/>
          <w:sz w:val="24"/>
        </w:rPr>
        <w:t xml:space="preserve"> </w:t>
      </w:r>
      <w:r>
        <w:rPr>
          <w:rFonts w:ascii="Book Antiqua" w:hAnsi="Book Antiqua"/>
          <w:i/>
          <w:sz w:val="24"/>
        </w:rPr>
        <w:t>En</w:t>
      </w:r>
      <w:r>
        <w:rPr>
          <w:rFonts w:ascii="Book Antiqua" w:hAnsi="Book Antiqua"/>
          <w:i/>
          <w:spacing w:val="40"/>
          <w:sz w:val="24"/>
        </w:rPr>
        <w:t xml:space="preserve"> </w:t>
      </w:r>
      <w:r>
        <w:rPr>
          <w:rFonts w:ascii="Book Antiqua" w:hAnsi="Book Antiqua"/>
          <w:i/>
          <w:sz w:val="24"/>
        </w:rPr>
        <w:t>revanche,</w:t>
      </w:r>
      <w:r>
        <w:rPr>
          <w:rFonts w:ascii="Book Antiqua" w:hAnsi="Book Antiqua"/>
          <w:i/>
          <w:spacing w:val="40"/>
          <w:sz w:val="24"/>
        </w:rPr>
        <w:t xml:space="preserve"> </w:t>
      </w:r>
      <w:r>
        <w:rPr>
          <w:rFonts w:ascii="Book Antiqua" w:hAnsi="Book Antiqua"/>
          <w:i/>
          <w:sz w:val="24"/>
        </w:rPr>
        <w:t>il</w:t>
      </w:r>
      <w:r>
        <w:rPr>
          <w:rFonts w:ascii="Book Antiqua" w:hAnsi="Book Antiqua"/>
          <w:i/>
          <w:spacing w:val="40"/>
          <w:sz w:val="24"/>
        </w:rPr>
        <w:t xml:space="preserve"> </w:t>
      </w:r>
      <w:r>
        <w:rPr>
          <w:rFonts w:ascii="Book Antiqua" w:hAnsi="Book Antiqua"/>
          <w:i/>
          <w:sz w:val="24"/>
        </w:rPr>
        <w:t>vous</w:t>
      </w:r>
      <w:r>
        <w:rPr>
          <w:rFonts w:ascii="Book Antiqua" w:hAnsi="Book Antiqua"/>
          <w:i/>
          <w:spacing w:val="40"/>
          <w:sz w:val="24"/>
        </w:rPr>
        <w:t xml:space="preserve"> </w:t>
      </w:r>
      <w:r>
        <w:rPr>
          <w:rFonts w:ascii="Book Antiqua" w:hAnsi="Book Antiqua"/>
          <w:i/>
          <w:sz w:val="24"/>
        </w:rPr>
        <w:t>permet</w:t>
      </w:r>
      <w:r>
        <w:rPr>
          <w:rFonts w:ascii="Book Antiqua" w:hAnsi="Book Antiqua"/>
          <w:i/>
          <w:spacing w:val="39"/>
          <w:sz w:val="24"/>
        </w:rPr>
        <w:t xml:space="preserve"> </w:t>
      </w:r>
      <w:r>
        <w:rPr>
          <w:rFonts w:ascii="Book Antiqua" w:hAnsi="Book Antiqua"/>
          <w:i/>
          <w:sz w:val="24"/>
        </w:rPr>
        <w:t>de</w:t>
      </w:r>
      <w:r>
        <w:rPr>
          <w:rFonts w:ascii="Book Antiqua" w:hAnsi="Book Antiqua"/>
          <w:i/>
          <w:spacing w:val="38"/>
          <w:sz w:val="24"/>
        </w:rPr>
        <w:t xml:space="preserve"> </w:t>
      </w:r>
      <w:r>
        <w:rPr>
          <w:rFonts w:ascii="Book Antiqua" w:hAnsi="Book Antiqua"/>
          <w:i/>
          <w:sz w:val="24"/>
        </w:rPr>
        <w:t>décider</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 xml:space="preserve">ne pas appliquer une disposition réglementaire </w:t>
      </w:r>
      <w:r>
        <w:rPr>
          <w:rFonts w:ascii="Book Antiqua" w:hAnsi="Book Antiqua"/>
          <w:b/>
          <w:i/>
          <w:sz w:val="24"/>
        </w:rPr>
        <w:t>à un cas d’espèce</w:t>
      </w:r>
      <w:r>
        <w:rPr>
          <w:rFonts w:ascii="Book Antiqua" w:hAnsi="Book Antiqua"/>
          <w:i/>
          <w:sz w:val="24"/>
        </w:rPr>
        <w:t xml:space="preserve">, ce qui la plupart du temps devrait conduire à exonérer un particulier, une entreprise </w:t>
      </w:r>
      <w:r>
        <w:rPr>
          <w:rFonts w:ascii="Book Antiqua" w:hAnsi="Book Antiqua"/>
          <w:b/>
          <w:i/>
          <w:sz w:val="24"/>
        </w:rPr>
        <w:t xml:space="preserve">ou une collectivité territoriale </w:t>
      </w:r>
      <w:r>
        <w:rPr>
          <w:rFonts w:ascii="Book Antiqua" w:hAnsi="Book Antiqua"/>
          <w:i/>
          <w:sz w:val="24"/>
        </w:rPr>
        <w:t>d’une obligation administrative ».</w:t>
      </w:r>
    </w:p>
    <w:p w14:paraId="546A7404" w14:textId="77777777" w:rsidR="00290FCD" w:rsidRDefault="00B846D1">
      <w:pPr>
        <w:spacing w:before="118"/>
        <w:ind w:left="1276" w:right="988" w:firstLine="907"/>
        <w:jc w:val="both"/>
        <w:rPr>
          <w:rFonts w:ascii="Book Antiqua" w:hAnsi="Book Antiqua"/>
          <w:sz w:val="24"/>
        </w:rPr>
      </w:pPr>
      <w:r>
        <w:rPr>
          <w:rFonts w:ascii="Book Antiqua" w:hAnsi="Book Antiqua"/>
          <w:sz w:val="24"/>
        </w:rPr>
        <w:t xml:space="preserve">Cette instruction de Matignon prévoit enfin une </w:t>
      </w:r>
      <w:r>
        <w:rPr>
          <w:rFonts w:ascii="Book Antiqua" w:hAnsi="Book Antiqua"/>
          <w:b/>
          <w:sz w:val="24"/>
        </w:rPr>
        <w:t xml:space="preserve">double obligation d’information </w:t>
      </w:r>
      <w:r>
        <w:rPr>
          <w:rFonts w:ascii="Book Antiqua" w:hAnsi="Book Antiqua"/>
          <w:sz w:val="24"/>
        </w:rPr>
        <w:t>à la charge du préfet de département :</w:t>
      </w:r>
    </w:p>
    <w:p w14:paraId="12F19280" w14:textId="77777777" w:rsidR="00290FCD" w:rsidRDefault="00B846D1">
      <w:pPr>
        <w:pStyle w:val="Paragraphedeliste"/>
        <w:numPr>
          <w:ilvl w:val="0"/>
          <w:numId w:val="18"/>
        </w:numPr>
        <w:tabs>
          <w:tab w:val="left" w:pos="2549"/>
          <w:tab w:val="left" w:pos="2553"/>
        </w:tabs>
        <w:spacing w:before="124"/>
        <w:ind w:right="992" w:hanging="358"/>
        <w:jc w:val="both"/>
        <w:rPr>
          <w:rFonts w:ascii="Book Antiqua" w:hAnsi="Book Antiqua"/>
          <w:sz w:val="24"/>
        </w:rPr>
      </w:pPr>
      <w:r>
        <w:rPr>
          <w:rFonts w:ascii="Book Antiqua" w:hAnsi="Book Antiqua"/>
          <w:sz w:val="24"/>
        </w:rPr>
        <w:t>information systématique du préfet de région de l’intention de prendre un arrêté de dérogation ;</w:t>
      </w:r>
    </w:p>
    <w:p w14:paraId="588DF232" w14:textId="77777777" w:rsidR="00290FCD" w:rsidRDefault="00B846D1">
      <w:pPr>
        <w:pStyle w:val="Paragraphedeliste"/>
        <w:numPr>
          <w:ilvl w:val="0"/>
          <w:numId w:val="18"/>
        </w:numPr>
        <w:tabs>
          <w:tab w:val="left" w:pos="2549"/>
          <w:tab w:val="left" w:pos="2553"/>
        </w:tabs>
        <w:ind w:right="981" w:hanging="358"/>
        <w:jc w:val="both"/>
        <w:rPr>
          <w:rFonts w:ascii="Book Antiqua" w:hAnsi="Book Antiqua"/>
          <w:sz w:val="24"/>
        </w:rPr>
      </w:pPr>
      <w:r>
        <w:rPr>
          <w:rFonts w:ascii="Book Antiqua" w:hAnsi="Book Antiqua"/>
          <w:sz w:val="24"/>
        </w:rPr>
        <w:t>information systématique des secrétaires généraux des ministères intéressés en amont de la prise d’un arrêté préfectoral de</w:t>
      </w:r>
      <w:r>
        <w:rPr>
          <w:rFonts w:ascii="Book Antiqua" w:hAnsi="Book Antiqua"/>
          <w:spacing w:val="80"/>
          <w:sz w:val="24"/>
        </w:rPr>
        <w:t xml:space="preserve"> </w:t>
      </w:r>
      <w:r>
        <w:rPr>
          <w:rFonts w:ascii="Book Antiqua" w:hAnsi="Book Antiqua"/>
          <w:sz w:val="24"/>
        </w:rPr>
        <w:t>dérogation par le biais de la communication à la DMATES du</w:t>
      </w:r>
      <w:r>
        <w:rPr>
          <w:rFonts w:ascii="Book Antiqua" w:hAnsi="Book Antiqua"/>
          <w:spacing w:val="80"/>
          <w:w w:val="150"/>
          <w:sz w:val="24"/>
        </w:rPr>
        <w:t xml:space="preserve"> </w:t>
      </w:r>
      <w:r>
        <w:rPr>
          <w:rFonts w:ascii="Book Antiqua" w:hAnsi="Book Antiqua"/>
          <w:sz w:val="24"/>
        </w:rPr>
        <w:t>projet</w:t>
      </w:r>
      <w:r>
        <w:rPr>
          <w:rFonts w:ascii="Book Antiqua" w:hAnsi="Book Antiqua"/>
          <w:spacing w:val="40"/>
          <w:sz w:val="24"/>
        </w:rPr>
        <w:t xml:space="preserve"> </w:t>
      </w:r>
      <w:r>
        <w:rPr>
          <w:rFonts w:ascii="Book Antiqua" w:hAnsi="Book Antiqua"/>
          <w:sz w:val="24"/>
        </w:rPr>
        <w:t>d’arrêté et de l’analyse justifiant</w:t>
      </w:r>
      <w:r>
        <w:rPr>
          <w:rFonts w:ascii="Book Antiqua" w:hAnsi="Book Antiqua"/>
          <w:spacing w:val="40"/>
          <w:sz w:val="24"/>
        </w:rPr>
        <w:t xml:space="preserve"> </w:t>
      </w:r>
      <w:r>
        <w:rPr>
          <w:rFonts w:ascii="Book Antiqua" w:hAnsi="Book Antiqua"/>
          <w:sz w:val="24"/>
        </w:rPr>
        <w:t>son adoption.</w:t>
      </w:r>
    </w:p>
    <w:p w14:paraId="58913CC2" w14:textId="77777777" w:rsidR="00290FCD" w:rsidRDefault="00B846D1">
      <w:pPr>
        <w:spacing w:before="118"/>
        <w:ind w:left="1276" w:right="985" w:firstLine="907"/>
        <w:jc w:val="both"/>
        <w:rPr>
          <w:rFonts w:ascii="Book Antiqua" w:hAnsi="Book Antiqua"/>
          <w:sz w:val="24"/>
        </w:rPr>
      </w:pPr>
      <w:r>
        <w:rPr>
          <w:rFonts w:ascii="Book Antiqua" w:hAnsi="Book Antiqua"/>
          <w:sz w:val="24"/>
        </w:rPr>
        <w:t xml:space="preserve">Saisi d’un recours contre ce décret de généralisation, le Conseil d’État l’a jugé </w:t>
      </w:r>
      <w:r>
        <w:rPr>
          <w:rFonts w:ascii="Book Antiqua" w:hAnsi="Book Antiqua"/>
          <w:b/>
          <w:sz w:val="24"/>
        </w:rPr>
        <w:t>régulier</w:t>
      </w:r>
      <w:r>
        <w:rPr>
          <w:rFonts w:ascii="Book Antiqua" w:hAnsi="Book Antiqua"/>
          <w:b/>
          <w:spacing w:val="36"/>
          <w:sz w:val="24"/>
        </w:rPr>
        <w:t xml:space="preserve"> </w:t>
      </w:r>
      <w:r>
        <w:rPr>
          <w:rFonts w:ascii="Book Antiqua" w:hAnsi="Book Antiqua"/>
          <w:sz w:val="24"/>
        </w:rPr>
        <w:t>(</w:t>
      </w:r>
      <w:hyperlink r:id="rId113">
        <w:r>
          <w:rPr>
            <w:rFonts w:ascii="Book Antiqua" w:hAnsi="Book Antiqua"/>
            <w:i/>
            <w:sz w:val="24"/>
          </w:rPr>
          <w:t>CE, 21 mars 2022, n° 440871</w:t>
        </w:r>
      </w:hyperlink>
      <w:r>
        <w:rPr>
          <w:rFonts w:ascii="Book Antiqua" w:hAnsi="Book Antiqua"/>
          <w:sz w:val="24"/>
        </w:rPr>
        <w:t>) considérant, en</w:t>
      </w:r>
      <w:r>
        <w:rPr>
          <w:rFonts w:ascii="Book Antiqua" w:hAnsi="Book Antiqua"/>
          <w:spacing w:val="33"/>
          <w:sz w:val="24"/>
        </w:rPr>
        <w:t xml:space="preserve"> </w:t>
      </w:r>
      <w:r>
        <w:rPr>
          <w:rFonts w:ascii="Book Antiqua" w:hAnsi="Book Antiqua"/>
          <w:sz w:val="24"/>
        </w:rPr>
        <w:t>particulier, que</w:t>
      </w:r>
      <w:r>
        <w:rPr>
          <w:rFonts w:ascii="Book Antiqua" w:hAnsi="Book Antiqua"/>
          <w:spacing w:val="40"/>
          <w:sz w:val="24"/>
        </w:rPr>
        <w:t xml:space="preserve"> </w:t>
      </w:r>
      <w:r>
        <w:rPr>
          <w:rFonts w:ascii="Book Antiqua" w:hAnsi="Book Antiqua"/>
          <w:sz w:val="24"/>
        </w:rPr>
        <w:t xml:space="preserve">les dispositions du décret attaqué n’ont ni pour objet, ni pour effet de porter atteinte au principe d’indivisibilité de la République. Le décret ne permet pas aux préfets de déroger à des normes réglementaires visant à garantir le respect de principes consacrés </w:t>
      </w:r>
      <w:r>
        <w:rPr>
          <w:rFonts w:ascii="Book Antiqua" w:hAnsi="Book Antiqua"/>
          <w:b/>
          <w:sz w:val="24"/>
        </w:rPr>
        <w:t>par la loi</w:t>
      </w:r>
      <w:r>
        <w:rPr>
          <w:rFonts w:ascii="Book Antiqua" w:hAnsi="Book Antiqua"/>
          <w:sz w:val="24"/>
        </w:rPr>
        <w:t>. Dans ces conditions, sont écartés les moyens</w:t>
      </w:r>
    </w:p>
    <w:p w14:paraId="56D4BB16" w14:textId="77777777" w:rsidR="00290FCD" w:rsidRDefault="00B846D1">
      <w:pPr>
        <w:pStyle w:val="Corpsdetexte"/>
        <w:spacing w:before="181"/>
        <w:rPr>
          <w:rFonts w:ascii="Book Antiqua"/>
          <w:sz w:val="20"/>
        </w:rPr>
      </w:pPr>
      <w:r>
        <w:rPr>
          <w:rFonts w:ascii="Book Antiqua"/>
          <w:noProof/>
          <w:sz w:val="20"/>
        </w:rPr>
        <mc:AlternateContent>
          <mc:Choice Requires="wps">
            <w:drawing>
              <wp:anchor distT="0" distB="0" distL="0" distR="0" simplePos="0" relativeHeight="487617024" behindDoc="1" locked="0" layoutInCell="1" allowOverlap="1" wp14:anchorId="04FC9C44" wp14:editId="6A039160">
                <wp:simplePos x="0" y="0"/>
                <wp:positionH relativeFrom="page">
                  <wp:posOffset>1080135</wp:posOffset>
                </wp:positionH>
                <wp:positionV relativeFrom="paragraph">
                  <wp:posOffset>288004</wp:posOffset>
                </wp:positionV>
                <wp:extent cx="1828800" cy="7620"/>
                <wp:effectExtent l="0" t="0" r="0" b="0"/>
                <wp:wrapTopAndBottom/>
                <wp:docPr id="231" name="Graphic 2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680533C" id="Graphic 231" o:spid="_x0000_s1026" style="position:absolute;margin-left:85.05pt;margin-top:22.7pt;width:2in;height:.6pt;z-index:-1569945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" path="m1828800,l,,,7619r1828800,l1828800,xe" fillcolor="black" stroked="f">
                <v:path arrowok="t"/>
                <w10:wrap type="topAndBottom" anchorx="page"/>
              </v:shape>
            </w:pict>
          </mc:Fallback>
        </mc:AlternateContent>
      </w:r>
    </w:p>
    <w:p w14:paraId="3A1A2850" w14:textId="77777777" w:rsidR="00290FCD" w:rsidRDefault="00B846D1">
      <w:pPr>
        <w:spacing w:before="116"/>
        <w:ind w:left="1276" w:right="1003"/>
        <w:rPr>
          <w:rFonts w:ascii="Book Antiqua" w:hAnsi="Book Antiqua"/>
          <w:i/>
          <w:sz w:val="20"/>
        </w:rPr>
      </w:pPr>
      <w:r>
        <w:rPr>
          <w:rFonts w:ascii="Book Antiqua" w:hAnsi="Book Antiqua"/>
          <w:i/>
          <w:position w:val="5"/>
          <w:sz w:val="13"/>
        </w:rPr>
        <w:t>1</w:t>
      </w:r>
      <w:r>
        <w:rPr>
          <w:rFonts w:ascii="Book Antiqua" w:hAnsi="Book Antiqua"/>
          <w:i/>
          <w:spacing w:val="39"/>
          <w:position w:val="5"/>
          <w:sz w:val="13"/>
        </w:rPr>
        <w:t xml:space="preserve"> </w:t>
      </w:r>
      <w:hyperlink r:id="rId114">
        <w:r>
          <w:rPr>
            <w:rFonts w:ascii="Book Antiqua" w:hAnsi="Book Antiqua"/>
            <w:i/>
            <w:sz w:val="20"/>
            <w:u w:val="single"/>
          </w:rPr>
          <w:t>Circulaire</w:t>
        </w:r>
        <w:r>
          <w:rPr>
            <w:rFonts w:ascii="Book Antiqua" w:hAnsi="Book Antiqua"/>
            <w:i/>
            <w:spacing w:val="33"/>
            <w:sz w:val="20"/>
            <w:u w:val="single"/>
          </w:rPr>
          <w:t xml:space="preserve"> </w:t>
        </w:r>
        <w:r>
          <w:rPr>
            <w:rFonts w:ascii="Book Antiqua" w:hAnsi="Book Antiqua"/>
            <w:i/>
            <w:sz w:val="20"/>
            <w:u w:val="single"/>
          </w:rPr>
          <w:t>du</w:t>
        </w:r>
        <w:r>
          <w:rPr>
            <w:rFonts w:ascii="Book Antiqua" w:hAnsi="Book Antiqua"/>
            <w:i/>
            <w:spacing w:val="34"/>
            <w:sz w:val="20"/>
            <w:u w:val="single"/>
          </w:rPr>
          <w:t xml:space="preserve"> </w:t>
        </w:r>
        <w:r>
          <w:rPr>
            <w:rFonts w:ascii="Book Antiqua" w:hAnsi="Book Antiqua"/>
            <w:i/>
            <w:sz w:val="20"/>
            <w:u w:val="single"/>
          </w:rPr>
          <w:t>6</w:t>
        </w:r>
        <w:r>
          <w:rPr>
            <w:rFonts w:ascii="Book Antiqua" w:hAnsi="Book Antiqua"/>
            <w:i/>
            <w:spacing w:val="38"/>
            <w:sz w:val="20"/>
            <w:u w:val="single"/>
          </w:rPr>
          <w:t xml:space="preserve"> </w:t>
        </w:r>
        <w:r>
          <w:rPr>
            <w:rFonts w:ascii="Book Antiqua" w:hAnsi="Book Antiqua"/>
            <w:i/>
            <w:sz w:val="20"/>
            <w:u w:val="single"/>
          </w:rPr>
          <w:t>août</w:t>
        </w:r>
        <w:r>
          <w:rPr>
            <w:rFonts w:ascii="Book Antiqua" w:hAnsi="Book Antiqua"/>
            <w:i/>
            <w:spacing w:val="37"/>
            <w:sz w:val="20"/>
            <w:u w:val="single"/>
          </w:rPr>
          <w:t xml:space="preserve"> </w:t>
        </w:r>
        <w:r>
          <w:rPr>
            <w:rFonts w:ascii="Book Antiqua" w:hAnsi="Book Antiqua"/>
            <w:i/>
            <w:sz w:val="20"/>
            <w:u w:val="single"/>
          </w:rPr>
          <w:t>2020</w:t>
        </w:r>
        <w:r>
          <w:rPr>
            <w:rFonts w:ascii="Book Antiqua" w:hAnsi="Book Antiqua"/>
            <w:i/>
            <w:spacing w:val="33"/>
            <w:sz w:val="20"/>
            <w:u w:val="single"/>
          </w:rPr>
          <w:t xml:space="preserve"> </w:t>
        </w:r>
        <w:r>
          <w:rPr>
            <w:rFonts w:ascii="Book Antiqua" w:hAnsi="Book Antiqua"/>
            <w:i/>
            <w:sz w:val="20"/>
            <w:u w:val="single"/>
          </w:rPr>
          <w:t>relative</w:t>
        </w:r>
        <w:r>
          <w:rPr>
            <w:rFonts w:ascii="Book Antiqua" w:hAnsi="Book Antiqua"/>
            <w:i/>
            <w:spacing w:val="38"/>
            <w:sz w:val="20"/>
            <w:u w:val="single"/>
          </w:rPr>
          <w:t xml:space="preserve"> </w:t>
        </w:r>
        <w:r>
          <w:rPr>
            <w:rFonts w:ascii="Book Antiqua" w:hAnsi="Book Antiqua"/>
            <w:i/>
            <w:sz w:val="20"/>
            <w:u w:val="single"/>
          </w:rPr>
          <w:t>à</w:t>
        </w:r>
        <w:r>
          <w:rPr>
            <w:rFonts w:ascii="Book Antiqua" w:hAnsi="Book Antiqua"/>
            <w:i/>
            <w:spacing w:val="34"/>
            <w:sz w:val="20"/>
            <w:u w:val="single"/>
          </w:rPr>
          <w:t xml:space="preserve"> </w:t>
        </w:r>
        <w:r>
          <w:rPr>
            <w:rFonts w:ascii="Book Antiqua" w:hAnsi="Book Antiqua"/>
            <w:i/>
            <w:sz w:val="20"/>
            <w:u w:val="single"/>
          </w:rPr>
          <w:t>la</w:t>
        </w:r>
        <w:r>
          <w:rPr>
            <w:rFonts w:ascii="Book Antiqua" w:hAnsi="Book Antiqua"/>
            <w:i/>
            <w:spacing w:val="34"/>
            <w:sz w:val="20"/>
            <w:u w:val="single"/>
          </w:rPr>
          <w:t xml:space="preserve"> </w:t>
        </w:r>
        <w:r>
          <w:rPr>
            <w:rFonts w:ascii="Book Antiqua" w:hAnsi="Book Antiqua"/>
            <w:i/>
            <w:sz w:val="20"/>
            <w:u w:val="single"/>
          </w:rPr>
          <w:t>dévolution</w:t>
        </w:r>
        <w:r>
          <w:rPr>
            <w:rFonts w:ascii="Book Antiqua" w:hAnsi="Book Antiqua"/>
            <w:i/>
            <w:spacing w:val="34"/>
            <w:sz w:val="20"/>
            <w:u w:val="single"/>
          </w:rPr>
          <w:t xml:space="preserve"> </w:t>
        </w:r>
        <w:r>
          <w:rPr>
            <w:rFonts w:ascii="Book Antiqua" w:hAnsi="Book Antiqua"/>
            <w:i/>
            <w:sz w:val="20"/>
            <w:u w:val="single"/>
          </w:rPr>
          <w:t>au</w:t>
        </w:r>
        <w:r>
          <w:rPr>
            <w:rFonts w:ascii="Book Antiqua" w:hAnsi="Book Antiqua"/>
            <w:i/>
            <w:spacing w:val="36"/>
            <w:sz w:val="20"/>
            <w:u w:val="single"/>
          </w:rPr>
          <w:t xml:space="preserve"> </w:t>
        </w:r>
        <w:r>
          <w:rPr>
            <w:rFonts w:ascii="Book Antiqua" w:hAnsi="Book Antiqua"/>
            <w:i/>
            <w:sz w:val="20"/>
            <w:u w:val="single"/>
          </w:rPr>
          <w:t>préfet</w:t>
        </w:r>
        <w:r>
          <w:rPr>
            <w:rFonts w:ascii="Book Antiqua" w:hAnsi="Book Antiqua"/>
            <w:i/>
            <w:spacing w:val="37"/>
            <w:sz w:val="20"/>
            <w:u w:val="single"/>
          </w:rPr>
          <w:t xml:space="preserve"> </w:t>
        </w:r>
        <w:r>
          <w:rPr>
            <w:rFonts w:ascii="Book Antiqua" w:hAnsi="Book Antiqua"/>
            <w:i/>
            <w:sz w:val="20"/>
            <w:u w:val="single"/>
          </w:rPr>
          <w:t>d’un</w:t>
        </w:r>
        <w:r>
          <w:rPr>
            <w:rFonts w:ascii="Book Antiqua" w:hAnsi="Book Antiqua"/>
            <w:i/>
            <w:spacing w:val="34"/>
            <w:sz w:val="20"/>
            <w:u w:val="single"/>
          </w:rPr>
          <w:t xml:space="preserve"> </w:t>
        </w:r>
        <w:r>
          <w:rPr>
            <w:rFonts w:ascii="Book Antiqua" w:hAnsi="Book Antiqua"/>
            <w:i/>
            <w:sz w:val="20"/>
            <w:u w:val="single"/>
          </w:rPr>
          <w:t>droit</w:t>
        </w:r>
        <w:r>
          <w:rPr>
            <w:rFonts w:ascii="Book Antiqua" w:hAnsi="Book Antiqua"/>
            <w:i/>
            <w:spacing w:val="37"/>
            <w:sz w:val="20"/>
            <w:u w:val="single"/>
          </w:rPr>
          <w:t xml:space="preserve"> </w:t>
        </w:r>
        <w:r>
          <w:rPr>
            <w:rFonts w:ascii="Book Antiqua" w:hAnsi="Book Antiqua"/>
            <w:i/>
            <w:sz w:val="20"/>
            <w:u w:val="single"/>
          </w:rPr>
          <w:t>de</w:t>
        </w:r>
        <w:r>
          <w:rPr>
            <w:rFonts w:ascii="Book Antiqua" w:hAnsi="Book Antiqua"/>
            <w:i/>
            <w:spacing w:val="33"/>
            <w:sz w:val="20"/>
            <w:u w:val="single"/>
          </w:rPr>
          <w:t xml:space="preserve"> </w:t>
        </w:r>
        <w:r>
          <w:rPr>
            <w:rFonts w:ascii="Book Antiqua" w:hAnsi="Book Antiqua"/>
            <w:i/>
            <w:sz w:val="20"/>
            <w:u w:val="single"/>
          </w:rPr>
          <w:t>dérogation</w:t>
        </w:r>
        <w:r>
          <w:rPr>
            <w:rFonts w:ascii="Book Antiqua" w:hAnsi="Book Antiqua"/>
            <w:i/>
            <w:spacing w:val="38"/>
            <w:sz w:val="20"/>
            <w:u w:val="single"/>
          </w:rPr>
          <w:t xml:space="preserve"> </w:t>
        </w:r>
        <w:r>
          <w:rPr>
            <w:rFonts w:ascii="Book Antiqua" w:hAnsi="Book Antiqua"/>
            <w:i/>
            <w:sz w:val="20"/>
            <w:u w:val="single"/>
          </w:rPr>
          <w:t>aux</w:t>
        </w:r>
        <w:r>
          <w:rPr>
            <w:rFonts w:ascii="Book Antiqua" w:hAnsi="Book Antiqua"/>
            <w:i/>
            <w:spacing w:val="38"/>
            <w:sz w:val="20"/>
            <w:u w:val="single"/>
          </w:rPr>
          <w:t xml:space="preserve"> </w:t>
        </w:r>
        <w:r>
          <w:rPr>
            <w:rFonts w:ascii="Book Antiqua" w:hAnsi="Book Antiqua"/>
            <w:i/>
            <w:sz w:val="20"/>
            <w:u w:val="single"/>
          </w:rPr>
          <w:t>normes</w:t>
        </w:r>
      </w:hyperlink>
      <w:r>
        <w:rPr>
          <w:rFonts w:ascii="Book Antiqua" w:hAnsi="Book Antiqua"/>
          <w:i/>
          <w:sz w:val="20"/>
        </w:rPr>
        <w:t xml:space="preserve"> </w:t>
      </w:r>
      <w:hyperlink r:id="rId115">
        <w:r>
          <w:rPr>
            <w:rFonts w:ascii="Book Antiqua" w:hAnsi="Book Antiqua"/>
            <w:i/>
            <w:spacing w:val="-2"/>
            <w:sz w:val="20"/>
            <w:u w:val="single"/>
          </w:rPr>
          <w:t>réglementaires</w:t>
        </w:r>
        <w:r>
          <w:rPr>
            <w:rFonts w:ascii="Book Antiqua" w:hAnsi="Book Antiqua"/>
            <w:i/>
            <w:spacing w:val="-2"/>
            <w:sz w:val="20"/>
          </w:rPr>
          <w:t>.</w:t>
        </w:r>
      </w:hyperlink>
    </w:p>
    <w:p w14:paraId="18895F6E"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691EB4AF" w14:textId="77777777" w:rsidR="00290FCD" w:rsidRDefault="00290FCD">
      <w:pPr>
        <w:pStyle w:val="Corpsdetexte"/>
        <w:spacing w:before="66"/>
        <w:rPr>
          <w:rFonts w:ascii="Book Antiqua"/>
          <w:i/>
          <w:sz w:val="24"/>
        </w:rPr>
      </w:pPr>
    </w:p>
    <w:p w14:paraId="5A06807A" w14:textId="77777777" w:rsidR="00290FCD" w:rsidRDefault="00B846D1">
      <w:pPr>
        <w:ind w:left="1276" w:right="988"/>
        <w:jc w:val="both"/>
        <w:rPr>
          <w:rFonts w:ascii="Book Antiqua" w:hAnsi="Book Antiqua"/>
          <w:sz w:val="24"/>
        </w:rPr>
      </w:pPr>
      <w:r>
        <w:rPr>
          <w:rFonts w:ascii="Book Antiqua" w:hAnsi="Book Antiqua"/>
          <w:sz w:val="24"/>
        </w:rPr>
        <w:t xml:space="preserve">tirés de la méconnaissance du principe de séparation des pouvoirs et du principe de </w:t>
      </w:r>
      <w:r>
        <w:rPr>
          <w:rFonts w:ascii="Book Antiqua" w:hAnsi="Book Antiqua"/>
          <w:b/>
          <w:sz w:val="24"/>
        </w:rPr>
        <w:t xml:space="preserve">non-régression </w:t>
      </w:r>
      <w:r>
        <w:rPr>
          <w:rFonts w:ascii="Book Antiqua" w:hAnsi="Book Antiqua"/>
          <w:sz w:val="24"/>
        </w:rPr>
        <w:t xml:space="preserve">consacré par l’article L. 110-1 du code de </w:t>
      </w:r>
      <w:r>
        <w:rPr>
          <w:rFonts w:ascii="Book Antiqua" w:hAnsi="Book Antiqua"/>
          <w:spacing w:val="-2"/>
          <w:sz w:val="24"/>
        </w:rPr>
        <w:t>l’environnement</w:t>
      </w:r>
      <w:hyperlink w:anchor="_bookmark26" w:history="1">
        <w:r>
          <w:rPr>
            <w:rFonts w:ascii="Book Antiqua" w:hAnsi="Book Antiqua"/>
            <w:spacing w:val="-2"/>
            <w:position w:val="6"/>
            <w:sz w:val="16"/>
          </w:rPr>
          <w:t>1</w:t>
        </w:r>
      </w:hyperlink>
      <w:r>
        <w:rPr>
          <w:rFonts w:ascii="Book Antiqua" w:hAnsi="Book Antiqua"/>
          <w:spacing w:val="-2"/>
          <w:sz w:val="24"/>
        </w:rPr>
        <w:t>.</w:t>
      </w:r>
    </w:p>
    <w:p w14:paraId="467BBF88" w14:textId="77777777" w:rsidR="00290FCD" w:rsidRDefault="00290FCD">
      <w:pPr>
        <w:pStyle w:val="Corpsdetexte"/>
        <w:spacing w:before="58"/>
        <w:rPr>
          <w:rFonts w:ascii="Book Antiqua"/>
          <w:sz w:val="24"/>
        </w:rPr>
      </w:pPr>
    </w:p>
    <w:p w14:paraId="146F9DE0" w14:textId="77777777" w:rsidR="00290FCD" w:rsidRDefault="00B846D1">
      <w:pPr>
        <w:pStyle w:val="Titre7"/>
        <w:numPr>
          <w:ilvl w:val="1"/>
          <w:numId w:val="20"/>
        </w:numPr>
        <w:tabs>
          <w:tab w:val="left" w:pos="1900"/>
          <w:tab w:val="left" w:pos="2026"/>
        </w:tabs>
        <w:spacing w:before="1"/>
        <w:ind w:right="1101" w:hanging="173"/>
      </w:pPr>
      <w:bookmarkStart w:id="51" w:name="_bookmark21"/>
      <w:bookmarkEnd w:id="51"/>
      <w:r>
        <w:t>UN</w:t>
      </w:r>
      <w:r>
        <w:rPr>
          <w:spacing w:val="40"/>
        </w:rPr>
        <w:t xml:space="preserve"> </w:t>
      </w:r>
      <w:r>
        <w:t>OUTIL</w:t>
      </w:r>
      <w:r>
        <w:rPr>
          <w:spacing w:val="40"/>
        </w:rPr>
        <w:t xml:space="preserve"> </w:t>
      </w:r>
      <w:r>
        <w:t>AU</w:t>
      </w:r>
      <w:r>
        <w:rPr>
          <w:spacing w:val="40"/>
        </w:rPr>
        <w:t xml:space="preserve"> </w:t>
      </w:r>
      <w:r>
        <w:t>BÉNÉFICE</w:t>
      </w:r>
      <w:r>
        <w:rPr>
          <w:spacing w:val="40"/>
        </w:rPr>
        <w:t xml:space="preserve"> </w:t>
      </w:r>
      <w:r>
        <w:t>DES</w:t>
      </w:r>
      <w:r>
        <w:rPr>
          <w:spacing w:val="40"/>
        </w:rPr>
        <w:t xml:space="preserve"> </w:t>
      </w:r>
      <w:r>
        <w:t>COLLECTIVITÉS</w:t>
      </w:r>
      <w:r>
        <w:rPr>
          <w:spacing w:val="40"/>
        </w:rPr>
        <w:t xml:space="preserve"> </w:t>
      </w:r>
      <w:r>
        <w:t>TERRITORIALES</w:t>
      </w:r>
      <w:r>
        <w:rPr>
          <w:spacing w:val="40"/>
        </w:rPr>
        <w:t xml:space="preserve"> </w:t>
      </w:r>
      <w:r>
        <w:t>MAIS ENCORE PEU UTILISÉ</w:t>
      </w:r>
    </w:p>
    <w:p w14:paraId="19084935" w14:textId="77777777" w:rsidR="00290FCD" w:rsidRDefault="00290FCD">
      <w:pPr>
        <w:pStyle w:val="Corpsdetexte"/>
        <w:spacing w:before="98"/>
        <w:rPr>
          <w:rFonts w:ascii="Book Antiqua"/>
          <w:b/>
          <w:i/>
          <w:sz w:val="22"/>
        </w:rPr>
      </w:pPr>
    </w:p>
    <w:p w14:paraId="6DED3DE2" w14:textId="77777777" w:rsidR="00290FCD" w:rsidRDefault="00B846D1">
      <w:pPr>
        <w:ind w:left="1276" w:right="985" w:firstLine="907"/>
        <w:jc w:val="both"/>
        <w:rPr>
          <w:rFonts w:ascii="Book Antiqua" w:hAnsi="Book Antiqua"/>
          <w:sz w:val="24"/>
        </w:rPr>
      </w:pPr>
      <w:r>
        <w:rPr>
          <w:rFonts w:ascii="Book Antiqua" w:hAnsi="Book Antiqua"/>
          <w:sz w:val="24"/>
        </w:rPr>
        <w:t xml:space="preserve">D’après la DMATES, interrogée par vos rapporteurs, les </w:t>
      </w:r>
      <w:r>
        <w:rPr>
          <w:rFonts w:ascii="Book Antiqua" w:hAnsi="Book Antiqua"/>
          <w:b/>
          <w:sz w:val="24"/>
        </w:rPr>
        <w:t xml:space="preserve">collectivités territoriales et leurs groupements </w:t>
      </w:r>
      <w:r>
        <w:rPr>
          <w:rFonts w:ascii="Book Antiqua" w:hAnsi="Book Antiqua"/>
          <w:sz w:val="24"/>
        </w:rPr>
        <w:t xml:space="preserve">sont les principaux bénéficiaires des dérogations, avec </w:t>
      </w:r>
      <w:r>
        <w:rPr>
          <w:rFonts w:ascii="Book Antiqua" w:hAnsi="Book Antiqua"/>
          <w:b/>
          <w:sz w:val="24"/>
        </w:rPr>
        <w:t xml:space="preserve">90 % du total, </w:t>
      </w:r>
      <w:r>
        <w:rPr>
          <w:rFonts w:ascii="Book Antiqua" w:hAnsi="Book Antiqua"/>
          <w:sz w:val="24"/>
        </w:rPr>
        <w:t>au 1</w:t>
      </w:r>
      <w:r>
        <w:rPr>
          <w:rFonts w:ascii="Book Antiqua" w:hAnsi="Book Antiqua"/>
          <w:position w:val="6"/>
          <w:sz w:val="16"/>
        </w:rPr>
        <w:t xml:space="preserve">er </w:t>
      </w:r>
      <w:r>
        <w:rPr>
          <w:rFonts w:ascii="Book Antiqua" w:hAnsi="Book Antiqua"/>
          <w:sz w:val="24"/>
        </w:rPr>
        <w:t>décembre 2024</w:t>
      </w:r>
      <w:hyperlink w:anchor="_bookmark26" w:history="1">
        <w:r>
          <w:rPr>
            <w:rFonts w:ascii="Book Antiqua" w:hAnsi="Book Antiqua"/>
            <w:position w:val="6"/>
            <w:sz w:val="16"/>
          </w:rPr>
          <w:t>2</w:t>
        </w:r>
      </w:hyperlink>
      <w:r>
        <w:rPr>
          <w:rFonts w:ascii="Book Antiqua" w:hAnsi="Book Antiqua"/>
          <w:sz w:val="24"/>
        </w:rPr>
        <w:t>. Les entreprises</w:t>
      </w:r>
      <w:hyperlink w:anchor="_bookmark26" w:history="1">
        <w:r>
          <w:rPr>
            <w:rFonts w:ascii="Book Antiqua" w:hAnsi="Book Antiqua"/>
            <w:position w:val="6"/>
            <w:sz w:val="16"/>
          </w:rPr>
          <w:t>3</w:t>
        </w:r>
      </w:hyperlink>
      <w:r>
        <w:rPr>
          <w:rFonts w:ascii="Book Antiqua" w:hAnsi="Book Antiqua"/>
          <w:position w:val="6"/>
          <w:sz w:val="16"/>
        </w:rPr>
        <w:t xml:space="preserve"> </w:t>
      </w:r>
      <w:r>
        <w:rPr>
          <w:rFonts w:ascii="Book Antiqua" w:hAnsi="Book Antiqua"/>
          <w:sz w:val="24"/>
        </w:rPr>
        <w:t>et les particuliers</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sz w:val="24"/>
        </w:rPr>
        <w:t>donc</w:t>
      </w:r>
      <w:r>
        <w:rPr>
          <w:rFonts w:ascii="Book Antiqua" w:hAnsi="Book Antiqua"/>
          <w:spacing w:val="40"/>
          <w:sz w:val="24"/>
        </w:rPr>
        <w:t xml:space="preserve"> </w:t>
      </w:r>
      <w:r>
        <w:rPr>
          <w:rFonts w:ascii="Book Antiqua" w:hAnsi="Book Antiqua"/>
          <w:b/>
          <w:sz w:val="24"/>
        </w:rPr>
        <w:t>très</w:t>
      </w:r>
      <w:r>
        <w:rPr>
          <w:rFonts w:ascii="Book Antiqua" w:hAnsi="Book Antiqua"/>
          <w:b/>
          <w:spacing w:val="40"/>
          <w:sz w:val="24"/>
        </w:rPr>
        <w:t xml:space="preserve"> </w:t>
      </w:r>
      <w:r>
        <w:rPr>
          <w:rFonts w:ascii="Book Antiqua" w:hAnsi="Book Antiqua"/>
          <w:b/>
          <w:sz w:val="24"/>
        </w:rPr>
        <w:t>peu</w:t>
      </w:r>
      <w:r>
        <w:rPr>
          <w:rFonts w:ascii="Book Antiqua" w:hAnsi="Book Antiqua"/>
          <w:b/>
          <w:spacing w:val="40"/>
          <w:sz w:val="24"/>
        </w:rPr>
        <w:t xml:space="preserve"> </w:t>
      </w:r>
      <w:r>
        <w:rPr>
          <w:rFonts w:ascii="Book Antiqua" w:hAnsi="Book Antiqua"/>
          <w:b/>
          <w:sz w:val="24"/>
        </w:rPr>
        <w:t>concernés</w:t>
      </w:r>
      <w:r>
        <w:rPr>
          <w:rFonts w:ascii="Book Antiqua" w:hAnsi="Book Antiqua"/>
          <w:b/>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p>
    <w:p w14:paraId="416BF9D1" w14:textId="77777777" w:rsidR="00290FCD" w:rsidRDefault="00B846D1">
      <w:pPr>
        <w:spacing w:before="120"/>
        <w:ind w:left="1276" w:right="991" w:firstLine="907"/>
        <w:jc w:val="both"/>
        <w:rPr>
          <w:rFonts w:ascii="Book Antiqua" w:hAnsi="Book Antiqua"/>
          <w:sz w:val="24"/>
        </w:rPr>
      </w:pPr>
      <w:r>
        <w:rPr>
          <w:rFonts w:ascii="Book Antiqua" w:hAnsi="Book Antiqua"/>
          <w:sz w:val="24"/>
        </w:rPr>
        <w:t xml:space="preserve">Par ailleurs, l’outil est encore </w:t>
      </w:r>
      <w:r>
        <w:rPr>
          <w:rFonts w:ascii="Book Antiqua" w:hAnsi="Book Antiqua"/>
          <w:b/>
          <w:sz w:val="24"/>
        </w:rPr>
        <w:t>très peu utilisé</w:t>
      </w:r>
      <w:r>
        <w:rPr>
          <w:rFonts w:ascii="Book Antiqua" w:hAnsi="Book Antiqua"/>
          <w:sz w:val="24"/>
        </w:rPr>
        <w:t>. A la même date, la DMATES</w:t>
      </w:r>
      <w:r>
        <w:rPr>
          <w:rFonts w:ascii="Book Antiqua" w:hAnsi="Book Antiqua"/>
          <w:spacing w:val="40"/>
          <w:sz w:val="24"/>
        </w:rPr>
        <w:t xml:space="preserve"> </w:t>
      </w:r>
      <w:r>
        <w:rPr>
          <w:rFonts w:ascii="Book Antiqua" w:hAnsi="Book Antiqua"/>
          <w:b/>
          <w:sz w:val="24"/>
        </w:rPr>
        <w:t>recense</w:t>
      </w:r>
      <w:r>
        <w:rPr>
          <w:rFonts w:ascii="Book Antiqua" w:hAnsi="Book Antiqua"/>
          <w:sz w:val="24"/>
        </w:rPr>
        <w:t>,</w:t>
      </w:r>
      <w:r>
        <w:rPr>
          <w:rFonts w:ascii="Book Antiqua" w:hAnsi="Book Antiqua"/>
          <w:spacing w:val="40"/>
          <w:sz w:val="24"/>
        </w:rPr>
        <w:t xml:space="preserve"> </w:t>
      </w:r>
      <w:r>
        <w:rPr>
          <w:rFonts w:ascii="Book Antiqua" w:hAnsi="Book Antiqua"/>
          <w:sz w:val="24"/>
        </w:rPr>
        <w:t>depuis</w:t>
      </w:r>
      <w:r>
        <w:rPr>
          <w:rFonts w:ascii="Book Antiqua" w:hAnsi="Book Antiqua"/>
          <w:spacing w:val="40"/>
          <w:sz w:val="24"/>
        </w:rPr>
        <w:t xml:space="preserve"> </w:t>
      </w:r>
      <w:r>
        <w:rPr>
          <w:rFonts w:ascii="Book Antiqua" w:hAnsi="Book Antiqua"/>
          <w:sz w:val="24"/>
        </w:rPr>
        <w:t>la création de</w:t>
      </w:r>
      <w:r>
        <w:rPr>
          <w:rFonts w:ascii="Book Antiqua" w:hAnsi="Book Antiqua"/>
          <w:spacing w:val="40"/>
          <w:sz w:val="24"/>
        </w:rPr>
        <w:t xml:space="preserve"> </w:t>
      </w:r>
      <w:r>
        <w:rPr>
          <w:rFonts w:ascii="Book Antiqua" w:hAnsi="Book Antiqua"/>
          <w:sz w:val="24"/>
        </w:rPr>
        <w:t>ce pouvoir</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2020 :</w:t>
      </w:r>
    </w:p>
    <w:p w14:paraId="665BA45C" w14:textId="77777777" w:rsidR="00290FCD" w:rsidRDefault="00B846D1">
      <w:pPr>
        <w:pStyle w:val="Paragraphedeliste"/>
        <w:numPr>
          <w:ilvl w:val="0"/>
          <w:numId w:val="17"/>
        </w:numPr>
        <w:tabs>
          <w:tab w:val="left" w:pos="2913"/>
        </w:tabs>
        <w:spacing w:before="121"/>
        <w:ind w:right="983"/>
        <w:jc w:val="both"/>
        <w:rPr>
          <w:rFonts w:ascii="Book Antiqua" w:hAnsi="Book Antiqua"/>
          <w:sz w:val="24"/>
        </w:rPr>
      </w:pPr>
      <w:r>
        <w:rPr>
          <w:rFonts w:ascii="Book Antiqua" w:hAnsi="Book Antiqua"/>
          <w:b/>
          <w:sz w:val="24"/>
        </w:rPr>
        <w:t xml:space="preserve">628 </w:t>
      </w:r>
      <w:r>
        <w:rPr>
          <w:rFonts w:ascii="Book Antiqua" w:hAnsi="Book Antiqua"/>
          <w:sz w:val="24"/>
        </w:rPr>
        <w:t>arrêtés pris par les préfets de départements, soit en</w:t>
      </w:r>
      <w:r>
        <w:rPr>
          <w:rFonts w:ascii="Book Antiqua" w:hAnsi="Book Antiqua"/>
          <w:spacing w:val="80"/>
          <w:sz w:val="24"/>
        </w:rPr>
        <w:t xml:space="preserve"> </w:t>
      </w:r>
      <w:r>
        <w:rPr>
          <w:rFonts w:ascii="Book Antiqua" w:hAnsi="Book Antiqua"/>
          <w:sz w:val="24"/>
        </w:rPr>
        <w:t xml:space="preserve">moyenne </w:t>
      </w:r>
      <w:r>
        <w:rPr>
          <w:rFonts w:ascii="Book Antiqua" w:hAnsi="Book Antiqua"/>
          <w:b/>
          <w:sz w:val="24"/>
        </w:rPr>
        <w:t>1,5 arrêté par département et par an</w:t>
      </w:r>
      <w:r>
        <w:rPr>
          <w:rFonts w:ascii="Book Antiqua" w:hAnsi="Book Antiqua"/>
          <w:sz w:val="24"/>
        </w:rPr>
        <w:t>. Cette moyenne dissimule de fortes disparités : en effet, 12 départements n’ont pris aucun arrêté de dérogation, 12 départements n’ont pris qu’un</w:t>
      </w:r>
      <w:r>
        <w:rPr>
          <w:rFonts w:ascii="Book Antiqua" w:hAnsi="Book Antiqua"/>
          <w:spacing w:val="40"/>
          <w:sz w:val="24"/>
        </w:rPr>
        <w:t xml:space="preserve"> </w:t>
      </w:r>
      <w:r>
        <w:rPr>
          <w:rFonts w:ascii="Book Antiqua" w:hAnsi="Book Antiqua"/>
          <w:sz w:val="24"/>
        </w:rPr>
        <w:t>seul</w:t>
      </w:r>
      <w:r>
        <w:rPr>
          <w:rFonts w:ascii="Book Antiqua" w:hAnsi="Book Antiqua"/>
          <w:spacing w:val="4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6</w:t>
      </w:r>
      <w:r>
        <w:rPr>
          <w:rFonts w:ascii="Book Antiqua" w:hAnsi="Book Antiqua"/>
          <w:spacing w:val="40"/>
          <w:sz w:val="24"/>
        </w:rPr>
        <w:t xml:space="preserve"> </w:t>
      </w:r>
      <w:r>
        <w:rPr>
          <w:rFonts w:ascii="Book Antiqua" w:hAnsi="Book Antiqua"/>
          <w:sz w:val="24"/>
        </w:rPr>
        <w:t>départements</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ont pris</w:t>
      </w:r>
      <w:r>
        <w:rPr>
          <w:rFonts w:ascii="Book Antiqua" w:hAnsi="Book Antiqua"/>
          <w:spacing w:val="40"/>
          <w:sz w:val="24"/>
        </w:rPr>
        <w:t xml:space="preserve"> </w:t>
      </w:r>
      <w:r>
        <w:rPr>
          <w:rFonts w:ascii="Book Antiqua" w:hAnsi="Book Antiqua"/>
          <w:sz w:val="24"/>
        </w:rPr>
        <w:t>20</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plus</w:t>
      </w:r>
      <w:r>
        <w:rPr>
          <w:rFonts w:ascii="Book Antiqua" w:hAnsi="Book Antiqua"/>
          <w:spacing w:val="40"/>
          <w:sz w:val="24"/>
        </w:rPr>
        <w:t xml:space="preserve"> </w:t>
      </w:r>
      <w:r>
        <w:rPr>
          <w:rFonts w:ascii="Book Antiqua" w:hAnsi="Book Antiqua"/>
          <w:sz w:val="24"/>
        </w:rPr>
        <w:t>;</w:t>
      </w:r>
    </w:p>
    <w:p w14:paraId="64BD4AAA" w14:textId="77777777" w:rsidR="00290FCD" w:rsidRDefault="00B846D1">
      <w:pPr>
        <w:pStyle w:val="Paragraphedeliste"/>
        <w:numPr>
          <w:ilvl w:val="0"/>
          <w:numId w:val="17"/>
        </w:numPr>
        <w:tabs>
          <w:tab w:val="left" w:pos="2909"/>
        </w:tabs>
        <w:spacing w:before="127" w:line="298" w:lineRule="exact"/>
        <w:ind w:left="2909" w:hanging="356"/>
        <w:jc w:val="both"/>
        <w:rPr>
          <w:rFonts w:ascii="Book Antiqua" w:hAnsi="Book Antiqua"/>
          <w:sz w:val="24"/>
        </w:rPr>
      </w:pPr>
      <w:bookmarkStart w:id="52" w:name="3_arrêtés_par_région_et_par_an."/>
      <w:bookmarkEnd w:id="52"/>
      <w:r>
        <w:rPr>
          <w:rFonts w:ascii="Book Antiqua" w:hAnsi="Book Antiqua"/>
          <w:b/>
          <w:sz w:val="24"/>
        </w:rPr>
        <w:t>152</w:t>
      </w:r>
      <w:r>
        <w:rPr>
          <w:rFonts w:ascii="Book Antiqua" w:hAnsi="Book Antiqua"/>
          <w:b/>
          <w:spacing w:val="69"/>
          <w:sz w:val="24"/>
        </w:rPr>
        <w:t xml:space="preserve"> </w:t>
      </w:r>
      <w:r>
        <w:rPr>
          <w:rFonts w:ascii="Book Antiqua" w:hAnsi="Book Antiqua"/>
          <w:sz w:val="24"/>
        </w:rPr>
        <w:t>arrêtés</w:t>
      </w:r>
      <w:r>
        <w:rPr>
          <w:rFonts w:ascii="Book Antiqua" w:hAnsi="Book Antiqua"/>
          <w:spacing w:val="70"/>
          <w:sz w:val="24"/>
        </w:rPr>
        <w:t xml:space="preserve"> </w:t>
      </w:r>
      <w:r>
        <w:rPr>
          <w:rFonts w:ascii="Book Antiqua" w:hAnsi="Book Antiqua"/>
          <w:sz w:val="24"/>
        </w:rPr>
        <w:t>pris</w:t>
      </w:r>
      <w:r>
        <w:rPr>
          <w:rFonts w:ascii="Book Antiqua" w:hAnsi="Book Antiqua"/>
          <w:spacing w:val="71"/>
          <w:sz w:val="24"/>
        </w:rPr>
        <w:t xml:space="preserve"> </w:t>
      </w:r>
      <w:r>
        <w:rPr>
          <w:rFonts w:ascii="Book Antiqua" w:hAnsi="Book Antiqua"/>
          <w:sz w:val="24"/>
        </w:rPr>
        <w:t>par</w:t>
      </w:r>
      <w:r>
        <w:rPr>
          <w:rFonts w:ascii="Book Antiqua" w:hAnsi="Book Antiqua"/>
          <w:spacing w:val="74"/>
          <w:sz w:val="24"/>
        </w:rPr>
        <w:t xml:space="preserve"> </w:t>
      </w:r>
      <w:r>
        <w:rPr>
          <w:rFonts w:ascii="Book Antiqua" w:hAnsi="Book Antiqua"/>
          <w:sz w:val="24"/>
        </w:rPr>
        <w:t>les</w:t>
      </w:r>
      <w:r>
        <w:rPr>
          <w:rFonts w:ascii="Book Antiqua" w:hAnsi="Book Antiqua"/>
          <w:spacing w:val="71"/>
          <w:sz w:val="24"/>
        </w:rPr>
        <w:t xml:space="preserve"> </w:t>
      </w:r>
      <w:r>
        <w:rPr>
          <w:rFonts w:ascii="Book Antiqua" w:hAnsi="Book Antiqua"/>
          <w:sz w:val="24"/>
        </w:rPr>
        <w:t>préfets</w:t>
      </w:r>
      <w:r>
        <w:rPr>
          <w:rFonts w:ascii="Book Antiqua" w:hAnsi="Book Antiqua"/>
          <w:spacing w:val="70"/>
          <w:sz w:val="24"/>
        </w:rPr>
        <w:t xml:space="preserve"> </w:t>
      </w:r>
      <w:r>
        <w:rPr>
          <w:rFonts w:ascii="Book Antiqua" w:hAnsi="Book Antiqua"/>
          <w:sz w:val="24"/>
        </w:rPr>
        <w:t>de</w:t>
      </w:r>
      <w:r>
        <w:rPr>
          <w:rFonts w:ascii="Book Antiqua" w:hAnsi="Book Antiqua"/>
          <w:spacing w:val="73"/>
          <w:sz w:val="24"/>
        </w:rPr>
        <w:t xml:space="preserve"> </w:t>
      </w:r>
      <w:r>
        <w:rPr>
          <w:rFonts w:ascii="Book Antiqua" w:hAnsi="Book Antiqua"/>
          <w:sz w:val="24"/>
        </w:rPr>
        <w:t>région,</w:t>
      </w:r>
      <w:r>
        <w:rPr>
          <w:rFonts w:ascii="Book Antiqua" w:hAnsi="Book Antiqua"/>
          <w:spacing w:val="72"/>
          <w:sz w:val="24"/>
        </w:rPr>
        <w:t xml:space="preserve"> </w:t>
      </w:r>
      <w:r>
        <w:rPr>
          <w:rFonts w:ascii="Book Antiqua" w:hAnsi="Book Antiqua"/>
          <w:sz w:val="24"/>
        </w:rPr>
        <w:t>soit</w:t>
      </w:r>
      <w:r>
        <w:rPr>
          <w:rFonts w:ascii="Book Antiqua" w:hAnsi="Book Antiqua"/>
          <w:spacing w:val="71"/>
          <w:sz w:val="24"/>
        </w:rPr>
        <w:t xml:space="preserve"> </w:t>
      </w:r>
      <w:r>
        <w:rPr>
          <w:rFonts w:ascii="Book Antiqua" w:hAnsi="Book Antiqua"/>
          <w:sz w:val="24"/>
        </w:rPr>
        <w:t>en</w:t>
      </w:r>
      <w:r>
        <w:rPr>
          <w:rFonts w:ascii="Book Antiqua" w:hAnsi="Book Antiqua"/>
          <w:spacing w:val="71"/>
          <w:sz w:val="24"/>
        </w:rPr>
        <w:t xml:space="preserve"> </w:t>
      </w:r>
      <w:r>
        <w:rPr>
          <w:rFonts w:ascii="Book Antiqua" w:hAnsi="Book Antiqua"/>
          <w:spacing w:val="-2"/>
          <w:sz w:val="24"/>
        </w:rPr>
        <w:t>moyenne</w:t>
      </w:r>
    </w:p>
    <w:p w14:paraId="4CE65584" w14:textId="77777777" w:rsidR="00290FCD" w:rsidRDefault="00B846D1">
      <w:pPr>
        <w:pStyle w:val="Titre5"/>
        <w:spacing w:line="298" w:lineRule="exact"/>
        <w:ind w:left="2913"/>
        <w:jc w:val="both"/>
        <w:rPr>
          <w:b w:val="0"/>
        </w:rPr>
      </w:pPr>
      <w:r>
        <w:t>3</w:t>
      </w:r>
      <w:r>
        <w:rPr>
          <w:spacing w:val="18"/>
        </w:rPr>
        <w:t xml:space="preserve"> </w:t>
      </w:r>
      <w:r>
        <w:t>arrêtés</w:t>
      </w:r>
      <w:r>
        <w:rPr>
          <w:spacing w:val="17"/>
        </w:rPr>
        <w:t xml:space="preserve"> </w:t>
      </w:r>
      <w:r>
        <w:t>par</w:t>
      </w:r>
      <w:r>
        <w:rPr>
          <w:spacing w:val="16"/>
        </w:rPr>
        <w:t xml:space="preserve"> </w:t>
      </w:r>
      <w:r>
        <w:t>région</w:t>
      </w:r>
      <w:r>
        <w:rPr>
          <w:spacing w:val="18"/>
        </w:rPr>
        <w:t xml:space="preserve"> </w:t>
      </w:r>
      <w:r>
        <w:t>et</w:t>
      </w:r>
      <w:r>
        <w:rPr>
          <w:spacing w:val="10"/>
        </w:rPr>
        <w:t xml:space="preserve"> </w:t>
      </w:r>
      <w:r>
        <w:t>par</w:t>
      </w:r>
      <w:r>
        <w:rPr>
          <w:spacing w:val="17"/>
        </w:rPr>
        <w:t xml:space="preserve"> </w:t>
      </w:r>
      <w:r>
        <w:rPr>
          <w:spacing w:val="-5"/>
        </w:rPr>
        <w:t>an</w:t>
      </w:r>
      <w:r>
        <w:rPr>
          <w:b w:val="0"/>
          <w:spacing w:val="-5"/>
        </w:rPr>
        <w:t>.</w:t>
      </w:r>
    </w:p>
    <w:p w14:paraId="3B6B8929" w14:textId="77777777" w:rsidR="00290FCD" w:rsidRDefault="00290FCD">
      <w:pPr>
        <w:pStyle w:val="Corpsdetexte"/>
        <w:rPr>
          <w:rFonts w:ascii="Book Antiqua"/>
          <w:sz w:val="20"/>
        </w:rPr>
      </w:pPr>
    </w:p>
    <w:p w14:paraId="2779CC6D" w14:textId="77777777" w:rsidR="00290FCD" w:rsidRDefault="00290FCD">
      <w:pPr>
        <w:pStyle w:val="Corpsdetexte"/>
        <w:rPr>
          <w:rFonts w:ascii="Book Antiqua"/>
          <w:sz w:val="20"/>
        </w:rPr>
      </w:pPr>
    </w:p>
    <w:p w14:paraId="06A445F9" w14:textId="77777777" w:rsidR="00290FCD" w:rsidRDefault="00290FCD">
      <w:pPr>
        <w:pStyle w:val="Corpsdetexte"/>
        <w:rPr>
          <w:rFonts w:ascii="Book Antiqua"/>
          <w:sz w:val="20"/>
        </w:rPr>
      </w:pPr>
    </w:p>
    <w:p w14:paraId="671D02CC" w14:textId="77777777" w:rsidR="00290FCD" w:rsidRDefault="00290FCD">
      <w:pPr>
        <w:pStyle w:val="Corpsdetexte"/>
        <w:rPr>
          <w:rFonts w:ascii="Book Antiqua"/>
          <w:sz w:val="20"/>
        </w:rPr>
      </w:pPr>
    </w:p>
    <w:p w14:paraId="5F0145CB" w14:textId="77777777" w:rsidR="00290FCD" w:rsidRDefault="00290FCD">
      <w:pPr>
        <w:pStyle w:val="Corpsdetexte"/>
        <w:rPr>
          <w:rFonts w:ascii="Book Antiqua"/>
          <w:sz w:val="20"/>
        </w:rPr>
      </w:pPr>
    </w:p>
    <w:p w14:paraId="4EDF55FC" w14:textId="77777777" w:rsidR="00290FCD" w:rsidRDefault="00290FCD">
      <w:pPr>
        <w:pStyle w:val="Corpsdetexte"/>
        <w:rPr>
          <w:rFonts w:ascii="Book Antiqua"/>
          <w:sz w:val="20"/>
        </w:rPr>
      </w:pPr>
    </w:p>
    <w:p w14:paraId="68F28B32" w14:textId="77777777" w:rsidR="00290FCD" w:rsidRDefault="00290FCD">
      <w:pPr>
        <w:pStyle w:val="Corpsdetexte"/>
        <w:rPr>
          <w:rFonts w:ascii="Book Antiqua"/>
          <w:sz w:val="20"/>
        </w:rPr>
      </w:pPr>
    </w:p>
    <w:p w14:paraId="3BD2F786" w14:textId="77777777" w:rsidR="00290FCD" w:rsidRDefault="00290FCD">
      <w:pPr>
        <w:pStyle w:val="Corpsdetexte"/>
        <w:rPr>
          <w:rFonts w:ascii="Book Antiqua"/>
          <w:sz w:val="20"/>
        </w:rPr>
      </w:pPr>
    </w:p>
    <w:p w14:paraId="276E9AE9" w14:textId="77777777" w:rsidR="00290FCD" w:rsidRDefault="00290FCD">
      <w:pPr>
        <w:pStyle w:val="Corpsdetexte"/>
        <w:rPr>
          <w:rFonts w:ascii="Book Antiqua"/>
          <w:sz w:val="20"/>
        </w:rPr>
      </w:pPr>
    </w:p>
    <w:p w14:paraId="59399E35" w14:textId="77777777" w:rsidR="00290FCD" w:rsidRDefault="00290FCD">
      <w:pPr>
        <w:pStyle w:val="Corpsdetexte"/>
        <w:rPr>
          <w:rFonts w:ascii="Book Antiqua"/>
          <w:sz w:val="20"/>
        </w:rPr>
      </w:pPr>
    </w:p>
    <w:p w14:paraId="12772EA0" w14:textId="77777777" w:rsidR="00290FCD" w:rsidRDefault="00290FCD">
      <w:pPr>
        <w:pStyle w:val="Corpsdetexte"/>
        <w:rPr>
          <w:rFonts w:ascii="Book Antiqua"/>
          <w:sz w:val="20"/>
        </w:rPr>
      </w:pPr>
    </w:p>
    <w:p w14:paraId="01445BAA" w14:textId="77777777" w:rsidR="00290FCD" w:rsidRDefault="00290FCD">
      <w:pPr>
        <w:pStyle w:val="Corpsdetexte"/>
        <w:rPr>
          <w:rFonts w:ascii="Book Antiqua"/>
          <w:sz w:val="20"/>
        </w:rPr>
      </w:pPr>
    </w:p>
    <w:p w14:paraId="367D2A54" w14:textId="77777777" w:rsidR="00290FCD" w:rsidRDefault="00290FCD">
      <w:pPr>
        <w:pStyle w:val="Corpsdetexte"/>
        <w:rPr>
          <w:rFonts w:ascii="Book Antiqua"/>
          <w:sz w:val="20"/>
        </w:rPr>
      </w:pPr>
    </w:p>
    <w:p w14:paraId="7ACD9A60" w14:textId="77777777" w:rsidR="00290FCD" w:rsidRDefault="00290FCD">
      <w:pPr>
        <w:pStyle w:val="Corpsdetexte"/>
        <w:rPr>
          <w:rFonts w:ascii="Book Antiqua"/>
          <w:sz w:val="20"/>
        </w:rPr>
      </w:pPr>
    </w:p>
    <w:p w14:paraId="3CA85394" w14:textId="77777777" w:rsidR="00290FCD" w:rsidRDefault="00290FCD">
      <w:pPr>
        <w:pStyle w:val="Corpsdetexte"/>
        <w:rPr>
          <w:rFonts w:ascii="Book Antiqua"/>
          <w:sz w:val="20"/>
        </w:rPr>
      </w:pPr>
    </w:p>
    <w:p w14:paraId="209B349A" w14:textId="77777777" w:rsidR="00290FCD" w:rsidRDefault="00290FCD">
      <w:pPr>
        <w:pStyle w:val="Corpsdetexte"/>
        <w:rPr>
          <w:rFonts w:ascii="Book Antiqua"/>
          <w:sz w:val="20"/>
        </w:rPr>
      </w:pPr>
    </w:p>
    <w:p w14:paraId="7D3DB7A2" w14:textId="77777777" w:rsidR="00290FCD" w:rsidRDefault="00290FCD">
      <w:pPr>
        <w:pStyle w:val="Corpsdetexte"/>
        <w:rPr>
          <w:rFonts w:ascii="Book Antiqua"/>
          <w:sz w:val="20"/>
        </w:rPr>
      </w:pPr>
    </w:p>
    <w:p w14:paraId="43BAAAD4" w14:textId="77777777" w:rsidR="00290FCD" w:rsidRDefault="00290FCD">
      <w:pPr>
        <w:pStyle w:val="Corpsdetexte"/>
        <w:rPr>
          <w:rFonts w:ascii="Book Antiqua"/>
          <w:sz w:val="20"/>
        </w:rPr>
      </w:pPr>
    </w:p>
    <w:p w14:paraId="6B384CEC" w14:textId="77777777" w:rsidR="00290FCD" w:rsidRDefault="00290FCD">
      <w:pPr>
        <w:pStyle w:val="Corpsdetexte"/>
        <w:rPr>
          <w:rFonts w:ascii="Book Antiqua"/>
          <w:sz w:val="20"/>
        </w:rPr>
      </w:pPr>
    </w:p>
    <w:p w14:paraId="69EBE5A1" w14:textId="77777777" w:rsidR="00290FCD" w:rsidRDefault="00290FCD">
      <w:pPr>
        <w:pStyle w:val="Corpsdetexte"/>
        <w:rPr>
          <w:rFonts w:ascii="Book Antiqua"/>
          <w:sz w:val="20"/>
        </w:rPr>
      </w:pPr>
    </w:p>
    <w:p w14:paraId="19D540E9" w14:textId="77777777" w:rsidR="00290FCD" w:rsidRDefault="00290FCD">
      <w:pPr>
        <w:pStyle w:val="Corpsdetexte"/>
        <w:rPr>
          <w:rFonts w:ascii="Book Antiqua"/>
          <w:sz w:val="20"/>
        </w:rPr>
      </w:pPr>
    </w:p>
    <w:p w14:paraId="2527E1F2" w14:textId="77777777" w:rsidR="00290FCD" w:rsidRDefault="00290FCD">
      <w:pPr>
        <w:pStyle w:val="Corpsdetexte"/>
        <w:rPr>
          <w:rFonts w:ascii="Book Antiqua"/>
          <w:sz w:val="20"/>
        </w:rPr>
      </w:pPr>
    </w:p>
    <w:p w14:paraId="0613B658" w14:textId="77777777" w:rsidR="00290FCD" w:rsidRDefault="00B846D1">
      <w:pPr>
        <w:pStyle w:val="Corpsdetexte"/>
        <w:spacing w:before="3"/>
        <w:rPr>
          <w:rFonts w:ascii="Book Antiqua"/>
          <w:sz w:val="20"/>
        </w:rPr>
      </w:pPr>
      <w:r>
        <w:rPr>
          <w:rFonts w:ascii="Book Antiqua"/>
          <w:noProof/>
          <w:sz w:val="20"/>
        </w:rPr>
        <mc:AlternateContent>
          <mc:Choice Requires="wps">
            <w:drawing>
              <wp:anchor distT="0" distB="0" distL="0" distR="0" simplePos="0" relativeHeight="487617536" behindDoc="1" locked="0" layoutInCell="1" allowOverlap="1" wp14:anchorId="25ED0451" wp14:editId="10CB553F">
                <wp:simplePos x="0" y="0"/>
                <wp:positionH relativeFrom="page">
                  <wp:posOffset>1080135</wp:posOffset>
                </wp:positionH>
                <wp:positionV relativeFrom="paragraph">
                  <wp:posOffset>174968</wp:posOffset>
                </wp:positionV>
                <wp:extent cx="1828800" cy="7620"/>
                <wp:effectExtent l="0" t="0" r="0" b="0"/>
                <wp:wrapTopAndBottom/>
                <wp:docPr id="232" name="Graphic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19A41751" id="Graphic 232" o:spid="_x0000_s1026" style="position:absolute;margin-left:85.05pt;margin-top:13.8pt;width:2in;height:.6pt;z-index:-1569894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" path="m1828800,l,,,7619r1828800,l1828800,xe" fillcolor="black" stroked="f">
                <v:path arrowok="t"/>
                <w10:wrap type="topAndBottom" anchorx="page"/>
              </v:shape>
            </w:pict>
          </mc:Fallback>
        </mc:AlternateContent>
      </w:r>
    </w:p>
    <w:p w14:paraId="3D46EEA3" w14:textId="77777777" w:rsidR="00290FCD" w:rsidRDefault="00B846D1">
      <w:pPr>
        <w:spacing w:before="116"/>
        <w:ind w:left="1277" w:right="1003" w:hanging="1"/>
        <w:rPr>
          <w:rFonts w:ascii="Book Antiqua" w:hAnsi="Book Antiqua"/>
          <w:i/>
          <w:sz w:val="20"/>
        </w:rPr>
      </w:pPr>
      <w:bookmarkStart w:id="53" w:name="_bookmark22"/>
      <w:bookmarkEnd w:id="53"/>
      <w:r>
        <w:rPr>
          <w:rFonts w:ascii="Book Antiqua" w:hAnsi="Book Antiqua"/>
          <w:i/>
          <w:position w:val="5"/>
          <w:sz w:val="13"/>
        </w:rPr>
        <w:t>1</w:t>
      </w:r>
      <w:r>
        <w:rPr>
          <w:rFonts w:ascii="Book Antiqua" w:hAnsi="Book Antiqua"/>
          <w:i/>
          <w:spacing w:val="39"/>
          <w:position w:val="5"/>
          <w:sz w:val="13"/>
        </w:rPr>
        <w:t xml:space="preserve"> </w:t>
      </w:r>
      <w:r>
        <w:rPr>
          <w:rFonts w:ascii="Book Antiqua" w:hAnsi="Book Antiqua"/>
          <w:i/>
          <w:sz w:val="20"/>
        </w:rPr>
        <w:t>Le</w:t>
      </w:r>
      <w:r>
        <w:rPr>
          <w:rFonts w:ascii="Book Antiqua" w:hAnsi="Book Antiqua"/>
          <w:i/>
          <w:spacing w:val="32"/>
          <w:sz w:val="20"/>
        </w:rPr>
        <w:t xml:space="preserve"> </w:t>
      </w:r>
      <w:r>
        <w:rPr>
          <w:rFonts w:ascii="Book Antiqua" w:hAnsi="Book Antiqua"/>
          <w:i/>
          <w:sz w:val="20"/>
        </w:rPr>
        <w:t>Conseil</w:t>
      </w:r>
      <w:r>
        <w:rPr>
          <w:rFonts w:ascii="Book Antiqua" w:hAnsi="Book Antiqua"/>
          <w:i/>
          <w:spacing w:val="31"/>
          <w:sz w:val="20"/>
        </w:rPr>
        <w:t xml:space="preserve"> </w:t>
      </w:r>
      <w:r>
        <w:rPr>
          <w:rFonts w:ascii="Book Antiqua" w:hAnsi="Book Antiqua"/>
          <w:i/>
          <w:sz w:val="20"/>
        </w:rPr>
        <w:t>d’État</w:t>
      </w:r>
      <w:r>
        <w:rPr>
          <w:rFonts w:ascii="Book Antiqua" w:hAnsi="Book Antiqua"/>
          <w:i/>
          <w:spacing w:val="36"/>
          <w:sz w:val="20"/>
        </w:rPr>
        <w:t xml:space="preserve"> </w:t>
      </w:r>
      <w:r>
        <w:rPr>
          <w:rFonts w:ascii="Book Antiqua" w:hAnsi="Book Antiqua"/>
          <w:i/>
          <w:sz w:val="20"/>
        </w:rPr>
        <w:t>juge</w:t>
      </w:r>
      <w:r>
        <w:rPr>
          <w:rFonts w:ascii="Book Antiqua" w:hAnsi="Book Antiqua"/>
          <w:i/>
          <w:spacing w:val="32"/>
          <w:sz w:val="20"/>
        </w:rPr>
        <w:t xml:space="preserve"> </w:t>
      </w:r>
      <w:r>
        <w:rPr>
          <w:rFonts w:ascii="Book Antiqua" w:hAnsi="Book Antiqua"/>
          <w:i/>
          <w:sz w:val="20"/>
        </w:rPr>
        <w:t>en</w:t>
      </w:r>
      <w:r>
        <w:rPr>
          <w:rFonts w:ascii="Book Antiqua" w:hAnsi="Book Antiqua"/>
          <w:i/>
          <w:spacing w:val="35"/>
          <w:sz w:val="20"/>
        </w:rPr>
        <w:t xml:space="preserve"> </w:t>
      </w:r>
      <w:r>
        <w:rPr>
          <w:rFonts w:ascii="Book Antiqua" w:hAnsi="Book Antiqua"/>
          <w:i/>
          <w:sz w:val="20"/>
        </w:rPr>
        <w:t>effet</w:t>
      </w:r>
      <w:r>
        <w:rPr>
          <w:rFonts w:ascii="Book Antiqua" w:hAnsi="Book Antiqua"/>
          <w:i/>
          <w:spacing w:val="36"/>
          <w:sz w:val="20"/>
        </w:rPr>
        <w:t xml:space="preserve"> </w:t>
      </w:r>
      <w:r>
        <w:rPr>
          <w:rFonts w:ascii="Book Antiqua" w:hAnsi="Book Antiqua"/>
          <w:i/>
          <w:sz w:val="20"/>
        </w:rPr>
        <w:t>que</w:t>
      </w:r>
      <w:r>
        <w:rPr>
          <w:rFonts w:ascii="Book Antiqua" w:hAnsi="Book Antiqua"/>
          <w:i/>
          <w:spacing w:val="32"/>
          <w:sz w:val="20"/>
        </w:rPr>
        <w:t xml:space="preserve"> </w:t>
      </w:r>
      <w:r>
        <w:rPr>
          <w:rFonts w:ascii="Book Antiqua" w:hAnsi="Book Antiqua"/>
          <w:i/>
          <w:sz w:val="20"/>
        </w:rPr>
        <w:t>les</w:t>
      </w:r>
      <w:r>
        <w:rPr>
          <w:rFonts w:ascii="Book Antiqua" w:hAnsi="Book Antiqua"/>
          <w:i/>
          <w:spacing w:val="31"/>
          <w:sz w:val="20"/>
        </w:rPr>
        <w:t xml:space="preserve"> </w:t>
      </w:r>
      <w:r>
        <w:rPr>
          <w:rFonts w:ascii="Book Antiqua" w:hAnsi="Book Antiqua"/>
          <w:i/>
          <w:sz w:val="20"/>
        </w:rPr>
        <w:t>dispositions</w:t>
      </w:r>
      <w:r>
        <w:rPr>
          <w:rFonts w:ascii="Book Antiqua" w:hAnsi="Book Antiqua"/>
          <w:i/>
          <w:spacing w:val="31"/>
          <w:sz w:val="20"/>
        </w:rPr>
        <w:t xml:space="preserve"> </w:t>
      </w:r>
      <w:r>
        <w:rPr>
          <w:rFonts w:ascii="Book Antiqua" w:hAnsi="Book Antiqua"/>
          <w:i/>
          <w:sz w:val="20"/>
        </w:rPr>
        <w:t>du</w:t>
      </w:r>
      <w:r>
        <w:rPr>
          <w:rFonts w:ascii="Book Antiqua" w:hAnsi="Book Antiqua"/>
          <w:i/>
          <w:spacing w:val="31"/>
          <w:sz w:val="20"/>
        </w:rPr>
        <w:t xml:space="preserve"> </w:t>
      </w:r>
      <w:r>
        <w:rPr>
          <w:rFonts w:ascii="Book Antiqua" w:hAnsi="Book Antiqua"/>
          <w:i/>
          <w:sz w:val="20"/>
        </w:rPr>
        <w:t>décret</w:t>
      </w:r>
      <w:r>
        <w:rPr>
          <w:rFonts w:ascii="Book Antiqua" w:hAnsi="Book Antiqua"/>
          <w:i/>
          <w:spacing w:val="36"/>
          <w:sz w:val="20"/>
        </w:rPr>
        <w:t xml:space="preserve"> </w:t>
      </w:r>
      <w:r>
        <w:rPr>
          <w:rFonts w:ascii="Book Antiqua" w:hAnsi="Book Antiqua"/>
          <w:i/>
          <w:sz w:val="20"/>
        </w:rPr>
        <w:t>attaqué</w:t>
      </w:r>
      <w:r>
        <w:rPr>
          <w:rFonts w:ascii="Book Antiqua" w:hAnsi="Book Antiqua"/>
          <w:i/>
          <w:spacing w:val="32"/>
          <w:sz w:val="20"/>
        </w:rPr>
        <w:t xml:space="preserve"> </w:t>
      </w:r>
      <w:r>
        <w:rPr>
          <w:rFonts w:ascii="Book Antiqua" w:hAnsi="Book Antiqua"/>
          <w:i/>
          <w:sz w:val="20"/>
        </w:rPr>
        <w:t>n’ont</w:t>
      </w:r>
      <w:r>
        <w:rPr>
          <w:rFonts w:ascii="Book Antiqua" w:hAnsi="Book Antiqua"/>
          <w:i/>
          <w:spacing w:val="34"/>
          <w:sz w:val="20"/>
        </w:rPr>
        <w:t xml:space="preserve"> </w:t>
      </w:r>
      <w:r>
        <w:rPr>
          <w:rFonts w:ascii="Book Antiqua" w:hAnsi="Book Antiqua"/>
          <w:i/>
          <w:sz w:val="20"/>
        </w:rPr>
        <w:t>pas</w:t>
      </w:r>
      <w:r>
        <w:rPr>
          <w:rFonts w:ascii="Book Antiqua" w:hAnsi="Book Antiqua"/>
          <w:i/>
          <w:spacing w:val="31"/>
          <w:sz w:val="20"/>
        </w:rPr>
        <w:t xml:space="preserve"> </w:t>
      </w:r>
      <w:r>
        <w:rPr>
          <w:rFonts w:ascii="Book Antiqua" w:hAnsi="Book Antiqua"/>
          <w:i/>
          <w:sz w:val="20"/>
        </w:rPr>
        <w:t>d’incidence</w:t>
      </w:r>
      <w:r>
        <w:rPr>
          <w:rFonts w:ascii="Book Antiqua" w:hAnsi="Book Antiqua"/>
          <w:i/>
          <w:spacing w:val="31"/>
          <w:sz w:val="20"/>
        </w:rPr>
        <w:t xml:space="preserve"> </w:t>
      </w:r>
      <w:r>
        <w:rPr>
          <w:rFonts w:ascii="Book Antiqua" w:hAnsi="Book Antiqua"/>
          <w:i/>
          <w:sz w:val="20"/>
        </w:rPr>
        <w:t>directe sur l’environnement.</w:t>
      </w:r>
    </w:p>
    <w:p w14:paraId="653DC48B" w14:textId="77777777" w:rsidR="00290FCD" w:rsidRDefault="00B846D1">
      <w:pPr>
        <w:spacing w:before="1"/>
        <w:ind w:left="1276" w:right="1003"/>
        <w:rPr>
          <w:rFonts w:ascii="Book Antiqua" w:hAnsi="Book Antiqua"/>
          <w:i/>
          <w:sz w:val="20"/>
        </w:rPr>
      </w:pPr>
      <w:bookmarkStart w:id="54" w:name="_bookmark23"/>
      <w:bookmarkEnd w:id="54"/>
      <w:r>
        <w:rPr>
          <w:rFonts w:ascii="Book Antiqua" w:hAnsi="Book Antiqua"/>
          <w:i/>
          <w:position w:val="5"/>
          <w:sz w:val="13"/>
        </w:rPr>
        <w:t>2</w:t>
      </w:r>
      <w:r>
        <w:rPr>
          <w:rFonts w:ascii="Book Antiqua" w:hAnsi="Book Antiqua"/>
          <w:i/>
          <w:spacing w:val="26"/>
          <w:position w:val="5"/>
          <w:sz w:val="13"/>
        </w:rPr>
        <w:t xml:space="preserve"> </w:t>
      </w:r>
      <w:r>
        <w:rPr>
          <w:rFonts w:ascii="Book Antiqua" w:hAnsi="Book Antiqua"/>
          <w:i/>
          <w:sz w:val="20"/>
        </w:rPr>
        <w:t>Ce</w:t>
      </w:r>
      <w:r>
        <w:rPr>
          <w:rFonts w:ascii="Book Antiqua" w:hAnsi="Book Antiqua"/>
          <w:i/>
          <w:spacing w:val="12"/>
          <w:sz w:val="20"/>
        </w:rPr>
        <w:t xml:space="preserve"> </w:t>
      </w:r>
      <w:r>
        <w:rPr>
          <w:rFonts w:ascii="Book Antiqua" w:hAnsi="Book Antiqua"/>
          <w:i/>
          <w:sz w:val="20"/>
        </w:rPr>
        <w:t>pourcentage</w:t>
      </w:r>
      <w:r>
        <w:rPr>
          <w:rFonts w:ascii="Book Antiqua" w:hAnsi="Book Antiqua"/>
          <w:i/>
          <w:spacing w:val="13"/>
          <w:sz w:val="20"/>
        </w:rPr>
        <w:t xml:space="preserve"> </w:t>
      </w:r>
      <w:r>
        <w:rPr>
          <w:rFonts w:ascii="Book Antiqua" w:hAnsi="Book Antiqua"/>
          <w:i/>
          <w:sz w:val="20"/>
        </w:rPr>
        <w:t>était</w:t>
      </w:r>
      <w:r>
        <w:rPr>
          <w:rFonts w:ascii="Book Antiqua" w:hAnsi="Book Antiqua"/>
          <w:i/>
          <w:spacing w:val="12"/>
          <w:sz w:val="20"/>
        </w:rPr>
        <w:t xml:space="preserve"> </w:t>
      </w:r>
      <w:r>
        <w:rPr>
          <w:rFonts w:ascii="Book Antiqua" w:hAnsi="Book Antiqua"/>
          <w:i/>
          <w:sz w:val="20"/>
        </w:rPr>
        <w:t>de</w:t>
      </w:r>
      <w:r>
        <w:rPr>
          <w:rFonts w:ascii="Book Antiqua" w:hAnsi="Book Antiqua"/>
          <w:i/>
          <w:spacing w:val="10"/>
          <w:sz w:val="20"/>
        </w:rPr>
        <w:t xml:space="preserve"> </w:t>
      </w:r>
      <w:r>
        <w:rPr>
          <w:rFonts w:ascii="Book Antiqua" w:hAnsi="Book Antiqua"/>
          <w:i/>
          <w:sz w:val="20"/>
        </w:rPr>
        <w:t>75</w:t>
      </w:r>
      <w:r>
        <w:rPr>
          <w:rFonts w:ascii="Book Antiqua" w:hAnsi="Book Antiqua"/>
          <w:i/>
          <w:spacing w:val="14"/>
          <w:sz w:val="20"/>
        </w:rPr>
        <w:t xml:space="preserve"> </w:t>
      </w:r>
      <w:r>
        <w:rPr>
          <w:rFonts w:ascii="Book Antiqua" w:hAnsi="Book Antiqua"/>
          <w:i/>
          <w:sz w:val="20"/>
        </w:rPr>
        <w:t>%</w:t>
      </w:r>
      <w:r>
        <w:rPr>
          <w:rFonts w:ascii="Book Antiqua" w:hAnsi="Book Antiqua"/>
          <w:i/>
          <w:spacing w:val="16"/>
          <w:sz w:val="20"/>
        </w:rPr>
        <w:t xml:space="preserve"> </w:t>
      </w:r>
      <w:r>
        <w:rPr>
          <w:rFonts w:ascii="Book Antiqua" w:hAnsi="Book Antiqua"/>
          <w:i/>
          <w:sz w:val="20"/>
        </w:rPr>
        <w:t>en</w:t>
      </w:r>
      <w:r>
        <w:rPr>
          <w:rFonts w:ascii="Book Antiqua" w:hAnsi="Book Antiqua"/>
          <w:i/>
          <w:spacing w:val="13"/>
          <w:sz w:val="20"/>
        </w:rPr>
        <w:t xml:space="preserve"> </w:t>
      </w:r>
      <w:r>
        <w:rPr>
          <w:rFonts w:ascii="Book Antiqua" w:hAnsi="Book Antiqua"/>
          <w:i/>
          <w:sz w:val="20"/>
        </w:rPr>
        <w:t>juillet</w:t>
      </w:r>
      <w:r>
        <w:rPr>
          <w:rFonts w:ascii="Book Antiqua" w:hAnsi="Book Antiqua"/>
          <w:i/>
          <w:spacing w:val="14"/>
          <w:sz w:val="20"/>
        </w:rPr>
        <w:t xml:space="preserve"> </w:t>
      </w:r>
      <w:r>
        <w:rPr>
          <w:rFonts w:ascii="Book Antiqua" w:hAnsi="Book Antiqua"/>
          <w:i/>
          <w:sz w:val="20"/>
        </w:rPr>
        <w:t>2022.</w:t>
      </w:r>
      <w:r>
        <w:rPr>
          <w:rFonts w:ascii="Book Antiqua" w:hAnsi="Book Antiqua"/>
          <w:i/>
          <w:spacing w:val="14"/>
          <w:sz w:val="20"/>
        </w:rPr>
        <w:t xml:space="preserve"> </w:t>
      </w:r>
      <w:r>
        <w:rPr>
          <w:rFonts w:ascii="Book Antiqua" w:hAnsi="Book Antiqua"/>
          <w:i/>
          <w:sz w:val="20"/>
        </w:rPr>
        <w:t>Sont</w:t>
      </w:r>
      <w:r>
        <w:rPr>
          <w:rFonts w:ascii="Book Antiqua" w:hAnsi="Book Antiqua"/>
          <w:i/>
          <w:spacing w:val="14"/>
          <w:sz w:val="20"/>
        </w:rPr>
        <w:t xml:space="preserve"> </w:t>
      </w:r>
      <w:r>
        <w:rPr>
          <w:rFonts w:ascii="Book Antiqua" w:hAnsi="Book Antiqua"/>
          <w:i/>
          <w:sz w:val="20"/>
        </w:rPr>
        <w:t>pris</w:t>
      </w:r>
      <w:r>
        <w:rPr>
          <w:rFonts w:ascii="Book Antiqua" w:hAnsi="Book Antiqua"/>
          <w:i/>
          <w:spacing w:val="13"/>
          <w:sz w:val="20"/>
        </w:rPr>
        <w:t xml:space="preserve"> </w:t>
      </w:r>
      <w:r>
        <w:rPr>
          <w:rFonts w:ascii="Book Antiqua" w:hAnsi="Book Antiqua"/>
          <w:i/>
          <w:sz w:val="20"/>
        </w:rPr>
        <w:t>en</w:t>
      </w:r>
      <w:r>
        <w:rPr>
          <w:rFonts w:ascii="Book Antiqua" w:hAnsi="Book Antiqua"/>
          <w:i/>
          <w:spacing w:val="13"/>
          <w:sz w:val="20"/>
        </w:rPr>
        <w:t xml:space="preserve"> </w:t>
      </w:r>
      <w:r>
        <w:rPr>
          <w:rFonts w:ascii="Book Antiqua" w:hAnsi="Book Antiqua"/>
          <w:i/>
          <w:sz w:val="20"/>
        </w:rPr>
        <w:t>compte</w:t>
      </w:r>
      <w:r>
        <w:rPr>
          <w:rFonts w:ascii="Book Antiqua" w:hAnsi="Book Antiqua"/>
          <w:i/>
          <w:spacing w:val="10"/>
          <w:sz w:val="20"/>
        </w:rPr>
        <w:t xml:space="preserve"> </w:t>
      </w:r>
      <w:r>
        <w:rPr>
          <w:rFonts w:ascii="Book Antiqua" w:hAnsi="Book Antiqua"/>
          <w:i/>
          <w:sz w:val="20"/>
        </w:rPr>
        <w:t>tous</w:t>
      </w:r>
      <w:r>
        <w:rPr>
          <w:rFonts w:ascii="Book Antiqua" w:hAnsi="Book Antiqua"/>
          <w:i/>
          <w:spacing w:val="10"/>
          <w:sz w:val="20"/>
        </w:rPr>
        <w:t xml:space="preserve"> </w:t>
      </w:r>
      <w:r>
        <w:rPr>
          <w:rFonts w:ascii="Book Antiqua" w:hAnsi="Book Antiqua"/>
          <w:i/>
          <w:sz w:val="20"/>
        </w:rPr>
        <w:t>les</w:t>
      </w:r>
      <w:r>
        <w:rPr>
          <w:rFonts w:ascii="Book Antiqua" w:hAnsi="Book Antiqua"/>
          <w:i/>
          <w:spacing w:val="13"/>
          <w:sz w:val="20"/>
        </w:rPr>
        <w:t xml:space="preserve"> </w:t>
      </w:r>
      <w:r>
        <w:rPr>
          <w:rFonts w:ascii="Book Antiqua" w:hAnsi="Book Antiqua"/>
          <w:i/>
          <w:sz w:val="20"/>
        </w:rPr>
        <w:t>arrêtés</w:t>
      </w:r>
      <w:r>
        <w:rPr>
          <w:rFonts w:ascii="Book Antiqua" w:hAnsi="Book Antiqua"/>
          <w:i/>
          <w:spacing w:val="10"/>
          <w:sz w:val="20"/>
        </w:rPr>
        <w:t xml:space="preserve"> </w:t>
      </w:r>
      <w:r>
        <w:rPr>
          <w:rFonts w:ascii="Book Antiqua" w:hAnsi="Book Antiqua"/>
          <w:i/>
          <w:sz w:val="20"/>
        </w:rPr>
        <w:t>depuis</w:t>
      </w:r>
      <w:r>
        <w:rPr>
          <w:rFonts w:ascii="Book Antiqua" w:hAnsi="Book Antiqua"/>
          <w:i/>
          <w:spacing w:val="13"/>
          <w:sz w:val="20"/>
        </w:rPr>
        <w:t xml:space="preserve"> </w:t>
      </w:r>
      <w:r>
        <w:rPr>
          <w:rFonts w:ascii="Book Antiqua" w:hAnsi="Book Antiqua"/>
          <w:i/>
          <w:sz w:val="20"/>
        </w:rPr>
        <w:t>le</w:t>
      </w:r>
      <w:r>
        <w:rPr>
          <w:rFonts w:ascii="Book Antiqua" w:hAnsi="Book Antiqua"/>
          <w:i/>
          <w:spacing w:val="10"/>
          <w:sz w:val="20"/>
        </w:rPr>
        <w:t xml:space="preserve"> </w:t>
      </w:r>
      <w:r>
        <w:rPr>
          <w:rFonts w:ascii="Book Antiqua" w:hAnsi="Book Antiqua"/>
          <w:i/>
          <w:sz w:val="20"/>
        </w:rPr>
        <w:t>décret</w:t>
      </w:r>
      <w:r>
        <w:rPr>
          <w:rFonts w:ascii="Book Antiqua" w:hAnsi="Book Antiqua"/>
          <w:i/>
          <w:spacing w:val="12"/>
          <w:sz w:val="20"/>
        </w:rPr>
        <w:t xml:space="preserve"> </w:t>
      </w:r>
      <w:r>
        <w:rPr>
          <w:rFonts w:ascii="Book Antiqua" w:hAnsi="Book Antiqua"/>
          <w:i/>
          <w:sz w:val="20"/>
        </w:rPr>
        <w:t>du 8 avril 2020</w:t>
      </w:r>
      <w:r>
        <w:rPr>
          <w:rFonts w:ascii="Book Antiqua" w:hAnsi="Book Antiqua"/>
          <w:i/>
          <w:spacing w:val="40"/>
          <w:sz w:val="20"/>
        </w:rPr>
        <w:t xml:space="preserve"> </w:t>
      </w:r>
      <w:r>
        <w:rPr>
          <w:rFonts w:ascii="Book Antiqua" w:hAnsi="Book Antiqua"/>
          <w:i/>
          <w:sz w:val="20"/>
        </w:rPr>
        <w:t>qui a généralisé le</w:t>
      </w:r>
      <w:r>
        <w:rPr>
          <w:rFonts w:ascii="Book Antiqua" w:hAnsi="Book Antiqua"/>
          <w:i/>
          <w:spacing w:val="40"/>
          <w:sz w:val="20"/>
        </w:rPr>
        <w:t xml:space="preserve"> </w:t>
      </w:r>
      <w:r>
        <w:rPr>
          <w:rFonts w:ascii="Book Antiqua" w:hAnsi="Book Antiqua"/>
          <w:i/>
          <w:sz w:val="20"/>
        </w:rPr>
        <w:t>droit de dérogation.</w:t>
      </w:r>
    </w:p>
    <w:p w14:paraId="0DAA06D4" w14:textId="77777777" w:rsidR="00290FCD" w:rsidRDefault="00B846D1">
      <w:pPr>
        <w:ind w:left="1277" w:right="1003" w:hanging="1"/>
        <w:rPr>
          <w:rFonts w:ascii="Book Antiqua" w:hAnsi="Book Antiqua"/>
          <w:i/>
          <w:sz w:val="20"/>
        </w:rPr>
      </w:pPr>
      <w:r>
        <w:rPr>
          <w:rFonts w:ascii="Book Antiqua" w:hAnsi="Book Antiqua"/>
          <w:i/>
          <w:position w:val="5"/>
          <w:sz w:val="13"/>
        </w:rPr>
        <w:t>3</w:t>
      </w:r>
      <w:r>
        <w:rPr>
          <w:rFonts w:ascii="Book Antiqua" w:hAnsi="Book Antiqua"/>
          <w:i/>
          <w:spacing w:val="39"/>
          <w:position w:val="5"/>
          <w:sz w:val="13"/>
        </w:rPr>
        <w:t xml:space="preserve"> </w:t>
      </w:r>
      <w:r>
        <w:rPr>
          <w:rFonts w:ascii="Book Antiqua" w:hAnsi="Book Antiqua"/>
          <w:i/>
          <w:sz w:val="20"/>
        </w:rPr>
        <w:t>Ce</w:t>
      </w:r>
      <w:r>
        <w:rPr>
          <w:rFonts w:ascii="Book Antiqua" w:hAnsi="Book Antiqua"/>
          <w:i/>
          <w:spacing w:val="32"/>
          <w:sz w:val="20"/>
        </w:rPr>
        <w:t xml:space="preserve"> </w:t>
      </w:r>
      <w:r>
        <w:rPr>
          <w:rFonts w:ascii="Book Antiqua" w:hAnsi="Book Antiqua"/>
          <w:i/>
          <w:sz w:val="20"/>
        </w:rPr>
        <w:t>point</w:t>
      </w:r>
      <w:r>
        <w:rPr>
          <w:rFonts w:ascii="Book Antiqua" w:hAnsi="Book Antiqua"/>
          <w:i/>
          <w:spacing w:val="34"/>
          <w:sz w:val="20"/>
        </w:rPr>
        <w:t xml:space="preserve"> </w:t>
      </w:r>
      <w:r>
        <w:rPr>
          <w:rFonts w:ascii="Book Antiqua" w:hAnsi="Book Antiqua"/>
          <w:i/>
          <w:sz w:val="20"/>
        </w:rPr>
        <w:t>est</w:t>
      </w:r>
      <w:r>
        <w:rPr>
          <w:rFonts w:ascii="Book Antiqua" w:hAnsi="Book Antiqua"/>
          <w:i/>
          <w:spacing w:val="31"/>
          <w:sz w:val="20"/>
        </w:rPr>
        <w:t xml:space="preserve"> </w:t>
      </w:r>
      <w:r>
        <w:rPr>
          <w:rFonts w:ascii="Book Antiqua" w:hAnsi="Book Antiqua"/>
          <w:i/>
          <w:sz w:val="20"/>
        </w:rPr>
        <w:t>cependant</w:t>
      </w:r>
      <w:r>
        <w:rPr>
          <w:rFonts w:ascii="Book Antiqua" w:hAnsi="Book Antiqua"/>
          <w:i/>
          <w:spacing w:val="34"/>
          <w:sz w:val="20"/>
        </w:rPr>
        <w:t xml:space="preserve"> </w:t>
      </w:r>
      <w:r>
        <w:rPr>
          <w:rFonts w:ascii="Book Antiqua" w:hAnsi="Book Antiqua"/>
          <w:i/>
          <w:sz w:val="20"/>
        </w:rPr>
        <w:t>à</w:t>
      </w:r>
      <w:r>
        <w:rPr>
          <w:rFonts w:ascii="Book Antiqua" w:hAnsi="Book Antiqua"/>
          <w:i/>
          <w:spacing w:val="31"/>
          <w:sz w:val="20"/>
        </w:rPr>
        <w:t xml:space="preserve"> </w:t>
      </w:r>
      <w:r>
        <w:rPr>
          <w:rFonts w:ascii="Book Antiqua" w:hAnsi="Book Antiqua"/>
          <w:i/>
          <w:sz w:val="20"/>
        </w:rPr>
        <w:t>nuancer</w:t>
      </w:r>
      <w:r>
        <w:rPr>
          <w:rFonts w:ascii="Book Antiqua" w:hAnsi="Book Antiqua"/>
          <w:i/>
          <w:spacing w:val="31"/>
          <w:sz w:val="20"/>
        </w:rPr>
        <w:t xml:space="preserve"> </w:t>
      </w:r>
      <w:r>
        <w:rPr>
          <w:rFonts w:ascii="Book Antiqua" w:hAnsi="Book Antiqua"/>
          <w:i/>
          <w:sz w:val="20"/>
        </w:rPr>
        <w:t>dans</w:t>
      </w:r>
      <w:r>
        <w:rPr>
          <w:rFonts w:ascii="Book Antiqua" w:hAnsi="Book Antiqua"/>
          <w:i/>
          <w:spacing w:val="32"/>
          <w:sz w:val="20"/>
        </w:rPr>
        <w:t xml:space="preserve"> </w:t>
      </w:r>
      <w:r>
        <w:rPr>
          <w:rFonts w:ascii="Book Antiqua" w:hAnsi="Book Antiqua"/>
          <w:i/>
          <w:sz w:val="20"/>
        </w:rPr>
        <w:t>la</w:t>
      </w:r>
      <w:r>
        <w:rPr>
          <w:rFonts w:ascii="Book Antiqua" w:hAnsi="Book Antiqua"/>
          <w:i/>
          <w:spacing w:val="33"/>
          <w:sz w:val="20"/>
        </w:rPr>
        <w:t xml:space="preserve"> </w:t>
      </w:r>
      <w:r>
        <w:rPr>
          <w:rFonts w:ascii="Book Antiqua" w:hAnsi="Book Antiqua"/>
          <w:i/>
          <w:sz w:val="20"/>
        </w:rPr>
        <w:t>mesure</w:t>
      </w:r>
      <w:r>
        <w:rPr>
          <w:rFonts w:ascii="Book Antiqua" w:hAnsi="Book Antiqua"/>
          <w:i/>
          <w:spacing w:val="29"/>
          <w:sz w:val="20"/>
        </w:rPr>
        <w:t xml:space="preserve"> </w:t>
      </w:r>
      <w:r>
        <w:rPr>
          <w:rFonts w:ascii="Book Antiqua" w:hAnsi="Book Antiqua"/>
          <w:i/>
          <w:sz w:val="20"/>
        </w:rPr>
        <w:t>où</w:t>
      </w:r>
      <w:r>
        <w:rPr>
          <w:rFonts w:ascii="Book Antiqua" w:hAnsi="Book Antiqua"/>
          <w:i/>
          <w:spacing w:val="33"/>
          <w:sz w:val="20"/>
        </w:rPr>
        <w:t xml:space="preserve"> </w:t>
      </w:r>
      <w:r>
        <w:rPr>
          <w:rFonts w:ascii="Book Antiqua" w:hAnsi="Book Antiqua"/>
          <w:i/>
          <w:sz w:val="20"/>
        </w:rPr>
        <w:t>une</w:t>
      </w:r>
      <w:r>
        <w:rPr>
          <w:rFonts w:ascii="Book Antiqua" w:hAnsi="Book Antiqua"/>
          <w:i/>
          <w:spacing w:val="32"/>
          <w:sz w:val="20"/>
        </w:rPr>
        <w:t xml:space="preserve"> </w:t>
      </w:r>
      <w:r>
        <w:rPr>
          <w:rFonts w:ascii="Book Antiqua" w:hAnsi="Book Antiqua"/>
          <w:i/>
          <w:sz w:val="20"/>
        </w:rPr>
        <w:t>aide</w:t>
      </w:r>
      <w:r>
        <w:rPr>
          <w:rFonts w:ascii="Book Antiqua" w:hAnsi="Book Antiqua"/>
          <w:i/>
          <w:spacing w:val="28"/>
          <w:sz w:val="20"/>
        </w:rPr>
        <w:t xml:space="preserve"> </w:t>
      </w:r>
      <w:r>
        <w:rPr>
          <w:rFonts w:ascii="Book Antiqua" w:hAnsi="Book Antiqua"/>
          <w:i/>
          <w:sz w:val="20"/>
        </w:rPr>
        <w:t>à</w:t>
      </w:r>
      <w:r>
        <w:rPr>
          <w:rFonts w:ascii="Book Antiqua" w:hAnsi="Book Antiqua"/>
          <w:i/>
          <w:spacing w:val="31"/>
          <w:sz w:val="20"/>
        </w:rPr>
        <w:t xml:space="preserve"> </w:t>
      </w:r>
      <w:r>
        <w:rPr>
          <w:rFonts w:ascii="Book Antiqua" w:hAnsi="Book Antiqua"/>
          <w:i/>
          <w:sz w:val="20"/>
        </w:rPr>
        <w:t>l’investissement</w:t>
      </w:r>
      <w:r>
        <w:rPr>
          <w:rFonts w:ascii="Book Antiqua" w:hAnsi="Book Antiqua"/>
          <w:i/>
          <w:spacing w:val="32"/>
          <w:sz w:val="20"/>
        </w:rPr>
        <w:t xml:space="preserve"> </w:t>
      </w:r>
      <w:r>
        <w:rPr>
          <w:rFonts w:ascii="Book Antiqua" w:hAnsi="Book Antiqua"/>
          <w:i/>
          <w:sz w:val="20"/>
        </w:rPr>
        <w:t>d’une</w:t>
      </w:r>
      <w:r>
        <w:rPr>
          <w:rFonts w:ascii="Book Antiqua" w:hAnsi="Book Antiqua"/>
          <w:i/>
          <w:spacing w:val="32"/>
          <w:sz w:val="20"/>
        </w:rPr>
        <w:t xml:space="preserve"> </w:t>
      </w:r>
      <w:r>
        <w:rPr>
          <w:rFonts w:ascii="Book Antiqua" w:hAnsi="Book Antiqua"/>
          <w:i/>
          <w:sz w:val="20"/>
        </w:rPr>
        <w:t xml:space="preserve">collectivité </w:t>
      </w:r>
      <w:bookmarkStart w:id="55" w:name="_bookmark24"/>
      <w:bookmarkEnd w:id="55"/>
      <w:r>
        <w:rPr>
          <w:rFonts w:ascii="Book Antiqua" w:hAnsi="Book Antiqua"/>
          <w:i/>
          <w:sz w:val="20"/>
        </w:rPr>
        <w:t xml:space="preserve">pourra bénéficier </w:t>
      </w:r>
      <w:r>
        <w:rPr>
          <w:rFonts w:ascii="Book Antiqua" w:hAnsi="Book Antiqua"/>
          <w:sz w:val="20"/>
        </w:rPr>
        <w:t xml:space="preserve">in fine </w:t>
      </w:r>
      <w:r>
        <w:rPr>
          <w:rFonts w:ascii="Book Antiqua" w:hAnsi="Book Antiqua"/>
          <w:i/>
          <w:sz w:val="20"/>
        </w:rPr>
        <w:t>à un acteur économique.</w:t>
      </w:r>
    </w:p>
    <w:p w14:paraId="4ED4AFEF"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506E3126" w14:textId="77777777" w:rsidR="00290FCD" w:rsidRDefault="00290FCD">
      <w:pPr>
        <w:pStyle w:val="Corpsdetexte"/>
        <w:spacing w:before="88"/>
        <w:rPr>
          <w:rFonts w:ascii="Book Antiqua"/>
          <w:i/>
          <w:sz w:val="22"/>
        </w:rPr>
      </w:pPr>
    </w:p>
    <w:p w14:paraId="2E606A07" w14:textId="77777777" w:rsidR="00290FCD" w:rsidRDefault="00B846D1">
      <w:pPr>
        <w:ind w:left="4101" w:right="2255" w:hanging="1174"/>
        <w:rPr>
          <w:rFonts w:ascii="Book Antiqua" w:hAnsi="Book Antiqua"/>
        </w:rPr>
      </w:pPr>
      <w:r>
        <w:rPr>
          <w:rFonts w:ascii="Book Antiqua" w:hAnsi="Book Antiqua"/>
        </w:rPr>
        <w:t>Nombre</w:t>
      </w:r>
      <w:r>
        <w:rPr>
          <w:rFonts w:ascii="Book Antiqua" w:hAnsi="Book Antiqua"/>
          <w:spacing w:val="-4"/>
        </w:rPr>
        <w:t xml:space="preserve"> </w:t>
      </w:r>
      <w:r>
        <w:rPr>
          <w:rFonts w:ascii="Book Antiqua" w:hAnsi="Book Antiqua"/>
        </w:rPr>
        <w:t>d’arrêtés</w:t>
      </w:r>
      <w:r>
        <w:rPr>
          <w:rFonts w:ascii="Book Antiqua" w:hAnsi="Book Antiqua"/>
          <w:spacing w:val="-4"/>
        </w:rPr>
        <w:t xml:space="preserve"> </w:t>
      </w:r>
      <w:r>
        <w:rPr>
          <w:rFonts w:ascii="Book Antiqua" w:hAnsi="Book Antiqua"/>
        </w:rPr>
        <w:t>de</w:t>
      </w:r>
      <w:r>
        <w:rPr>
          <w:rFonts w:ascii="Book Antiqua" w:hAnsi="Book Antiqua"/>
          <w:spacing w:val="-4"/>
        </w:rPr>
        <w:t xml:space="preserve"> </w:t>
      </w:r>
      <w:r>
        <w:rPr>
          <w:rFonts w:ascii="Book Antiqua" w:hAnsi="Book Antiqua"/>
        </w:rPr>
        <w:t>dérogation</w:t>
      </w:r>
      <w:r>
        <w:rPr>
          <w:rFonts w:ascii="Book Antiqua" w:hAnsi="Book Antiqua"/>
          <w:spacing w:val="-3"/>
        </w:rPr>
        <w:t xml:space="preserve"> </w:t>
      </w:r>
      <w:r>
        <w:rPr>
          <w:rFonts w:ascii="Book Antiqua" w:hAnsi="Book Antiqua"/>
        </w:rPr>
        <w:t>pris</w:t>
      </w:r>
      <w:r>
        <w:rPr>
          <w:rFonts w:ascii="Book Antiqua" w:hAnsi="Book Antiqua"/>
          <w:spacing w:val="-4"/>
        </w:rPr>
        <w:t xml:space="preserve"> </w:t>
      </w:r>
      <w:r>
        <w:rPr>
          <w:rFonts w:ascii="Book Antiqua" w:hAnsi="Book Antiqua"/>
        </w:rPr>
        <w:t>par</w:t>
      </w:r>
      <w:r>
        <w:rPr>
          <w:rFonts w:ascii="Book Antiqua" w:hAnsi="Book Antiqua"/>
          <w:spacing w:val="-5"/>
        </w:rPr>
        <w:t xml:space="preserve"> </w:t>
      </w:r>
      <w:r>
        <w:rPr>
          <w:rFonts w:ascii="Book Antiqua" w:hAnsi="Book Antiqua"/>
        </w:rPr>
        <w:t>les</w:t>
      </w:r>
      <w:r>
        <w:rPr>
          <w:rFonts w:ascii="Book Antiqua" w:hAnsi="Book Antiqua"/>
          <w:spacing w:val="-4"/>
        </w:rPr>
        <w:t xml:space="preserve"> </w:t>
      </w:r>
      <w:r>
        <w:rPr>
          <w:rFonts w:ascii="Book Antiqua" w:hAnsi="Book Antiqua"/>
        </w:rPr>
        <w:t>préfets depuis le décret d’avril 2020</w:t>
      </w:r>
    </w:p>
    <w:p w14:paraId="43D0659C" w14:textId="77777777" w:rsidR="00290FCD" w:rsidRDefault="00B846D1">
      <w:pPr>
        <w:pStyle w:val="Corpsdetexte"/>
        <w:spacing w:before="1"/>
        <w:rPr>
          <w:rFonts w:ascii="Book Antiqua"/>
          <w:sz w:val="8"/>
        </w:rPr>
      </w:pPr>
      <w:r>
        <w:rPr>
          <w:rFonts w:ascii="Book Antiqua"/>
          <w:noProof/>
          <w:sz w:val="8"/>
        </w:rPr>
        <mc:AlternateContent>
          <mc:Choice Requires="wpg">
            <w:drawing>
              <wp:anchor distT="0" distB="0" distL="0" distR="0" simplePos="0" relativeHeight="487618048" behindDoc="1" locked="0" layoutInCell="1" allowOverlap="1" wp14:anchorId="6391FFBE" wp14:editId="730CFC27">
                <wp:simplePos x="0" y="0"/>
                <wp:positionH relativeFrom="page">
                  <wp:posOffset>1334771</wp:posOffset>
                </wp:positionH>
                <wp:positionV relativeFrom="paragraph">
                  <wp:posOffset>79245</wp:posOffset>
                </wp:positionV>
                <wp:extent cx="4889500" cy="3863340"/>
                <wp:effectExtent l="0" t="0" r="0" b="0"/>
                <wp:wrapTopAndBottom/>
                <wp:docPr id="233" name="Group 2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89500" cy="3863340"/>
                          <a:chOff x="0" y="0"/>
                          <a:chExt cx="4889500" cy="3863340"/>
                        </a:xfrm>
                      </wpg:grpSpPr>
                      <wps:wsp>
                        <wps:cNvPr id="236" name="Graphic 234"/>
                        <wps:cNvSpPr/>
                        <wps:spPr>
                          <a:xfrm>
                            <a:off x="-1" y="0"/>
                            <a:ext cx="4889500" cy="3863340"/>
                          </a:xfrm>
                          <a:custGeom>
                            <a:avLst/>
                            <a:gdLst/>
                            <a:ahLst/>
                            <a:cxnLst/>
                            <a:rect l="l" t="t" r="r" b="b"/>
                            <a:pathLst>
                              <a:path w="4889500" h="3863340">
                                <a:moveTo>
                                  <a:pt x="4888992" y="0"/>
                                </a:moveTo>
                                <a:lnTo>
                                  <a:pt x="4882896" y="0"/>
                                </a:lnTo>
                                <a:lnTo>
                                  <a:pt x="4882896" y="6350"/>
                                </a:lnTo>
                                <a:lnTo>
                                  <a:pt x="4882896" y="3856990"/>
                                </a:lnTo>
                                <a:lnTo>
                                  <a:pt x="6096" y="3856990"/>
                                </a:lnTo>
                                <a:lnTo>
                                  <a:pt x="6096" y="6350"/>
                                </a:lnTo>
                                <a:lnTo>
                                  <a:pt x="4882896" y="6350"/>
                                </a:lnTo>
                                <a:lnTo>
                                  <a:pt x="4882896" y="0"/>
                                </a:lnTo>
                                <a:lnTo>
                                  <a:pt x="0" y="0"/>
                                </a:lnTo>
                                <a:lnTo>
                                  <a:pt x="0" y="6350"/>
                                </a:lnTo>
                                <a:lnTo>
                                  <a:pt x="0" y="3856990"/>
                                </a:lnTo>
                                <a:lnTo>
                                  <a:pt x="0" y="3863340"/>
                                </a:lnTo>
                                <a:lnTo>
                                  <a:pt x="4888992" y="3863340"/>
                                </a:lnTo>
                                <a:lnTo>
                                  <a:pt x="4888992" y="3857244"/>
                                </a:lnTo>
                                <a:lnTo>
                                  <a:pt x="4888992" y="3856990"/>
                                </a:lnTo>
                                <a:lnTo>
                                  <a:pt x="4888992" y="0"/>
                                </a:lnTo>
                                <a:close/>
                              </a:path>
                            </a:pathLst>
                          </a:custGeom>
                          <a:solidFill>
                            <a:srgbClr val="000000"/>
                          </a:solidFill>
                        </wps:spPr>
                        <wps:bodyPr wrap="square" lIns="0" tIns="0" rIns="0" bIns="0" rtlCol="0">
                          <a:prstTxWarp prst="textNoShape">
                            <a:avLst/>
                          </a:prstTxWarp>
                          <a:noAutofit/>
                        </wps:bodyPr>
                      </wps:wsp>
                      <pic:pic xmlns:pic="http://schemas.openxmlformats.org/drawingml/2006/picture">
                        <pic:nvPicPr>
                          <pic:cNvPr id="237" name="Image 235"/>
                          <pic:cNvPicPr/>
                        </pic:nvPicPr>
                        <pic:blipFill>
                          <a:blip r:embed="rId116" cstate="print"/>
                          <a:stretch>
                            <a:fillRect/>
                          </a:stretch>
                        </pic:blipFill>
                        <pic:spPr>
                          <a:xfrm>
                            <a:off x="3408399" y="2931364"/>
                            <a:ext cx="254546" cy="543936"/>
                          </a:xfrm>
                          <a:prstGeom prst="rect">
                            <a:avLst/>
                          </a:prstGeom>
                        </pic:spPr>
                      </pic:pic>
                      <pic:pic xmlns:pic="http://schemas.openxmlformats.org/drawingml/2006/picture">
                        <pic:nvPicPr>
                          <pic:cNvPr id="238" name="Image 236"/>
                          <pic:cNvPicPr/>
                        </pic:nvPicPr>
                        <pic:blipFill>
                          <a:blip r:embed="rId117" cstate="print"/>
                          <a:stretch>
                            <a:fillRect/>
                          </a:stretch>
                        </pic:blipFill>
                        <pic:spPr>
                          <a:xfrm>
                            <a:off x="261098" y="359995"/>
                            <a:ext cx="2933560" cy="3125380"/>
                          </a:xfrm>
                          <a:prstGeom prst="rect">
                            <a:avLst/>
                          </a:prstGeom>
                        </pic:spPr>
                      </pic:pic>
                      <pic:pic xmlns:pic="http://schemas.openxmlformats.org/drawingml/2006/picture">
                        <pic:nvPicPr>
                          <pic:cNvPr id="239" name="Image 237"/>
                          <pic:cNvPicPr/>
                        </pic:nvPicPr>
                        <pic:blipFill>
                          <a:blip r:embed="rId118" cstate="print"/>
                          <a:stretch>
                            <a:fillRect/>
                          </a:stretch>
                        </pic:blipFill>
                        <pic:spPr>
                          <a:xfrm>
                            <a:off x="3992840" y="1378497"/>
                            <a:ext cx="781685" cy="75423"/>
                          </a:xfrm>
                          <a:prstGeom prst="rect">
                            <a:avLst/>
                          </a:prstGeom>
                        </pic:spPr>
                      </pic:pic>
                      <wps:wsp>
                        <wps:cNvPr id="240" name="Graphic 238"/>
                        <wps:cNvSpPr/>
                        <wps:spPr>
                          <a:xfrm>
                            <a:off x="3991634" y="1521842"/>
                            <a:ext cx="149225" cy="149225"/>
                          </a:xfrm>
                          <a:custGeom>
                            <a:avLst/>
                            <a:gdLst/>
                            <a:ahLst/>
                            <a:cxnLst/>
                            <a:rect l="l" t="t" r="r" b="b"/>
                            <a:pathLst>
                              <a:path w="149225" h="149225">
                                <a:moveTo>
                                  <a:pt x="148729" y="0"/>
                                </a:moveTo>
                                <a:lnTo>
                                  <a:pt x="0" y="0"/>
                                </a:lnTo>
                                <a:lnTo>
                                  <a:pt x="0" y="148691"/>
                                </a:lnTo>
                                <a:lnTo>
                                  <a:pt x="148729" y="148691"/>
                                </a:lnTo>
                                <a:lnTo>
                                  <a:pt x="148729" y="0"/>
                                </a:lnTo>
                                <a:close/>
                              </a:path>
                            </a:pathLst>
                          </a:custGeom>
                          <a:solidFill>
                            <a:srgbClr val="FCE3D9"/>
                          </a:solidFill>
                        </wps:spPr>
                        <wps:bodyPr wrap="square" lIns="0" tIns="0" rIns="0" bIns="0" rtlCol="0">
                          <a:prstTxWarp prst="textNoShape">
                            <a:avLst/>
                          </a:prstTxWarp>
                          <a:noAutofit/>
                        </wps:bodyPr>
                      </wps:wsp>
                      <wps:wsp>
                        <wps:cNvPr id="241" name="Graphic 239"/>
                        <wps:cNvSpPr/>
                        <wps:spPr>
                          <a:xfrm>
                            <a:off x="3991634" y="1521842"/>
                            <a:ext cx="149225" cy="149225"/>
                          </a:xfrm>
                          <a:custGeom>
                            <a:avLst/>
                            <a:gdLst/>
                            <a:ahLst/>
                            <a:cxnLst/>
                            <a:rect l="l" t="t" r="r" b="b"/>
                            <a:pathLst>
                              <a:path w="149225" h="149225">
                                <a:moveTo>
                                  <a:pt x="0" y="148691"/>
                                </a:moveTo>
                                <a:lnTo>
                                  <a:pt x="148729" y="148691"/>
                                </a:lnTo>
                                <a:lnTo>
                                  <a:pt x="148729" y="0"/>
                                </a:lnTo>
                                <a:lnTo>
                                  <a:pt x="0" y="0"/>
                                </a:lnTo>
                                <a:lnTo>
                                  <a:pt x="0" y="148691"/>
                                </a:lnTo>
                                <a:close/>
                              </a:path>
                            </a:pathLst>
                          </a:custGeom>
                          <a:ln w="10007">
                            <a:solidFill>
                              <a:srgbClr val="575757"/>
                            </a:solidFill>
                            <a:prstDash val="solid"/>
                          </a:ln>
                        </wps:spPr>
                        <wps:bodyPr wrap="square" lIns="0" tIns="0" rIns="0" bIns="0" rtlCol="0">
                          <a:prstTxWarp prst="textNoShape">
                            <a:avLst/>
                          </a:prstTxWarp>
                          <a:noAutofit/>
                        </wps:bodyPr>
                      </wps:wsp>
                      <wps:wsp>
                        <wps:cNvPr id="242" name="Graphic 240"/>
                        <wps:cNvSpPr/>
                        <wps:spPr>
                          <a:xfrm>
                            <a:off x="3991634" y="1683830"/>
                            <a:ext cx="149225" cy="149225"/>
                          </a:xfrm>
                          <a:custGeom>
                            <a:avLst/>
                            <a:gdLst/>
                            <a:ahLst/>
                            <a:cxnLst/>
                            <a:rect l="l" t="t" r="r" b="b"/>
                            <a:pathLst>
                              <a:path w="149225" h="149225">
                                <a:moveTo>
                                  <a:pt x="148729" y="0"/>
                                </a:moveTo>
                                <a:lnTo>
                                  <a:pt x="0" y="0"/>
                                </a:lnTo>
                                <a:lnTo>
                                  <a:pt x="0" y="148678"/>
                                </a:lnTo>
                                <a:lnTo>
                                  <a:pt x="148729" y="148678"/>
                                </a:lnTo>
                                <a:lnTo>
                                  <a:pt x="148729" y="0"/>
                                </a:lnTo>
                                <a:close/>
                              </a:path>
                            </a:pathLst>
                          </a:custGeom>
                          <a:solidFill>
                            <a:srgbClr val="FAB99F"/>
                          </a:solidFill>
                        </wps:spPr>
                        <wps:bodyPr wrap="square" lIns="0" tIns="0" rIns="0" bIns="0" rtlCol="0">
                          <a:prstTxWarp prst="textNoShape">
                            <a:avLst/>
                          </a:prstTxWarp>
                          <a:noAutofit/>
                        </wps:bodyPr>
                      </wps:wsp>
                      <wps:wsp>
                        <wps:cNvPr id="243" name="Graphic 241"/>
                        <wps:cNvSpPr/>
                        <wps:spPr>
                          <a:xfrm>
                            <a:off x="3991634" y="1683830"/>
                            <a:ext cx="149225" cy="149225"/>
                          </a:xfrm>
                          <a:custGeom>
                            <a:avLst/>
                            <a:gdLst/>
                            <a:ahLst/>
                            <a:cxnLst/>
                            <a:rect l="l" t="t" r="r" b="b"/>
                            <a:pathLst>
                              <a:path w="149225" h="149225">
                                <a:moveTo>
                                  <a:pt x="0" y="148678"/>
                                </a:moveTo>
                                <a:lnTo>
                                  <a:pt x="148729" y="148678"/>
                                </a:lnTo>
                                <a:lnTo>
                                  <a:pt x="148729" y="0"/>
                                </a:lnTo>
                                <a:lnTo>
                                  <a:pt x="0" y="0"/>
                                </a:lnTo>
                                <a:lnTo>
                                  <a:pt x="0" y="148678"/>
                                </a:lnTo>
                                <a:close/>
                              </a:path>
                            </a:pathLst>
                          </a:custGeom>
                          <a:ln w="10007">
                            <a:solidFill>
                              <a:srgbClr val="575757"/>
                            </a:solidFill>
                            <a:prstDash val="solid"/>
                          </a:ln>
                        </wps:spPr>
                        <wps:bodyPr wrap="square" lIns="0" tIns="0" rIns="0" bIns="0" rtlCol="0">
                          <a:prstTxWarp prst="textNoShape">
                            <a:avLst/>
                          </a:prstTxWarp>
                          <a:noAutofit/>
                        </wps:bodyPr>
                      </wps:wsp>
                      <wps:wsp>
                        <wps:cNvPr id="244" name="Graphic 242"/>
                        <wps:cNvSpPr/>
                        <wps:spPr>
                          <a:xfrm>
                            <a:off x="3991634" y="1845768"/>
                            <a:ext cx="149225" cy="149225"/>
                          </a:xfrm>
                          <a:custGeom>
                            <a:avLst/>
                            <a:gdLst/>
                            <a:ahLst/>
                            <a:cxnLst/>
                            <a:rect l="l" t="t" r="r" b="b"/>
                            <a:pathLst>
                              <a:path w="149225" h="149225">
                                <a:moveTo>
                                  <a:pt x="148729" y="0"/>
                                </a:moveTo>
                                <a:lnTo>
                                  <a:pt x="0" y="0"/>
                                </a:lnTo>
                                <a:lnTo>
                                  <a:pt x="0" y="148678"/>
                                </a:lnTo>
                                <a:lnTo>
                                  <a:pt x="148729" y="148678"/>
                                </a:lnTo>
                                <a:lnTo>
                                  <a:pt x="148729" y="0"/>
                                </a:lnTo>
                                <a:close/>
                              </a:path>
                            </a:pathLst>
                          </a:custGeom>
                          <a:solidFill>
                            <a:srgbClr val="FA9270"/>
                          </a:solidFill>
                        </wps:spPr>
                        <wps:bodyPr wrap="square" lIns="0" tIns="0" rIns="0" bIns="0" rtlCol="0">
                          <a:prstTxWarp prst="textNoShape">
                            <a:avLst/>
                          </a:prstTxWarp>
                          <a:noAutofit/>
                        </wps:bodyPr>
                      </wps:wsp>
                      <wps:wsp>
                        <wps:cNvPr id="245" name="Graphic 243"/>
                        <wps:cNvSpPr/>
                        <wps:spPr>
                          <a:xfrm>
                            <a:off x="3991634" y="1845768"/>
                            <a:ext cx="149225" cy="149225"/>
                          </a:xfrm>
                          <a:custGeom>
                            <a:avLst/>
                            <a:gdLst/>
                            <a:ahLst/>
                            <a:cxnLst/>
                            <a:rect l="l" t="t" r="r" b="b"/>
                            <a:pathLst>
                              <a:path w="149225" h="149225">
                                <a:moveTo>
                                  <a:pt x="0" y="148678"/>
                                </a:moveTo>
                                <a:lnTo>
                                  <a:pt x="148729" y="148678"/>
                                </a:lnTo>
                                <a:lnTo>
                                  <a:pt x="148729" y="0"/>
                                </a:lnTo>
                                <a:lnTo>
                                  <a:pt x="0" y="0"/>
                                </a:lnTo>
                                <a:lnTo>
                                  <a:pt x="0" y="148678"/>
                                </a:lnTo>
                                <a:close/>
                              </a:path>
                            </a:pathLst>
                          </a:custGeom>
                          <a:ln w="10007">
                            <a:solidFill>
                              <a:srgbClr val="575757"/>
                            </a:solidFill>
                            <a:prstDash val="solid"/>
                          </a:ln>
                        </wps:spPr>
                        <wps:bodyPr wrap="square" lIns="0" tIns="0" rIns="0" bIns="0" rtlCol="0">
                          <a:prstTxWarp prst="textNoShape">
                            <a:avLst/>
                          </a:prstTxWarp>
                          <a:noAutofit/>
                        </wps:bodyPr>
                      </wps:wsp>
                      <wps:wsp>
                        <wps:cNvPr id="246" name="Graphic 244"/>
                        <wps:cNvSpPr/>
                        <wps:spPr>
                          <a:xfrm>
                            <a:off x="3991634" y="2007744"/>
                            <a:ext cx="149225" cy="149225"/>
                          </a:xfrm>
                          <a:custGeom>
                            <a:avLst/>
                            <a:gdLst/>
                            <a:ahLst/>
                            <a:cxnLst/>
                            <a:rect l="l" t="t" r="r" b="b"/>
                            <a:pathLst>
                              <a:path w="149225" h="149225">
                                <a:moveTo>
                                  <a:pt x="148729" y="0"/>
                                </a:moveTo>
                                <a:lnTo>
                                  <a:pt x="0" y="0"/>
                                </a:lnTo>
                                <a:lnTo>
                                  <a:pt x="0" y="148678"/>
                                </a:lnTo>
                                <a:lnTo>
                                  <a:pt x="148729" y="148678"/>
                                </a:lnTo>
                                <a:lnTo>
                                  <a:pt x="148729" y="0"/>
                                </a:lnTo>
                                <a:close/>
                              </a:path>
                            </a:pathLst>
                          </a:custGeom>
                          <a:solidFill>
                            <a:srgbClr val="F96A48"/>
                          </a:solidFill>
                        </wps:spPr>
                        <wps:bodyPr wrap="square" lIns="0" tIns="0" rIns="0" bIns="0" rtlCol="0">
                          <a:prstTxWarp prst="textNoShape">
                            <a:avLst/>
                          </a:prstTxWarp>
                          <a:noAutofit/>
                        </wps:bodyPr>
                      </wps:wsp>
                      <wps:wsp>
                        <wps:cNvPr id="247" name="Graphic 245"/>
                        <wps:cNvSpPr/>
                        <wps:spPr>
                          <a:xfrm>
                            <a:off x="3991634" y="2007744"/>
                            <a:ext cx="149225" cy="149225"/>
                          </a:xfrm>
                          <a:custGeom>
                            <a:avLst/>
                            <a:gdLst/>
                            <a:ahLst/>
                            <a:cxnLst/>
                            <a:rect l="l" t="t" r="r" b="b"/>
                            <a:pathLst>
                              <a:path w="149225" h="149225">
                                <a:moveTo>
                                  <a:pt x="0" y="148678"/>
                                </a:moveTo>
                                <a:lnTo>
                                  <a:pt x="148729" y="148678"/>
                                </a:lnTo>
                                <a:lnTo>
                                  <a:pt x="148729" y="0"/>
                                </a:lnTo>
                                <a:lnTo>
                                  <a:pt x="0" y="0"/>
                                </a:lnTo>
                                <a:lnTo>
                                  <a:pt x="0" y="148678"/>
                                </a:lnTo>
                                <a:close/>
                              </a:path>
                            </a:pathLst>
                          </a:custGeom>
                          <a:ln w="10007">
                            <a:solidFill>
                              <a:srgbClr val="575757"/>
                            </a:solidFill>
                            <a:prstDash val="solid"/>
                          </a:ln>
                        </wps:spPr>
                        <wps:bodyPr wrap="square" lIns="0" tIns="0" rIns="0" bIns="0" rtlCol="0">
                          <a:prstTxWarp prst="textNoShape">
                            <a:avLst/>
                          </a:prstTxWarp>
                          <a:noAutofit/>
                        </wps:bodyPr>
                      </wps:wsp>
                      <wps:wsp>
                        <wps:cNvPr id="248" name="Graphic 246"/>
                        <wps:cNvSpPr/>
                        <wps:spPr>
                          <a:xfrm>
                            <a:off x="3991634" y="2169720"/>
                            <a:ext cx="149225" cy="149225"/>
                          </a:xfrm>
                          <a:custGeom>
                            <a:avLst/>
                            <a:gdLst/>
                            <a:ahLst/>
                            <a:cxnLst/>
                            <a:rect l="l" t="t" r="r" b="b"/>
                            <a:pathLst>
                              <a:path w="149225" h="149225">
                                <a:moveTo>
                                  <a:pt x="148729" y="0"/>
                                </a:moveTo>
                                <a:lnTo>
                                  <a:pt x="0" y="0"/>
                                </a:lnTo>
                                <a:lnTo>
                                  <a:pt x="0" y="148691"/>
                                </a:lnTo>
                                <a:lnTo>
                                  <a:pt x="148729" y="148691"/>
                                </a:lnTo>
                                <a:lnTo>
                                  <a:pt x="148729" y="0"/>
                                </a:lnTo>
                                <a:close/>
                              </a:path>
                            </a:pathLst>
                          </a:custGeom>
                          <a:solidFill>
                            <a:srgbClr val="DE2C24"/>
                          </a:solidFill>
                        </wps:spPr>
                        <wps:bodyPr wrap="square" lIns="0" tIns="0" rIns="0" bIns="0" rtlCol="0">
                          <a:prstTxWarp prst="textNoShape">
                            <a:avLst/>
                          </a:prstTxWarp>
                          <a:noAutofit/>
                        </wps:bodyPr>
                      </wps:wsp>
                      <wps:wsp>
                        <wps:cNvPr id="249" name="Graphic 247"/>
                        <wps:cNvSpPr/>
                        <wps:spPr>
                          <a:xfrm>
                            <a:off x="3991634" y="2169720"/>
                            <a:ext cx="149225" cy="149225"/>
                          </a:xfrm>
                          <a:custGeom>
                            <a:avLst/>
                            <a:gdLst/>
                            <a:ahLst/>
                            <a:cxnLst/>
                            <a:rect l="l" t="t" r="r" b="b"/>
                            <a:pathLst>
                              <a:path w="149225" h="149225">
                                <a:moveTo>
                                  <a:pt x="0" y="148691"/>
                                </a:moveTo>
                                <a:lnTo>
                                  <a:pt x="148729" y="148691"/>
                                </a:lnTo>
                                <a:lnTo>
                                  <a:pt x="148729" y="0"/>
                                </a:lnTo>
                                <a:lnTo>
                                  <a:pt x="0" y="0"/>
                                </a:lnTo>
                                <a:lnTo>
                                  <a:pt x="0" y="148691"/>
                                </a:lnTo>
                                <a:close/>
                              </a:path>
                            </a:pathLst>
                          </a:custGeom>
                          <a:ln w="10007">
                            <a:solidFill>
                              <a:srgbClr val="575757"/>
                            </a:solidFill>
                            <a:prstDash val="solid"/>
                          </a:ln>
                        </wps:spPr>
                        <wps:bodyPr wrap="square" lIns="0" tIns="0" rIns="0" bIns="0" rtlCol="0">
                          <a:prstTxWarp prst="textNoShape">
                            <a:avLst/>
                          </a:prstTxWarp>
                          <a:noAutofit/>
                        </wps:bodyPr>
                      </wps:wsp>
                      <wps:wsp>
                        <wps:cNvPr id="250" name="Graphic 248"/>
                        <wps:cNvSpPr/>
                        <wps:spPr>
                          <a:xfrm>
                            <a:off x="3991634" y="2331670"/>
                            <a:ext cx="149225" cy="149225"/>
                          </a:xfrm>
                          <a:custGeom>
                            <a:avLst/>
                            <a:gdLst/>
                            <a:ahLst/>
                            <a:cxnLst/>
                            <a:rect l="l" t="t" r="r" b="b"/>
                            <a:pathLst>
                              <a:path w="149225" h="149225">
                                <a:moveTo>
                                  <a:pt x="148729" y="0"/>
                                </a:moveTo>
                                <a:lnTo>
                                  <a:pt x="0" y="0"/>
                                </a:lnTo>
                                <a:lnTo>
                                  <a:pt x="0" y="148678"/>
                                </a:lnTo>
                                <a:lnTo>
                                  <a:pt x="148729" y="148678"/>
                                </a:lnTo>
                                <a:lnTo>
                                  <a:pt x="148729" y="0"/>
                                </a:lnTo>
                                <a:close/>
                              </a:path>
                            </a:pathLst>
                          </a:custGeom>
                          <a:solidFill>
                            <a:srgbClr val="A30F13"/>
                          </a:solidFill>
                        </wps:spPr>
                        <wps:bodyPr wrap="square" lIns="0" tIns="0" rIns="0" bIns="0" rtlCol="0">
                          <a:prstTxWarp prst="textNoShape">
                            <a:avLst/>
                          </a:prstTxWarp>
                          <a:noAutofit/>
                        </wps:bodyPr>
                      </wps:wsp>
                      <wps:wsp>
                        <wps:cNvPr id="251" name="Graphic 249"/>
                        <wps:cNvSpPr/>
                        <wps:spPr>
                          <a:xfrm>
                            <a:off x="3991634" y="2331670"/>
                            <a:ext cx="149225" cy="149225"/>
                          </a:xfrm>
                          <a:custGeom>
                            <a:avLst/>
                            <a:gdLst/>
                            <a:ahLst/>
                            <a:cxnLst/>
                            <a:rect l="l" t="t" r="r" b="b"/>
                            <a:pathLst>
                              <a:path w="149225" h="149225">
                                <a:moveTo>
                                  <a:pt x="0" y="148678"/>
                                </a:moveTo>
                                <a:lnTo>
                                  <a:pt x="148729" y="148678"/>
                                </a:lnTo>
                                <a:lnTo>
                                  <a:pt x="148729" y="0"/>
                                </a:lnTo>
                                <a:lnTo>
                                  <a:pt x="0" y="0"/>
                                </a:lnTo>
                                <a:lnTo>
                                  <a:pt x="0" y="148678"/>
                                </a:lnTo>
                                <a:close/>
                              </a:path>
                            </a:pathLst>
                          </a:custGeom>
                          <a:ln w="10007">
                            <a:solidFill>
                              <a:srgbClr val="575757"/>
                            </a:solidFill>
                            <a:prstDash val="solid"/>
                          </a:ln>
                        </wps:spPr>
                        <wps:bodyPr wrap="square" lIns="0" tIns="0" rIns="0" bIns="0" rtlCol="0">
                          <a:prstTxWarp prst="textNoShape">
                            <a:avLst/>
                          </a:prstTxWarp>
                          <a:noAutofit/>
                        </wps:bodyPr>
                      </wps:wsp>
                      <wps:wsp>
                        <wps:cNvPr id="252" name="Graphic 250"/>
                        <wps:cNvSpPr/>
                        <wps:spPr>
                          <a:xfrm>
                            <a:off x="4200828" y="1571117"/>
                            <a:ext cx="250825" cy="870585"/>
                          </a:xfrm>
                          <a:custGeom>
                            <a:avLst/>
                            <a:gdLst/>
                            <a:ahLst/>
                            <a:cxnLst/>
                            <a:rect l="l" t="t" r="r" b="b"/>
                            <a:pathLst>
                              <a:path w="250825" h="870585">
                                <a:moveTo>
                                  <a:pt x="28282" y="647890"/>
                                </a:moveTo>
                                <a:lnTo>
                                  <a:pt x="23622" y="647890"/>
                                </a:lnTo>
                                <a:lnTo>
                                  <a:pt x="22339" y="650405"/>
                                </a:lnTo>
                                <a:lnTo>
                                  <a:pt x="20218" y="653046"/>
                                </a:lnTo>
                                <a:lnTo>
                                  <a:pt x="14135" y="658469"/>
                                </a:lnTo>
                                <a:lnTo>
                                  <a:pt x="10579" y="660806"/>
                                </a:lnTo>
                                <a:lnTo>
                                  <a:pt x="6527" y="662711"/>
                                </a:lnTo>
                                <a:lnTo>
                                  <a:pt x="6527" y="669709"/>
                                </a:lnTo>
                                <a:lnTo>
                                  <a:pt x="21031" y="660946"/>
                                </a:lnTo>
                                <a:lnTo>
                                  <a:pt x="21031" y="707161"/>
                                </a:lnTo>
                                <a:lnTo>
                                  <a:pt x="28282" y="707161"/>
                                </a:lnTo>
                                <a:lnTo>
                                  <a:pt x="28282" y="647890"/>
                                </a:lnTo>
                                <a:close/>
                              </a:path>
                              <a:path w="250825" h="870585">
                                <a:moveTo>
                                  <a:pt x="39077" y="862152"/>
                                </a:moveTo>
                                <a:lnTo>
                                  <a:pt x="10109" y="862152"/>
                                </a:lnTo>
                                <a:lnTo>
                                  <a:pt x="10922" y="860831"/>
                                </a:lnTo>
                                <a:lnTo>
                                  <a:pt x="11938" y="859523"/>
                                </a:lnTo>
                                <a:lnTo>
                                  <a:pt x="14439" y="856907"/>
                                </a:lnTo>
                                <a:lnTo>
                                  <a:pt x="17221" y="854430"/>
                                </a:lnTo>
                                <a:lnTo>
                                  <a:pt x="26784" y="846366"/>
                                </a:lnTo>
                                <a:lnTo>
                                  <a:pt x="30518" y="842924"/>
                                </a:lnTo>
                                <a:lnTo>
                                  <a:pt x="34988" y="837869"/>
                                </a:lnTo>
                                <a:lnTo>
                                  <a:pt x="36588" y="835456"/>
                                </a:lnTo>
                                <a:lnTo>
                                  <a:pt x="38531" y="830884"/>
                                </a:lnTo>
                                <a:lnTo>
                                  <a:pt x="39014" y="828573"/>
                                </a:lnTo>
                                <a:lnTo>
                                  <a:pt x="39014" y="821588"/>
                                </a:lnTo>
                                <a:lnTo>
                                  <a:pt x="37363" y="817664"/>
                                </a:lnTo>
                                <a:lnTo>
                                  <a:pt x="30734" y="811403"/>
                                </a:lnTo>
                                <a:lnTo>
                                  <a:pt x="26263" y="809828"/>
                                </a:lnTo>
                                <a:lnTo>
                                  <a:pt x="14986" y="809828"/>
                                </a:lnTo>
                                <a:lnTo>
                                  <a:pt x="10515" y="811288"/>
                                </a:lnTo>
                                <a:lnTo>
                                  <a:pt x="3848" y="817118"/>
                                </a:lnTo>
                                <a:lnTo>
                                  <a:pt x="1943" y="821334"/>
                                </a:lnTo>
                                <a:lnTo>
                                  <a:pt x="1435" y="826884"/>
                                </a:lnTo>
                                <a:lnTo>
                                  <a:pt x="8864" y="827659"/>
                                </a:lnTo>
                                <a:lnTo>
                                  <a:pt x="8902" y="823963"/>
                                </a:lnTo>
                                <a:lnTo>
                                  <a:pt x="9969" y="821067"/>
                                </a:lnTo>
                                <a:lnTo>
                                  <a:pt x="14147" y="816864"/>
                                </a:lnTo>
                                <a:lnTo>
                                  <a:pt x="16929" y="815835"/>
                                </a:lnTo>
                                <a:lnTo>
                                  <a:pt x="23736" y="815835"/>
                                </a:lnTo>
                                <a:lnTo>
                                  <a:pt x="26403" y="816825"/>
                                </a:lnTo>
                                <a:lnTo>
                                  <a:pt x="30518" y="820737"/>
                                </a:lnTo>
                                <a:lnTo>
                                  <a:pt x="31534" y="823201"/>
                                </a:lnTo>
                                <a:lnTo>
                                  <a:pt x="31534" y="828789"/>
                                </a:lnTo>
                                <a:lnTo>
                                  <a:pt x="30441" y="831684"/>
                                </a:lnTo>
                                <a:lnTo>
                                  <a:pt x="25895" y="837831"/>
                                </a:lnTo>
                                <a:lnTo>
                                  <a:pt x="21577" y="842022"/>
                                </a:lnTo>
                                <a:lnTo>
                                  <a:pt x="11036" y="850646"/>
                                </a:lnTo>
                                <a:lnTo>
                                  <a:pt x="7848" y="853655"/>
                                </a:lnTo>
                                <a:lnTo>
                                  <a:pt x="3479" y="858786"/>
                                </a:lnTo>
                                <a:lnTo>
                                  <a:pt x="1866" y="861415"/>
                                </a:lnTo>
                                <a:lnTo>
                                  <a:pt x="254" y="865670"/>
                                </a:lnTo>
                                <a:lnTo>
                                  <a:pt x="0" y="867359"/>
                                </a:lnTo>
                                <a:lnTo>
                                  <a:pt x="38" y="869111"/>
                                </a:lnTo>
                                <a:lnTo>
                                  <a:pt x="39077" y="869111"/>
                                </a:lnTo>
                                <a:lnTo>
                                  <a:pt x="39077" y="862152"/>
                                </a:lnTo>
                                <a:close/>
                              </a:path>
                              <a:path w="250825" h="870585">
                                <a:moveTo>
                                  <a:pt x="39077" y="214274"/>
                                </a:moveTo>
                                <a:lnTo>
                                  <a:pt x="10109" y="214274"/>
                                </a:lnTo>
                                <a:lnTo>
                                  <a:pt x="10922" y="212953"/>
                                </a:lnTo>
                                <a:lnTo>
                                  <a:pt x="11938" y="211645"/>
                                </a:lnTo>
                                <a:lnTo>
                                  <a:pt x="14427" y="209042"/>
                                </a:lnTo>
                                <a:lnTo>
                                  <a:pt x="17221" y="206552"/>
                                </a:lnTo>
                                <a:lnTo>
                                  <a:pt x="26784" y="198488"/>
                                </a:lnTo>
                                <a:lnTo>
                                  <a:pt x="30518" y="195046"/>
                                </a:lnTo>
                                <a:lnTo>
                                  <a:pt x="34988" y="190004"/>
                                </a:lnTo>
                                <a:lnTo>
                                  <a:pt x="36588" y="187579"/>
                                </a:lnTo>
                                <a:lnTo>
                                  <a:pt x="38531" y="183007"/>
                                </a:lnTo>
                                <a:lnTo>
                                  <a:pt x="39014" y="180708"/>
                                </a:lnTo>
                                <a:lnTo>
                                  <a:pt x="39014" y="173710"/>
                                </a:lnTo>
                                <a:lnTo>
                                  <a:pt x="37363" y="169786"/>
                                </a:lnTo>
                                <a:lnTo>
                                  <a:pt x="30734" y="163525"/>
                                </a:lnTo>
                                <a:lnTo>
                                  <a:pt x="26263" y="161950"/>
                                </a:lnTo>
                                <a:lnTo>
                                  <a:pt x="14986" y="161950"/>
                                </a:lnTo>
                                <a:lnTo>
                                  <a:pt x="10515" y="163423"/>
                                </a:lnTo>
                                <a:lnTo>
                                  <a:pt x="3848" y="169240"/>
                                </a:lnTo>
                                <a:lnTo>
                                  <a:pt x="1943" y="173456"/>
                                </a:lnTo>
                                <a:lnTo>
                                  <a:pt x="1422" y="179019"/>
                                </a:lnTo>
                                <a:lnTo>
                                  <a:pt x="8864" y="179781"/>
                                </a:lnTo>
                                <a:lnTo>
                                  <a:pt x="8902" y="176085"/>
                                </a:lnTo>
                                <a:lnTo>
                                  <a:pt x="9969" y="173189"/>
                                </a:lnTo>
                                <a:lnTo>
                                  <a:pt x="14147" y="168986"/>
                                </a:lnTo>
                                <a:lnTo>
                                  <a:pt x="16929" y="167970"/>
                                </a:lnTo>
                                <a:lnTo>
                                  <a:pt x="23736" y="167970"/>
                                </a:lnTo>
                                <a:lnTo>
                                  <a:pt x="26403" y="168948"/>
                                </a:lnTo>
                                <a:lnTo>
                                  <a:pt x="30518" y="172872"/>
                                </a:lnTo>
                                <a:lnTo>
                                  <a:pt x="31534" y="175323"/>
                                </a:lnTo>
                                <a:lnTo>
                                  <a:pt x="31534" y="180924"/>
                                </a:lnTo>
                                <a:lnTo>
                                  <a:pt x="30441" y="183819"/>
                                </a:lnTo>
                                <a:lnTo>
                                  <a:pt x="25895" y="189966"/>
                                </a:lnTo>
                                <a:lnTo>
                                  <a:pt x="21577" y="194144"/>
                                </a:lnTo>
                                <a:lnTo>
                                  <a:pt x="11023" y="202780"/>
                                </a:lnTo>
                                <a:lnTo>
                                  <a:pt x="7835" y="205790"/>
                                </a:lnTo>
                                <a:lnTo>
                                  <a:pt x="3479" y="210908"/>
                                </a:lnTo>
                                <a:lnTo>
                                  <a:pt x="1866" y="213550"/>
                                </a:lnTo>
                                <a:lnTo>
                                  <a:pt x="254" y="217792"/>
                                </a:lnTo>
                                <a:lnTo>
                                  <a:pt x="0" y="219481"/>
                                </a:lnTo>
                                <a:lnTo>
                                  <a:pt x="38" y="221234"/>
                                </a:lnTo>
                                <a:lnTo>
                                  <a:pt x="39077" y="221234"/>
                                </a:lnTo>
                                <a:lnTo>
                                  <a:pt x="39077" y="214274"/>
                                </a:lnTo>
                                <a:close/>
                              </a:path>
                              <a:path w="250825" h="870585">
                                <a:moveTo>
                                  <a:pt x="39484" y="37096"/>
                                </a:moveTo>
                                <a:lnTo>
                                  <a:pt x="32054" y="4216"/>
                                </a:lnTo>
                                <a:lnTo>
                                  <a:pt x="32054" y="20434"/>
                                </a:lnTo>
                                <a:lnTo>
                                  <a:pt x="32054" y="39839"/>
                                </a:lnTo>
                                <a:lnTo>
                                  <a:pt x="30911" y="46291"/>
                                </a:lnTo>
                                <a:lnTo>
                                  <a:pt x="26377" y="52730"/>
                                </a:lnTo>
                                <a:lnTo>
                                  <a:pt x="23558" y="54343"/>
                                </a:lnTo>
                                <a:lnTo>
                                  <a:pt x="16891" y="54343"/>
                                </a:lnTo>
                                <a:lnTo>
                                  <a:pt x="14097" y="52730"/>
                                </a:lnTo>
                                <a:lnTo>
                                  <a:pt x="9550" y="46291"/>
                                </a:lnTo>
                                <a:lnTo>
                                  <a:pt x="8432" y="39839"/>
                                </a:lnTo>
                                <a:lnTo>
                                  <a:pt x="8432" y="20434"/>
                                </a:lnTo>
                                <a:lnTo>
                                  <a:pt x="16814" y="6007"/>
                                </a:lnTo>
                                <a:lnTo>
                                  <a:pt x="23558" y="6007"/>
                                </a:lnTo>
                                <a:lnTo>
                                  <a:pt x="26377" y="7581"/>
                                </a:lnTo>
                                <a:lnTo>
                                  <a:pt x="28638" y="10807"/>
                                </a:lnTo>
                                <a:lnTo>
                                  <a:pt x="30784" y="13817"/>
                                </a:lnTo>
                                <a:lnTo>
                                  <a:pt x="30911" y="13995"/>
                                </a:lnTo>
                                <a:lnTo>
                                  <a:pt x="32054" y="20434"/>
                                </a:lnTo>
                                <a:lnTo>
                                  <a:pt x="32054" y="4216"/>
                                </a:lnTo>
                                <a:lnTo>
                                  <a:pt x="30949" y="3187"/>
                                </a:lnTo>
                                <a:lnTo>
                                  <a:pt x="26200" y="635"/>
                                </a:lnTo>
                                <a:lnTo>
                                  <a:pt x="23406" y="0"/>
                                </a:lnTo>
                                <a:lnTo>
                                  <a:pt x="15938" y="0"/>
                                </a:lnTo>
                                <a:lnTo>
                                  <a:pt x="990" y="23190"/>
                                </a:lnTo>
                                <a:lnTo>
                                  <a:pt x="990" y="41275"/>
                                </a:lnTo>
                                <a:lnTo>
                                  <a:pt x="2933" y="49250"/>
                                </a:lnTo>
                                <a:lnTo>
                                  <a:pt x="10083" y="58254"/>
                                </a:lnTo>
                                <a:lnTo>
                                  <a:pt x="14541" y="60312"/>
                                </a:lnTo>
                                <a:lnTo>
                                  <a:pt x="24549" y="60312"/>
                                </a:lnTo>
                                <a:lnTo>
                                  <a:pt x="28143" y="59143"/>
                                </a:lnTo>
                                <a:lnTo>
                                  <a:pt x="30949" y="56794"/>
                                </a:lnTo>
                                <a:lnTo>
                                  <a:pt x="33807" y="54495"/>
                                </a:lnTo>
                                <a:lnTo>
                                  <a:pt x="33896" y="54343"/>
                                </a:lnTo>
                                <a:lnTo>
                                  <a:pt x="35941" y="51193"/>
                                </a:lnTo>
                                <a:lnTo>
                                  <a:pt x="38785" y="42697"/>
                                </a:lnTo>
                                <a:lnTo>
                                  <a:pt x="39484" y="37096"/>
                                </a:lnTo>
                                <a:close/>
                              </a:path>
                              <a:path w="250825" h="870585">
                                <a:moveTo>
                                  <a:pt x="39801" y="507212"/>
                                </a:moveTo>
                                <a:lnTo>
                                  <a:pt x="31699" y="490067"/>
                                </a:lnTo>
                                <a:lnTo>
                                  <a:pt x="31699" y="501180"/>
                                </a:lnTo>
                                <a:lnTo>
                                  <a:pt x="31673" y="509854"/>
                                </a:lnTo>
                                <a:lnTo>
                                  <a:pt x="30645" y="512889"/>
                                </a:lnTo>
                                <a:lnTo>
                                  <a:pt x="26327" y="517575"/>
                                </a:lnTo>
                                <a:lnTo>
                                  <a:pt x="23583" y="518756"/>
                                </a:lnTo>
                                <a:lnTo>
                                  <a:pt x="16878" y="518756"/>
                                </a:lnTo>
                                <a:lnTo>
                                  <a:pt x="14084" y="517575"/>
                                </a:lnTo>
                                <a:lnTo>
                                  <a:pt x="9550" y="512889"/>
                                </a:lnTo>
                                <a:lnTo>
                                  <a:pt x="8420" y="509854"/>
                                </a:lnTo>
                                <a:lnTo>
                                  <a:pt x="8509" y="501650"/>
                                </a:lnTo>
                                <a:lnTo>
                                  <a:pt x="9626" y="498475"/>
                                </a:lnTo>
                                <a:lnTo>
                                  <a:pt x="12001" y="495820"/>
                                </a:lnTo>
                                <a:lnTo>
                                  <a:pt x="14478" y="493115"/>
                                </a:lnTo>
                                <a:lnTo>
                                  <a:pt x="14617" y="493115"/>
                                </a:lnTo>
                                <a:lnTo>
                                  <a:pt x="17195" y="491909"/>
                                </a:lnTo>
                                <a:lnTo>
                                  <a:pt x="23545" y="491909"/>
                                </a:lnTo>
                                <a:lnTo>
                                  <a:pt x="26212" y="493115"/>
                                </a:lnTo>
                                <a:lnTo>
                                  <a:pt x="30645" y="498030"/>
                                </a:lnTo>
                                <a:lnTo>
                                  <a:pt x="31699" y="501180"/>
                                </a:lnTo>
                                <a:lnTo>
                                  <a:pt x="31699" y="490067"/>
                                </a:lnTo>
                                <a:lnTo>
                                  <a:pt x="26873" y="486930"/>
                                </a:lnTo>
                                <a:lnTo>
                                  <a:pt x="23355" y="485914"/>
                                </a:lnTo>
                                <a:lnTo>
                                  <a:pt x="14198" y="485914"/>
                                </a:lnTo>
                                <a:lnTo>
                                  <a:pt x="9804" y="487730"/>
                                </a:lnTo>
                                <a:lnTo>
                                  <a:pt x="6248" y="491363"/>
                                </a:lnTo>
                                <a:lnTo>
                                  <a:pt x="2730" y="495020"/>
                                </a:lnTo>
                                <a:lnTo>
                                  <a:pt x="977" y="499859"/>
                                </a:lnTo>
                                <a:lnTo>
                                  <a:pt x="977" y="511644"/>
                                </a:lnTo>
                                <a:lnTo>
                                  <a:pt x="2654" y="516293"/>
                                </a:lnTo>
                                <a:lnTo>
                                  <a:pt x="9398" y="523405"/>
                                </a:lnTo>
                                <a:lnTo>
                                  <a:pt x="13550" y="525157"/>
                                </a:lnTo>
                                <a:lnTo>
                                  <a:pt x="21386" y="525157"/>
                                </a:lnTo>
                                <a:lnTo>
                                  <a:pt x="24091" y="524459"/>
                                </a:lnTo>
                                <a:lnTo>
                                  <a:pt x="29108" y="521576"/>
                                </a:lnTo>
                                <a:lnTo>
                                  <a:pt x="31089" y="519696"/>
                                </a:lnTo>
                                <a:lnTo>
                                  <a:pt x="31686" y="518756"/>
                                </a:lnTo>
                                <a:lnTo>
                                  <a:pt x="32550" y="517575"/>
                                </a:lnTo>
                                <a:lnTo>
                                  <a:pt x="30657" y="530872"/>
                                </a:lnTo>
                                <a:lnTo>
                                  <a:pt x="29883" y="532917"/>
                                </a:lnTo>
                                <a:lnTo>
                                  <a:pt x="27800" y="536181"/>
                                </a:lnTo>
                                <a:lnTo>
                                  <a:pt x="27711" y="536321"/>
                                </a:lnTo>
                                <a:lnTo>
                                  <a:pt x="26365" y="537679"/>
                                </a:lnTo>
                                <a:lnTo>
                                  <a:pt x="22987" y="539724"/>
                                </a:lnTo>
                                <a:lnTo>
                                  <a:pt x="21043" y="540245"/>
                                </a:lnTo>
                                <a:lnTo>
                                  <a:pt x="16217" y="540245"/>
                                </a:lnTo>
                                <a:lnTo>
                                  <a:pt x="14046" y="539508"/>
                                </a:lnTo>
                                <a:lnTo>
                                  <a:pt x="12395" y="538010"/>
                                </a:lnTo>
                                <a:lnTo>
                                  <a:pt x="10718" y="536536"/>
                                </a:lnTo>
                                <a:lnTo>
                                  <a:pt x="9626" y="534162"/>
                                </a:lnTo>
                                <a:lnTo>
                                  <a:pt x="9156" y="531533"/>
                                </a:lnTo>
                                <a:lnTo>
                                  <a:pt x="9029" y="530872"/>
                                </a:lnTo>
                                <a:lnTo>
                                  <a:pt x="2044" y="531533"/>
                                </a:lnTo>
                                <a:lnTo>
                                  <a:pt x="2616" y="536181"/>
                                </a:lnTo>
                                <a:lnTo>
                                  <a:pt x="4267" y="539508"/>
                                </a:lnTo>
                                <a:lnTo>
                                  <a:pt x="4368" y="539724"/>
                                </a:lnTo>
                                <a:lnTo>
                                  <a:pt x="4927" y="540245"/>
                                </a:lnTo>
                                <a:lnTo>
                                  <a:pt x="10248" y="544893"/>
                                </a:lnTo>
                                <a:lnTo>
                                  <a:pt x="14008" y="546201"/>
                                </a:lnTo>
                                <a:lnTo>
                                  <a:pt x="22987" y="546201"/>
                                </a:lnTo>
                                <a:lnTo>
                                  <a:pt x="39801" y="522008"/>
                                </a:lnTo>
                                <a:lnTo>
                                  <a:pt x="39801" y="517575"/>
                                </a:lnTo>
                                <a:lnTo>
                                  <a:pt x="39801" y="507212"/>
                                </a:lnTo>
                                <a:close/>
                              </a:path>
                              <a:path w="250825" h="870585">
                                <a:moveTo>
                                  <a:pt x="40132" y="357581"/>
                                </a:moveTo>
                                <a:lnTo>
                                  <a:pt x="38328" y="353009"/>
                                </a:lnTo>
                                <a:lnTo>
                                  <a:pt x="31267" y="345859"/>
                                </a:lnTo>
                                <a:lnTo>
                                  <a:pt x="26911" y="344068"/>
                                </a:lnTo>
                                <a:lnTo>
                                  <a:pt x="17868" y="344068"/>
                                </a:lnTo>
                                <a:lnTo>
                                  <a:pt x="14122" y="345313"/>
                                </a:lnTo>
                                <a:lnTo>
                                  <a:pt x="10566" y="347764"/>
                                </a:lnTo>
                                <a:lnTo>
                                  <a:pt x="13754" y="331914"/>
                                </a:lnTo>
                                <a:lnTo>
                                  <a:pt x="37350" y="331914"/>
                                </a:lnTo>
                                <a:lnTo>
                                  <a:pt x="37350" y="324954"/>
                                </a:lnTo>
                                <a:lnTo>
                                  <a:pt x="7975" y="324954"/>
                                </a:lnTo>
                                <a:lnTo>
                                  <a:pt x="2260" y="355307"/>
                                </a:lnTo>
                                <a:lnTo>
                                  <a:pt x="9067" y="356196"/>
                                </a:lnTo>
                                <a:lnTo>
                                  <a:pt x="10134" y="354507"/>
                                </a:lnTo>
                                <a:lnTo>
                                  <a:pt x="11607" y="353123"/>
                                </a:lnTo>
                                <a:lnTo>
                                  <a:pt x="15367" y="350989"/>
                                </a:lnTo>
                                <a:lnTo>
                                  <a:pt x="17462" y="350469"/>
                                </a:lnTo>
                                <a:lnTo>
                                  <a:pt x="23571" y="350469"/>
                                </a:lnTo>
                                <a:lnTo>
                                  <a:pt x="26619" y="351650"/>
                                </a:lnTo>
                                <a:lnTo>
                                  <a:pt x="31267" y="356450"/>
                                </a:lnTo>
                                <a:lnTo>
                                  <a:pt x="32435" y="359702"/>
                                </a:lnTo>
                                <a:lnTo>
                                  <a:pt x="32435" y="368198"/>
                                </a:lnTo>
                                <a:lnTo>
                                  <a:pt x="31242" y="371678"/>
                                </a:lnTo>
                                <a:lnTo>
                                  <a:pt x="26403" y="376948"/>
                                </a:lnTo>
                                <a:lnTo>
                                  <a:pt x="23431" y="378269"/>
                                </a:lnTo>
                                <a:lnTo>
                                  <a:pt x="17018" y="378269"/>
                                </a:lnTo>
                                <a:lnTo>
                                  <a:pt x="14566" y="377317"/>
                                </a:lnTo>
                                <a:lnTo>
                                  <a:pt x="10464" y="373583"/>
                                </a:lnTo>
                                <a:lnTo>
                                  <a:pt x="9144" y="370789"/>
                                </a:lnTo>
                                <a:lnTo>
                                  <a:pt x="8559" y="367106"/>
                                </a:lnTo>
                                <a:lnTo>
                                  <a:pt x="977" y="367753"/>
                                </a:lnTo>
                                <a:lnTo>
                                  <a:pt x="1460" y="372694"/>
                                </a:lnTo>
                                <a:lnTo>
                                  <a:pt x="3403" y="376694"/>
                                </a:lnTo>
                                <a:lnTo>
                                  <a:pt x="10172" y="382701"/>
                                </a:lnTo>
                                <a:lnTo>
                                  <a:pt x="14566" y="384238"/>
                                </a:lnTo>
                                <a:lnTo>
                                  <a:pt x="26504" y="384238"/>
                                </a:lnTo>
                                <a:lnTo>
                                  <a:pt x="31673" y="381812"/>
                                </a:lnTo>
                                <a:lnTo>
                                  <a:pt x="38557" y="373138"/>
                                </a:lnTo>
                                <a:lnTo>
                                  <a:pt x="40132" y="368528"/>
                                </a:lnTo>
                                <a:lnTo>
                                  <a:pt x="40132" y="357581"/>
                                </a:lnTo>
                                <a:close/>
                              </a:path>
                              <a:path w="250825" h="870585">
                                <a:moveTo>
                                  <a:pt x="85534" y="682332"/>
                                </a:moveTo>
                                <a:lnTo>
                                  <a:pt x="83820" y="677760"/>
                                </a:lnTo>
                                <a:lnTo>
                                  <a:pt x="80416" y="674204"/>
                                </a:lnTo>
                                <a:lnTo>
                                  <a:pt x="78054" y="671703"/>
                                </a:lnTo>
                                <a:lnTo>
                                  <a:pt x="78028" y="684174"/>
                                </a:lnTo>
                                <a:lnTo>
                                  <a:pt x="78028" y="692912"/>
                                </a:lnTo>
                                <a:lnTo>
                                  <a:pt x="77012" y="696023"/>
                                </a:lnTo>
                                <a:lnTo>
                                  <a:pt x="72605" y="700976"/>
                                </a:lnTo>
                                <a:lnTo>
                                  <a:pt x="69977" y="702208"/>
                                </a:lnTo>
                                <a:lnTo>
                                  <a:pt x="64808" y="702208"/>
                                </a:lnTo>
                                <a:lnTo>
                                  <a:pt x="62433" y="701484"/>
                                </a:lnTo>
                                <a:lnTo>
                                  <a:pt x="62611" y="701484"/>
                                </a:lnTo>
                                <a:lnTo>
                                  <a:pt x="60896" y="700430"/>
                                </a:lnTo>
                                <a:lnTo>
                                  <a:pt x="58991" y="699211"/>
                                </a:lnTo>
                                <a:lnTo>
                                  <a:pt x="57518" y="697496"/>
                                </a:lnTo>
                                <a:lnTo>
                                  <a:pt x="56451" y="695159"/>
                                </a:lnTo>
                                <a:lnTo>
                                  <a:pt x="55397" y="692912"/>
                                </a:lnTo>
                                <a:lnTo>
                                  <a:pt x="54851" y="690537"/>
                                </a:lnTo>
                                <a:lnTo>
                                  <a:pt x="54851" y="684212"/>
                                </a:lnTo>
                                <a:lnTo>
                                  <a:pt x="56019" y="681126"/>
                                </a:lnTo>
                                <a:lnTo>
                                  <a:pt x="60312" y="676706"/>
                                </a:lnTo>
                                <a:lnTo>
                                  <a:pt x="60566" y="676440"/>
                                </a:lnTo>
                                <a:lnTo>
                                  <a:pt x="63347" y="675271"/>
                                </a:lnTo>
                                <a:lnTo>
                                  <a:pt x="69938" y="675271"/>
                                </a:lnTo>
                                <a:lnTo>
                                  <a:pt x="72682" y="676440"/>
                                </a:lnTo>
                                <a:lnTo>
                                  <a:pt x="77012" y="681126"/>
                                </a:lnTo>
                                <a:lnTo>
                                  <a:pt x="78028" y="684174"/>
                                </a:lnTo>
                                <a:lnTo>
                                  <a:pt x="78028" y="671677"/>
                                </a:lnTo>
                                <a:lnTo>
                                  <a:pt x="77050" y="670623"/>
                                </a:lnTo>
                                <a:lnTo>
                                  <a:pt x="72910" y="668870"/>
                                </a:lnTo>
                                <a:lnTo>
                                  <a:pt x="65328" y="668870"/>
                                </a:lnTo>
                                <a:lnTo>
                                  <a:pt x="62649" y="669518"/>
                                </a:lnTo>
                                <a:lnTo>
                                  <a:pt x="57632" y="672084"/>
                                </a:lnTo>
                                <a:lnTo>
                                  <a:pt x="55473" y="674065"/>
                                </a:lnTo>
                                <a:lnTo>
                                  <a:pt x="54698" y="675271"/>
                                </a:lnTo>
                                <a:lnTo>
                                  <a:pt x="54000" y="676262"/>
                                </a:lnTo>
                                <a:lnTo>
                                  <a:pt x="54356" y="675271"/>
                                </a:lnTo>
                                <a:lnTo>
                                  <a:pt x="63042" y="654405"/>
                                </a:lnTo>
                                <a:lnTo>
                                  <a:pt x="63182" y="654405"/>
                                </a:lnTo>
                                <a:lnTo>
                                  <a:pt x="64960" y="653846"/>
                                </a:lnTo>
                                <a:lnTo>
                                  <a:pt x="70167" y="653846"/>
                                </a:lnTo>
                                <a:lnTo>
                                  <a:pt x="72567" y="654875"/>
                                </a:lnTo>
                                <a:lnTo>
                                  <a:pt x="74523" y="656920"/>
                                </a:lnTo>
                                <a:lnTo>
                                  <a:pt x="75692" y="658241"/>
                                </a:lnTo>
                                <a:lnTo>
                                  <a:pt x="76606" y="660298"/>
                                </a:lnTo>
                                <a:lnTo>
                                  <a:pt x="77266" y="663143"/>
                                </a:lnTo>
                                <a:lnTo>
                                  <a:pt x="84480" y="662571"/>
                                </a:lnTo>
                                <a:lnTo>
                                  <a:pt x="77279" y="653846"/>
                                </a:lnTo>
                                <a:lnTo>
                                  <a:pt x="72351" y="647890"/>
                                </a:lnTo>
                                <a:lnTo>
                                  <a:pt x="61480" y="647890"/>
                                </a:lnTo>
                                <a:lnTo>
                                  <a:pt x="46748" y="690537"/>
                                </a:lnTo>
                                <a:lnTo>
                                  <a:pt x="48437" y="697064"/>
                                </a:lnTo>
                                <a:lnTo>
                                  <a:pt x="56057" y="705954"/>
                                </a:lnTo>
                                <a:lnTo>
                                  <a:pt x="60998" y="708190"/>
                                </a:lnTo>
                                <a:lnTo>
                                  <a:pt x="70561" y="708190"/>
                                </a:lnTo>
                                <a:lnTo>
                                  <a:pt x="85534" y="691705"/>
                                </a:lnTo>
                                <a:lnTo>
                                  <a:pt x="85534" y="682332"/>
                                </a:lnTo>
                                <a:close/>
                              </a:path>
                              <a:path w="250825" h="870585">
                                <a:moveTo>
                                  <a:pt x="85585" y="847864"/>
                                </a:moveTo>
                                <a:lnTo>
                                  <a:pt x="84594" y="844689"/>
                                </a:lnTo>
                                <a:lnTo>
                                  <a:pt x="80746" y="839597"/>
                                </a:lnTo>
                                <a:lnTo>
                                  <a:pt x="78028" y="837946"/>
                                </a:lnTo>
                                <a:lnTo>
                                  <a:pt x="74510" y="837145"/>
                                </a:lnTo>
                                <a:lnTo>
                                  <a:pt x="77228" y="835901"/>
                                </a:lnTo>
                                <a:lnTo>
                                  <a:pt x="79248" y="834212"/>
                                </a:lnTo>
                                <a:lnTo>
                                  <a:pt x="81991" y="830046"/>
                                </a:lnTo>
                                <a:lnTo>
                                  <a:pt x="82651" y="827735"/>
                                </a:lnTo>
                                <a:lnTo>
                                  <a:pt x="82651" y="822490"/>
                                </a:lnTo>
                                <a:lnTo>
                                  <a:pt x="68618" y="809828"/>
                                </a:lnTo>
                                <a:lnTo>
                                  <a:pt x="60718" y="809828"/>
                                </a:lnTo>
                                <a:lnTo>
                                  <a:pt x="56794" y="811149"/>
                                </a:lnTo>
                                <a:lnTo>
                                  <a:pt x="50533" y="816495"/>
                                </a:lnTo>
                                <a:lnTo>
                                  <a:pt x="48514" y="820267"/>
                                </a:lnTo>
                                <a:lnTo>
                                  <a:pt x="47599" y="825144"/>
                                </a:lnTo>
                                <a:lnTo>
                                  <a:pt x="54851" y="826414"/>
                                </a:lnTo>
                                <a:lnTo>
                                  <a:pt x="55397" y="822858"/>
                                </a:lnTo>
                                <a:lnTo>
                                  <a:pt x="56603" y="820229"/>
                                </a:lnTo>
                                <a:lnTo>
                                  <a:pt x="60375" y="816673"/>
                                </a:lnTo>
                                <a:lnTo>
                                  <a:pt x="62725" y="815809"/>
                                </a:lnTo>
                                <a:lnTo>
                                  <a:pt x="68402" y="815809"/>
                                </a:lnTo>
                                <a:lnTo>
                                  <a:pt x="70713" y="816635"/>
                                </a:lnTo>
                                <a:lnTo>
                                  <a:pt x="74295" y="820153"/>
                                </a:lnTo>
                                <a:lnTo>
                                  <a:pt x="75222" y="822350"/>
                                </a:lnTo>
                                <a:lnTo>
                                  <a:pt x="75222" y="828357"/>
                                </a:lnTo>
                                <a:lnTo>
                                  <a:pt x="73977" y="830846"/>
                                </a:lnTo>
                                <a:lnTo>
                                  <a:pt x="69024" y="834072"/>
                                </a:lnTo>
                                <a:lnTo>
                                  <a:pt x="66243" y="834872"/>
                                </a:lnTo>
                                <a:lnTo>
                                  <a:pt x="61988" y="834809"/>
                                </a:lnTo>
                                <a:lnTo>
                                  <a:pt x="61188" y="841171"/>
                                </a:lnTo>
                                <a:lnTo>
                                  <a:pt x="63233" y="840625"/>
                                </a:lnTo>
                                <a:lnTo>
                                  <a:pt x="64922" y="840371"/>
                                </a:lnTo>
                                <a:lnTo>
                                  <a:pt x="69646" y="840371"/>
                                </a:lnTo>
                                <a:lnTo>
                                  <a:pt x="72440" y="841425"/>
                                </a:lnTo>
                                <a:lnTo>
                                  <a:pt x="76796" y="845756"/>
                                </a:lnTo>
                                <a:lnTo>
                                  <a:pt x="77851" y="848499"/>
                                </a:lnTo>
                                <a:lnTo>
                                  <a:pt x="77851" y="855306"/>
                                </a:lnTo>
                                <a:lnTo>
                                  <a:pt x="76682" y="858240"/>
                                </a:lnTo>
                                <a:lnTo>
                                  <a:pt x="71996" y="862965"/>
                                </a:lnTo>
                                <a:lnTo>
                                  <a:pt x="69100" y="864171"/>
                                </a:lnTo>
                                <a:lnTo>
                                  <a:pt x="62839" y="864171"/>
                                </a:lnTo>
                                <a:lnTo>
                                  <a:pt x="60375" y="863244"/>
                                </a:lnTo>
                                <a:lnTo>
                                  <a:pt x="56388" y="859624"/>
                                </a:lnTo>
                                <a:lnTo>
                                  <a:pt x="54952" y="856665"/>
                                </a:lnTo>
                                <a:lnTo>
                                  <a:pt x="54152" y="852551"/>
                                </a:lnTo>
                                <a:lnTo>
                                  <a:pt x="46901" y="853516"/>
                                </a:lnTo>
                                <a:lnTo>
                                  <a:pt x="47383" y="858418"/>
                                </a:lnTo>
                                <a:lnTo>
                                  <a:pt x="49326" y="862444"/>
                                </a:lnTo>
                                <a:lnTo>
                                  <a:pt x="56172" y="868591"/>
                                </a:lnTo>
                                <a:lnTo>
                                  <a:pt x="60490" y="870165"/>
                                </a:lnTo>
                                <a:lnTo>
                                  <a:pt x="71399" y="870165"/>
                                </a:lnTo>
                                <a:lnTo>
                                  <a:pt x="76161" y="868375"/>
                                </a:lnTo>
                                <a:lnTo>
                                  <a:pt x="83680" y="861199"/>
                                </a:lnTo>
                                <a:lnTo>
                                  <a:pt x="85585" y="856805"/>
                                </a:lnTo>
                                <a:lnTo>
                                  <a:pt x="85585" y="847864"/>
                                </a:lnTo>
                                <a:close/>
                              </a:path>
                              <a:path w="250825" h="870585">
                                <a:moveTo>
                                  <a:pt x="91262" y="520192"/>
                                </a:moveTo>
                                <a:lnTo>
                                  <a:pt x="68999" y="520192"/>
                                </a:lnTo>
                                <a:lnTo>
                                  <a:pt x="68999" y="527456"/>
                                </a:lnTo>
                                <a:lnTo>
                                  <a:pt x="91262" y="527456"/>
                                </a:lnTo>
                                <a:lnTo>
                                  <a:pt x="91262" y="520192"/>
                                </a:lnTo>
                                <a:close/>
                              </a:path>
                              <a:path w="250825" h="870585">
                                <a:moveTo>
                                  <a:pt x="91262" y="358203"/>
                                </a:moveTo>
                                <a:lnTo>
                                  <a:pt x="68999" y="358203"/>
                                </a:lnTo>
                                <a:lnTo>
                                  <a:pt x="68999" y="365480"/>
                                </a:lnTo>
                                <a:lnTo>
                                  <a:pt x="91262" y="365480"/>
                                </a:lnTo>
                                <a:lnTo>
                                  <a:pt x="91262" y="358203"/>
                                </a:lnTo>
                                <a:close/>
                              </a:path>
                              <a:path w="250825" h="870585">
                                <a:moveTo>
                                  <a:pt x="91274" y="196227"/>
                                </a:moveTo>
                                <a:lnTo>
                                  <a:pt x="68999" y="196227"/>
                                </a:lnTo>
                                <a:lnTo>
                                  <a:pt x="68999" y="203504"/>
                                </a:lnTo>
                                <a:lnTo>
                                  <a:pt x="91274" y="203504"/>
                                </a:lnTo>
                                <a:lnTo>
                                  <a:pt x="91274" y="196227"/>
                                </a:lnTo>
                                <a:close/>
                              </a:path>
                              <a:path w="250825" h="870585">
                                <a:moveTo>
                                  <a:pt x="91274" y="34290"/>
                                </a:moveTo>
                                <a:lnTo>
                                  <a:pt x="68999" y="34290"/>
                                </a:lnTo>
                                <a:lnTo>
                                  <a:pt x="68999" y="41567"/>
                                </a:lnTo>
                                <a:lnTo>
                                  <a:pt x="91274" y="41567"/>
                                </a:lnTo>
                                <a:lnTo>
                                  <a:pt x="91274" y="34290"/>
                                </a:lnTo>
                                <a:close/>
                              </a:path>
                              <a:path w="250825" h="870585">
                                <a:moveTo>
                                  <a:pt x="137147" y="844118"/>
                                </a:moveTo>
                                <a:lnTo>
                                  <a:pt x="114871" y="844118"/>
                                </a:lnTo>
                                <a:lnTo>
                                  <a:pt x="114871" y="851382"/>
                                </a:lnTo>
                                <a:lnTo>
                                  <a:pt x="137147" y="851382"/>
                                </a:lnTo>
                                <a:lnTo>
                                  <a:pt x="137147" y="844118"/>
                                </a:lnTo>
                                <a:close/>
                              </a:path>
                              <a:path w="250825" h="870585">
                                <a:moveTo>
                                  <a:pt x="137147" y="682167"/>
                                </a:moveTo>
                                <a:lnTo>
                                  <a:pt x="114871" y="682167"/>
                                </a:lnTo>
                                <a:lnTo>
                                  <a:pt x="114871" y="689432"/>
                                </a:lnTo>
                                <a:lnTo>
                                  <a:pt x="137147" y="689432"/>
                                </a:lnTo>
                                <a:lnTo>
                                  <a:pt x="137147" y="682167"/>
                                </a:lnTo>
                                <a:close/>
                              </a:path>
                              <a:path w="250825" h="870585">
                                <a:moveTo>
                                  <a:pt x="147472" y="485914"/>
                                </a:moveTo>
                                <a:lnTo>
                                  <a:pt x="142824" y="485914"/>
                                </a:lnTo>
                                <a:lnTo>
                                  <a:pt x="141541" y="488429"/>
                                </a:lnTo>
                                <a:lnTo>
                                  <a:pt x="139420" y="491070"/>
                                </a:lnTo>
                                <a:lnTo>
                                  <a:pt x="133337" y="496493"/>
                                </a:lnTo>
                                <a:lnTo>
                                  <a:pt x="129781" y="498830"/>
                                </a:lnTo>
                                <a:lnTo>
                                  <a:pt x="125717" y="500735"/>
                                </a:lnTo>
                                <a:lnTo>
                                  <a:pt x="125717" y="507733"/>
                                </a:lnTo>
                                <a:lnTo>
                                  <a:pt x="140220" y="498970"/>
                                </a:lnTo>
                                <a:lnTo>
                                  <a:pt x="140220" y="545185"/>
                                </a:lnTo>
                                <a:lnTo>
                                  <a:pt x="147472" y="545185"/>
                                </a:lnTo>
                                <a:lnTo>
                                  <a:pt x="147472" y="485914"/>
                                </a:lnTo>
                                <a:close/>
                              </a:path>
                              <a:path w="250825" h="870585">
                                <a:moveTo>
                                  <a:pt x="158280" y="52324"/>
                                </a:moveTo>
                                <a:lnTo>
                                  <a:pt x="129311" y="52324"/>
                                </a:lnTo>
                                <a:lnTo>
                                  <a:pt x="130111" y="51003"/>
                                </a:lnTo>
                                <a:lnTo>
                                  <a:pt x="131140" y="49695"/>
                                </a:lnTo>
                                <a:lnTo>
                                  <a:pt x="133629" y="47091"/>
                                </a:lnTo>
                                <a:lnTo>
                                  <a:pt x="136410" y="44602"/>
                                </a:lnTo>
                                <a:lnTo>
                                  <a:pt x="145973" y="36537"/>
                                </a:lnTo>
                                <a:lnTo>
                                  <a:pt x="149707" y="33108"/>
                                </a:lnTo>
                                <a:lnTo>
                                  <a:pt x="154178" y="28054"/>
                                </a:lnTo>
                                <a:lnTo>
                                  <a:pt x="155790" y="25628"/>
                                </a:lnTo>
                                <a:lnTo>
                                  <a:pt x="157721" y="21056"/>
                                </a:lnTo>
                                <a:lnTo>
                                  <a:pt x="158203" y="18757"/>
                                </a:lnTo>
                                <a:lnTo>
                                  <a:pt x="158203" y="11760"/>
                                </a:lnTo>
                                <a:lnTo>
                                  <a:pt x="156552" y="7848"/>
                                </a:lnTo>
                                <a:lnTo>
                                  <a:pt x="149923" y="1587"/>
                                </a:lnTo>
                                <a:lnTo>
                                  <a:pt x="145465" y="12"/>
                                </a:lnTo>
                                <a:lnTo>
                                  <a:pt x="134188" y="12"/>
                                </a:lnTo>
                                <a:lnTo>
                                  <a:pt x="129705" y="1473"/>
                                </a:lnTo>
                                <a:lnTo>
                                  <a:pt x="123037" y="7289"/>
                                </a:lnTo>
                                <a:lnTo>
                                  <a:pt x="121145" y="11506"/>
                                </a:lnTo>
                                <a:lnTo>
                                  <a:pt x="120624" y="17068"/>
                                </a:lnTo>
                                <a:lnTo>
                                  <a:pt x="128054" y="17830"/>
                                </a:lnTo>
                                <a:lnTo>
                                  <a:pt x="128092" y="14147"/>
                                </a:lnTo>
                                <a:lnTo>
                                  <a:pt x="129171" y="11252"/>
                                </a:lnTo>
                                <a:lnTo>
                                  <a:pt x="133337" y="7035"/>
                                </a:lnTo>
                                <a:lnTo>
                                  <a:pt x="136118" y="6019"/>
                                </a:lnTo>
                                <a:lnTo>
                                  <a:pt x="142925" y="6019"/>
                                </a:lnTo>
                                <a:lnTo>
                                  <a:pt x="145605" y="6997"/>
                                </a:lnTo>
                                <a:lnTo>
                                  <a:pt x="149707" y="10922"/>
                                </a:lnTo>
                                <a:lnTo>
                                  <a:pt x="150736" y="13373"/>
                                </a:lnTo>
                                <a:lnTo>
                                  <a:pt x="150736" y="18973"/>
                                </a:lnTo>
                                <a:lnTo>
                                  <a:pt x="149631" y="21869"/>
                                </a:lnTo>
                                <a:lnTo>
                                  <a:pt x="145097" y="28016"/>
                                </a:lnTo>
                                <a:lnTo>
                                  <a:pt x="140779" y="32194"/>
                                </a:lnTo>
                                <a:lnTo>
                                  <a:pt x="130225" y="40830"/>
                                </a:lnTo>
                                <a:lnTo>
                                  <a:pt x="127038" y="43840"/>
                                </a:lnTo>
                                <a:lnTo>
                                  <a:pt x="122682" y="48958"/>
                                </a:lnTo>
                                <a:lnTo>
                                  <a:pt x="121069" y="51600"/>
                                </a:lnTo>
                                <a:lnTo>
                                  <a:pt x="119456" y="55841"/>
                                </a:lnTo>
                                <a:lnTo>
                                  <a:pt x="119202" y="57531"/>
                                </a:lnTo>
                                <a:lnTo>
                                  <a:pt x="119240" y="59283"/>
                                </a:lnTo>
                                <a:lnTo>
                                  <a:pt x="158280" y="59283"/>
                                </a:lnTo>
                                <a:lnTo>
                                  <a:pt x="158280" y="52324"/>
                                </a:lnTo>
                                <a:close/>
                              </a:path>
                              <a:path w="250825" h="870585">
                                <a:moveTo>
                                  <a:pt x="159004" y="345236"/>
                                </a:moveTo>
                                <a:lnTo>
                                  <a:pt x="150952" y="328117"/>
                                </a:lnTo>
                                <a:lnTo>
                                  <a:pt x="150901" y="339204"/>
                                </a:lnTo>
                                <a:lnTo>
                                  <a:pt x="150876" y="347878"/>
                                </a:lnTo>
                                <a:lnTo>
                                  <a:pt x="149860" y="350913"/>
                                </a:lnTo>
                                <a:lnTo>
                                  <a:pt x="145529" y="355600"/>
                                </a:lnTo>
                                <a:lnTo>
                                  <a:pt x="142786" y="356781"/>
                                </a:lnTo>
                                <a:lnTo>
                                  <a:pt x="136080" y="356781"/>
                                </a:lnTo>
                                <a:lnTo>
                                  <a:pt x="133299" y="355600"/>
                                </a:lnTo>
                                <a:lnTo>
                                  <a:pt x="128765" y="350913"/>
                                </a:lnTo>
                                <a:lnTo>
                                  <a:pt x="127622" y="347878"/>
                                </a:lnTo>
                                <a:lnTo>
                                  <a:pt x="127723" y="339674"/>
                                </a:lnTo>
                                <a:lnTo>
                                  <a:pt x="128828" y="336499"/>
                                </a:lnTo>
                                <a:lnTo>
                                  <a:pt x="131203" y="333844"/>
                                </a:lnTo>
                                <a:lnTo>
                                  <a:pt x="133692" y="331139"/>
                                </a:lnTo>
                                <a:lnTo>
                                  <a:pt x="133832" y="331139"/>
                                </a:lnTo>
                                <a:lnTo>
                                  <a:pt x="136410" y="329933"/>
                                </a:lnTo>
                                <a:lnTo>
                                  <a:pt x="142748" y="329933"/>
                                </a:lnTo>
                                <a:lnTo>
                                  <a:pt x="145427" y="331139"/>
                                </a:lnTo>
                                <a:lnTo>
                                  <a:pt x="149860" y="336054"/>
                                </a:lnTo>
                                <a:lnTo>
                                  <a:pt x="150901" y="339204"/>
                                </a:lnTo>
                                <a:lnTo>
                                  <a:pt x="150901" y="328091"/>
                                </a:lnTo>
                                <a:lnTo>
                                  <a:pt x="146075" y="324954"/>
                                </a:lnTo>
                                <a:lnTo>
                                  <a:pt x="142557" y="323938"/>
                                </a:lnTo>
                                <a:lnTo>
                                  <a:pt x="133413" y="323938"/>
                                </a:lnTo>
                                <a:lnTo>
                                  <a:pt x="129019" y="325755"/>
                                </a:lnTo>
                                <a:lnTo>
                                  <a:pt x="125463" y="329387"/>
                                </a:lnTo>
                                <a:lnTo>
                                  <a:pt x="121945" y="333044"/>
                                </a:lnTo>
                                <a:lnTo>
                                  <a:pt x="120192" y="337883"/>
                                </a:lnTo>
                                <a:lnTo>
                                  <a:pt x="120192" y="349669"/>
                                </a:lnTo>
                                <a:lnTo>
                                  <a:pt x="121869" y="354317"/>
                                </a:lnTo>
                                <a:lnTo>
                                  <a:pt x="128612" y="361429"/>
                                </a:lnTo>
                                <a:lnTo>
                                  <a:pt x="132753" y="363181"/>
                                </a:lnTo>
                                <a:lnTo>
                                  <a:pt x="140589" y="363181"/>
                                </a:lnTo>
                                <a:lnTo>
                                  <a:pt x="143306" y="362483"/>
                                </a:lnTo>
                                <a:lnTo>
                                  <a:pt x="148323" y="359600"/>
                                </a:lnTo>
                                <a:lnTo>
                                  <a:pt x="150291" y="357720"/>
                                </a:lnTo>
                                <a:lnTo>
                                  <a:pt x="150901" y="356781"/>
                                </a:lnTo>
                                <a:lnTo>
                                  <a:pt x="151765" y="355600"/>
                                </a:lnTo>
                                <a:lnTo>
                                  <a:pt x="140258" y="378269"/>
                                </a:lnTo>
                                <a:lnTo>
                                  <a:pt x="135420" y="378269"/>
                                </a:lnTo>
                                <a:lnTo>
                                  <a:pt x="133261" y="377532"/>
                                </a:lnTo>
                                <a:lnTo>
                                  <a:pt x="131610" y="376034"/>
                                </a:lnTo>
                                <a:lnTo>
                                  <a:pt x="129933" y="374561"/>
                                </a:lnTo>
                                <a:lnTo>
                                  <a:pt x="128828" y="372186"/>
                                </a:lnTo>
                                <a:lnTo>
                                  <a:pt x="128358" y="369557"/>
                                </a:lnTo>
                                <a:lnTo>
                                  <a:pt x="128244" y="368896"/>
                                </a:lnTo>
                                <a:lnTo>
                                  <a:pt x="121246" y="369557"/>
                                </a:lnTo>
                                <a:lnTo>
                                  <a:pt x="121831" y="374205"/>
                                </a:lnTo>
                                <a:lnTo>
                                  <a:pt x="123469" y="377532"/>
                                </a:lnTo>
                                <a:lnTo>
                                  <a:pt x="123571" y="377748"/>
                                </a:lnTo>
                                <a:lnTo>
                                  <a:pt x="124142" y="378269"/>
                                </a:lnTo>
                                <a:lnTo>
                                  <a:pt x="129451" y="382917"/>
                                </a:lnTo>
                                <a:lnTo>
                                  <a:pt x="133223" y="384225"/>
                                </a:lnTo>
                                <a:lnTo>
                                  <a:pt x="142201" y="384225"/>
                                </a:lnTo>
                                <a:lnTo>
                                  <a:pt x="159004" y="360032"/>
                                </a:lnTo>
                                <a:lnTo>
                                  <a:pt x="159004" y="355600"/>
                                </a:lnTo>
                                <a:lnTo>
                                  <a:pt x="159004" y="345236"/>
                                </a:lnTo>
                                <a:close/>
                              </a:path>
                              <a:path w="250825" h="870585">
                                <a:moveTo>
                                  <a:pt x="159346" y="195605"/>
                                </a:moveTo>
                                <a:lnTo>
                                  <a:pt x="157543" y="191033"/>
                                </a:lnTo>
                                <a:lnTo>
                                  <a:pt x="150469" y="183883"/>
                                </a:lnTo>
                                <a:lnTo>
                                  <a:pt x="146126" y="182092"/>
                                </a:lnTo>
                                <a:lnTo>
                                  <a:pt x="137071" y="182092"/>
                                </a:lnTo>
                                <a:lnTo>
                                  <a:pt x="133337" y="183337"/>
                                </a:lnTo>
                                <a:lnTo>
                                  <a:pt x="129781" y="185788"/>
                                </a:lnTo>
                                <a:lnTo>
                                  <a:pt x="132969" y="169938"/>
                                </a:lnTo>
                                <a:lnTo>
                                  <a:pt x="156552" y="169938"/>
                                </a:lnTo>
                                <a:lnTo>
                                  <a:pt x="156552" y="162979"/>
                                </a:lnTo>
                                <a:lnTo>
                                  <a:pt x="127177" y="162979"/>
                                </a:lnTo>
                                <a:lnTo>
                                  <a:pt x="121475" y="193332"/>
                                </a:lnTo>
                                <a:lnTo>
                                  <a:pt x="128282" y="194221"/>
                                </a:lnTo>
                                <a:lnTo>
                                  <a:pt x="129349" y="192532"/>
                                </a:lnTo>
                                <a:lnTo>
                                  <a:pt x="130810" y="191147"/>
                                </a:lnTo>
                                <a:lnTo>
                                  <a:pt x="134581" y="189014"/>
                                </a:lnTo>
                                <a:lnTo>
                                  <a:pt x="136664" y="188493"/>
                                </a:lnTo>
                                <a:lnTo>
                                  <a:pt x="142786" y="188493"/>
                                </a:lnTo>
                                <a:lnTo>
                                  <a:pt x="145821" y="189674"/>
                                </a:lnTo>
                                <a:lnTo>
                                  <a:pt x="150469" y="194475"/>
                                </a:lnTo>
                                <a:lnTo>
                                  <a:pt x="151650" y="197726"/>
                                </a:lnTo>
                                <a:lnTo>
                                  <a:pt x="151650" y="206222"/>
                                </a:lnTo>
                                <a:lnTo>
                                  <a:pt x="150444" y="209702"/>
                                </a:lnTo>
                                <a:lnTo>
                                  <a:pt x="145605" y="214972"/>
                                </a:lnTo>
                                <a:lnTo>
                                  <a:pt x="142646" y="216293"/>
                                </a:lnTo>
                                <a:lnTo>
                                  <a:pt x="136232" y="216293"/>
                                </a:lnTo>
                                <a:lnTo>
                                  <a:pt x="133769" y="215341"/>
                                </a:lnTo>
                                <a:lnTo>
                                  <a:pt x="129679" y="211607"/>
                                </a:lnTo>
                                <a:lnTo>
                                  <a:pt x="128358" y="208813"/>
                                </a:lnTo>
                                <a:lnTo>
                                  <a:pt x="127774" y="205130"/>
                                </a:lnTo>
                                <a:lnTo>
                                  <a:pt x="120192" y="205778"/>
                                </a:lnTo>
                                <a:lnTo>
                                  <a:pt x="120662" y="210718"/>
                                </a:lnTo>
                                <a:lnTo>
                                  <a:pt x="122605" y="214718"/>
                                </a:lnTo>
                                <a:lnTo>
                                  <a:pt x="129374" y="220726"/>
                                </a:lnTo>
                                <a:lnTo>
                                  <a:pt x="133769" y="222262"/>
                                </a:lnTo>
                                <a:lnTo>
                                  <a:pt x="145719" y="222262"/>
                                </a:lnTo>
                                <a:lnTo>
                                  <a:pt x="150876" y="219837"/>
                                </a:lnTo>
                                <a:lnTo>
                                  <a:pt x="157772" y="211162"/>
                                </a:lnTo>
                                <a:lnTo>
                                  <a:pt x="159346" y="206552"/>
                                </a:lnTo>
                                <a:lnTo>
                                  <a:pt x="159346" y="195605"/>
                                </a:lnTo>
                                <a:close/>
                              </a:path>
                              <a:path w="250825" h="870585">
                                <a:moveTo>
                                  <a:pt x="204165" y="700201"/>
                                </a:moveTo>
                                <a:lnTo>
                                  <a:pt x="175196" y="700201"/>
                                </a:lnTo>
                                <a:lnTo>
                                  <a:pt x="175996" y="698881"/>
                                </a:lnTo>
                                <a:lnTo>
                                  <a:pt x="177025" y="697572"/>
                                </a:lnTo>
                                <a:lnTo>
                                  <a:pt x="179514" y="694969"/>
                                </a:lnTo>
                                <a:lnTo>
                                  <a:pt x="182295" y="692480"/>
                                </a:lnTo>
                                <a:lnTo>
                                  <a:pt x="191858" y="684415"/>
                                </a:lnTo>
                                <a:lnTo>
                                  <a:pt x="195592" y="680986"/>
                                </a:lnTo>
                                <a:lnTo>
                                  <a:pt x="200063" y="675932"/>
                                </a:lnTo>
                                <a:lnTo>
                                  <a:pt x="201676" y="673506"/>
                                </a:lnTo>
                                <a:lnTo>
                                  <a:pt x="203606" y="668934"/>
                                </a:lnTo>
                                <a:lnTo>
                                  <a:pt x="204089" y="666635"/>
                                </a:lnTo>
                                <a:lnTo>
                                  <a:pt x="204089" y="659638"/>
                                </a:lnTo>
                                <a:lnTo>
                                  <a:pt x="202438" y="655726"/>
                                </a:lnTo>
                                <a:lnTo>
                                  <a:pt x="195808" y="649465"/>
                                </a:lnTo>
                                <a:lnTo>
                                  <a:pt x="191350" y="647890"/>
                                </a:lnTo>
                                <a:lnTo>
                                  <a:pt x="180073" y="647890"/>
                                </a:lnTo>
                                <a:lnTo>
                                  <a:pt x="175590" y="649351"/>
                                </a:lnTo>
                                <a:lnTo>
                                  <a:pt x="168935" y="655167"/>
                                </a:lnTo>
                                <a:lnTo>
                                  <a:pt x="167030" y="659384"/>
                                </a:lnTo>
                                <a:lnTo>
                                  <a:pt x="166509" y="664946"/>
                                </a:lnTo>
                                <a:lnTo>
                                  <a:pt x="173951" y="665708"/>
                                </a:lnTo>
                                <a:lnTo>
                                  <a:pt x="173977" y="662012"/>
                                </a:lnTo>
                                <a:lnTo>
                                  <a:pt x="175056" y="659117"/>
                                </a:lnTo>
                                <a:lnTo>
                                  <a:pt x="179222" y="654913"/>
                                </a:lnTo>
                                <a:lnTo>
                                  <a:pt x="182003" y="653897"/>
                                </a:lnTo>
                                <a:lnTo>
                                  <a:pt x="188810" y="653897"/>
                                </a:lnTo>
                                <a:lnTo>
                                  <a:pt x="191490" y="654875"/>
                                </a:lnTo>
                                <a:lnTo>
                                  <a:pt x="195592" y="658799"/>
                                </a:lnTo>
                                <a:lnTo>
                                  <a:pt x="196621" y="661250"/>
                                </a:lnTo>
                                <a:lnTo>
                                  <a:pt x="196621" y="666851"/>
                                </a:lnTo>
                                <a:lnTo>
                                  <a:pt x="195516" y="669747"/>
                                </a:lnTo>
                                <a:lnTo>
                                  <a:pt x="190982" y="675894"/>
                                </a:lnTo>
                                <a:lnTo>
                                  <a:pt x="186664" y="680072"/>
                                </a:lnTo>
                                <a:lnTo>
                                  <a:pt x="176110" y="688708"/>
                                </a:lnTo>
                                <a:lnTo>
                                  <a:pt x="172923" y="691718"/>
                                </a:lnTo>
                                <a:lnTo>
                                  <a:pt x="168567" y="696836"/>
                                </a:lnTo>
                                <a:lnTo>
                                  <a:pt x="166954" y="699477"/>
                                </a:lnTo>
                                <a:lnTo>
                                  <a:pt x="165341" y="703719"/>
                                </a:lnTo>
                                <a:lnTo>
                                  <a:pt x="165087" y="705408"/>
                                </a:lnTo>
                                <a:lnTo>
                                  <a:pt x="165125" y="707161"/>
                                </a:lnTo>
                                <a:lnTo>
                                  <a:pt x="204165" y="707161"/>
                                </a:lnTo>
                                <a:lnTo>
                                  <a:pt x="204165" y="700201"/>
                                </a:lnTo>
                                <a:close/>
                              </a:path>
                              <a:path w="250825" h="870585">
                                <a:moveTo>
                                  <a:pt x="204749" y="520357"/>
                                </a:moveTo>
                                <a:lnTo>
                                  <a:pt x="203034" y="515785"/>
                                </a:lnTo>
                                <a:lnTo>
                                  <a:pt x="199618" y="512229"/>
                                </a:lnTo>
                                <a:lnTo>
                                  <a:pt x="197269" y="509727"/>
                                </a:lnTo>
                                <a:lnTo>
                                  <a:pt x="197243" y="522173"/>
                                </a:lnTo>
                                <a:lnTo>
                                  <a:pt x="197231" y="530936"/>
                                </a:lnTo>
                                <a:lnTo>
                                  <a:pt x="196215" y="534047"/>
                                </a:lnTo>
                                <a:lnTo>
                                  <a:pt x="191820" y="539000"/>
                                </a:lnTo>
                                <a:lnTo>
                                  <a:pt x="189179" y="540232"/>
                                </a:lnTo>
                                <a:lnTo>
                                  <a:pt x="184023" y="540232"/>
                                </a:lnTo>
                                <a:lnTo>
                                  <a:pt x="174053" y="528561"/>
                                </a:lnTo>
                                <a:lnTo>
                                  <a:pt x="174053" y="522236"/>
                                </a:lnTo>
                                <a:lnTo>
                                  <a:pt x="175234" y="519150"/>
                                </a:lnTo>
                                <a:lnTo>
                                  <a:pt x="179527" y="514718"/>
                                </a:lnTo>
                                <a:lnTo>
                                  <a:pt x="179768" y="514464"/>
                                </a:lnTo>
                                <a:lnTo>
                                  <a:pt x="182549" y="513295"/>
                                </a:lnTo>
                                <a:lnTo>
                                  <a:pt x="189141" y="513295"/>
                                </a:lnTo>
                                <a:lnTo>
                                  <a:pt x="191897" y="514464"/>
                                </a:lnTo>
                                <a:lnTo>
                                  <a:pt x="196215" y="519150"/>
                                </a:lnTo>
                                <a:lnTo>
                                  <a:pt x="197243" y="522173"/>
                                </a:lnTo>
                                <a:lnTo>
                                  <a:pt x="197243" y="509701"/>
                                </a:lnTo>
                                <a:lnTo>
                                  <a:pt x="196253" y="508635"/>
                                </a:lnTo>
                                <a:lnTo>
                                  <a:pt x="192112" y="506882"/>
                                </a:lnTo>
                                <a:lnTo>
                                  <a:pt x="184531" y="506882"/>
                                </a:lnTo>
                                <a:lnTo>
                                  <a:pt x="181864" y="507542"/>
                                </a:lnTo>
                                <a:lnTo>
                                  <a:pt x="176847" y="510108"/>
                                </a:lnTo>
                                <a:lnTo>
                                  <a:pt x="174675" y="512089"/>
                                </a:lnTo>
                                <a:lnTo>
                                  <a:pt x="173888" y="513295"/>
                                </a:lnTo>
                                <a:lnTo>
                                  <a:pt x="173189" y="514286"/>
                                </a:lnTo>
                                <a:lnTo>
                                  <a:pt x="173558" y="513295"/>
                                </a:lnTo>
                                <a:lnTo>
                                  <a:pt x="182257" y="492429"/>
                                </a:lnTo>
                                <a:lnTo>
                                  <a:pt x="182397" y="492429"/>
                                </a:lnTo>
                                <a:lnTo>
                                  <a:pt x="184162" y="491871"/>
                                </a:lnTo>
                                <a:lnTo>
                                  <a:pt x="189369" y="491871"/>
                                </a:lnTo>
                                <a:lnTo>
                                  <a:pt x="191782" y="492899"/>
                                </a:lnTo>
                                <a:lnTo>
                                  <a:pt x="193725" y="494944"/>
                                </a:lnTo>
                                <a:lnTo>
                                  <a:pt x="194906" y="496265"/>
                                </a:lnTo>
                                <a:lnTo>
                                  <a:pt x="195808" y="498322"/>
                                </a:lnTo>
                                <a:lnTo>
                                  <a:pt x="196469" y="501167"/>
                                </a:lnTo>
                                <a:lnTo>
                                  <a:pt x="203682" y="500583"/>
                                </a:lnTo>
                                <a:lnTo>
                                  <a:pt x="196481" y="491871"/>
                                </a:lnTo>
                                <a:lnTo>
                                  <a:pt x="191566" y="485914"/>
                                </a:lnTo>
                                <a:lnTo>
                                  <a:pt x="180682" y="485914"/>
                                </a:lnTo>
                                <a:lnTo>
                                  <a:pt x="165950" y="528561"/>
                                </a:lnTo>
                                <a:lnTo>
                                  <a:pt x="167640" y="535076"/>
                                </a:lnTo>
                                <a:lnTo>
                                  <a:pt x="175272" y="543979"/>
                                </a:lnTo>
                                <a:lnTo>
                                  <a:pt x="180213" y="546214"/>
                                </a:lnTo>
                                <a:lnTo>
                                  <a:pt x="189776" y="546214"/>
                                </a:lnTo>
                                <a:lnTo>
                                  <a:pt x="192951" y="545325"/>
                                </a:lnTo>
                                <a:lnTo>
                                  <a:pt x="198526" y="541959"/>
                                </a:lnTo>
                                <a:lnTo>
                                  <a:pt x="200075" y="540232"/>
                                </a:lnTo>
                                <a:lnTo>
                                  <a:pt x="200634" y="539623"/>
                                </a:lnTo>
                                <a:lnTo>
                                  <a:pt x="200977" y="539000"/>
                                </a:lnTo>
                                <a:lnTo>
                                  <a:pt x="203936" y="533184"/>
                                </a:lnTo>
                                <a:lnTo>
                                  <a:pt x="204749" y="529729"/>
                                </a:lnTo>
                                <a:lnTo>
                                  <a:pt x="204749" y="520357"/>
                                </a:lnTo>
                                <a:close/>
                              </a:path>
                              <a:path w="250825" h="870585">
                                <a:moveTo>
                                  <a:pt x="204787" y="847864"/>
                                </a:moveTo>
                                <a:lnTo>
                                  <a:pt x="203809" y="844689"/>
                                </a:lnTo>
                                <a:lnTo>
                                  <a:pt x="199948" y="839597"/>
                                </a:lnTo>
                                <a:lnTo>
                                  <a:pt x="197243" y="837946"/>
                                </a:lnTo>
                                <a:lnTo>
                                  <a:pt x="193725" y="837145"/>
                                </a:lnTo>
                                <a:lnTo>
                                  <a:pt x="196430" y="835901"/>
                                </a:lnTo>
                                <a:lnTo>
                                  <a:pt x="198450" y="834212"/>
                                </a:lnTo>
                                <a:lnTo>
                                  <a:pt x="201193" y="830046"/>
                                </a:lnTo>
                                <a:lnTo>
                                  <a:pt x="201866" y="827735"/>
                                </a:lnTo>
                                <a:lnTo>
                                  <a:pt x="201866" y="822490"/>
                                </a:lnTo>
                                <a:lnTo>
                                  <a:pt x="187833" y="809828"/>
                                </a:lnTo>
                                <a:lnTo>
                                  <a:pt x="179920" y="809828"/>
                                </a:lnTo>
                                <a:lnTo>
                                  <a:pt x="176009" y="811149"/>
                                </a:lnTo>
                                <a:lnTo>
                                  <a:pt x="169735" y="816495"/>
                                </a:lnTo>
                                <a:lnTo>
                                  <a:pt x="167728" y="820267"/>
                                </a:lnTo>
                                <a:lnTo>
                                  <a:pt x="166801" y="825144"/>
                                </a:lnTo>
                                <a:lnTo>
                                  <a:pt x="174066" y="826414"/>
                                </a:lnTo>
                                <a:lnTo>
                                  <a:pt x="174612" y="822858"/>
                                </a:lnTo>
                                <a:lnTo>
                                  <a:pt x="175818" y="820229"/>
                                </a:lnTo>
                                <a:lnTo>
                                  <a:pt x="179590" y="816673"/>
                                </a:lnTo>
                                <a:lnTo>
                                  <a:pt x="181927" y="815809"/>
                                </a:lnTo>
                                <a:lnTo>
                                  <a:pt x="187617" y="815809"/>
                                </a:lnTo>
                                <a:lnTo>
                                  <a:pt x="189915" y="816635"/>
                                </a:lnTo>
                                <a:lnTo>
                                  <a:pt x="193509" y="820153"/>
                                </a:lnTo>
                                <a:lnTo>
                                  <a:pt x="194424" y="822350"/>
                                </a:lnTo>
                                <a:lnTo>
                                  <a:pt x="194424" y="828357"/>
                                </a:lnTo>
                                <a:lnTo>
                                  <a:pt x="193179" y="830846"/>
                                </a:lnTo>
                                <a:lnTo>
                                  <a:pt x="188226" y="834072"/>
                                </a:lnTo>
                                <a:lnTo>
                                  <a:pt x="185458" y="834872"/>
                                </a:lnTo>
                                <a:lnTo>
                                  <a:pt x="181203" y="834809"/>
                                </a:lnTo>
                                <a:lnTo>
                                  <a:pt x="180390" y="841171"/>
                                </a:lnTo>
                                <a:lnTo>
                                  <a:pt x="182448" y="840625"/>
                                </a:lnTo>
                                <a:lnTo>
                                  <a:pt x="184137" y="840371"/>
                                </a:lnTo>
                                <a:lnTo>
                                  <a:pt x="188861" y="840371"/>
                                </a:lnTo>
                                <a:lnTo>
                                  <a:pt x="191643" y="841425"/>
                                </a:lnTo>
                                <a:lnTo>
                                  <a:pt x="195999" y="845756"/>
                                </a:lnTo>
                                <a:lnTo>
                                  <a:pt x="197065" y="848499"/>
                                </a:lnTo>
                                <a:lnTo>
                                  <a:pt x="197065" y="855306"/>
                                </a:lnTo>
                                <a:lnTo>
                                  <a:pt x="195884" y="858240"/>
                                </a:lnTo>
                                <a:lnTo>
                                  <a:pt x="191198" y="862965"/>
                                </a:lnTo>
                                <a:lnTo>
                                  <a:pt x="188302" y="864171"/>
                                </a:lnTo>
                                <a:lnTo>
                                  <a:pt x="182041" y="864171"/>
                                </a:lnTo>
                                <a:lnTo>
                                  <a:pt x="179590" y="863244"/>
                                </a:lnTo>
                                <a:lnTo>
                                  <a:pt x="175602" y="859624"/>
                                </a:lnTo>
                                <a:lnTo>
                                  <a:pt x="174167" y="856665"/>
                                </a:lnTo>
                                <a:lnTo>
                                  <a:pt x="173355" y="852551"/>
                                </a:lnTo>
                                <a:lnTo>
                                  <a:pt x="166116" y="853516"/>
                                </a:lnTo>
                                <a:lnTo>
                                  <a:pt x="166585" y="858418"/>
                                </a:lnTo>
                                <a:lnTo>
                                  <a:pt x="168529" y="862444"/>
                                </a:lnTo>
                                <a:lnTo>
                                  <a:pt x="175374" y="868591"/>
                                </a:lnTo>
                                <a:lnTo>
                                  <a:pt x="179692" y="870165"/>
                                </a:lnTo>
                                <a:lnTo>
                                  <a:pt x="190614" y="870165"/>
                                </a:lnTo>
                                <a:lnTo>
                                  <a:pt x="195376" y="868375"/>
                                </a:lnTo>
                                <a:lnTo>
                                  <a:pt x="202882" y="861199"/>
                                </a:lnTo>
                                <a:lnTo>
                                  <a:pt x="204787" y="856805"/>
                                </a:lnTo>
                                <a:lnTo>
                                  <a:pt x="204787" y="847864"/>
                                </a:lnTo>
                                <a:close/>
                              </a:path>
                              <a:path w="250825" h="870585">
                                <a:moveTo>
                                  <a:pt x="250685" y="810818"/>
                                </a:moveTo>
                                <a:lnTo>
                                  <a:pt x="212445" y="810818"/>
                                </a:lnTo>
                                <a:lnTo>
                                  <a:pt x="212445" y="817816"/>
                                </a:lnTo>
                                <a:lnTo>
                                  <a:pt x="241388" y="817816"/>
                                </a:lnTo>
                                <a:lnTo>
                                  <a:pt x="237680" y="821982"/>
                                </a:lnTo>
                                <a:lnTo>
                                  <a:pt x="221678" y="858862"/>
                                </a:lnTo>
                                <a:lnTo>
                                  <a:pt x="220687" y="869111"/>
                                </a:lnTo>
                                <a:lnTo>
                                  <a:pt x="228168" y="869111"/>
                                </a:lnTo>
                                <a:lnTo>
                                  <a:pt x="228561" y="863219"/>
                                </a:lnTo>
                                <a:lnTo>
                                  <a:pt x="229476" y="857834"/>
                                </a:lnTo>
                                <a:lnTo>
                                  <a:pt x="246913" y="820483"/>
                                </a:lnTo>
                                <a:lnTo>
                                  <a:pt x="250685" y="816457"/>
                                </a:lnTo>
                                <a:lnTo>
                                  <a:pt x="250685" y="810818"/>
                                </a:lnTo>
                                <a:close/>
                              </a:path>
                              <a:path w="250825" h="870585">
                                <a:moveTo>
                                  <a:pt x="250685" y="685927"/>
                                </a:moveTo>
                                <a:lnTo>
                                  <a:pt x="249694" y="682739"/>
                                </a:lnTo>
                                <a:lnTo>
                                  <a:pt x="245846" y="677659"/>
                                </a:lnTo>
                                <a:lnTo>
                                  <a:pt x="243141" y="676008"/>
                                </a:lnTo>
                                <a:lnTo>
                                  <a:pt x="239623" y="675195"/>
                                </a:lnTo>
                                <a:lnTo>
                                  <a:pt x="242328" y="673950"/>
                                </a:lnTo>
                                <a:lnTo>
                                  <a:pt x="244348" y="672261"/>
                                </a:lnTo>
                                <a:lnTo>
                                  <a:pt x="247091" y="668096"/>
                                </a:lnTo>
                                <a:lnTo>
                                  <a:pt x="247764" y="665784"/>
                                </a:lnTo>
                                <a:lnTo>
                                  <a:pt x="247764" y="660552"/>
                                </a:lnTo>
                                <a:lnTo>
                                  <a:pt x="233718" y="647890"/>
                                </a:lnTo>
                                <a:lnTo>
                                  <a:pt x="225818" y="647890"/>
                                </a:lnTo>
                                <a:lnTo>
                                  <a:pt x="221894" y="649198"/>
                                </a:lnTo>
                                <a:lnTo>
                                  <a:pt x="215633" y="654545"/>
                                </a:lnTo>
                                <a:lnTo>
                                  <a:pt x="213614" y="658317"/>
                                </a:lnTo>
                                <a:lnTo>
                                  <a:pt x="212699" y="663194"/>
                                </a:lnTo>
                                <a:lnTo>
                                  <a:pt x="219964" y="664464"/>
                                </a:lnTo>
                                <a:lnTo>
                                  <a:pt x="220497" y="660908"/>
                                </a:lnTo>
                                <a:lnTo>
                                  <a:pt x="221716" y="658279"/>
                                </a:lnTo>
                                <a:lnTo>
                                  <a:pt x="225475" y="654723"/>
                                </a:lnTo>
                                <a:lnTo>
                                  <a:pt x="227825" y="653859"/>
                                </a:lnTo>
                                <a:lnTo>
                                  <a:pt x="233502" y="653859"/>
                                </a:lnTo>
                                <a:lnTo>
                                  <a:pt x="235813" y="654685"/>
                                </a:lnTo>
                                <a:lnTo>
                                  <a:pt x="239407" y="658202"/>
                                </a:lnTo>
                                <a:lnTo>
                                  <a:pt x="240322" y="660412"/>
                                </a:lnTo>
                                <a:lnTo>
                                  <a:pt x="240322" y="666407"/>
                                </a:lnTo>
                                <a:lnTo>
                                  <a:pt x="239077" y="668896"/>
                                </a:lnTo>
                                <a:lnTo>
                                  <a:pt x="234124" y="672122"/>
                                </a:lnTo>
                                <a:lnTo>
                                  <a:pt x="231355" y="672934"/>
                                </a:lnTo>
                                <a:lnTo>
                                  <a:pt x="227088" y="672858"/>
                                </a:lnTo>
                                <a:lnTo>
                                  <a:pt x="226288" y="679234"/>
                                </a:lnTo>
                                <a:lnTo>
                                  <a:pt x="228346" y="678675"/>
                                </a:lnTo>
                                <a:lnTo>
                                  <a:pt x="230022" y="678421"/>
                                </a:lnTo>
                                <a:lnTo>
                                  <a:pt x="234759" y="678421"/>
                                </a:lnTo>
                                <a:lnTo>
                                  <a:pt x="237540" y="679488"/>
                                </a:lnTo>
                                <a:lnTo>
                                  <a:pt x="241896" y="683806"/>
                                </a:lnTo>
                                <a:lnTo>
                                  <a:pt x="242963" y="686549"/>
                                </a:lnTo>
                                <a:lnTo>
                                  <a:pt x="242963" y="693356"/>
                                </a:lnTo>
                                <a:lnTo>
                                  <a:pt x="241782" y="696290"/>
                                </a:lnTo>
                                <a:lnTo>
                                  <a:pt x="237096" y="701014"/>
                                </a:lnTo>
                                <a:lnTo>
                                  <a:pt x="234200" y="702221"/>
                                </a:lnTo>
                                <a:lnTo>
                                  <a:pt x="227939" y="702221"/>
                                </a:lnTo>
                                <a:lnTo>
                                  <a:pt x="225475" y="701306"/>
                                </a:lnTo>
                                <a:lnTo>
                                  <a:pt x="221500" y="697674"/>
                                </a:lnTo>
                                <a:lnTo>
                                  <a:pt x="220065" y="694715"/>
                                </a:lnTo>
                                <a:lnTo>
                                  <a:pt x="219252" y="690613"/>
                                </a:lnTo>
                                <a:lnTo>
                                  <a:pt x="212013" y="691565"/>
                                </a:lnTo>
                                <a:lnTo>
                                  <a:pt x="212483" y="696468"/>
                                </a:lnTo>
                                <a:lnTo>
                                  <a:pt x="214426" y="700493"/>
                                </a:lnTo>
                                <a:lnTo>
                                  <a:pt x="221272" y="706640"/>
                                </a:lnTo>
                                <a:lnTo>
                                  <a:pt x="225590" y="708215"/>
                                </a:lnTo>
                                <a:lnTo>
                                  <a:pt x="236512" y="708215"/>
                                </a:lnTo>
                                <a:lnTo>
                                  <a:pt x="241274" y="706424"/>
                                </a:lnTo>
                                <a:lnTo>
                                  <a:pt x="248780" y="699249"/>
                                </a:lnTo>
                                <a:lnTo>
                                  <a:pt x="250685" y="694867"/>
                                </a:lnTo>
                                <a:lnTo>
                                  <a:pt x="250685" y="685927"/>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3F94E0A" id="Group 233" o:spid="_x0000_s1026" style="position:absolute;margin-left:105.1pt;margin-top:6.25pt;width:385pt;height:304.2pt;z-index:-15698432;mso-wrap-distance-left:0;mso-wrap-distance-right:0;mso-position-horizontal-relative:page" coordsize="48895,38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">
                <v:shape id="Graphic 234" o:spid="_x0000_s1027" style="position:absolute;width:48894;height:38633;visibility:visible;mso-wrap-style:square;v-text-anchor:top" coordsize="4889500,386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" path="m4888992,r-6096,l4882896,6350r,3850640l6096,3856990,6096,6350r4876800,l4882896,,,,,6350,,3856990r,6350l4888992,3863340r,-6096l4888992,3856990,4888992,xe" fillcolor="black" stroked="f">
                  <v:path arrowok="t"/>
                </v:shape>
                <v:shape id="Image 235" o:spid="_x0000_s1028" type="#_x0000_t75" style="position:absolute;left:34083;top:29313;width:2546;height:5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">
                  <v:imagedata r:id="rId119" o:title=""/>
                </v:shape>
                <v:shape id="Image 236" o:spid="_x0000_s1029" type="#_x0000_t75" style="position:absolute;left:2610;top:3599;width:29336;height:31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">
                  <v:imagedata r:id="rId120" o:title=""/>
                </v:shape>
                <v:shape id="Image 237" o:spid="_x0000_s1030" type="#_x0000_t75" style="position:absolute;left:39928;top:13784;width:7817;height:7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">
                  <v:imagedata r:id="rId121" o:title=""/>
                </v:shape>
                <v:shape id="Graphic 238" o:spid="_x0000_s1031" style="position:absolute;left:39916;top:15218;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" path="m148729,l,,,148691r148729,l148729,xe" fillcolor="#fce3d9" stroked="f">
                  <v:path arrowok="t"/>
                </v:shape>
                <v:shape id="Graphic 239" o:spid="_x0000_s1032" style="position:absolute;left:39916;top:15218;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" path="m,148691r148729,l148729,,,,,148691xe" filled="f" strokecolor="#575757" strokeweight=".27797mm">
                  <v:path arrowok="t"/>
                </v:shape>
                <v:shape id="Graphic 240" o:spid="_x0000_s1033" style="position:absolute;left:39916;top:16838;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" path="m148729,l,,,148678r148729,l148729,xe" fillcolor="#fab99f" stroked="f">
                  <v:path arrowok="t"/>
                </v:shape>
                <v:shape id="Graphic 241" o:spid="_x0000_s1034" style="position:absolute;left:39916;top:16838;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" path="m,148678r148729,l148729,,,,,148678xe" filled="f" strokecolor="#575757" strokeweight=".27797mm">
                  <v:path arrowok="t"/>
                </v:shape>
                <v:shape id="Graphic 242" o:spid="_x0000_s1035" style="position:absolute;left:39916;top:18457;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" path="m148729,l,,,148678r148729,l148729,xe" fillcolor="#fa9270" stroked="f">
                  <v:path arrowok="t"/>
                </v:shape>
                <v:shape id="Graphic 243" o:spid="_x0000_s1036" style="position:absolute;left:39916;top:18457;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" path="m,148678r148729,l148729,,,,,148678xe" filled="f" strokecolor="#575757" strokeweight=".27797mm">
                  <v:path arrowok="t"/>
                </v:shape>
                <v:shape id="Graphic 244" o:spid="_x0000_s1037" style="position:absolute;left:39916;top:20077;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" path="m148729,l,,,148678r148729,l148729,xe" fillcolor="#f96a48" stroked="f">
                  <v:path arrowok="t"/>
                </v:shape>
                <v:shape id="Graphic 245" o:spid="_x0000_s1038" style="position:absolute;left:39916;top:20077;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" path="m,148678r148729,l148729,,,,,148678xe" filled="f" strokecolor="#575757" strokeweight=".27797mm">
                  <v:path arrowok="t"/>
                </v:shape>
                <v:shape id="Graphic 246" o:spid="_x0000_s1039" style="position:absolute;left:39916;top:21697;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" path="m148729,l,,,148691r148729,l148729,xe" fillcolor="#de2c24" stroked="f">
                  <v:path arrowok="t"/>
                </v:shape>
                <v:shape id="Graphic 247" o:spid="_x0000_s1040" style="position:absolute;left:39916;top:21697;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" path="m,148691r148729,l148729,,,,,148691xe" filled="f" strokecolor="#575757" strokeweight=".27797mm">
                  <v:path arrowok="t"/>
                </v:shape>
                <v:shape id="Graphic 248" o:spid="_x0000_s1041" style="position:absolute;left:39916;top:23316;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" path="m148729,l,,,148678r148729,l148729,xe" fillcolor="#a30f13" stroked="f">
                  <v:path arrowok="t"/>
                </v:shape>
                <v:shape id="Graphic 249" o:spid="_x0000_s1042" style="position:absolute;left:39916;top:23316;width:1492;height:1492;visibility:visible;mso-wrap-style:square;v-text-anchor:top" coordsize="149225,1492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" path="m,148678r148729,l148729,,,,,148678xe" filled="f" strokecolor="#575757" strokeweight=".27797mm">
                  <v:path arrowok="t"/>
                </v:shape>
                <v:shape id="Graphic 250" o:spid="_x0000_s1043" style="position:absolute;left:42008;top:15711;width:2508;height:8706;visibility:visible;mso-wrap-style:square;v-text-anchor:top" coordsize="250825,870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" path="m28282,647890r-4660,l22339,650405r-2121,2641l14135,658469r-3556,2337l6527,662711r,6998l21031,660946r,46215l28282,707161r,-59271xem39077,862152r-28968,l10922,860831r1016,-1308l14439,856907r2782,-2477l26784,846366r3734,-3442l34988,837869r1600,-2413l38531,830884r483,-2311l39014,821588r-1651,-3924l30734,811403r-4471,-1575l14986,809828r-4471,1460l3848,817118r-1905,4216l1435,826884r7429,775l8902,823963r1067,-2896l14147,816864r2782,-1029l23736,815835r2667,990l30518,820737r1016,2464l31534,828789r-1093,2895l25895,837831r-4318,4191l11036,850646r-3188,3009l3479,858786r-1613,2629l254,865670,,867359r38,1752l39077,869111r,-6959xem39077,214274r-28968,l10922,212953r1016,-1308l14427,209042r2794,-2490l26784,198488r3734,-3442l34988,190004r1600,-2425l38531,183007r483,-2299l39014,173710r-1651,-3924l30734,163525r-4471,-1575l14986,161950r-4471,1473l3848,169240r-1905,4216l1422,179019r7442,762l8902,176085r1067,-2896l14147,168986r2782,-1016l23736,167970r2667,978l30518,172872r1016,2451l31534,180924r-1093,2895l25895,189966r-4318,4178l11023,202780r-3188,3010l3479,210908r-1613,2642l254,217792,,219481r38,1753l39077,221234r,-6960xem39484,37096l32054,4216r,16218l32054,39839r-1143,6452l26377,52730r-2819,1613l16891,54343,14097,52730,9550,46291,8432,39839r,-19405l16814,6007r6744,l26377,7581r2261,3226l30784,13817r127,178l32054,20434r,-16218l30949,3187,26200,635,23406,,15938,,990,23190r,18085l2933,49250r7150,9004l14541,60312r10008,l28143,59143r2806,-2349l33807,54495r89,-152l35941,51193r2844,-8496l39484,37096xem39801,507212l31699,490067r,11113l31673,509854r-1028,3035l26327,517575r-2744,1181l16878,518756r-2794,-1181l9550,512889,8420,509854r89,-8204l9626,498475r2375,-2655l14478,493115r139,l17195,491909r6350,l26212,493115r4433,4915l31699,501180r,-11113l26873,486930r-3518,-1016l14198,485914r-4394,1816l6248,491363r-3518,3657l977,499859r,11785l2654,516293r6744,7112l13550,525157r7836,l24091,524459r5017,-2883l31089,519696r597,-940l32550,517575r-1893,13297l29883,532917r-2083,3264l27711,536321r-1346,1358l22987,539724r-1944,521l16217,540245r-2171,-737l12395,538010r-1677,-1474l9626,534162r-470,-2629l9029,530872r-6985,661l2616,536181r1651,3327l4368,539724r559,521l10248,544893r3760,1308l22987,546201,39801,522008r,-4433l39801,507212xem40132,357581r-1804,-4572l31267,345859r-4356,-1791l17868,344068r-3746,1245l10566,347764r3188,-15850l37350,331914r,-6960l7975,324954,2260,355307r6807,889l10134,354507r1473,-1384l15367,350989r2095,-520l23571,350469r3048,1181l31267,356450r1168,3252l32435,368198r-1193,3480l26403,376948r-2972,1321l17018,378269r-2452,-952l10464,373583,9144,370789r-585,-3683l977,367753r483,4941l3403,376694r6769,6007l14566,384238r11938,l31673,381812r6884,-8674l40132,368528r,-10947xem85534,682332r-1714,-4572l80416,674204r-2362,-2501l78028,684174r,8738l77012,696023r-4407,4953l69977,702208r-5169,l62433,701484r178,l60896,700430r-1905,-1219l57518,697496r-1067,-2337l55397,692912r-546,-2375l54851,684212r1168,-3086l60312,676706r254,-266l63347,675271r6591,l72682,676440r4330,4686l78028,684174r,-12497l77050,670623r-4140,-1753l65328,668870r-2679,648l57632,672084r-2159,1981l54698,675271r-698,991l54356,675271r8686,-20866l63182,654405r1778,-559l70167,653846r2400,1029l74523,656920r1169,1321l76606,660298r660,2845l84480,662571r-7201,-8725l72351,647890r-10871,l46748,690537r1689,6527l56057,705954r4941,2236l70561,708190,85534,691705r,-9373xem85585,847864r-991,-3175l80746,839597r-2718,-1651l74510,837145r2718,-1244l79248,834212r2743,-4166l82651,827735r,-5245l68618,809828r-7900,l56794,811149r-6261,5346l48514,820267r-915,4877l54851,826414r546,-3556l56603,820229r3772,-3556l62725,815809r5677,l70713,816635r3582,3518l75222,822350r,6007l73977,830846r-4953,3226l66243,834872r-4255,-63l61188,841171r2045,-546l64922,840371r4724,l72440,841425r4356,4331l77851,848499r,6807l76682,858240r-4686,4725l69100,864171r-6261,l60375,863244r-3987,-3620l54952,856665r-800,-4114l46901,853516r482,4902l49326,862444r6846,6147l60490,870165r10909,l76161,868375r7519,-7176l85585,856805r,-8941xem91262,520192r-22263,l68999,527456r22263,l91262,520192xem91262,358203r-22263,l68999,365480r22263,l91262,358203xem91274,196227r-22275,l68999,203504r22275,l91274,196227xem91274,34290r-22275,l68999,41567r22275,l91274,34290xem137147,844118r-22276,l114871,851382r22276,l137147,844118xem137147,682167r-22276,l114871,689432r22276,l137147,682167xem147472,485914r-4648,l141541,488429r-2121,2641l133337,496493r-3556,2337l125717,500735r,6998l140220,498970r,46215l147472,545185r,-59271xem158280,52324r-28969,l130111,51003r1029,-1308l133629,47091r2781,-2489l145973,36537r3734,-3429l154178,28054r1612,-2426l157721,21056r482,-2299l158203,11760,156552,7848,149923,1587,145465,12r-11277,l129705,1473r-6668,5816l121145,11506r-521,5562l128054,17830r38,-3683l129171,11252r4166,-4217l136118,6019r6807,l145605,6997r4102,3925l150736,13373r,5600l149631,21869r-4534,6147l140779,32194r-10554,8636l127038,43840r-4356,5118l121069,51600r-1613,4241l119202,57531r38,1752l158280,59283r,-6959xem159004,345236r-8052,-17119l150901,339204r-25,8674l149860,350913r-4331,4687l142786,356781r-6706,l133299,355600r-4534,-4687l127622,347878r101,-8204l128828,336499r2375,-2655l133692,331139r140,l136410,329933r6338,l145427,331139r4433,4915l150901,339204r,-11113l146075,324954r-3518,-1016l133413,323938r-4394,1817l125463,329387r-3518,3657l120192,337883r,11786l121869,354317r6743,7112l132753,363181r7836,l143306,362483r5017,-2883l150291,357720r610,-939l151765,355600r-11507,22669l135420,378269r-2159,-737l131610,376034r-1677,-1473l128828,372186r-470,-2629l128244,368896r-6998,661l121831,374205r1638,3327l123571,377748r571,521l129451,382917r3772,1308l142201,384225r16803,-24193l159004,355600r,-10364xem159346,195605r-1803,-4572l150469,183883r-4343,-1791l137071,182092r-3734,1245l129781,185788r3188,-15850l156552,169938r,-6959l127177,162979r-5702,30353l128282,194221r1067,-1689l130810,191147r3771,-2133l136664,188493r6122,l145821,189674r4648,4801l151650,197726r,8496l150444,209702r-4839,5270l142646,216293r-6414,l133769,215341r-4090,-3734l128358,208813r-584,-3683l120192,205778r470,4940l122605,214718r6769,6008l133769,222262r11950,l150876,219837r6896,-8675l159346,206552r,-10947xem204165,700201r-28969,l175996,698881r1029,-1309l179514,694969r2781,-2489l191858,684415r3734,-3429l200063,675932r1613,-2426l203606,668934r483,-2299l204089,659638r-1651,-3912l195808,649465r-4458,-1575l180073,647890r-4483,1461l168935,655167r-1905,4217l166509,664946r7442,762l173977,662012r1079,-2895l179222,654913r2781,-1016l188810,653897r2680,978l195592,658799r1029,2451l196621,666851r-1105,2896l190982,675894r-4318,4178l176110,688708r-3187,3010l168567,696836r-1613,2641l165341,703719r-254,1689l165125,707161r39040,l204165,700201xem204749,520357r-1715,-4572l199618,512229r-2349,-2502l197243,522173r-12,8763l196215,534047r-4395,4953l189179,540232r-5156,l174053,528561r,-6325l175234,519150r4293,-4432l179768,514464r2781,-1169l189141,513295r2756,1169l196215,519150r1028,3023l197243,509701r-990,-1066l192112,506882r-7581,l181864,507542r-5017,2566l174675,512089r-787,1206l173189,514286r369,-991l182257,492429r140,l184162,491871r5207,l191782,492899r1943,2045l194906,496265r902,2057l196469,501167r7213,-584l196481,491871r-4915,-5957l180682,485914r-14732,42647l167640,535076r7632,8903l180213,546214r9563,l192951,545325r5575,-3366l200075,540232r559,-609l200977,539000r2959,-5816l204749,529729r,-9372xem204787,847864r-978,-3175l199948,839597r-2705,-1651l193725,837145r2705,-1244l198450,834212r2743,-4166l201866,827735r,-5245l187833,809828r-7913,l176009,811149r-6274,5346l167728,820267r-927,4877l174066,826414r546,-3556l175818,820229r3772,-3556l181927,815809r5690,l189915,816635r3594,3518l194424,822350r,6007l193179,830846r-4953,3226l185458,834872r-4255,-63l180390,841171r2058,-546l184137,840371r4724,l191643,841425r4356,4331l197065,848499r,6807l195884,858240r-4686,4725l188302,864171r-6261,l179590,863244r-3988,-3620l174167,856665r-812,-4114l166116,853516r469,4902l168529,862444r6845,6147l179692,870165r10922,l195376,868375r7506,-7176l204787,856805r,-8941xem250685,810818r-38240,l212445,817816r28943,l237680,821982r-16002,36880l220687,869111r7481,l228561,863219r915,-5385l246913,820483r3772,-4026l250685,810818xem250685,685927r-991,-3188l245846,677659r-2705,-1651l239623,675195r2705,-1245l244348,672261r2743,-4165l247764,665784r,-5232l233718,647890r-7900,l221894,649198r-6261,5347l213614,658317r-915,4877l219964,664464r533,-3556l221716,658279r3759,-3556l227825,653859r5677,l235813,654685r3594,3517l240322,660412r,5995l239077,668896r-4953,3226l231355,672934r-4267,-76l226288,679234r2058,-559l230022,678421r4737,l237540,679488r4356,4318l242963,686549r,6807l241782,696290r-4686,4724l234200,702221r-6261,l225475,701306r-3975,-3632l220065,694715r-813,-4102l212013,691565r470,4903l214426,700493r6846,6147l225590,708215r10922,l241274,706424r7506,-7175l250685,694867r,-8940xe" fillcolor="black" stroked="f">
                  <v:path arrowok="t"/>
                </v:shape>
                <w10:wrap type="topAndBottom" anchorx="page"/>
              </v:group>
            </w:pict>
          </mc:Fallback>
        </mc:AlternateContent>
      </w:r>
    </w:p>
    <w:p w14:paraId="2CD6EE0F" w14:textId="77777777" w:rsidR="00290FCD" w:rsidRDefault="00B846D1">
      <w:pPr>
        <w:spacing w:before="62"/>
        <w:ind w:left="4135"/>
        <w:rPr>
          <w:rFonts w:ascii="Book Antiqua" w:hAnsi="Book Antiqua"/>
          <w:i/>
          <w:sz w:val="18"/>
        </w:rPr>
      </w:pPr>
      <w:r>
        <w:rPr>
          <w:rFonts w:ascii="Book Antiqua" w:hAnsi="Book Antiqua"/>
          <w:i/>
          <w:sz w:val="18"/>
        </w:rPr>
        <w:t>Source</w:t>
      </w:r>
      <w:r>
        <w:rPr>
          <w:rFonts w:ascii="Book Antiqua" w:hAnsi="Book Antiqua"/>
          <w:i/>
          <w:spacing w:val="12"/>
          <w:sz w:val="18"/>
        </w:rPr>
        <w:t xml:space="preserve"> </w:t>
      </w:r>
      <w:r>
        <w:rPr>
          <w:rFonts w:ascii="Book Antiqua" w:hAnsi="Book Antiqua"/>
          <w:i/>
          <w:sz w:val="18"/>
        </w:rPr>
        <w:t>:</w:t>
      </w:r>
      <w:r>
        <w:rPr>
          <w:rFonts w:ascii="Book Antiqua" w:hAnsi="Book Antiqua"/>
          <w:i/>
          <w:spacing w:val="21"/>
          <w:sz w:val="18"/>
        </w:rPr>
        <w:t xml:space="preserve"> </w:t>
      </w:r>
      <w:r>
        <w:rPr>
          <w:rFonts w:ascii="Book Antiqua" w:hAnsi="Book Antiqua"/>
          <w:i/>
          <w:sz w:val="18"/>
        </w:rPr>
        <w:t>Sénat,</w:t>
      </w:r>
      <w:r>
        <w:rPr>
          <w:rFonts w:ascii="Book Antiqua" w:hAnsi="Book Antiqua"/>
          <w:i/>
          <w:spacing w:val="20"/>
          <w:sz w:val="18"/>
        </w:rPr>
        <w:t xml:space="preserve"> </w:t>
      </w:r>
      <w:r>
        <w:rPr>
          <w:rFonts w:ascii="Book Antiqua" w:hAnsi="Book Antiqua"/>
          <w:i/>
          <w:sz w:val="18"/>
        </w:rPr>
        <w:t>à</w:t>
      </w:r>
      <w:r>
        <w:rPr>
          <w:rFonts w:ascii="Book Antiqua" w:hAnsi="Book Antiqua"/>
          <w:i/>
          <w:spacing w:val="15"/>
          <w:sz w:val="18"/>
        </w:rPr>
        <w:t xml:space="preserve"> </w:t>
      </w:r>
      <w:r>
        <w:rPr>
          <w:rFonts w:ascii="Book Antiqua" w:hAnsi="Book Antiqua"/>
          <w:i/>
          <w:sz w:val="18"/>
        </w:rPr>
        <w:t>partir</w:t>
      </w:r>
      <w:r>
        <w:rPr>
          <w:rFonts w:ascii="Book Antiqua" w:hAnsi="Book Antiqua"/>
          <w:i/>
          <w:spacing w:val="19"/>
          <w:sz w:val="18"/>
        </w:rPr>
        <w:t xml:space="preserve"> </w:t>
      </w:r>
      <w:r>
        <w:rPr>
          <w:rFonts w:ascii="Book Antiqua" w:hAnsi="Book Antiqua"/>
          <w:i/>
          <w:sz w:val="18"/>
        </w:rPr>
        <w:t>des</w:t>
      </w:r>
      <w:r>
        <w:rPr>
          <w:rFonts w:ascii="Book Antiqua" w:hAnsi="Book Antiqua"/>
          <w:i/>
          <w:spacing w:val="15"/>
          <w:sz w:val="18"/>
        </w:rPr>
        <w:t xml:space="preserve"> </w:t>
      </w:r>
      <w:r>
        <w:rPr>
          <w:rFonts w:ascii="Book Antiqua" w:hAnsi="Book Antiqua"/>
          <w:i/>
          <w:sz w:val="18"/>
        </w:rPr>
        <w:t>données</w:t>
      </w:r>
      <w:r>
        <w:rPr>
          <w:rFonts w:ascii="Book Antiqua" w:hAnsi="Book Antiqua"/>
          <w:i/>
          <w:spacing w:val="19"/>
          <w:sz w:val="18"/>
        </w:rPr>
        <w:t xml:space="preserve"> </w:t>
      </w:r>
      <w:r>
        <w:rPr>
          <w:rFonts w:ascii="Book Antiqua" w:hAnsi="Book Antiqua"/>
          <w:i/>
          <w:sz w:val="18"/>
        </w:rPr>
        <w:t>fournies</w:t>
      </w:r>
      <w:r>
        <w:rPr>
          <w:rFonts w:ascii="Book Antiqua" w:hAnsi="Book Antiqua"/>
          <w:i/>
          <w:spacing w:val="18"/>
          <w:sz w:val="18"/>
        </w:rPr>
        <w:t xml:space="preserve"> </w:t>
      </w:r>
      <w:r>
        <w:rPr>
          <w:rFonts w:ascii="Book Antiqua" w:hAnsi="Book Antiqua"/>
          <w:i/>
          <w:sz w:val="18"/>
        </w:rPr>
        <w:t>par</w:t>
      </w:r>
      <w:r>
        <w:rPr>
          <w:rFonts w:ascii="Book Antiqua" w:hAnsi="Book Antiqua"/>
          <w:i/>
          <w:spacing w:val="19"/>
          <w:sz w:val="18"/>
        </w:rPr>
        <w:t xml:space="preserve"> </w:t>
      </w:r>
      <w:r>
        <w:rPr>
          <w:rFonts w:ascii="Book Antiqua" w:hAnsi="Book Antiqua"/>
          <w:i/>
          <w:sz w:val="18"/>
        </w:rPr>
        <w:t>la</w:t>
      </w:r>
      <w:r>
        <w:rPr>
          <w:rFonts w:ascii="Book Antiqua" w:hAnsi="Book Antiqua"/>
          <w:i/>
          <w:spacing w:val="20"/>
          <w:sz w:val="18"/>
        </w:rPr>
        <w:t xml:space="preserve"> </w:t>
      </w:r>
      <w:r>
        <w:rPr>
          <w:rFonts w:ascii="Book Antiqua" w:hAnsi="Book Antiqua"/>
          <w:i/>
          <w:sz w:val="18"/>
        </w:rPr>
        <w:t>DMATES</w:t>
      </w:r>
      <w:r>
        <w:rPr>
          <w:rFonts w:ascii="Book Antiqua" w:hAnsi="Book Antiqua"/>
          <w:i/>
          <w:spacing w:val="23"/>
          <w:sz w:val="18"/>
        </w:rPr>
        <w:t xml:space="preserve"> </w:t>
      </w:r>
      <w:r>
        <w:rPr>
          <w:rFonts w:ascii="Book Antiqua" w:hAnsi="Book Antiqua"/>
          <w:i/>
          <w:sz w:val="18"/>
        </w:rPr>
        <w:t>(nov.</w:t>
      </w:r>
      <w:r>
        <w:rPr>
          <w:rFonts w:ascii="Book Antiqua" w:hAnsi="Book Antiqua"/>
          <w:i/>
          <w:spacing w:val="21"/>
          <w:sz w:val="18"/>
        </w:rPr>
        <w:t xml:space="preserve"> </w:t>
      </w:r>
      <w:r>
        <w:rPr>
          <w:rFonts w:ascii="Book Antiqua" w:hAnsi="Book Antiqua"/>
          <w:i/>
          <w:spacing w:val="-4"/>
          <w:sz w:val="18"/>
        </w:rPr>
        <w:t>2024)</w:t>
      </w:r>
    </w:p>
    <w:p w14:paraId="4C778DDD" w14:textId="77777777" w:rsidR="00290FCD" w:rsidRDefault="00290FCD">
      <w:pPr>
        <w:pStyle w:val="Corpsdetexte"/>
        <w:rPr>
          <w:rFonts w:ascii="Book Antiqua"/>
          <w:i/>
          <w:sz w:val="18"/>
        </w:rPr>
      </w:pPr>
    </w:p>
    <w:p w14:paraId="218A3E04" w14:textId="77777777" w:rsidR="00290FCD" w:rsidRDefault="00290FCD">
      <w:pPr>
        <w:pStyle w:val="Corpsdetexte"/>
        <w:spacing w:before="103"/>
        <w:rPr>
          <w:rFonts w:ascii="Book Antiqua"/>
          <w:i/>
          <w:sz w:val="18"/>
        </w:rPr>
      </w:pPr>
    </w:p>
    <w:p w14:paraId="4F79D40D" w14:textId="77777777" w:rsidR="00290FCD" w:rsidRDefault="00B846D1">
      <w:pPr>
        <w:spacing w:before="1"/>
        <w:ind w:left="1276" w:right="985" w:firstLine="907"/>
        <w:jc w:val="both"/>
        <w:rPr>
          <w:rFonts w:ascii="Book Antiqua" w:hAnsi="Book Antiqua"/>
          <w:sz w:val="24"/>
        </w:rPr>
      </w:pPr>
      <w:r>
        <w:rPr>
          <w:rFonts w:ascii="Book Antiqua" w:hAnsi="Book Antiqua"/>
          <w:sz w:val="24"/>
        </w:rPr>
        <w:t xml:space="preserve">Certes, selon la DMATES, les chiffres réels devraient probablement représenter le </w:t>
      </w:r>
      <w:r>
        <w:rPr>
          <w:rFonts w:ascii="Book Antiqua" w:hAnsi="Book Antiqua"/>
          <w:b/>
          <w:sz w:val="24"/>
        </w:rPr>
        <w:t xml:space="preserve">double </w:t>
      </w:r>
      <w:r>
        <w:rPr>
          <w:rFonts w:ascii="Book Antiqua" w:hAnsi="Book Antiqua"/>
          <w:sz w:val="24"/>
        </w:rPr>
        <w:t>des arrêtés mentionnés ci-dessus : en effet, certains</w:t>
      </w:r>
      <w:r>
        <w:rPr>
          <w:rFonts w:ascii="Book Antiqua" w:hAnsi="Book Antiqua"/>
          <w:spacing w:val="80"/>
          <w:sz w:val="24"/>
        </w:rPr>
        <w:t xml:space="preserve"> </w:t>
      </w:r>
      <w:r>
        <w:rPr>
          <w:rFonts w:ascii="Book Antiqua" w:hAnsi="Book Antiqua"/>
          <w:sz w:val="24"/>
        </w:rPr>
        <w:t>préfets n’appliquent pas la procédure prévue de transmission des arrêtés à l’administration centrale</w:t>
      </w:r>
      <w:hyperlink w:anchor="_bookmark28" w:history="1">
        <w:r>
          <w:rPr>
            <w:rFonts w:ascii="Book Antiqua" w:hAnsi="Book Antiqua"/>
            <w:position w:val="6"/>
            <w:sz w:val="16"/>
          </w:rPr>
          <w:t>1</w:t>
        </w:r>
      </w:hyperlink>
      <w:r>
        <w:rPr>
          <w:rFonts w:ascii="Book Antiqua" w:hAnsi="Book Antiqua"/>
          <w:sz w:val="24"/>
        </w:rPr>
        <w:t>, notamment lorsque les arrêtés ne présentent pas de difficultés</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lorsqu’ils</w:t>
      </w:r>
      <w:r>
        <w:rPr>
          <w:rFonts w:ascii="Book Antiqua" w:hAnsi="Book Antiqua"/>
          <w:spacing w:val="40"/>
          <w:sz w:val="24"/>
        </w:rPr>
        <w:t xml:space="preserve"> </w:t>
      </w:r>
      <w:r>
        <w:rPr>
          <w:rFonts w:ascii="Book Antiqua" w:hAnsi="Book Antiqua"/>
          <w:sz w:val="24"/>
        </w:rPr>
        <w:t>ont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même</w:t>
      </w:r>
      <w:r>
        <w:rPr>
          <w:rFonts w:ascii="Book Antiqua" w:hAnsi="Book Antiqua"/>
          <w:spacing w:val="40"/>
          <w:sz w:val="24"/>
        </w:rPr>
        <w:t xml:space="preserve"> </w:t>
      </w:r>
      <w:r>
        <w:rPr>
          <w:rFonts w:ascii="Book Antiqua" w:hAnsi="Book Antiqua"/>
          <w:sz w:val="24"/>
        </w:rPr>
        <w:t>objet</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précédents</w:t>
      </w:r>
      <w:r>
        <w:rPr>
          <w:rFonts w:ascii="Book Antiqua" w:hAnsi="Book Antiqua"/>
          <w:spacing w:val="40"/>
          <w:sz w:val="24"/>
        </w:rPr>
        <w:t xml:space="preserve"> </w:t>
      </w:r>
      <w:r>
        <w:rPr>
          <w:rFonts w:ascii="Book Antiqua" w:hAnsi="Book Antiqua"/>
          <w:sz w:val="24"/>
        </w:rPr>
        <w:t>textes,</w:t>
      </w:r>
      <w:r>
        <w:rPr>
          <w:rFonts w:ascii="Book Antiqua" w:hAnsi="Book Antiqua"/>
          <w:spacing w:val="40"/>
          <w:sz w:val="24"/>
        </w:rPr>
        <w:t xml:space="preserve"> </w:t>
      </w:r>
      <w:r>
        <w:rPr>
          <w:rFonts w:ascii="Book Antiqua" w:hAnsi="Book Antiqua"/>
          <w:sz w:val="24"/>
        </w:rPr>
        <w:t>déjà validés par l’administration centrale.</w:t>
      </w:r>
    </w:p>
    <w:p w14:paraId="0FC8E432" w14:textId="77777777" w:rsidR="00290FCD" w:rsidRDefault="00B846D1">
      <w:pPr>
        <w:spacing w:before="123"/>
        <w:ind w:left="1276" w:right="985" w:firstLine="907"/>
        <w:jc w:val="both"/>
        <w:rPr>
          <w:rFonts w:ascii="Book Antiqua" w:hAnsi="Book Antiqua"/>
          <w:sz w:val="24"/>
        </w:rPr>
      </w:pPr>
      <w:r>
        <w:rPr>
          <w:rFonts w:ascii="Book Antiqua" w:hAnsi="Book Antiqua"/>
          <w:sz w:val="24"/>
        </w:rPr>
        <w:t>Il n’en demeure pas moins que les chiffres, même sous-évalués, démontrent</w:t>
      </w:r>
      <w:r>
        <w:rPr>
          <w:rFonts w:ascii="Book Antiqua" w:hAnsi="Book Antiqua"/>
          <w:spacing w:val="25"/>
          <w:sz w:val="24"/>
        </w:rPr>
        <w:t xml:space="preserve"> </w:t>
      </w:r>
      <w:r>
        <w:rPr>
          <w:rFonts w:ascii="Book Antiqua" w:hAnsi="Book Antiqua"/>
          <w:sz w:val="24"/>
        </w:rPr>
        <w:t>que</w:t>
      </w:r>
      <w:r>
        <w:rPr>
          <w:rFonts w:ascii="Book Antiqua" w:hAnsi="Book Antiqua"/>
          <w:spacing w:val="24"/>
          <w:sz w:val="24"/>
        </w:rPr>
        <w:t xml:space="preserve"> </w:t>
      </w:r>
      <w:r>
        <w:rPr>
          <w:rFonts w:ascii="Book Antiqua" w:hAnsi="Book Antiqua"/>
          <w:sz w:val="24"/>
        </w:rPr>
        <w:t>les</w:t>
      </w:r>
      <w:r>
        <w:rPr>
          <w:rFonts w:ascii="Book Antiqua" w:hAnsi="Book Antiqua"/>
          <w:spacing w:val="23"/>
          <w:sz w:val="24"/>
        </w:rPr>
        <w:t xml:space="preserve"> </w:t>
      </w:r>
      <w:r>
        <w:rPr>
          <w:rFonts w:ascii="Book Antiqua" w:hAnsi="Book Antiqua"/>
          <w:sz w:val="24"/>
        </w:rPr>
        <w:t>préfets</w:t>
      </w:r>
      <w:r>
        <w:rPr>
          <w:rFonts w:ascii="Book Antiqua" w:hAnsi="Book Antiqua"/>
          <w:spacing w:val="23"/>
          <w:sz w:val="24"/>
        </w:rPr>
        <w:t xml:space="preserve"> </w:t>
      </w:r>
      <w:r>
        <w:rPr>
          <w:rFonts w:ascii="Book Antiqua" w:hAnsi="Book Antiqua"/>
          <w:b/>
          <w:sz w:val="24"/>
        </w:rPr>
        <w:t>ne</w:t>
      </w:r>
      <w:r>
        <w:rPr>
          <w:rFonts w:ascii="Book Antiqua" w:hAnsi="Book Antiqua"/>
          <w:b/>
          <w:spacing w:val="29"/>
          <w:sz w:val="24"/>
        </w:rPr>
        <w:t xml:space="preserve"> </w:t>
      </w:r>
      <w:r>
        <w:rPr>
          <w:rFonts w:ascii="Book Antiqua" w:hAnsi="Book Antiqua"/>
          <w:b/>
          <w:sz w:val="24"/>
        </w:rPr>
        <w:t>se</w:t>
      </w:r>
      <w:r>
        <w:rPr>
          <w:rFonts w:ascii="Book Antiqua" w:hAnsi="Book Antiqua"/>
          <w:b/>
          <w:spacing w:val="29"/>
          <w:sz w:val="24"/>
        </w:rPr>
        <w:t xml:space="preserve"> </w:t>
      </w:r>
      <w:r>
        <w:rPr>
          <w:rFonts w:ascii="Book Antiqua" w:hAnsi="Book Antiqua"/>
          <w:b/>
          <w:sz w:val="24"/>
        </w:rPr>
        <w:t>sont</w:t>
      </w:r>
      <w:r>
        <w:rPr>
          <w:rFonts w:ascii="Book Antiqua" w:hAnsi="Book Antiqua"/>
          <w:b/>
          <w:spacing w:val="26"/>
          <w:sz w:val="24"/>
        </w:rPr>
        <w:t xml:space="preserve"> </w:t>
      </w:r>
      <w:r>
        <w:rPr>
          <w:rFonts w:ascii="Book Antiqua" w:hAnsi="Book Antiqua"/>
          <w:b/>
          <w:sz w:val="24"/>
        </w:rPr>
        <w:t>guère</w:t>
      </w:r>
      <w:r>
        <w:rPr>
          <w:rFonts w:ascii="Book Antiqua" w:hAnsi="Book Antiqua"/>
          <w:b/>
          <w:spacing w:val="26"/>
          <w:sz w:val="24"/>
        </w:rPr>
        <w:t xml:space="preserve"> </w:t>
      </w:r>
      <w:r>
        <w:rPr>
          <w:rFonts w:ascii="Book Antiqua" w:hAnsi="Book Antiqua"/>
          <w:b/>
          <w:sz w:val="24"/>
        </w:rPr>
        <w:t>emparés</w:t>
      </w:r>
      <w:r>
        <w:rPr>
          <w:rFonts w:ascii="Book Antiqua" w:hAnsi="Book Antiqua"/>
          <w:b/>
          <w:spacing w:val="25"/>
          <w:sz w:val="24"/>
        </w:rPr>
        <w:t xml:space="preserve"> </w:t>
      </w:r>
      <w:r>
        <w:rPr>
          <w:rFonts w:ascii="Book Antiqua" w:hAnsi="Book Antiqua"/>
          <w:sz w:val="24"/>
        </w:rPr>
        <w:t>de</w:t>
      </w:r>
      <w:r>
        <w:rPr>
          <w:rFonts w:ascii="Book Antiqua" w:hAnsi="Book Antiqua"/>
          <w:spacing w:val="24"/>
          <w:sz w:val="24"/>
        </w:rPr>
        <w:t xml:space="preserve"> </w:t>
      </w:r>
      <w:r>
        <w:rPr>
          <w:rFonts w:ascii="Book Antiqua" w:hAnsi="Book Antiqua"/>
          <w:sz w:val="24"/>
        </w:rPr>
        <w:t>la</w:t>
      </w:r>
      <w:r>
        <w:rPr>
          <w:rFonts w:ascii="Book Antiqua" w:hAnsi="Book Antiqua"/>
          <w:spacing w:val="26"/>
          <w:sz w:val="24"/>
        </w:rPr>
        <w:t xml:space="preserve"> </w:t>
      </w:r>
      <w:r>
        <w:rPr>
          <w:rFonts w:ascii="Book Antiqua" w:hAnsi="Book Antiqua"/>
          <w:sz w:val="24"/>
        </w:rPr>
        <w:t>faculté</w:t>
      </w:r>
      <w:r>
        <w:rPr>
          <w:rFonts w:ascii="Book Antiqua" w:hAnsi="Book Antiqua"/>
          <w:spacing w:val="24"/>
          <w:sz w:val="24"/>
        </w:rPr>
        <w:t xml:space="preserve"> </w:t>
      </w:r>
      <w:r>
        <w:rPr>
          <w:rFonts w:ascii="Book Antiqua" w:hAnsi="Book Antiqua"/>
          <w:sz w:val="24"/>
        </w:rPr>
        <w:t>offerte</w:t>
      </w:r>
      <w:r>
        <w:rPr>
          <w:rFonts w:ascii="Book Antiqua" w:hAnsi="Book Antiqua"/>
          <w:spacing w:val="27"/>
          <w:sz w:val="24"/>
        </w:rPr>
        <w:t xml:space="preserve"> </w:t>
      </w:r>
      <w:r>
        <w:rPr>
          <w:rFonts w:ascii="Book Antiqua" w:hAnsi="Book Antiqua"/>
          <w:sz w:val="24"/>
        </w:rPr>
        <w:t>par le décret du 8 avril 2020 généralisant le droit de dérogation. Vos rapporteurs constatent, au regard de leurs auditions et déplacements, que la situation n’a malheureusement pas évolué depuis le constat dressé par la mission de la délégation sur l’État territorial en 2022</w:t>
      </w:r>
      <w:hyperlink w:anchor="_bookmark29" w:history="1">
        <w:r>
          <w:rPr>
            <w:rFonts w:ascii="Book Antiqua" w:hAnsi="Book Antiqua"/>
            <w:position w:val="6"/>
            <w:sz w:val="16"/>
          </w:rPr>
          <w:t>2</w:t>
        </w:r>
      </w:hyperlink>
      <w:r>
        <w:rPr>
          <w:rFonts w:ascii="Book Antiqua" w:hAnsi="Book Antiqua"/>
          <w:sz w:val="24"/>
        </w:rPr>
        <w:t>. Le questionnaire lancé par cette</w:t>
      </w:r>
      <w:r>
        <w:rPr>
          <w:rFonts w:ascii="Book Antiqua" w:hAnsi="Book Antiqua"/>
          <w:spacing w:val="80"/>
          <w:sz w:val="24"/>
        </w:rPr>
        <w:t xml:space="preserve"> </w:t>
      </w:r>
      <w:r>
        <w:rPr>
          <w:rFonts w:ascii="Book Antiqua" w:hAnsi="Book Antiqua"/>
          <w:sz w:val="24"/>
        </w:rPr>
        <w:t xml:space="preserve">mission avait alors souligné que seuls </w:t>
      </w:r>
      <w:r>
        <w:rPr>
          <w:rFonts w:ascii="Book Antiqua" w:hAnsi="Book Antiqua"/>
          <w:b/>
          <w:sz w:val="24"/>
        </w:rPr>
        <w:t xml:space="preserve">23 % des préfets </w:t>
      </w:r>
      <w:r>
        <w:rPr>
          <w:rFonts w:ascii="Book Antiqua" w:hAnsi="Book Antiqua"/>
          <w:sz w:val="24"/>
        </w:rPr>
        <w:t>étaient favorables au droit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w:t>
      </w:r>
      <w:r>
        <w:rPr>
          <w:rFonts w:ascii="Book Antiqua" w:hAnsi="Book Antiqua"/>
          <w:spacing w:val="18"/>
          <w:sz w:val="24"/>
        </w:rPr>
        <w:t xml:space="preserve"> </w:t>
      </w:r>
      <w:r>
        <w:rPr>
          <w:rFonts w:ascii="Book Antiqua" w:hAnsi="Book Antiqua"/>
          <w:i/>
          <w:sz w:val="24"/>
        </w:rPr>
        <w:t>frilosité</w:t>
      </w:r>
      <w:r>
        <w:rPr>
          <w:rFonts w:ascii="Book Antiqua" w:hAnsi="Book Antiqua"/>
          <w:i/>
          <w:spacing w:val="21"/>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multifactorielle</w:t>
      </w:r>
      <w:r>
        <w:rPr>
          <w:rFonts w:ascii="Book Antiqua" w:hAnsi="Book Antiqua"/>
          <w:spacing w:val="19"/>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elle</w:t>
      </w:r>
      <w:r>
        <w:rPr>
          <w:rFonts w:ascii="Book Antiqua" w:hAnsi="Book Antiqua"/>
          <w:spacing w:val="40"/>
          <w:sz w:val="24"/>
        </w:rPr>
        <w:t xml:space="preserve"> </w:t>
      </w:r>
      <w:r>
        <w:rPr>
          <w:rFonts w:ascii="Book Antiqua" w:hAnsi="Book Antiqua"/>
          <w:sz w:val="24"/>
        </w:rPr>
        <w:t>sera</w:t>
      </w:r>
      <w:r>
        <w:rPr>
          <w:rFonts w:ascii="Book Antiqua" w:hAnsi="Book Antiqua"/>
          <w:spacing w:val="40"/>
          <w:sz w:val="24"/>
        </w:rPr>
        <w:t xml:space="preserve"> </w:t>
      </w:r>
      <w:r>
        <w:rPr>
          <w:rFonts w:ascii="Book Antiqua" w:hAnsi="Book Antiqua"/>
          <w:sz w:val="24"/>
        </w:rPr>
        <w:t>exposée</w:t>
      </w:r>
    </w:p>
    <w:p w14:paraId="28E7141A" w14:textId="77777777" w:rsidR="00290FCD" w:rsidRDefault="00B846D1">
      <w:pPr>
        <w:pStyle w:val="Corpsdetexte"/>
        <w:spacing w:before="227"/>
        <w:rPr>
          <w:rFonts w:ascii="Book Antiqua"/>
          <w:sz w:val="20"/>
        </w:rPr>
      </w:pPr>
      <w:r>
        <w:rPr>
          <w:rFonts w:ascii="Book Antiqua"/>
          <w:noProof/>
          <w:sz w:val="20"/>
        </w:rPr>
        <mc:AlternateContent>
          <mc:Choice Requires="wps">
            <w:drawing>
              <wp:anchor distT="0" distB="0" distL="0" distR="0" simplePos="0" relativeHeight="487618560" behindDoc="1" locked="0" layoutInCell="1" allowOverlap="1" wp14:anchorId="54326618" wp14:editId="2C837F5C">
                <wp:simplePos x="0" y="0"/>
                <wp:positionH relativeFrom="page">
                  <wp:posOffset>1080135</wp:posOffset>
                </wp:positionH>
                <wp:positionV relativeFrom="paragraph">
                  <wp:posOffset>317262</wp:posOffset>
                </wp:positionV>
                <wp:extent cx="1828800" cy="7620"/>
                <wp:effectExtent l="0" t="0" r="0" b="0"/>
                <wp:wrapTopAndBottom/>
                <wp:docPr id="251" name="Graphic 2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7356859" id="Graphic 251" o:spid="_x0000_s1026" style="position:absolute;margin-left:85.05pt;margin-top:25pt;width:2in;height:.6pt;z-index:-1569792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" path="m1828800,l,,,7607r1828800,l1828800,xe" fillcolor="black" stroked="f">
                <v:path arrowok="t"/>
                <w10:wrap type="topAndBottom" anchorx="page"/>
              </v:shape>
            </w:pict>
          </mc:Fallback>
        </mc:AlternateContent>
      </w:r>
    </w:p>
    <w:p w14:paraId="43FAFD4A" w14:textId="77777777" w:rsidR="00290FCD" w:rsidRDefault="00B846D1">
      <w:pPr>
        <w:spacing w:before="112" w:line="242" w:lineRule="auto"/>
        <w:ind w:left="1276" w:right="990" w:hanging="3"/>
        <w:jc w:val="both"/>
        <w:rPr>
          <w:rFonts w:ascii="Book Antiqua" w:hAnsi="Book Antiqua"/>
          <w:i/>
          <w:sz w:val="20"/>
        </w:rPr>
      </w:pPr>
      <w:r>
        <w:rPr>
          <w:rFonts w:ascii="Book Antiqua" w:hAnsi="Book Antiqua"/>
          <w:i/>
          <w:position w:val="5"/>
          <w:sz w:val="13"/>
        </w:rPr>
        <w:t>1</w:t>
      </w:r>
      <w:r>
        <w:rPr>
          <w:rFonts w:ascii="Book Antiqua" w:hAnsi="Book Antiqua"/>
          <w:i/>
          <w:spacing w:val="25"/>
          <w:position w:val="5"/>
          <w:sz w:val="13"/>
        </w:rPr>
        <w:t xml:space="preserve"> </w:t>
      </w:r>
      <w:r>
        <w:rPr>
          <w:rFonts w:ascii="Book Antiqua" w:hAnsi="Book Antiqua"/>
          <w:i/>
          <w:sz w:val="20"/>
        </w:rPr>
        <w:t>À noter que cette procédure n’est plus obligatoire depuis la circulaire «</w:t>
      </w:r>
      <w:r>
        <w:rPr>
          <w:rFonts w:ascii="Book Antiqua" w:hAnsi="Book Antiqua"/>
          <w:i/>
          <w:spacing w:val="27"/>
          <w:sz w:val="20"/>
        </w:rPr>
        <w:t xml:space="preserve"> </w:t>
      </w:r>
      <w:r>
        <w:rPr>
          <w:rFonts w:ascii="Book Antiqua" w:hAnsi="Book Antiqua"/>
          <w:sz w:val="20"/>
        </w:rPr>
        <w:t>Barnier</w:t>
      </w:r>
      <w:r>
        <w:rPr>
          <w:rFonts w:ascii="Book Antiqua" w:hAnsi="Book Antiqua"/>
          <w:spacing w:val="34"/>
          <w:sz w:val="20"/>
        </w:rPr>
        <w:t xml:space="preserve"> </w:t>
      </w:r>
      <w:r>
        <w:rPr>
          <w:rFonts w:ascii="Book Antiqua" w:hAnsi="Book Antiqua"/>
          <w:i/>
          <w:sz w:val="20"/>
        </w:rPr>
        <w:t>» du 28 octobre 2024</w:t>
      </w:r>
      <w:r>
        <w:rPr>
          <w:rFonts w:ascii="Book Antiqua" w:hAnsi="Book Antiqua"/>
          <w:i/>
          <w:spacing w:val="40"/>
          <w:sz w:val="20"/>
        </w:rPr>
        <w:t xml:space="preserve"> </w:t>
      </w:r>
      <w:r>
        <w:rPr>
          <w:rFonts w:ascii="Book Antiqua" w:hAnsi="Book Antiqua"/>
          <w:i/>
          <w:sz w:val="20"/>
        </w:rPr>
        <w:t>(</w:t>
      </w:r>
      <w:proofErr w:type="spellStart"/>
      <w:r>
        <w:rPr>
          <w:rFonts w:ascii="Book Antiqua" w:hAnsi="Book Antiqua"/>
          <w:i/>
          <w:sz w:val="20"/>
        </w:rPr>
        <w:t>cf</w:t>
      </w:r>
      <w:proofErr w:type="spellEnd"/>
      <w:r>
        <w:rPr>
          <w:rFonts w:ascii="Book Antiqua" w:hAnsi="Book Antiqua"/>
          <w:i/>
          <w:sz w:val="20"/>
        </w:rPr>
        <w:t xml:space="preserve"> infra).</w:t>
      </w:r>
    </w:p>
    <w:p w14:paraId="0ED3E38A" w14:textId="77777777" w:rsidR="00290FCD" w:rsidRDefault="00B846D1">
      <w:pPr>
        <w:ind w:left="1276" w:right="983"/>
        <w:jc w:val="both"/>
        <w:rPr>
          <w:rFonts w:ascii="Book Antiqua" w:hAnsi="Book Antiqua"/>
          <w:i/>
          <w:sz w:val="20"/>
        </w:rPr>
      </w:pPr>
      <w:r>
        <w:rPr>
          <w:rFonts w:ascii="Book Antiqua" w:hAnsi="Book Antiqua"/>
          <w:i/>
          <w:position w:val="5"/>
          <w:sz w:val="13"/>
        </w:rPr>
        <w:t>2</w:t>
      </w:r>
      <w:r>
        <w:rPr>
          <w:rFonts w:ascii="Book Antiqua" w:hAnsi="Book Antiqua"/>
          <w:i/>
          <w:spacing w:val="39"/>
          <w:position w:val="5"/>
          <w:sz w:val="13"/>
        </w:rPr>
        <w:t xml:space="preserve"> </w:t>
      </w:r>
      <w:bookmarkStart w:id="56" w:name="_bookmark25"/>
      <w:bookmarkEnd w:id="56"/>
      <w:r>
        <w:rPr>
          <w:rFonts w:ascii="Book Antiqua" w:hAnsi="Book Antiqua"/>
          <w:i/>
          <w:sz w:val="20"/>
        </w:rPr>
        <w:t xml:space="preserve">« </w:t>
      </w:r>
      <w:hyperlink r:id="rId122">
        <w:r>
          <w:rPr>
            <w:rFonts w:ascii="Book Antiqua" w:hAnsi="Book Antiqua"/>
            <w:sz w:val="20"/>
          </w:rPr>
          <w:t>À</w:t>
        </w:r>
        <w:r>
          <w:rPr>
            <w:rFonts w:ascii="Book Antiqua" w:hAnsi="Book Antiqua"/>
            <w:spacing w:val="40"/>
            <w:sz w:val="20"/>
          </w:rPr>
          <w:t xml:space="preserve"> </w:t>
        </w:r>
        <w:r>
          <w:rPr>
            <w:rFonts w:ascii="Book Antiqua" w:hAnsi="Book Antiqua"/>
            <w:sz w:val="20"/>
          </w:rPr>
          <w:t>la</w:t>
        </w:r>
        <w:r>
          <w:rPr>
            <w:rFonts w:ascii="Book Antiqua" w:hAnsi="Book Antiqua"/>
            <w:spacing w:val="40"/>
            <w:sz w:val="20"/>
          </w:rPr>
          <w:t xml:space="preserve"> </w:t>
        </w:r>
        <w:r>
          <w:rPr>
            <w:rFonts w:ascii="Book Antiqua" w:hAnsi="Book Antiqua"/>
            <w:sz w:val="20"/>
          </w:rPr>
          <w:t>recherche</w:t>
        </w:r>
        <w:r>
          <w:rPr>
            <w:rFonts w:ascii="Book Antiqua" w:hAnsi="Book Antiqua"/>
            <w:spacing w:val="40"/>
            <w:sz w:val="20"/>
          </w:rPr>
          <w:t xml:space="preserve"> </w:t>
        </w:r>
        <w:r>
          <w:rPr>
            <w:rFonts w:ascii="Book Antiqua" w:hAnsi="Book Antiqua"/>
            <w:sz w:val="20"/>
          </w:rPr>
          <w:t>de</w:t>
        </w:r>
        <w:r>
          <w:rPr>
            <w:rFonts w:ascii="Book Antiqua" w:hAnsi="Book Antiqua"/>
            <w:spacing w:val="40"/>
            <w:sz w:val="20"/>
          </w:rPr>
          <w:t xml:space="preserve"> </w:t>
        </w:r>
        <w:r>
          <w:rPr>
            <w:rFonts w:ascii="Book Antiqua" w:hAnsi="Book Antiqua"/>
            <w:sz w:val="20"/>
          </w:rPr>
          <w:t>l’État</w:t>
        </w:r>
        <w:r>
          <w:rPr>
            <w:rFonts w:ascii="Book Antiqua" w:hAnsi="Book Antiqua"/>
            <w:spacing w:val="40"/>
            <w:sz w:val="20"/>
          </w:rPr>
          <w:t xml:space="preserve"> </w:t>
        </w:r>
        <w:r>
          <w:rPr>
            <w:rFonts w:ascii="Book Antiqua" w:hAnsi="Book Antiqua"/>
            <w:sz w:val="20"/>
          </w:rPr>
          <w:t>dans</w:t>
        </w:r>
        <w:r>
          <w:rPr>
            <w:rFonts w:ascii="Book Antiqua" w:hAnsi="Book Antiqua"/>
            <w:spacing w:val="40"/>
            <w:sz w:val="20"/>
          </w:rPr>
          <w:t xml:space="preserve"> </w:t>
        </w:r>
        <w:r>
          <w:rPr>
            <w:rFonts w:ascii="Book Antiqua" w:hAnsi="Book Antiqua"/>
            <w:sz w:val="20"/>
          </w:rPr>
          <w:t>les</w:t>
        </w:r>
        <w:r>
          <w:rPr>
            <w:rFonts w:ascii="Book Antiqua" w:hAnsi="Book Antiqua"/>
            <w:spacing w:val="40"/>
            <w:sz w:val="20"/>
          </w:rPr>
          <w:t xml:space="preserve"> </w:t>
        </w:r>
        <w:r>
          <w:rPr>
            <w:rFonts w:ascii="Book Antiqua" w:hAnsi="Book Antiqua"/>
            <w:sz w:val="20"/>
          </w:rPr>
          <w:t>territoires</w:t>
        </w:r>
      </w:hyperlink>
      <w:r>
        <w:rPr>
          <w:rFonts w:ascii="Book Antiqua" w:hAnsi="Book Antiqua"/>
          <w:sz w:val="20"/>
        </w:rPr>
        <w:t xml:space="preserve"> </w:t>
      </w:r>
      <w:r>
        <w:rPr>
          <w:rFonts w:ascii="Book Antiqua" w:hAnsi="Book Antiqua"/>
          <w:i/>
          <w:sz w:val="20"/>
        </w:rPr>
        <w:t>» :</w:t>
      </w:r>
      <w:r>
        <w:rPr>
          <w:rFonts w:ascii="Book Antiqua" w:hAnsi="Book Antiqua"/>
          <w:i/>
          <w:spacing w:val="36"/>
          <w:sz w:val="20"/>
        </w:rPr>
        <w:t xml:space="preserve"> </w:t>
      </w:r>
      <w:r>
        <w:rPr>
          <w:rFonts w:ascii="Book Antiqua" w:hAnsi="Book Antiqua"/>
          <w:i/>
          <w:sz w:val="20"/>
        </w:rPr>
        <w:t>rapport</w:t>
      </w:r>
      <w:r>
        <w:rPr>
          <w:rFonts w:ascii="Book Antiqua" w:hAnsi="Book Antiqua"/>
          <w:i/>
          <w:spacing w:val="31"/>
          <w:sz w:val="20"/>
        </w:rPr>
        <w:t xml:space="preserve"> </w:t>
      </w:r>
      <w:r>
        <w:rPr>
          <w:rFonts w:ascii="Book Antiqua" w:hAnsi="Book Antiqua"/>
          <w:i/>
          <w:sz w:val="20"/>
        </w:rPr>
        <w:t>d’information</w:t>
      </w:r>
      <w:r>
        <w:rPr>
          <w:rFonts w:ascii="Book Antiqua" w:hAnsi="Book Antiqua"/>
          <w:i/>
          <w:spacing w:val="30"/>
          <w:sz w:val="20"/>
        </w:rPr>
        <w:t xml:space="preserve"> </w:t>
      </w:r>
      <w:r>
        <w:rPr>
          <w:rFonts w:ascii="Book Antiqua" w:hAnsi="Book Antiqua"/>
          <w:i/>
          <w:sz w:val="20"/>
        </w:rPr>
        <w:t>n°</w:t>
      </w:r>
      <w:r>
        <w:rPr>
          <w:rFonts w:ascii="Book Antiqua" w:hAnsi="Book Antiqua"/>
          <w:i/>
          <w:spacing w:val="30"/>
          <w:sz w:val="20"/>
        </w:rPr>
        <w:t xml:space="preserve"> </w:t>
      </w:r>
      <w:r>
        <w:rPr>
          <w:rFonts w:ascii="Book Antiqua" w:hAnsi="Book Antiqua"/>
          <w:i/>
          <w:sz w:val="20"/>
        </w:rPr>
        <w:t>909</w:t>
      </w:r>
      <w:r>
        <w:rPr>
          <w:rFonts w:ascii="Book Antiqua" w:hAnsi="Book Antiqua"/>
          <w:i/>
          <w:spacing w:val="32"/>
          <w:sz w:val="20"/>
        </w:rPr>
        <w:t xml:space="preserve"> </w:t>
      </w:r>
      <w:r>
        <w:rPr>
          <w:rFonts w:ascii="Book Antiqua" w:hAnsi="Book Antiqua"/>
          <w:i/>
          <w:sz w:val="20"/>
        </w:rPr>
        <w:t>(2021-2022)</w:t>
      </w:r>
      <w:r>
        <w:rPr>
          <w:rFonts w:ascii="Book Antiqua" w:hAnsi="Book Antiqua"/>
          <w:i/>
          <w:spacing w:val="29"/>
          <w:sz w:val="20"/>
        </w:rPr>
        <w:t xml:space="preserve"> </w:t>
      </w:r>
      <w:r>
        <w:rPr>
          <w:rFonts w:ascii="Book Antiqua" w:hAnsi="Book Antiqua"/>
          <w:i/>
          <w:sz w:val="20"/>
        </w:rPr>
        <w:t>de Mme</w:t>
      </w:r>
      <w:r>
        <w:rPr>
          <w:rFonts w:ascii="Book Antiqua" w:hAnsi="Book Antiqua"/>
          <w:i/>
          <w:spacing w:val="40"/>
          <w:sz w:val="20"/>
        </w:rPr>
        <w:t xml:space="preserve"> </w:t>
      </w:r>
      <w:r>
        <w:rPr>
          <w:rFonts w:ascii="Book Antiqua" w:hAnsi="Book Antiqua"/>
          <w:i/>
          <w:sz w:val="20"/>
        </w:rPr>
        <w:t>Agnès</w:t>
      </w:r>
      <w:r>
        <w:rPr>
          <w:rFonts w:ascii="Book Antiqua" w:hAnsi="Book Antiqua"/>
          <w:i/>
          <w:spacing w:val="40"/>
          <w:sz w:val="20"/>
        </w:rPr>
        <w:t xml:space="preserve"> </w:t>
      </w:r>
      <w:proofErr w:type="spellStart"/>
      <w:r>
        <w:rPr>
          <w:rFonts w:ascii="Book Antiqua" w:hAnsi="Book Antiqua"/>
          <w:i/>
          <w:sz w:val="20"/>
        </w:rPr>
        <w:t>Canayer</w:t>
      </w:r>
      <w:proofErr w:type="spellEnd"/>
      <w:r>
        <w:rPr>
          <w:rFonts w:ascii="Book Antiqua" w:hAnsi="Book Antiqua"/>
          <w:i/>
          <w:spacing w:val="40"/>
          <w:sz w:val="20"/>
        </w:rPr>
        <w:t xml:space="preserve"> </w:t>
      </w:r>
      <w:r>
        <w:rPr>
          <w:rFonts w:ascii="Book Antiqua" w:hAnsi="Book Antiqua"/>
          <w:i/>
          <w:sz w:val="20"/>
        </w:rPr>
        <w:t>et</w:t>
      </w:r>
      <w:r>
        <w:rPr>
          <w:rFonts w:ascii="Book Antiqua" w:hAnsi="Book Antiqua"/>
          <w:i/>
          <w:spacing w:val="40"/>
          <w:sz w:val="20"/>
        </w:rPr>
        <w:t xml:space="preserve"> </w:t>
      </w:r>
      <w:r>
        <w:rPr>
          <w:rFonts w:ascii="Book Antiqua" w:hAnsi="Book Antiqua"/>
          <w:i/>
          <w:sz w:val="20"/>
        </w:rPr>
        <w:t>Éric</w:t>
      </w:r>
      <w:r>
        <w:rPr>
          <w:rFonts w:ascii="Book Antiqua" w:hAnsi="Book Antiqua"/>
          <w:i/>
          <w:spacing w:val="40"/>
          <w:sz w:val="20"/>
        </w:rPr>
        <w:t xml:space="preserve"> </w:t>
      </w:r>
      <w:r>
        <w:rPr>
          <w:rFonts w:ascii="Book Antiqua" w:hAnsi="Book Antiqua"/>
          <w:i/>
          <w:sz w:val="20"/>
        </w:rPr>
        <w:t>Kerrouche,</w:t>
      </w:r>
      <w:r>
        <w:rPr>
          <w:rFonts w:ascii="Book Antiqua" w:hAnsi="Book Antiqua"/>
          <w:i/>
          <w:spacing w:val="40"/>
          <w:sz w:val="20"/>
        </w:rPr>
        <w:t xml:space="preserve"> </w:t>
      </w:r>
      <w:r>
        <w:rPr>
          <w:rFonts w:ascii="Book Antiqua" w:hAnsi="Book Antiqua"/>
          <w:i/>
          <w:sz w:val="20"/>
        </w:rPr>
        <w:t>fait</w:t>
      </w:r>
      <w:r>
        <w:rPr>
          <w:rFonts w:ascii="Book Antiqua" w:hAnsi="Book Antiqua"/>
          <w:i/>
          <w:spacing w:val="40"/>
          <w:sz w:val="20"/>
        </w:rPr>
        <w:t xml:space="preserve"> </w:t>
      </w:r>
      <w:r>
        <w:rPr>
          <w:rFonts w:ascii="Book Antiqua" w:hAnsi="Book Antiqua"/>
          <w:i/>
          <w:sz w:val="20"/>
        </w:rPr>
        <w:t>au</w:t>
      </w:r>
      <w:r>
        <w:rPr>
          <w:rFonts w:ascii="Book Antiqua" w:hAnsi="Book Antiqua"/>
          <w:i/>
          <w:spacing w:val="40"/>
          <w:sz w:val="20"/>
        </w:rPr>
        <w:t xml:space="preserve"> </w:t>
      </w:r>
      <w:r>
        <w:rPr>
          <w:rFonts w:ascii="Book Antiqua" w:hAnsi="Book Antiqua"/>
          <w:i/>
          <w:sz w:val="20"/>
        </w:rPr>
        <w:t>nom</w:t>
      </w:r>
      <w:r>
        <w:rPr>
          <w:rFonts w:ascii="Book Antiqua" w:hAnsi="Book Antiqua"/>
          <w:i/>
          <w:spacing w:val="40"/>
          <w:sz w:val="20"/>
        </w:rPr>
        <w:t xml:space="preserve"> </w:t>
      </w:r>
      <w:r>
        <w:rPr>
          <w:rFonts w:ascii="Book Antiqua" w:hAnsi="Book Antiqua"/>
          <w:i/>
          <w:sz w:val="20"/>
        </w:rPr>
        <w:t>de la</w:t>
      </w:r>
      <w:r>
        <w:rPr>
          <w:rFonts w:ascii="Book Antiqua" w:hAnsi="Book Antiqua"/>
          <w:i/>
          <w:spacing w:val="40"/>
          <w:sz w:val="20"/>
        </w:rPr>
        <w:t xml:space="preserve"> </w:t>
      </w:r>
      <w:r>
        <w:rPr>
          <w:rFonts w:ascii="Book Antiqua" w:hAnsi="Book Antiqua"/>
          <w:i/>
          <w:sz w:val="20"/>
        </w:rPr>
        <w:t>délégation</w:t>
      </w:r>
      <w:r>
        <w:rPr>
          <w:rFonts w:ascii="Book Antiqua" w:hAnsi="Book Antiqua"/>
          <w:i/>
          <w:spacing w:val="40"/>
          <w:sz w:val="20"/>
        </w:rPr>
        <w:t xml:space="preserve"> </w:t>
      </w:r>
      <w:r>
        <w:rPr>
          <w:rFonts w:ascii="Book Antiqua" w:hAnsi="Book Antiqua"/>
          <w:i/>
          <w:sz w:val="20"/>
        </w:rPr>
        <w:t>aux</w:t>
      </w:r>
      <w:r>
        <w:rPr>
          <w:rFonts w:ascii="Book Antiqua" w:hAnsi="Book Antiqua"/>
          <w:i/>
          <w:spacing w:val="40"/>
          <w:sz w:val="20"/>
        </w:rPr>
        <w:t xml:space="preserve"> </w:t>
      </w:r>
      <w:r>
        <w:rPr>
          <w:rFonts w:ascii="Book Antiqua" w:hAnsi="Book Antiqua"/>
          <w:i/>
          <w:sz w:val="20"/>
        </w:rPr>
        <w:t>collectivités</w:t>
      </w:r>
      <w:r>
        <w:rPr>
          <w:rFonts w:ascii="Book Antiqua" w:hAnsi="Book Antiqua"/>
          <w:i/>
          <w:spacing w:val="40"/>
          <w:sz w:val="20"/>
        </w:rPr>
        <w:t xml:space="preserve"> </w:t>
      </w:r>
      <w:r>
        <w:rPr>
          <w:rFonts w:ascii="Book Antiqua" w:hAnsi="Book Antiqua"/>
          <w:i/>
          <w:sz w:val="20"/>
        </w:rPr>
        <w:t>territoriales, déposé le 29 septembre 2022.</w:t>
      </w:r>
    </w:p>
    <w:p w14:paraId="71CCEEEF"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5DF743CE" w14:textId="77777777" w:rsidR="00290FCD" w:rsidRDefault="00290FCD">
      <w:pPr>
        <w:pStyle w:val="Corpsdetexte"/>
        <w:spacing w:before="66"/>
        <w:rPr>
          <w:rFonts w:ascii="Book Antiqua"/>
          <w:i/>
          <w:sz w:val="24"/>
        </w:rPr>
      </w:pPr>
    </w:p>
    <w:p w14:paraId="71F10EC6" w14:textId="77777777" w:rsidR="00290FCD" w:rsidRDefault="00B846D1">
      <w:pPr>
        <w:ind w:left="1276" w:right="990"/>
        <w:jc w:val="both"/>
        <w:rPr>
          <w:rFonts w:ascii="Book Antiqua" w:hAnsi="Book Antiqua"/>
          <w:sz w:val="24"/>
        </w:rPr>
      </w:pPr>
      <w:bookmarkStart w:id="57" w:name="_bookmark26"/>
      <w:bookmarkEnd w:id="57"/>
      <w:r>
        <w:rPr>
          <w:rFonts w:ascii="Book Antiqua" w:hAnsi="Book Antiqua"/>
          <w:sz w:val="24"/>
        </w:rPr>
        <w:t>plus</w:t>
      </w:r>
      <w:r>
        <w:rPr>
          <w:rFonts w:ascii="Book Antiqua" w:hAnsi="Book Antiqua"/>
          <w:spacing w:val="40"/>
          <w:sz w:val="24"/>
        </w:rPr>
        <w:t xml:space="preserve"> </w:t>
      </w:r>
      <w:r>
        <w:rPr>
          <w:rFonts w:ascii="Book Antiqua" w:hAnsi="Book Antiqua"/>
          <w:sz w:val="24"/>
        </w:rPr>
        <w:t>loin,</w:t>
      </w:r>
      <w:r>
        <w:rPr>
          <w:rFonts w:ascii="Book Antiqua" w:hAnsi="Book Antiqua"/>
          <w:spacing w:val="40"/>
          <w:sz w:val="24"/>
        </w:rPr>
        <w:t xml:space="preserve"> </w:t>
      </w:r>
      <w:r>
        <w:rPr>
          <w:rFonts w:ascii="Book Antiqua" w:hAnsi="Book Antiqua"/>
          <w:sz w:val="24"/>
        </w:rPr>
        <w:t>au</w:t>
      </w:r>
      <w:r>
        <w:rPr>
          <w:rFonts w:ascii="Book Antiqua" w:hAnsi="Book Antiqua"/>
          <w:spacing w:val="38"/>
          <w:sz w:val="24"/>
        </w:rPr>
        <w:t xml:space="preserve"> </w:t>
      </w:r>
      <w:r>
        <w:rPr>
          <w:rFonts w:ascii="Book Antiqua" w:hAnsi="Book Antiqua"/>
          <w:sz w:val="24"/>
        </w:rPr>
        <w:t>travers</w:t>
      </w:r>
      <w:r>
        <w:rPr>
          <w:rFonts w:ascii="Book Antiqua" w:hAnsi="Book Antiqua"/>
          <w:spacing w:val="35"/>
          <w:sz w:val="24"/>
        </w:rPr>
        <w:t xml:space="preserve"> </w:t>
      </w:r>
      <w:r>
        <w:rPr>
          <w:rFonts w:ascii="Book Antiqua" w:hAnsi="Book Antiqua"/>
          <w:sz w:val="24"/>
        </w:rPr>
        <w:t>des</w:t>
      </w:r>
      <w:r>
        <w:rPr>
          <w:rFonts w:ascii="Book Antiqua" w:hAnsi="Book Antiqua"/>
          <w:spacing w:val="37"/>
          <w:sz w:val="24"/>
        </w:rPr>
        <w:t xml:space="preserve"> </w:t>
      </w:r>
      <w:r>
        <w:rPr>
          <w:rFonts w:ascii="Book Antiqua" w:hAnsi="Book Antiqua"/>
          <w:sz w:val="24"/>
        </w:rPr>
        <w:t>recommandations</w:t>
      </w:r>
      <w:r>
        <w:rPr>
          <w:rFonts w:ascii="Book Antiqua" w:hAnsi="Book Antiqua"/>
          <w:spacing w:val="40"/>
          <w:sz w:val="24"/>
        </w:rPr>
        <w:t xml:space="preserve"> </w:t>
      </w:r>
      <w:r>
        <w:rPr>
          <w:rFonts w:ascii="Book Antiqua" w:hAnsi="Book Antiqua"/>
          <w:sz w:val="24"/>
        </w:rPr>
        <w:t>qui</w:t>
      </w:r>
      <w:r>
        <w:rPr>
          <w:rFonts w:ascii="Book Antiqua" w:hAnsi="Book Antiqua"/>
          <w:spacing w:val="38"/>
          <w:sz w:val="24"/>
        </w:rPr>
        <w:t xml:space="preserve"> </w:t>
      </w:r>
      <w:r>
        <w:rPr>
          <w:rFonts w:ascii="Book Antiqua" w:hAnsi="Book Antiqua"/>
          <w:sz w:val="24"/>
        </w:rPr>
        <w:t>proposent</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solutions</w:t>
      </w:r>
      <w:r>
        <w:rPr>
          <w:rFonts w:ascii="Book Antiqua" w:hAnsi="Book Antiqua"/>
          <w:spacing w:val="37"/>
          <w:sz w:val="24"/>
        </w:rPr>
        <w:t xml:space="preserve"> </w:t>
      </w:r>
      <w:r>
        <w:rPr>
          <w:rFonts w:ascii="Book Antiqua" w:hAnsi="Book Antiqua"/>
          <w:sz w:val="24"/>
        </w:rPr>
        <w:t>pour y répondre.</w:t>
      </w:r>
    </w:p>
    <w:p w14:paraId="47D0B312" w14:textId="77777777" w:rsidR="00290FCD" w:rsidRDefault="00B846D1">
      <w:pPr>
        <w:spacing w:before="122"/>
        <w:ind w:left="1276" w:right="990" w:firstLine="907"/>
        <w:jc w:val="both"/>
        <w:rPr>
          <w:rFonts w:ascii="Book Antiqua" w:hAnsi="Book Antiqua"/>
          <w:sz w:val="24"/>
        </w:rPr>
      </w:pPr>
      <w:r>
        <w:rPr>
          <w:rFonts w:ascii="Book Antiqua" w:hAnsi="Book Antiqua"/>
          <w:sz w:val="24"/>
        </w:rPr>
        <w:t xml:space="preserve">Si le bilan quantitatif du dispositif demeure </w:t>
      </w:r>
      <w:r>
        <w:rPr>
          <w:rFonts w:ascii="Book Antiqua" w:hAnsi="Book Antiqua"/>
          <w:b/>
          <w:sz w:val="24"/>
        </w:rPr>
        <w:t>modeste</w:t>
      </w:r>
      <w:r>
        <w:rPr>
          <w:rFonts w:ascii="Book Antiqua" w:hAnsi="Book Antiqua"/>
          <w:sz w:val="24"/>
        </w:rPr>
        <w:t>, il permet toutefois de dégager des tendances intéressantes.</w:t>
      </w:r>
    </w:p>
    <w:p w14:paraId="2C729E2B" w14:textId="77777777" w:rsidR="00290FCD" w:rsidRDefault="00B846D1">
      <w:pPr>
        <w:spacing w:before="118"/>
        <w:ind w:left="1276" w:right="985" w:firstLine="907"/>
        <w:jc w:val="both"/>
        <w:rPr>
          <w:rFonts w:ascii="Book Antiqua" w:hAnsi="Book Antiqua"/>
          <w:sz w:val="24"/>
        </w:rPr>
      </w:pPr>
      <w:r>
        <w:rPr>
          <w:rFonts w:ascii="Book Antiqua" w:hAnsi="Book Antiqua"/>
          <w:sz w:val="24"/>
        </w:rPr>
        <w:t xml:space="preserve">En premier lieu, les </w:t>
      </w:r>
      <w:r>
        <w:rPr>
          <w:rFonts w:ascii="Book Antiqua" w:hAnsi="Book Antiqua"/>
          <w:b/>
          <w:sz w:val="24"/>
        </w:rPr>
        <w:t xml:space="preserve">deux tiers </w:t>
      </w:r>
      <w:r>
        <w:rPr>
          <w:rFonts w:ascii="Book Antiqua" w:hAnsi="Book Antiqua"/>
          <w:sz w:val="24"/>
        </w:rPr>
        <w:t xml:space="preserve">des arrêtés départementaux portent sur des questions de </w:t>
      </w:r>
      <w:r>
        <w:rPr>
          <w:rFonts w:ascii="Book Antiqua" w:hAnsi="Book Antiqua"/>
          <w:b/>
          <w:sz w:val="24"/>
        </w:rPr>
        <w:t>subventions</w:t>
      </w:r>
      <w:r>
        <w:rPr>
          <w:rFonts w:ascii="Book Antiqua" w:hAnsi="Book Antiqua"/>
          <w:sz w:val="24"/>
        </w:rPr>
        <w:t xml:space="preserve">. Ce pourcentage est de </w:t>
      </w:r>
      <w:r>
        <w:rPr>
          <w:rFonts w:ascii="Book Antiqua" w:hAnsi="Book Antiqua"/>
          <w:b/>
          <w:sz w:val="24"/>
        </w:rPr>
        <w:t xml:space="preserve">97 % pour les arrêtés </w:t>
      </w:r>
      <w:r>
        <w:rPr>
          <w:rFonts w:ascii="Book Antiqua" w:hAnsi="Book Antiqua"/>
          <w:b/>
          <w:spacing w:val="-2"/>
          <w:sz w:val="24"/>
        </w:rPr>
        <w:t>régionaux</w:t>
      </w:r>
      <w:r>
        <w:rPr>
          <w:rFonts w:ascii="Book Antiqua" w:hAnsi="Book Antiqua"/>
          <w:spacing w:val="-2"/>
          <w:sz w:val="24"/>
        </w:rPr>
        <w:t>.</w:t>
      </w:r>
    </w:p>
    <w:p w14:paraId="442AAF4A" w14:textId="77777777" w:rsidR="00290FCD" w:rsidRDefault="00290FCD">
      <w:pPr>
        <w:pStyle w:val="Corpsdetexte"/>
        <w:spacing w:before="238"/>
        <w:rPr>
          <w:rFonts w:ascii="Book Antiqua"/>
          <w:sz w:val="24"/>
        </w:rPr>
      </w:pPr>
    </w:p>
    <w:p w14:paraId="3493714A" w14:textId="77777777" w:rsidR="00290FCD" w:rsidRDefault="00B846D1">
      <w:pPr>
        <w:ind w:left="1203" w:right="925"/>
        <w:jc w:val="center"/>
        <w:rPr>
          <w:rFonts w:ascii="Book Antiqua" w:hAnsi="Book Antiqua"/>
          <w:b/>
        </w:rPr>
      </w:pPr>
      <w:r>
        <w:rPr>
          <w:rFonts w:ascii="Book Antiqua" w:hAnsi="Book Antiqua"/>
        </w:rPr>
        <w:t>Arrêtés</w:t>
      </w:r>
      <w:r>
        <w:rPr>
          <w:rFonts w:ascii="Book Antiqua" w:hAnsi="Book Antiqua"/>
          <w:spacing w:val="11"/>
        </w:rPr>
        <w:t xml:space="preserve"> </w:t>
      </w:r>
      <w:r>
        <w:rPr>
          <w:rFonts w:ascii="Book Antiqua" w:hAnsi="Book Antiqua"/>
        </w:rPr>
        <w:t>de</w:t>
      </w:r>
      <w:r>
        <w:rPr>
          <w:rFonts w:ascii="Book Antiqua" w:hAnsi="Book Antiqua"/>
          <w:spacing w:val="16"/>
        </w:rPr>
        <w:t xml:space="preserve"> </w:t>
      </w:r>
      <w:r>
        <w:rPr>
          <w:rFonts w:ascii="Book Antiqua" w:hAnsi="Book Antiqua"/>
        </w:rPr>
        <w:t>dérogation</w:t>
      </w:r>
      <w:r>
        <w:rPr>
          <w:rFonts w:ascii="Book Antiqua" w:hAnsi="Book Antiqua"/>
          <w:spacing w:val="16"/>
        </w:rPr>
        <w:t xml:space="preserve"> </w:t>
      </w:r>
      <w:r>
        <w:rPr>
          <w:rFonts w:ascii="Book Antiqua" w:hAnsi="Book Antiqua"/>
        </w:rPr>
        <w:t>pris</w:t>
      </w:r>
      <w:r>
        <w:rPr>
          <w:rFonts w:ascii="Book Antiqua" w:hAnsi="Book Antiqua"/>
          <w:spacing w:val="16"/>
        </w:rPr>
        <w:t xml:space="preserve"> </w:t>
      </w:r>
      <w:r>
        <w:rPr>
          <w:rFonts w:ascii="Book Antiqua" w:hAnsi="Book Antiqua"/>
        </w:rPr>
        <w:t>par</w:t>
      </w:r>
      <w:r>
        <w:rPr>
          <w:rFonts w:ascii="Book Antiqua" w:hAnsi="Book Antiqua"/>
          <w:spacing w:val="15"/>
        </w:rPr>
        <w:t xml:space="preserve"> </w:t>
      </w:r>
      <w:r>
        <w:rPr>
          <w:rFonts w:ascii="Book Antiqua" w:hAnsi="Book Antiqua"/>
        </w:rPr>
        <w:t>les</w:t>
      </w:r>
      <w:r>
        <w:rPr>
          <w:rFonts w:ascii="Book Antiqua" w:hAnsi="Book Antiqua"/>
          <w:spacing w:val="13"/>
        </w:rPr>
        <w:t xml:space="preserve"> </w:t>
      </w:r>
      <w:r>
        <w:rPr>
          <w:rFonts w:ascii="Book Antiqua" w:hAnsi="Book Antiqua"/>
        </w:rPr>
        <w:t>préfets</w:t>
      </w:r>
      <w:r>
        <w:rPr>
          <w:rFonts w:ascii="Book Antiqua" w:hAnsi="Book Antiqua"/>
          <w:spacing w:val="16"/>
        </w:rPr>
        <w:t xml:space="preserve"> </w:t>
      </w:r>
      <w:r>
        <w:rPr>
          <w:rFonts w:ascii="Book Antiqua" w:hAnsi="Book Antiqua"/>
        </w:rPr>
        <w:t>de</w:t>
      </w:r>
      <w:r>
        <w:rPr>
          <w:rFonts w:ascii="Book Antiqua" w:hAnsi="Book Antiqua"/>
          <w:spacing w:val="16"/>
        </w:rPr>
        <w:t xml:space="preserve"> </w:t>
      </w:r>
      <w:r>
        <w:rPr>
          <w:rFonts w:ascii="Book Antiqua" w:hAnsi="Book Antiqua"/>
          <w:b/>
          <w:spacing w:val="-2"/>
        </w:rPr>
        <w:t>départements</w:t>
      </w:r>
    </w:p>
    <w:p w14:paraId="176E01B2" w14:textId="77777777" w:rsidR="00290FCD" w:rsidRDefault="00B846D1">
      <w:pPr>
        <w:spacing w:before="2"/>
        <w:ind w:left="1203" w:right="930"/>
        <w:jc w:val="center"/>
        <w:rPr>
          <w:rFonts w:ascii="Book Antiqua" w:hAnsi="Book Antiqua"/>
        </w:rPr>
      </w:pPr>
      <w:r>
        <w:rPr>
          <w:rFonts w:ascii="Book Antiqua" w:hAnsi="Book Antiqua"/>
        </w:rPr>
        <w:t>depuis</w:t>
      </w:r>
      <w:r>
        <w:rPr>
          <w:rFonts w:ascii="Book Antiqua" w:hAnsi="Book Antiqua"/>
          <w:spacing w:val="10"/>
        </w:rPr>
        <w:t xml:space="preserve"> </w:t>
      </w:r>
      <w:r>
        <w:rPr>
          <w:rFonts w:ascii="Book Antiqua" w:hAnsi="Book Antiqua"/>
        </w:rPr>
        <w:t>le</w:t>
      </w:r>
      <w:r>
        <w:rPr>
          <w:rFonts w:ascii="Book Antiqua" w:hAnsi="Book Antiqua"/>
          <w:spacing w:val="14"/>
        </w:rPr>
        <w:t xml:space="preserve"> </w:t>
      </w:r>
      <w:r>
        <w:rPr>
          <w:rFonts w:ascii="Book Antiqua" w:hAnsi="Book Antiqua"/>
        </w:rPr>
        <w:t>décret</w:t>
      </w:r>
      <w:r>
        <w:rPr>
          <w:rFonts w:ascii="Book Antiqua" w:hAnsi="Book Antiqua"/>
          <w:spacing w:val="12"/>
        </w:rPr>
        <w:t xml:space="preserve"> </w:t>
      </w:r>
      <w:r>
        <w:rPr>
          <w:rFonts w:ascii="Book Antiqua" w:hAnsi="Book Antiqua"/>
        </w:rPr>
        <w:t>de</w:t>
      </w:r>
      <w:r>
        <w:rPr>
          <w:rFonts w:ascii="Book Antiqua" w:hAnsi="Book Antiqua"/>
          <w:spacing w:val="13"/>
        </w:rPr>
        <w:t xml:space="preserve"> </w:t>
      </w:r>
      <w:r>
        <w:rPr>
          <w:rFonts w:ascii="Book Antiqua" w:hAnsi="Book Antiqua"/>
          <w:spacing w:val="-4"/>
        </w:rPr>
        <w:t>2020</w:t>
      </w:r>
    </w:p>
    <w:p w14:paraId="7243CD06" w14:textId="77777777" w:rsidR="00290FCD" w:rsidRDefault="00290FCD">
      <w:pPr>
        <w:pStyle w:val="Corpsdetexte"/>
        <w:spacing w:before="6"/>
        <w:rPr>
          <w:rFonts w:ascii="Book Antiqua"/>
          <w:sz w:val="9"/>
        </w:rPr>
      </w:pPr>
    </w:p>
    <w:tbl>
      <w:tblPr>
        <w:tblStyle w:val="TableNormal"/>
        <w:tblW w:w="0" w:type="auto"/>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4"/>
        <w:gridCol w:w="1867"/>
        <w:gridCol w:w="1248"/>
        <w:gridCol w:w="1577"/>
        <w:gridCol w:w="1246"/>
        <w:gridCol w:w="1582"/>
      </w:tblGrid>
      <w:tr w:rsidR="00290FCD" w14:paraId="30A486DF" w14:textId="77777777">
        <w:trPr>
          <w:trHeight w:val="700"/>
        </w:trPr>
        <w:tc>
          <w:tcPr>
            <w:tcW w:w="1524" w:type="dxa"/>
            <w:shd w:val="clear" w:color="auto" w:fill="D9D9D9"/>
          </w:tcPr>
          <w:p w14:paraId="2E1D4456" w14:textId="77777777" w:rsidR="00290FCD" w:rsidRDefault="00B846D1">
            <w:pPr>
              <w:pStyle w:val="TableParagraph"/>
              <w:spacing w:before="231"/>
              <w:ind w:left="16"/>
              <w:jc w:val="center"/>
              <w:rPr>
                <w:rFonts w:ascii="Book Antiqua"/>
                <w:b/>
                <w:sz w:val="20"/>
              </w:rPr>
            </w:pPr>
            <w:r>
              <w:rPr>
                <w:rFonts w:ascii="Book Antiqua"/>
                <w:b/>
                <w:spacing w:val="-2"/>
                <w:sz w:val="20"/>
              </w:rPr>
              <w:t>Subventions</w:t>
            </w:r>
          </w:p>
        </w:tc>
        <w:tc>
          <w:tcPr>
            <w:tcW w:w="1867" w:type="dxa"/>
            <w:shd w:val="clear" w:color="auto" w:fill="D9D9D9"/>
          </w:tcPr>
          <w:p w14:paraId="33D3531C" w14:textId="77777777" w:rsidR="00290FCD" w:rsidRDefault="00B846D1">
            <w:pPr>
              <w:pStyle w:val="TableParagraph"/>
              <w:spacing w:before="231"/>
              <w:ind w:left="18" w:right="10"/>
              <w:jc w:val="center"/>
              <w:rPr>
                <w:rFonts w:ascii="Book Antiqua"/>
                <w:b/>
                <w:sz w:val="20"/>
              </w:rPr>
            </w:pPr>
            <w:r>
              <w:rPr>
                <w:rFonts w:ascii="Book Antiqua"/>
                <w:b/>
                <w:spacing w:val="-2"/>
                <w:sz w:val="20"/>
              </w:rPr>
              <w:t>Environnement</w:t>
            </w:r>
          </w:p>
        </w:tc>
        <w:tc>
          <w:tcPr>
            <w:tcW w:w="1248" w:type="dxa"/>
            <w:shd w:val="clear" w:color="auto" w:fill="D9D9D9"/>
          </w:tcPr>
          <w:p w14:paraId="4D283808" w14:textId="77777777" w:rsidR="00290FCD" w:rsidRDefault="00B846D1">
            <w:pPr>
              <w:pStyle w:val="TableParagraph"/>
              <w:spacing w:before="231"/>
              <w:ind w:left="23" w:right="9"/>
              <w:jc w:val="center"/>
              <w:rPr>
                <w:rFonts w:ascii="Book Antiqua" w:hAnsi="Book Antiqua"/>
                <w:b/>
                <w:sz w:val="20"/>
              </w:rPr>
            </w:pPr>
            <w:r>
              <w:rPr>
                <w:rFonts w:ascii="Book Antiqua" w:hAnsi="Book Antiqua"/>
                <w:b/>
                <w:spacing w:val="-2"/>
                <w:sz w:val="20"/>
              </w:rPr>
              <w:t>Économie</w:t>
            </w:r>
          </w:p>
        </w:tc>
        <w:tc>
          <w:tcPr>
            <w:tcW w:w="1577" w:type="dxa"/>
            <w:shd w:val="clear" w:color="auto" w:fill="D9D9D9"/>
          </w:tcPr>
          <w:p w14:paraId="1AFA6319" w14:textId="77777777" w:rsidR="00290FCD" w:rsidRDefault="00B846D1">
            <w:pPr>
              <w:pStyle w:val="TableParagraph"/>
              <w:spacing w:before="231"/>
              <w:ind w:left="21" w:right="8"/>
              <w:jc w:val="center"/>
              <w:rPr>
                <w:rFonts w:ascii="Book Antiqua"/>
                <w:b/>
                <w:sz w:val="20"/>
              </w:rPr>
            </w:pPr>
            <w:r>
              <w:rPr>
                <w:rFonts w:ascii="Book Antiqua"/>
                <w:b/>
                <w:spacing w:val="-2"/>
                <w:sz w:val="20"/>
              </w:rPr>
              <w:t>Construction</w:t>
            </w:r>
          </w:p>
        </w:tc>
        <w:tc>
          <w:tcPr>
            <w:tcW w:w="1246" w:type="dxa"/>
            <w:shd w:val="clear" w:color="auto" w:fill="D9D9D9"/>
          </w:tcPr>
          <w:p w14:paraId="12B887E8" w14:textId="77777777" w:rsidR="00290FCD" w:rsidRDefault="00B846D1">
            <w:pPr>
              <w:pStyle w:val="TableParagraph"/>
              <w:spacing w:before="111"/>
              <w:ind w:left="165" w:right="194" w:firstLine="139"/>
              <w:rPr>
                <w:rFonts w:ascii="Book Antiqua"/>
                <w:b/>
                <w:sz w:val="20"/>
              </w:rPr>
            </w:pPr>
            <w:r>
              <w:rPr>
                <w:rFonts w:ascii="Book Antiqua"/>
                <w:b/>
                <w:spacing w:val="-2"/>
                <w:sz w:val="20"/>
              </w:rPr>
              <w:t xml:space="preserve">Autres </w:t>
            </w:r>
            <w:r>
              <w:rPr>
                <w:rFonts w:ascii="Book Antiqua"/>
                <w:b/>
                <w:spacing w:val="-4"/>
                <w:sz w:val="20"/>
              </w:rPr>
              <w:t>domaines</w:t>
            </w:r>
          </w:p>
        </w:tc>
        <w:tc>
          <w:tcPr>
            <w:tcW w:w="1582" w:type="dxa"/>
            <w:shd w:val="clear" w:color="auto" w:fill="D9D9D9"/>
          </w:tcPr>
          <w:p w14:paraId="4C42903E" w14:textId="77777777" w:rsidR="00290FCD" w:rsidRDefault="00B846D1">
            <w:pPr>
              <w:pStyle w:val="TableParagraph"/>
              <w:spacing w:before="111"/>
              <w:ind w:left="167" w:right="178" w:hanging="20"/>
              <w:rPr>
                <w:rFonts w:ascii="Book Antiqua" w:hAnsi="Book Antiqua"/>
                <w:b/>
                <w:sz w:val="20"/>
              </w:rPr>
            </w:pPr>
            <w:r>
              <w:rPr>
                <w:rFonts w:ascii="Book Antiqua" w:hAnsi="Book Antiqua"/>
                <w:b/>
                <w:sz w:val="20"/>
              </w:rPr>
              <w:t>Total</w:t>
            </w:r>
            <w:r>
              <w:rPr>
                <w:rFonts w:ascii="Book Antiqua" w:hAnsi="Book Antiqua"/>
                <w:b/>
                <w:spacing w:val="-13"/>
                <w:sz w:val="20"/>
              </w:rPr>
              <w:t xml:space="preserve"> </w:t>
            </w:r>
            <w:r>
              <w:rPr>
                <w:rFonts w:ascii="Book Antiqua" w:hAnsi="Book Antiqua"/>
                <w:b/>
                <w:sz w:val="20"/>
              </w:rPr>
              <w:t>nombre d’arrêtés</w:t>
            </w:r>
            <w:r>
              <w:rPr>
                <w:rFonts w:ascii="Book Antiqua" w:hAnsi="Book Antiqua"/>
                <w:b/>
                <w:spacing w:val="24"/>
                <w:sz w:val="20"/>
              </w:rPr>
              <w:t xml:space="preserve"> </w:t>
            </w:r>
            <w:r>
              <w:rPr>
                <w:rFonts w:ascii="Book Antiqua" w:hAnsi="Book Antiqua"/>
                <w:b/>
                <w:spacing w:val="-4"/>
                <w:sz w:val="20"/>
              </w:rPr>
              <w:t>pris</w:t>
            </w:r>
          </w:p>
        </w:tc>
      </w:tr>
      <w:tr w:rsidR="00290FCD" w14:paraId="1A42943F" w14:textId="77777777">
        <w:trPr>
          <w:trHeight w:val="700"/>
        </w:trPr>
        <w:tc>
          <w:tcPr>
            <w:tcW w:w="1524" w:type="dxa"/>
            <w:shd w:val="clear" w:color="auto" w:fill="D9D9D9"/>
          </w:tcPr>
          <w:p w14:paraId="32D6E584" w14:textId="77777777" w:rsidR="00290FCD" w:rsidRDefault="00B846D1">
            <w:pPr>
              <w:pStyle w:val="TableParagraph"/>
              <w:spacing w:before="229"/>
              <w:ind w:left="16"/>
              <w:jc w:val="center"/>
              <w:rPr>
                <w:rFonts w:ascii="Book Antiqua"/>
                <w:b/>
                <w:sz w:val="20"/>
              </w:rPr>
            </w:pPr>
            <w:r>
              <w:rPr>
                <w:rFonts w:ascii="Book Antiqua"/>
                <w:b/>
                <w:spacing w:val="-5"/>
                <w:sz w:val="20"/>
              </w:rPr>
              <w:t>423</w:t>
            </w:r>
          </w:p>
        </w:tc>
        <w:tc>
          <w:tcPr>
            <w:tcW w:w="1867" w:type="dxa"/>
            <w:shd w:val="clear" w:color="auto" w:fill="D9D9D9"/>
          </w:tcPr>
          <w:p w14:paraId="792FBDE2" w14:textId="77777777" w:rsidR="00290FCD" w:rsidRDefault="00B846D1">
            <w:pPr>
              <w:pStyle w:val="TableParagraph"/>
              <w:spacing w:before="229"/>
              <w:ind w:left="18" w:right="4"/>
              <w:jc w:val="center"/>
              <w:rPr>
                <w:rFonts w:ascii="Book Antiqua"/>
                <w:b/>
                <w:sz w:val="20"/>
              </w:rPr>
            </w:pPr>
            <w:r>
              <w:rPr>
                <w:rFonts w:ascii="Book Antiqua"/>
                <w:b/>
                <w:spacing w:val="-5"/>
                <w:sz w:val="20"/>
              </w:rPr>
              <w:t>163</w:t>
            </w:r>
          </w:p>
        </w:tc>
        <w:tc>
          <w:tcPr>
            <w:tcW w:w="1248" w:type="dxa"/>
            <w:shd w:val="clear" w:color="auto" w:fill="D9D9D9"/>
          </w:tcPr>
          <w:p w14:paraId="37948B80" w14:textId="77777777" w:rsidR="00290FCD" w:rsidRDefault="00B846D1">
            <w:pPr>
              <w:pStyle w:val="TableParagraph"/>
              <w:spacing w:before="229"/>
              <w:ind w:left="23" w:right="4"/>
              <w:jc w:val="center"/>
              <w:rPr>
                <w:rFonts w:ascii="Book Antiqua"/>
                <w:b/>
                <w:sz w:val="20"/>
              </w:rPr>
            </w:pPr>
            <w:r>
              <w:rPr>
                <w:rFonts w:ascii="Book Antiqua"/>
                <w:b/>
                <w:spacing w:val="-5"/>
                <w:sz w:val="20"/>
              </w:rPr>
              <w:t>15</w:t>
            </w:r>
          </w:p>
        </w:tc>
        <w:tc>
          <w:tcPr>
            <w:tcW w:w="1577" w:type="dxa"/>
            <w:shd w:val="clear" w:color="auto" w:fill="D9D9D9"/>
          </w:tcPr>
          <w:p w14:paraId="58B885D7" w14:textId="77777777" w:rsidR="00290FCD" w:rsidRDefault="00B846D1">
            <w:pPr>
              <w:pStyle w:val="TableParagraph"/>
              <w:spacing w:before="229"/>
              <w:ind w:left="21"/>
              <w:jc w:val="center"/>
              <w:rPr>
                <w:rFonts w:ascii="Book Antiqua"/>
                <w:b/>
                <w:sz w:val="20"/>
              </w:rPr>
            </w:pPr>
            <w:r>
              <w:rPr>
                <w:rFonts w:ascii="Book Antiqua"/>
                <w:b/>
                <w:spacing w:val="-5"/>
                <w:sz w:val="20"/>
              </w:rPr>
              <w:t>23</w:t>
            </w:r>
          </w:p>
        </w:tc>
        <w:tc>
          <w:tcPr>
            <w:tcW w:w="1246" w:type="dxa"/>
            <w:shd w:val="clear" w:color="auto" w:fill="D9D9D9"/>
          </w:tcPr>
          <w:p w14:paraId="39F368DD" w14:textId="77777777" w:rsidR="00290FCD" w:rsidRDefault="00B846D1">
            <w:pPr>
              <w:pStyle w:val="TableParagraph"/>
              <w:spacing w:before="229"/>
              <w:ind w:left="15"/>
              <w:jc w:val="center"/>
              <w:rPr>
                <w:rFonts w:ascii="Book Antiqua"/>
                <w:b/>
                <w:sz w:val="20"/>
              </w:rPr>
            </w:pPr>
            <w:r>
              <w:rPr>
                <w:rFonts w:ascii="Book Antiqua"/>
                <w:b/>
                <w:spacing w:val="-10"/>
                <w:sz w:val="20"/>
              </w:rPr>
              <w:t>4</w:t>
            </w:r>
          </w:p>
        </w:tc>
        <w:tc>
          <w:tcPr>
            <w:tcW w:w="1582" w:type="dxa"/>
            <w:shd w:val="clear" w:color="auto" w:fill="D9D9D9"/>
          </w:tcPr>
          <w:p w14:paraId="4A0AC55E" w14:textId="77777777" w:rsidR="00290FCD" w:rsidRDefault="00B846D1">
            <w:pPr>
              <w:pStyle w:val="TableParagraph"/>
              <w:spacing w:before="229"/>
              <w:ind w:left="15"/>
              <w:jc w:val="center"/>
              <w:rPr>
                <w:rFonts w:ascii="Book Antiqua"/>
                <w:b/>
                <w:sz w:val="20"/>
              </w:rPr>
            </w:pPr>
            <w:r>
              <w:rPr>
                <w:rFonts w:ascii="Book Antiqua"/>
                <w:b/>
                <w:spacing w:val="-5"/>
                <w:sz w:val="20"/>
              </w:rPr>
              <w:t>628</w:t>
            </w:r>
          </w:p>
        </w:tc>
      </w:tr>
    </w:tbl>
    <w:p w14:paraId="073DFA59" w14:textId="77777777" w:rsidR="00290FCD" w:rsidRDefault="00290FCD">
      <w:pPr>
        <w:pStyle w:val="Corpsdetexte"/>
        <w:spacing w:before="144"/>
        <w:rPr>
          <w:rFonts w:ascii="Book Antiqua"/>
          <w:sz w:val="22"/>
        </w:rPr>
      </w:pPr>
    </w:p>
    <w:p w14:paraId="6FB9EA6B" w14:textId="77777777" w:rsidR="00290FCD" w:rsidRDefault="00B846D1">
      <w:pPr>
        <w:ind w:left="1203" w:right="928"/>
        <w:jc w:val="center"/>
        <w:rPr>
          <w:rFonts w:ascii="Book Antiqua" w:hAnsi="Book Antiqua"/>
        </w:rPr>
      </w:pPr>
      <w:r>
        <w:rPr>
          <w:rFonts w:ascii="Book Antiqua" w:hAnsi="Book Antiqua"/>
        </w:rPr>
        <w:t>Arrêtés</w:t>
      </w:r>
      <w:r>
        <w:rPr>
          <w:rFonts w:ascii="Book Antiqua" w:hAnsi="Book Antiqua"/>
          <w:spacing w:val="13"/>
        </w:rPr>
        <w:t xml:space="preserve"> </w:t>
      </w:r>
      <w:r>
        <w:rPr>
          <w:rFonts w:ascii="Book Antiqua" w:hAnsi="Book Antiqua"/>
        </w:rPr>
        <w:t>de</w:t>
      </w:r>
      <w:r>
        <w:rPr>
          <w:rFonts w:ascii="Book Antiqua" w:hAnsi="Book Antiqua"/>
          <w:spacing w:val="13"/>
        </w:rPr>
        <w:t xml:space="preserve"> </w:t>
      </w:r>
      <w:r>
        <w:rPr>
          <w:rFonts w:ascii="Book Antiqua" w:hAnsi="Book Antiqua"/>
        </w:rPr>
        <w:t>dérogation</w:t>
      </w:r>
      <w:r>
        <w:rPr>
          <w:rFonts w:ascii="Book Antiqua" w:hAnsi="Book Antiqua"/>
          <w:spacing w:val="17"/>
        </w:rPr>
        <w:t xml:space="preserve"> </w:t>
      </w:r>
      <w:r>
        <w:rPr>
          <w:rFonts w:ascii="Book Antiqua" w:hAnsi="Book Antiqua"/>
        </w:rPr>
        <w:t>pris</w:t>
      </w:r>
      <w:r>
        <w:rPr>
          <w:rFonts w:ascii="Book Antiqua" w:hAnsi="Book Antiqua"/>
          <w:spacing w:val="16"/>
        </w:rPr>
        <w:t xml:space="preserve"> </w:t>
      </w:r>
      <w:r>
        <w:rPr>
          <w:rFonts w:ascii="Book Antiqua" w:hAnsi="Book Antiqua"/>
        </w:rPr>
        <w:t>par</w:t>
      </w:r>
      <w:r>
        <w:rPr>
          <w:rFonts w:ascii="Book Antiqua" w:hAnsi="Book Antiqua"/>
          <w:spacing w:val="13"/>
        </w:rPr>
        <w:t xml:space="preserve"> </w:t>
      </w:r>
      <w:r>
        <w:rPr>
          <w:rFonts w:ascii="Book Antiqua" w:hAnsi="Book Antiqua"/>
        </w:rPr>
        <w:t>les</w:t>
      </w:r>
      <w:r>
        <w:rPr>
          <w:rFonts w:ascii="Book Antiqua" w:hAnsi="Book Antiqua"/>
          <w:spacing w:val="13"/>
        </w:rPr>
        <w:t xml:space="preserve"> </w:t>
      </w:r>
      <w:r>
        <w:rPr>
          <w:rFonts w:ascii="Book Antiqua" w:hAnsi="Book Antiqua"/>
        </w:rPr>
        <w:t>préfets</w:t>
      </w:r>
      <w:r>
        <w:rPr>
          <w:rFonts w:ascii="Book Antiqua" w:hAnsi="Book Antiqua"/>
          <w:spacing w:val="14"/>
        </w:rPr>
        <w:t xml:space="preserve"> </w:t>
      </w:r>
      <w:r>
        <w:rPr>
          <w:rFonts w:ascii="Book Antiqua" w:hAnsi="Book Antiqua"/>
        </w:rPr>
        <w:t>de</w:t>
      </w:r>
      <w:r>
        <w:rPr>
          <w:rFonts w:ascii="Book Antiqua" w:hAnsi="Book Antiqua"/>
          <w:spacing w:val="13"/>
        </w:rPr>
        <w:t xml:space="preserve"> </w:t>
      </w:r>
      <w:r>
        <w:rPr>
          <w:rFonts w:ascii="Book Antiqua" w:hAnsi="Book Antiqua"/>
          <w:b/>
        </w:rPr>
        <w:t>région</w:t>
      </w:r>
      <w:r>
        <w:rPr>
          <w:rFonts w:ascii="Book Antiqua" w:hAnsi="Book Antiqua"/>
          <w:b/>
          <w:spacing w:val="13"/>
        </w:rPr>
        <w:t xml:space="preserve"> </w:t>
      </w:r>
      <w:r>
        <w:rPr>
          <w:rFonts w:ascii="Book Antiqua" w:hAnsi="Book Antiqua"/>
        </w:rPr>
        <w:t>depuis</w:t>
      </w:r>
      <w:r>
        <w:rPr>
          <w:rFonts w:ascii="Book Antiqua" w:hAnsi="Book Antiqua"/>
          <w:spacing w:val="13"/>
        </w:rPr>
        <w:t xml:space="preserve"> </w:t>
      </w:r>
      <w:r>
        <w:rPr>
          <w:rFonts w:ascii="Book Antiqua" w:hAnsi="Book Antiqua"/>
        </w:rPr>
        <w:t>le</w:t>
      </w:r>
      <w:r>
        <w:rPr>
          <w:rFonts w:ascii="Book Antiqua" w:hAnsi="Book Antiqua"/>
          <w:spacing w:val="16"/>
        </w:rPr>
        <w:t xml:space="preserve"> </w:t>
      </w:r>
      <w:r>
        <w:rPr>
          <w:rFonts w:ascii="Book Antiqua" w:hAnsi="Book Antiqua"/>
        </w:rPr>
        <w:t>décret</w:t>
      </w:r>
      <w:r>
        <w:rPr>
          <w:rFonts w:ascii="Book Antiqua" w:hAnsi="Book Antiqua"/>
          <w:spacing w:val="16"/>
        </w:rPr>
        <w:t xml:space="preserve"> </w:t>
      </w:r>
      <w:r>
        <w:rPr>
          <w:rFonts w:ascii="Book Antiqua" w:hAnsi="Book Antiqua"/>
        </w:rPr>
        <w:t>de</w:t>
      </w:r>
      <w:r>
        <w:rPr>
          <w:rFonts w:ascii="Book Antiqua" w:hAnsi="Book Antiqua"/>
          <w:spacing w:val="11"/>
        </w:rPr>
        <w:t xml:space="preserve"> </w:t>
      </w:r>
      <w:r>
        <w:rPr>
          <w:rFonts w:ascii="Book Antiqua" w:hAnsi="Book Antiqua"/>
          <w:spacing w:val="-4"/>
        </w:rPr>
        <w:t>2020</w:t>
      </w:r>
    </w:p>
    <w:p w14:paraId="4A62ECA7" w14:textId="77777777" w:rsidR="00290FCD" w:rsidRDefault="00290FCD">
      <w:pPr>
        <w:pStyle w:val="Corpsdetexte"/>
        <w:spacing w:before="8" w:after="1"/>
        <w:rPr>
          <w:rFonts w:ascii="Book Antiqua"/>
          <w:sz w:val="9"/>
        </w:rPr>
      </w:pPr>
    </w:p>
    <w:tbl>
      <w:tblPr>
        <w:tblStyle w:val="TableNormal"/>
        <w:tblW w:w="0" w:type="auto"/>
        <w:tblInd w:w="9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24"/>
        <w:gridCol w:w="1867"/>
        <w:gridCol w:w="1248"/>
        <w:gridCol w:w="1577"/>
        <w:gridCol w:w="1246"/>
        <w:gridCol w:w="1582"/>
      </w:tblGrid>
      <w:tr w:rsidR="00290FCD" w14:paraId="09337458" w14:textId="77777777">
        <w:trPr>
          <w:trHeight w:val="700"/>
        </w:trPr>
        <w:tc>
          <w:tcPr>
            <w:tcW w:w="1524" w:type="dxa"/>
            <w:shd w:val="clear" w:color="auto" w:fill="D9D9D9"/>
          </w:tcPr>
          <w:p w14:paraId="501D9E28" w14:textId="77777777" w:rsidR="00290FCD" w:rsidRDefault="00B846D1">
            <w:pPr>
              <w:pStyle w:val="TableParagraph"/>
              <w:spacing w:before="231"/>
              <w:ind w:left="16"/>
              <w:jc w:val="center"/>
              <w:rPr>
                <w:rFonts w:ascii="Book Antiqua"/>
                <w:b/>
                <w:sz w:val="20"/>
              </w:rPr>
            </w:pPr>
            <w:r>
              <w:rPr>
                <w:rFonts w:ascii="Book Antiqua"/>
                <w:b/>
                <w:spacing w:val="-2"/>
                <w:sz w:val="20"/>
              </w:rPr>
              <w:t>Subventions</w:t>
            </w:r>
          </w:p>
        </w:tc>
        <w:tc>
          <w:tcPr>
            <w:tcW w:w="1867" w:type="dxa"/>
            <w:shd w:val="clear" w:color="auto" w:fill="D9D9D9"/>
          </w:tcPr>
          <w:p w14:paraId="1B49360E" w14:textId="77777777" w:rsidR="00290FCD" w:rsidRDefault="00B846D1">
            <w:pPr>
              <w:pStyle w:val="TableParagraph"/>
              <w:spacing w:before="231"/>
              <w:ind w:left="18" w:right="10"/>
              <w:jc w:val="center"/>
              <w:rPr>
                <w:rFonts w:ascii="Book Antiqua"/>
                <w:b/>
                <w:sz w:val="20"/>
              </w:rPr>
            </w:pPr>
            <w:r>
              <w:rPr>
                <w:rFonts w:ascii="Book Antiqua"/>
                <w:b/>
                <w:spacing w:val="-2"/>
                <w:sz w:val="20"/>
              </w:rPr>
              <w:t>Environnement</w:t>
            </w:r>
          </w:p>
        </w:tc>
        <w:tc>
          <w:tcPr>
            <w:tcW w:w="1248" w:type="dxa"/>
            <w:shd w:val="clear" w:color="auto" w:fill="D9D9D9"/>
          </w:tcPr>
          <w:p w14:paraId="62AB8289" w14:textId="77777777" w:rsidR="00290FCD" w:rsidRDefault="00B846D1">
            <w:pPr>
              <w:pStyle w:val="TableParagraph"/>
              <w:spacing w:before="231"/>
              <w:ind w:left="23" w:right="9"/>
              <w:jc w:val="center"/>
              <w:rPr>
                <w:rFonts w:ascii="Book Antiqua" w:hAnsi="Book Antiqua"/>
                <w:b/>
                <w:sz w:val="20"/>
              </w:rPr>
            </w:pPr>
            <w:r>
              <w:rPr>
                <w:rFonts w:ascii="Book Antiqua" w:hAnsi="Book Antiqua"/>
                <w:b/>
                <w:spacing w:val="-2"/>
                <w:sz w:val="20"/>
              </w:rPr>
              <w:t>Économie</w:t>
            </w:r>
          </w:p>
        </w:tc>
        <w:tc>
          <w:tcPr>
            <w:tcW w:w="1577" w:type="dxa"/>
            <w:shd w:val="clear" w:color="auto" w:fill="D9D9D9"/>
          </w:tcPr>
          <w:p w14:paraId="68BBBE99" w14:textId="77777777" w:rsidR="00290FCD" w:rsidRDefault="00B846D1">
            <w:pPr>
              <w:pStyle w:val="TableParagraph"/>
              <w:spacing w:before="231"/>
              <w:ind w:left="21" w:right="8"/>
              <w:jc w:val="center"/>
              <w:rPr>
                <w:rFonts w:ascii="Book Antiqua"/>
                <w:b/>
                <w:sz w:val="20"/>
              </w:rPr>
            </w:pPr>
            <w:r>
              <w:rPr>
                <w:rFonts w:ascii="Book Antiqua"/>
                <w:b/>
                <w:spacing w:val="-2"/>
                <w:sz w:val="20"/>
              </w:rPr>
              <w:t>Construction</w:t>
            </w:r>
          </w:p>
        </w:tc>
        <w:tc>
          <w:tcPr>
            <w:tcW w:w="1246" w:type="dxa"/>
            <w:shd w:val="clear" w:color="auto" w:fill="D9D9D9"/>
          </w:tcPr>
          <w:p w14:paraId="058BE4F4" w14:textId="77777777" w:rsidR="00290FCD" w:rsidRDefault="00B846D1">
            <w:pPr>
              <w:pStyle w:val="TableParagraph"/>
              <w:spacing w:before="111"/>
              <w:ind w:left="165" w:right="194" w:firstLine="139"/>
              <w:rPr>
                <w:rFonts w:ascii="Book Antiqua"/>
                <w:b/>
                <w:sz w:val="20"/>
              </w:rPr>
            </w:pPr>
            <w:r>
              <w:rPr>
                <w:rFonts w:ascii="Book Antiqua"/>
                <w:b/>
                <w:spacing w:val="-2"/>
                <w:sz w:val="20"/>
              </w:rPr>
              <w:t xml:space="preserve">Autres </w:t>
            </w:r>
            <w:r>
              <w:rPr>
                <w:rFonts w:ascii="Book Antiqua"/>
                <w:b/>
                <w:spacing w:val="-4"/>
                <w:sz w:val="20"/>
              </w:rPr>
              <w:t>domaines</w:t>
            </w:r>
          </w:p>
        </w:tc>
        <w:tc>
          <w:tcPr>
            <w:tcW w:w="1582" w:type="dxa"/>
            <w:shd w:val="clear" w:color="auto" w:fill="D9D9D9"/>
          </w:tcPr>
          <w:p w14:paraId="62DB114C" w14:textId="77777777" w:rsidR="00290FCD" w:rsidRDefault="00B846D1">
            <w:pPr>
              <w:pStyle w:val="TableParagraph"/>
              <w:spacing w:before="111"/>
              <w:ind w:left="167" w:right="178" w:hanging="20"/>
              <w:rPr>
                <w:rFonts w:ascii="Book Antiqua" w:hAnsi="Book Antiqua"/>
                <w:b/>
                <w:sz w:val="20"/>
              </w:rPr>
            </w:pPr>
            <w:r>
              <w:rPr>
                <w:rFonts w:ascii="Book Antiqua" w:hAnsi="Book Antiqua"/>
                <w:b/>
                <w:sz w:val="20"/>
              </w:rPr>
              <w:t>Total</w:t>
            </w:r>
            <w:r>
              <w:rPr>
                <w:rFonts w:ascii="Book Antiqua" w:hAnsi="Book Antiqua"/>
                <w:b/>
                <w:spacing w:val="-13"/>
                <w:sz w:val="20"/>
              </w:rPr>
              <w:t xml:space="preserve"> </w:t>
            </w:r>
            <w:r>
              <w:rPr>
                <w:rFonts w:ascii="Book Antiqua" w:hAnsi="Book Antiqua"/>
                <w:b/>
                <w:sz w:val="20"/>
              </w:rPr>
              <w:t>nombre d’arrêtés</w:t>
            </w:r>
            <w:r>
              <w:rPr>
                <w:rFonts w:ascii="Book Antiqua" w:hAnsi="Book Antiqua"/>
                <w:b/>
                <w:spacing w:val="24"/>
                <w:sz w:val="20"/>
              </w:rPr>
              <w:t xml:space="preserve"> </w:t>
            </w:r>
            <w:r>
              <w:rPr>
                <w:rFonts w:ascii="Book Antiqua" w:hAnsi="Book Antiqua"/>
                <w:b/>
                <w:spacing w:val="-4"/>
                <w:sz w:val="20"/>
              </w:rPr>
              <w:t>pris</w:t>
            </w:r>
          </w:p>
        </w:tc>
      </w:tr>
      <w:tr w:rsidR="00290FCD" w14:paraId="51968FB0" w14:textId="77777777">
        <w:trPr>
          <w:trHeight w:val="700"/>
        </w:trPr>
        <w:tc>
          <w:tcPr>
            <w:tcW w:w="1524" w:type="dxa"/>
            <w:shd w:val="clear" w:color="auto" w:fill="D9D9D9"/>
          </w:tcPr>
          <w:p w14:paraId="1602FE62" w14:textId="77777777" w:rsidR="00290FCD" w:rsidRDefault="00B846D1">
            <w:pPr>
              <w:pStyle w:val="TableParagraph"/>
              <w:spacing w:before="229"/>
              <w:ind w:left="16"/>
              <w:jc w:val="center"/>
              <w:rPr>
                <w:rFonts w:ascii="Book Antiqua"/>
                <w:b/>
                <w:sz w:val="20"/>
              </w:rPr>
            </w:pPr>
            <w:r>
              <w:rPr>
                <w:rFonts w:ascii="Book Antiqua"/>
                <w:b/>
                <w:spacing w:val="-5"/>
                <w:sz w:val="20"/>
              </w:rPr>
              <w:t>147</w:t>
            </w:r>
          </w:p>
        </w:tc>
        <w:tc>
          <w:tcPr>
            <w:tcW w:w="1867" w:type="dxa"/>
            <w:shd w:val="clear" w:color="auto" w:fill="D9D9D9"/>
          </w:tcPr>
          <w:p w14:paraId="0BE5A1BD" w14:textId="77777777" w:rsidR="00290FCD" w:rsidRDefault="00B846D1">
            <w:pPr>
              <w:pStyle w:val="TableParagraph"/>
              <w:spacing w:before="229"/>
              <w:ind w:left="18"/>
              <w:jc w:val="center"/>
              <w:rPr>
                <w:rFonts w:ascii="Book Antiqua"/>
                <w:b/>
                <w:sz w:val="20"/>
              </w:rPr>
            </w:pPr>
            <w:r>
              <w:rPr>
                <w:rFonts w:ascii="Book Antiqua"/>
                <w:b/>
                <w:spacing w:val="-10"/>
                <w:sz w:val="20"/>
              </w:rPr>
              <w:t>3</w:t>
            </w:r>
          </w:p>
        </w:tc>
        <w:tc>
          <w:tcPr>
            <w:tcW w:w="1248" w:type="dxa"/>
            <w:shd w:val="clear" w:color="auto" w:fill="D9D9D9"/>
          </w:tcPr>
          <w:p w14:paraId="037A829E" w14:textId="77777777" w:rsidR="00290FCD" w:rsidRDefault="00B846D1">
            <w:pPr>
              <w:pStyle w:val="TableParagraph"/>
              <w:spacing w:before="229"/>
              <w:ind w:left="23"/>
              <w:jc w:val="center"/>
              <w:rPr>
                <w:rFonts w:ascii="Book Antiqua"/>
                <w:b/>
                <w:sz w:val="20"/>
              </w:rPr>
            </w:pPr>
            <w:r>
              <w:rPr>
                <w:rFonts w:ascii="Book Antiqua"/>
                <w:b/>
                <w:spacing w:val="-10"/>
                <w:sz w:val="20"/>
              </w:rPr>
              <w:t>1</w:t>
            </w:r>
          </w:p>
        </w:tc>
        <w:tc>
          <w:tcPr>
            <w:tcW w:w="1577" w:type="dxa"/>
            <w:shd w:val="clear" w:color="auto" w:fill="D9D9D9"/>
          </w:tcPr>
          <w:p w14:paraId="0DF1884C" w14:textId="77777777" w:rsidR="00290FCD" w:rsidRDefault="00B846D1">
            <w:pPr>
              <w:pStyle w:val="TableParagraph"/>
              <w:spacing w:before="229"/>
              <w:ind w:left="21" w:right="1"/>
              <w:jc w:val="center"/>
              <w:rPr>
                <w:rFonts w:ascii="Book Antiqua"/>
                <w:b/>
                <w:sz w:val="20"/>
              </w:rPr>
            </w:pPr>
            <w:r>
              <w:rPr>
                <w:rFonts w:ascii="Book Antiqua"/>
                <w:b/>
                <w:spacing w:val="-10"/>
                <w:sz w:val="20"/>
              </w:rPr>
              <w:t>1</w:t>
            </w:r>
          </w:p>
        </w:tc>
        <w:tc>
          <w:tcPr>
            <w:tcW w:w="1246" w:type="dxa"/>
            <w:shd w:val="clear" w:color="auto" w:fill="D9D9D9"/>
          </w:tcPr>
          <w:p w14:paraId="06067520" w14:textId="77777777" w:rsidR="00290FCD" w:rsidRDefault="00B846D1">
            <w:pPr>
              <w:pStyle w:val="TableParagraph"/>
              <w:spacing w:before="229"/>
              <w:ind w:left="15"/>
              <w:jc w:val="center"/>
              <w:rPr>
                <w:rFonts w:ascii="Book Antiqua"/>
                <w:b/>
                <w:sz w:val="20"/>
              </w:rPr>
            </w:pPr>
            <w:r>
              <w:rPr>
                <w:rFonts w:ascii="Book Antiqua"/>
                <w:b/>
                <w:spacing w:val="-10"/>
                <w:sz w:val="20"/>
              </w:rPr>
              <w:t>0</w:t>
            </w:r>
          </w:p>
        </w:tc>
        <w:tc>
          <w:tcPr>
            <w:tcW w:w="1582" w:type="dxa"/>
            <w:shd w:val="clear" w:color="auto" w:fill="D9D9D9"/>
          </w:tcPr>
          <w:p w14:paraId="40C7F1DD" w14:textId="77777777" w:rsidR="00290FCD" w:rsidRDefault="00B846D1">
            <w:pPr>
              <w:pStyle w:val="TableParagraph"/>
              <w:spacing w:before="229"/>
              <w:ind w:left="15"/>
              <w:jc w:val="center"/>
              <w:rPr>
                <w:rFonts w:ascii="Book Antiqua"/>
                <w:b/>
                <w:sz w:val="20"/>
              </w:rPr>
            </w:pPr>
            <w:r>
              <w:rPr>
                <w:rFonts w:ascii="Book Antiqua"/>
                <w:b/>
                <w:spacing w:val="-5"/>
                <w:sz w:val="20"/>
              </w:rPr>
              <w:t>152</w:t>
            </w:r>
          </w:p>
        </w:tc>
      </w:tr>
    </w:tbl>
    <w:p w14:paraId="18133C11" w14:textId="77777777" w:rsidR="00290FCD" w:rsidRDefault="00B846D1">
      <w:pPr>
        <w:spacing w:before="143"/>
        <w:ind w:right="708"/>
        <w:jc w:val="right"/>
        <w:rPr>
          <w:rFonts w:ascii="Book Antiqua" w:hAnsi="Book Antiqua"/>
          <w:i/>
          <w:sz w:val="18"/>
        </w:rPr>
      </w:pPr>
      <w:r>
        <w:rPr>
          <w:rFonts w:ascii="Book Antiqua" w:hAnsi="Book Antiqua"/>
          <w:i/>
          <w:sz w:val="18"/>
        </w:rPr>
        <w:t>Source</w:t>
      </w:r>
      <w:r>
        <w:rPr>
          <w:rFonts w:ascii="Book Antiqua" w:hAnsi="Book Antiqua"/>
          <w:i/>
          <w:spacing w:val="15"/>
          <w:sz w:val="18"/>
        </w:rPr>
        <w:t xml:space="preserve"> </w:t>
      </w:r>
      <w:r>
        <w:rPr>
          <w:rFonts w:ascii="Book Antiqua" w:hAnsi="Book Antiqua"/>
          <w:i/>
          <w:sz w:val="18"/>
        </w:rPr>
        <w:t>:</w:t>
      </w:r>
      <w:r>
        <w:rPr>
          <w:rFonts w:ascii="Book Antiqua" w:hAnsi="Book Antiqua"/>
          <w:i/>
          <w:spacing w:val="26"/>
          <w:sz w:val="18"/>
        </w:rPr>
        <w:t xml:space="preserve"> </w:t>
      </w:r>
      <w:r>
        <w:rPr>
          <w:rFonts w:ascii="Book Antiqua" w:hAnsi="Book Antiqua"/>
          <w:i/>
          <w:sz w:val="18"/>
        </w:rPr>
        <w:t>DMATES,</w:t>
      </w:r>
      <w:r>
        <w:rPr>
          <w:rFonts w:ascii="Book Antiqua" w:hAnsi="Book Antiqua"/>
          <w:i/>
          <w:spacing w:val="24"/>
          <w:sz w:val="18"/>
        </w:rPr>
        <w:t xml:space="preserve"> </w:t>
      </w:r>
      <w:r>
        <w:rPr>
          <w:rFonts w:ascii="Book Antiqua" w:hAnsi="Book Antiqua"/>
          <w:i/>
          <w:sz w:val="18"/>
        </w:rPr>
        <w:t>décembre</w:t>
      </w:r>
      <w:r>
        <w:rPr>
          <w:rFonts w:ascii="Book Antiqua" w:hAnsi="Book Antiqua"/>
          <w:i/>
          <w:spacing w:val="18"/>
          <w:sz w:val="18"/>
        </w:rPr>
        <w:t xml:space="preserve"> </w:t>
      </w:r>
      <w:r>
        <w:rPr>
          <w:rFonts w:ascii="Book Antiqua" w:hAnsi="Book Antiqua"/>
          <w:i/>
          <w:spacing w:val="-4"/>
          <w:sz w:val="18"/>
        </w:rPr>
        <w:t>2024</w:t>
      </w:r>
    </w:p>
    <w:p w14:paraId="34F40595" w14:textId="77777777" w:rsidR="00290FCD" w:rsidRDefault="00B846D1">
      <w:pPr>
        <w:spacing w:before="120"/>
        <w:ind w:left="1276" w:right="990" w:firstLine="907"/>
        <w:jc w:val="both"/>
        <w:rPr>
          <w:rFonts w:ascii="Book Antiqua" w:hAnsi="Book Antiqua"/>
          <w:sz w:val="24"/>
        </w:rPr>
      </w:pPr>
      <w:r>
        <w:rPr>
          <w:rFonts w:ascii="Book Antiqua" w:hAnsi="Book Antiqua"/>
          <w:sz w:val="24"/>
        </w:rPr>
        <w:t xml:space="preserve">La prévalence des arrêtés de dérogation concernant les questions de </w:t>
      </w:r>
      <w:r>
        <w:rPr>
          <w:rFonts w:ascii="Book Antiqua" w:hAnsi="Book Antiqua"/>
          <w:b/>
          <w:sz w:val="24"/>
        </w:rPr>
        <w:t xml:space="preserve">subventions </w:t>
      </w:r>
      <w:r>
        <w:rPr>
          <w:rFonts w:ascii="Book Antiqua" w:hAnsi="Book Antiqua"/>
          <w:sz w:val="24"/>
        </w:rPr>
        <w:t xml:space="preserve">s’explique par le fait que c’est l’un des domaines où le pouvoir réglementaire est </w:t>
      </w:r>
      <w:r>
        <w:rPr>
          <w:rFonts w:ascii="Book Antiqua" w:hAnsi="Book Antiqua"/>
          <w:b/>
          <w:sz w:val="24"/>
        </w:rPr>
        <w:t>le moins encadré par le pouvoir législatif</w:t>
      </w:r>
      <w:r>
        <w:rPr>
          <w:rFonts w:ascii="Book Antiqua" w:hAnsi="Book Antiqua"/>
          <w:sz w:val="24"/>
        </w:rPr>
        <w:t>. Il est donc plus aisé de déroger aux normes réglementaires.</w:t>
      </w:r>
    </w:p>
    <w:p w14:paraId="108701D2" w14:textId="77777777" w:rsidR="00290FCD" w:rsidRDefault="00B846D1">
      <w:pPr>
        <w:spacing w:before="120"/>
        <w:ind w:left="1276" w:right="983" w:firstLine="907"/>
        <w:jc w:val="both"/>
        <w:rPr>
          <w:rFonts w:ascii="Book Antiqua" w:hAnsi="Book Antiqua"/>
          <w:sz w:val="24"/>
        </w:rPr>
      </w:pPr>
      <w:r>
        <w:rPr>
          <w:rFonts w:ascii="Book Antiqua" w:hAnsi="Book Antiqua"/>
          <w:sz w:val="24"/>
        </w:rPr>
        <w:t>Symétriquement, la faiblesse du recours au pouvoir de dérogation</w:t>
      </w:r>
      <w:r>
        <w:rPr>
          <w:rFonts w:ascii="Book Antiqua" w:hAnsi="Book Antiqua"/>
          <w:spacing w:val="80"/>
          <w:sz w:val="24"/>
        </w:rPr>
        <w:t xml:space="preserve"> </w:t>
      </w:r>
      <w:r>
        <w:rPr>
          <w:rFonts w:ascii="Book Antiqua" w:hAnsi="Book Antiqua"/>
          <w:sz w:val="24"/>
        </w:rPr>
        <w:t xml:space="preserve">dans le domaine de l’environnement résulte du </w:t>
      </w:r>
      <w:r>
        <w:rPr>
          <w:rFonts w:ascii="Book Antiqua" w:hAnsi="Book Antiqua"/>
          <w:b/>
          <w:sz w:val="24"/>
        </w:rPr>
        <w:t xml:space="preserve">caractère législatif </w:t>
      </w:r>
      <w:r>
        <w:rPr>
          <w:rFonts w:ascii="Book Antiqua" w:hAnsi="Book Antiqua"/>
          <w:sz w:val="24"/>
        </w:rPr>
        <w:t xml:space="preserve">des dispositions auxquelles il est souhaité déroger </w:t>
      </w:r>
      <w:r>
        <w:rPr>
          <w:rFonts w:ascii="Book Antiqua" w:hAnsi="Book Antiqua"/>
          <w:i/>
          <w:sz w:val="24"/>
        </w:rPr>
        <w:t>in fine</w:t>
      </w:r>
      <w:r>
        <w:rPr>
          <w:rFonts w:ascii="Book Antiqua" w:hAnsi="Book Antiqua"/>
          <w:sz w:val="24"/>
        </w:rPr>
        <w:t>, les dispositions réglementaires</w:t>
      </w:r>
      <w:r>
        <w:rPr>
          <w:rFonts w:ascii="Book Antiqua" w:hAnsi="Book Antiqua"/>
          <w:spacing w:val="40"/>
          <w:sz w:val="24"/>
        </w:rPr>
        <w:t xml:space="preserve"> </w:t>
      </w:r>
      <w:r>
        <w:rPr>
          <w:rFonts w:ascii="Book Antiqua" w:hAnsi="Book Antiqua"/>
          <w:sz w:val="24"/>
        </w:rPr>
        <w:t>n’étant,</w:t>
      </w:r>
      <w:r>
        <w:rPr>
          <w:rFonts w:ascii="Book Antiqua" w:hAnsi="Book Antiqua"/>
          <w:spacing w:val="40"/>
          <w:sz w:val="24"/>
        </w:rPr>
        <w:t xml:space="preserve"> </w:t>
      </w:r>
      <w:r>
        <w:rPr>
          <w:rFonts w:ascii="Book Antiqua" w:hAnsi="Book Antiqua"/>
          <w:sz w:val="24"/>
        </w:rPr>
        <w:t>après</w:t>
      </w:r>
      <w:r>
        <w:rPr>
          <w:rFonts w:ascii="Book Antiqua" w:hAnsi="Book Antiqua"/>
          <w:spacing w:val="40"/>
          <w:sz w:val="24"/>
        </w:rPr>
        <w:t xml:space="preserve"> </w:t>
      </w:r>
      <w:r>
        <w:rPr>
          <w:rFonts w:ascii="Book Antiqua" w:hAnsi="Book Antiqua"/>
          <w:sz w:val="24"/>
        </w:rPr>
        <w:t>analyse,</w:t>
      </w:r>
      <w:r>
        <w:rPr>
          <w:rFonts w:ascii="Book Antiqua" w:hAnsi="Book Antiqua"/>
          <w:spacing w:val="40"/>
          <w:sz w:val="24"/>
        </w:rPr>
        <w:t xml:space="preserve"> </w:t>
      </w:r>
      <w:r>
        <w:rPr>
          <w:rFonts w:ascii="Book Antiqua" w:hAnsi="Book Antiqua"/>
          <w:sz w:val="24"/>
        </w:rPr>
        <w:t>qu’une</w:t>
      </w:r>
      <w:r>
        <w:rPr>
          <w:rFonts w:ascii="Book Antiqua" w:hAnsi="Book Antiqua"/>
          <w:spacing w:val="40"/>
          <w:sz w:val="24"/>
        </w:rPr>
        <w:t xml:space="preserve"> </w:t>
      </w:r>
      <w:r>
        <w:rPr>
          <w:rFonts w:ascii="Book Antiqua" w:hAnsi="Book Antiqua"/>
          <w:sz w:val="24"/>
        </w:rPr>
        <w:t>déclinaison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principes</w:t>
      </w:r>
      <w:r>
        <w:rPr>
          <w:rFonts w:ascii="Book Antiqua" w:hAnsi="Book Antiqua"/>
          <w:spacing w:val="40"/>
          <w:sz w:val="24"/>
        </w:rPr>
        <w:t xml:space="preserve"> </w:t>
      </w:r>
      <w:r>
        <w:rPr>
          <w:rFonts w:ascii="Book Antiqua" w:hAnsi="Book Antiqua"/>
          <w:sz w:val="24"/>
        </w:rPr>
        <w:t>fixés par la loi. Cette dernière fait donc obstacle à l’usage du pouvoir de dérogation, étant rappelé que le préfet ne peut pas, en vertu du décret précité de 2020, déroger à des normes de nature législative. Or, si un arrêté préfectoral</w:t>
      </w:r>
      <w:r>
        <w:rPr>
          <w:rFonts w:ascii="Book Antiqua" w:hAnsi="Book Antiqua"/>
          <w:spacing w:val="80"/>
          <w:sz w:val="24"/>
        </w:rPr>
        <w:t xml:space="preserve"> </w:t>
      </w:r>
      <w:r>
        <w:rPr>
          <w:rFonts w:ascii="Book Antiqua" w:hAnsi="Book Antiqua"/>
          <w:sz w:val="24"/>
        </w:rPr>
        <w:t xml:space="preserve">dérogeait à des normes réglementaires qui ont pour objet de garantir le respect de principes consacrés par la loi, il dérogerait alors nécessairement à des </w:t>
      </w:r>
      <w:r>
        <w:rPr>
          <w:rFonts w:ascii="Book Antiqua" w:hAnsi="Book Antiqua"/>
          <w:b/>
          <w:sz w:val="24"/>
        </w:rPr>
        <w:t xml:space="preserve">dispositions législatives, </w:t>
      </w:r>
      <w:r>
        <w:rPr>
          <w:rFonts w:ascii="Book Antiqua" w:hAnsi="Book Antiqua"/>
          <w:sz w:val="24"/>
        </w:rPr>
        <w:t>ce qui serait irrégulier.</w:t>
      </w:r>
    </w:p>
    <w:p w14:paraId="265D7CDA"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6B8B8D6F" w14:textId="77777777" w:rsidR="00290FCD" w:rsidRDefault="00290FCD">
      <w:pPr>
        <w:pStyle w:val="Corpsdetexte"/>
        <w:spacing w:before="57"/>
        <w:rPr>
          <w:rFonts w:ascii="Book Antiqua"/>
          <w:sz w:val="24"/>
        </w:rPr>
      </w:pPr>
    </w:p>
    <w:p w14:paraId="63BDDE26" w14:textId="77777777" w:rsidR="00290FCD" w:rsidRDefault="00B846D1">
      <w:pPr>
        <w:spacing w:before="1"/>
        <w:ind w:left="1276" w:right="986" w:firstLine="907"/>
        <w:jc w:val="both"/>
        <w:rPr>
          <w:rFonts w:ascii="Book Antiqua" w:hAnsi="Book Antiqua"/>
          <w:i/>
          <w:sz w:val="24"/>
        </w:rPr>
      </w:pPr>
      <w:r>
        <w:rPr>
          <w:rFonts w:ascii="Book Antiqua" w:hAnsi="Book Antiqua"/>
          <w:sz w:val="24"/>
        </w:rPr>
        <w:t>Enfin, si les sept matières précitées, relativement étendues, pourraient laisser penser que le préfet peut aisément déroger aux normes réglementaires,</w:t>
      </w:r>
      <w:r>
        <w:rPr>
          <w:rFonts w:ascii="Book Antiqua" w:hAnsi="Book Antiqua"/>
          <w:spacing w:val="80"/>
          <w:sz w:val="24"/>
        </w:rPr>
        <w:t xml:space="preserve"> </w:t>
      </w:r>
      <w:r>
        <w:rPr>
          <w:rFonts w:ascii="Book Antiqua" w:hAnsi="Book Antiqua"/>
          <w:sz w:val="24"/>
        </w:rPr>
        <w:t xml:space="preserve">le décret impose le </w:t>
      </w:r>
      <w:r>
        <w:rPr>
          <w:rFonts w:ascii="Book Antiqua" w:hAnsi="Book Antiqua"/>
          <w:b/>
          <w:sz w:val="24"/>
        </w:rPr>
        <w:t>respect de dix critères</w:t>
      </w:r>
      <w:r>
        <w:rPr>
          <w:rFonts w:ascii="Book Antiqua" w:hAnsi="Book Antiqua"/>
          <w:sz w:val="24"/>
        </w:rPr>
        <w:t>, rappelés dans la circulaire précitée</w:t>
      </w:r>
      <w:r>
        <w:rPr>
          <w:rFonts w:ascii="Book Antiqua" w:hAnsi="Book Antiqua"/>
          <w:spacing w:val="80"/>
          <w:sz w:val="24"/>
        </w:rPr>
        <w:t xml:space="preserve"> </w:t>
      </w:r>
      <w:r>
        <w:rPr>
          <w:rFonts w:ascii="Book Antiqua" w:hAnsi="Book Antiqua"/>
          <w:sz w:val="24"/>
        </w:rPr>
        <w:t xml:space="preserve">de 2020 et présentées en </w:t>
      </w:r>
      <w:hyperlink w:anchor="_bookmark77" w:history="1">
        <w:r>
          <w:rPr>
            <w:rFonts w:ascii="Book Antiqua" w:hAnsi="Book Antiqua"/>
            <w:sz w:val="24"/>
            <w:u w:val="single"/>
          </w:rPr>
          <w:t>annexe</w:t>
        </w:r>
      </w:hyperlink>
      <w:r>
        <w:rPr>
          <w:rFonts w:ascii="Book Antiqua" w:hAnsi="Book Antiqua"/>
          <w:sz w:val="24"/>
        </w:rPr>
        <w:t xml:space="preserve"> du présent rapport. Peu de situations remplissent</w:t>
      </w:r>
      <w:r>
        <w:rPr>
          <w:rFonts w:ascii="Book Antiqua" w:hAnsi="Book Antiqua"/>
          <w:spacing w:val="40"/>
          <w:sz w:val="24"/>
        </w:rPr>
        <w:t xml:space="preserve"> </w:t>
      </w:r>
      <w:r>
        <w:rPr>
          <w:rFonts w:ascii="Book Antiqua" w:hAnsi="Book Antiqua"/>
          <w:sz w:val="24"/>
        </w:rPr>
        <w:t>intégralement</w:t>
      </w:r>
      <w:r>
        <w:rPr>
          <w:rFonts w:ascii="Book Antiqua" w:hAnsi="Book Antiqua"/>
          <w:spacing w:val="40"/>
          <w:sz w:val="24"/>
        </w:rPr>
        <w:t xml:space="preserve"> </w:t>
      </w:r>
      <w:r>
        <w:rPr>
          <w:rFonts w:ascii="Book Antiqua" w:hAnsi="Book Antiqua"/>
          <w:sz w:val="24"/>
        </w:rPr>
        <w:t>ces critères,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sorte que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recours à</w:t>
      </w:r>
      <w:r>
        <w:rPr>
          <w:rFonts w:ascii="Book Antiqua" w:hAnsi="Book Antiqua"/>
          <w:spacing w:val="40"/>
          <w:sz w:val="24"/>
        </w:rPr>
        <w:t xml:space="preserve"> </w:t>
      </w:r>
      <w:r>
        <w:rPr>
          <w:rFonts w:ascii="Book Antiqua" w:hAnsi="Book Antiqua"/>
          <w:sz w:val="24"/>
        </w:rPr>
        <w:t xml:space="preserve">cette dérogation est peu fréquent. Lors des auditions, certains intervenants ont évoqué un </w:t>
      </w:r>
      <w:r>
        <w:rPr>
          <w:rFonts w:ascii="Book Antiqua" w:hAnsi="Book Antiqua"/>
          <w:i/>
          <w:sz w:val="24"/>
        </w:rPr>
        <w:t>« parcours d’obstacles ».</w:t>
      </w:r>
    </w:p>
    <w:p w14:paraId="06003758" w14:textId="77777777" w:rsidR="00290FCD" w:rsidRDefault="00B846D1">
      <w:pPr>
        <w:spacing w:before="117"/>
        <w:ind w:left="1276" w:right="987" w:firstLine="907"/>
        <w:jc w:val="both"/>
        <w:rPr>
          <w:rFonts w:ascii="Book Antiqua" w:hAnsi="Book Antiqua"/>
          <w:sz w:val="24"/>
        </w:rPr>
      </w:pPr>
      <w:r>
        <w:rPr>
          <w:rFonts w:ascii="Book Antiqua" w:hAnsi="Book Antiqua"/>
          <w:sz w:val="24"/>
        </w:rPr>
        <w:t>De</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faible</w:t>
      </w:r>
      <w:r>
        <w:rPr>
          <w:rFonts w:ascii="Book Antiqua" w:hAnsi="Book Antiqua"/>
          <w:spacing w:val="40"/>
          <w:sz w:val="24"/>
        </w:rPr>
        <w:t xml:space="preserve"> </w:t>
      </w:r>
      <w:r>
        <w:rPr>
          <w:rFonts w:ascii="Book Antiqua" w:hAnsi="Book Antiqua"/>
          <w:sz w:val="24"/>
        </w:rPr>
        <w:t>utilisation résulte</w:t>
      </w:r>
      <w:r>
        <w:rPr>
          <w:rFonts w:ascii="Book Antiqua" w:hAnsi="Book Antiqua"/>
          <w:spacing w:val="40"/>
          <w:sz w:val="24"/>
        </w:rPr>
        <w:t xml:space="preserve"> </w:t>
      </w:r>
      <w:r>
        <w:rPr>
          <w:rFonts w:ascii="Book Antiqua" w:hAnsi="Book Antiqua"/>
          <w:sz w:val="24"/>
        </w:rPr>
        <w:t>- logiquement</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b/>
          <w:sz w:val="24"/>
        </w:rPr>
        <w:t>faible contentieux</w:t>
      </w:r>
      <w:r>
        <w:rPr>
          <w:rFonts w:ascii="Book Antiqua" w:hAnsi="Book Antiqua"/>
          <w:sz w:val="24"/>
        </w:rPr>
        <w:t>. Il semble qu’une seule décision soit intervenue et elle a concerné non pas la contestation d’un arrêté de dérogation mais, à l’inverse, le refus du préfet de faire usage de son pouvoir. Le tribunal administratif puis la Cour administrative</w:t>
      </w:r>
      <w:r>
        <w:rPr>
          <w:rFonts w:ascii="Book Antiqua" w:hAnsi="Book Antiqua"/>
          <w:spacing w:val="40"/>
          <w:sz w:val="24"/>
        </w:rPr>
        <w:t xml:space="preserve"> </w:t>
      </w:r>
      <w:r>
        <w:rPr>
          <w:rFonts w:ascii="Book Antiqua" w:hAnsi="Book Antiqua"/>
          <w:sz w:val="24"/>
        </w:rPr>
        <w:t>d’appel</w:t>
      </w:r>
      <w:r>
        <w:rPr>
          <w:rFonts w:ascii="Book Antiqua" w:hAnsi="Book Antiqua"/>
          <w:spacing w:val="40"/>
          <w:sz w:val="24"/>
        </w:rPr>
        <w:t xml:space="preserve"> </w:t>
      </w:r>
      <w:r>
        <w:rPr>
          <w:rFonts w:ascii="Book Antiqua" w:hAnsi="Book Antiqua"/>
          <w:sz w:val="24"/>
        </w:rPr>
        <w:t>ont</w:t>
      </w:r>
      <w:r>
        <w:rPr>
          <w:rFonts w:ascii="Book Antiqua" w:hAnsi="Book Antiqua"/>
          <w:spacing w:val="40"/>
          <w:sz w:val="24"/>
        </w:rPr>
        <w:t xml:space="preserve"> </w:t>
      </w:r>
      <w:r>
        <w:rPr>
          <w:rFonts w:ascii="Book Antiqua" w:hAnsi="Book Antiqua"/>
          <w:sz w:val="24"/>
        </w:rPr>
        <w:t>jugé toutefois que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requérant (un</w:t>
      </w:r>
      <w:r>
        <w:rPr>
          <w:rFonts w:ascii="Book Antiqua" w:hAnsi="Book Antiqua"/>
          <w:spacing w:val="40"/>
          <w:sz w:val="24"/>
        </w:rPr>
        <w:t xml:space="preserve"> </w:t>
      </w:r>
      <w:r>
        <w:rPr>
          <w:rFonts w:ascii="Book Antiqua" w:hAnsi="Book Antiqua"/>
          <w:sz w:val="24"/>
        </w:rPr>
        <w:t>hôtel)</w:t>
      </w:r>
      <w:r>
        <w:rPr>
          <w:rFonts w:ascii="Book Antiqua" w:hAnsi="Book Antiqua"/>
          <w:spacing w:val="40"/>
          <w:sz w:val="24"/>
        </w:rPr>
        <w:t xml:space="preserve"> </w:t>
      </w:r>
      <w:r>
        <w:rPr>
          <w:rFonts w:ascii="Book Antiqua" w:hAnsi="Book Antiqua"/>
          <w:sz w:val="24"/>
        </w:rPr>
        <w:t xml:space="preserve">ne justifiait pas de l’existence d’un motif d’intérêt général et de circonstances </w:t>
      </w:r>
      <w:r>
        <w:rPr>
          <w:rFonts w:ascii="Book Antiqua" w:hAnsi="Book Antiqua"/>
          <w:spacing w:val="-2"/>
          <w:sz w:val="24"/>
        </w:rPr>
        <w:t>locales</w:t>
      </w:r>
      <w:hyperlink w:anchor="_bookmark31" w:history="1">
        <w:r>
          <w:rPr>
            <w:rFonts w:ascii="Book Antiqua" w:hAnsi="Book Antiqua"/>
            <w:spacing w:val="-2"/>
            <w:position w:val="6"/>
            <w:sz w:val="16"/>
          </w:rPr>
          <w:t>1</w:t>
        </w:r>
      </w:hyperlink>
      <w:r>
        <w:rPr>
          <w:rFonts w:ascii="Book Antiqua" w:hAnsi="Book Antiqua"/>
          <w:spacing w:val="-2"/>
          <w:sz w:val="24"/>
        </w:rPr>
        <w:t>.</w:t>
      </w:r>
    </w:p>
    <w:p w14:paraId="5157CEC9" w14:textId="77777777" w:rsidR="00290FCD" w:rsidRDefault="00290FCD">
      <w:pPr>
        <w:pStyle w:val="Corpsdetexte"/>
        <w:spacing w:before="61"/>
        <w:rPr>
          <w:rFonts w:ascii="Book Antiqua"/>
          <w:sz w:val="24"/>
        </w:rPr>
      </w:pPr>
    </w:p>
    <w:p w14:paraId="30A4C81E" w14:textId="77777777" w:rsidR="00290FCD" w:rsidRDefault="00B846D1">
      <w:pPr>
        <w:pStyle w:val="Titre7"/>
        <w:numPr>
          <w:ilvl w:val="1"/>
          <w:numId w:val="20"/>
        </w:numPr>
        <w:tabs>
          <w:tab w:val="left" w:pos="1900"/>
          <w:tab w:val="left" w:pos="1990"/>
        </w:tabs>
        <w:ind w:right="1227" w:hanging="173"/>
      </w:pPr>
      <w:bookmarkStart w:id="58" w:name="_bookmark27"/>
      <w:bookmarkEnd w:id="58"/>
      <w:r>
        <w:t>DES ILLUSTRATIONS CONCRÈTES DE L’INTÉRÊT DE CET OUTIL POUR LES COLLECTIVITÉS TERRITORIALES</w:t>
      </w:r>
    </w:p>
    <w:p w14:paraId="3C9DEB3C" w14:textId="77777777" w:rsidR="00290FCD" w:rsidRDefault="00290FCD">
      <w:pPr>
        <w:pStyle w:val="Corpsdetexte"/>
        <w:spacing w:before="96"/>
        <w:rPr>
          <w:rFonts w:ascii="Book Antiqua"/>
          <w:b/>
          <w:i/>
          <w:sz w:val="22"/>
        </w:rPr>
      </w:pPr>
    </w:p>
    <w:p w14:paraId="11562974" w14:textId="77777777" w:rsidR="00290FCD" w:rsidRDefault="00B846D1">
      <w:pPr>
        <w:ind w:left="1276" w:right="989" w:firstLine="907"/>
        <w:jc w:val="both"/>
        <w:rPr>
          <w:rFonts w:ascii="Book Antiqua" w:hAnsi="Book Antiqua"/>
          <w:sz w:val="24"/>
        </w:rPr>
      </w:pPr>
      <w:r>
        <w:rPr>
          <w:rFonts w:ascii="Book Antiqua" w:hAnsi="Book Antiqua"/>
          <w:sz w:val="24"/>
        </w:rPr>
        <w:t xml:space="preserve">Ce sont </w:t>
      </w:r>
      <w:r>
        <w:rPr>
          <w:rFonts w:ascii="Book Antiqua" w:hAnsi="Book Antiqua"/>
          <w:b/>
          <w:sz w:val="24"/>
        </w:rPr>
        <w:t xml:space="preserve">90 % </w:t>
      </w:r>
      <w:r>
        <w:rPr>
          <w:rFonts w:ascii="Book Antiqua" w:hAnsi="Book Antiqua"/>
          <w:sz w:val="24"/>
        </w:rPr>
        <w:t xml:space="preserve">des dérogations qui bénéficient aux </w:t>
      </w:r>
      <w:r>
        <w:rPr>
          <w:rFonts w:ascii="Book Antiqua" w:hAnsi="Book Antiqua"/>
          <w:b/>
          <w:sz w:val="24"/>
        </w:rPr>
        <w:t>collectivités territoriales et à leurs groupements</w:t>
      </w:r>
      <w:r>
        <w:rPr>
          <w:rFonts w:ascii="Book Antiqua" w:hAnsi="Book Antiqua"/>
          <w:i/>
          <w:sz w:val="24"/>
        </w:rPr>
        <w:t xml:space="preserve">. </w:t>
      </w:r>
      <w:r>
        <w:rPr>
          <w:rFonts w:ascii="Book Antiqua" w:hAnsi="Book Antiqua"/>
          <w:sz w:val="24"/>
        </w:rPr>
        <w:t xml:space="preserve">Elles concernent, dans leur très grande majorité, des </w:t>
      </w:r>
      <w:r>
        <w:rPr>
          <w:rFonts w:ascii="Book Antiqua" w:hAnsi="Book Antiqua"/>
          <w:b/>
          <w:sz w:val="24"/>
        </w:rPr>
        <w:t>demandes de subvention</w:t>
      </w:r>
      <w:r>
        <w:rPr>
          <w:rFonts w:ascii="Book Antiqua" w:hAnsi="Book Antiqua"/>
          <w:sz w:val="24"/>
        </w:rPr>
        <w:t>.</w:t>
      </w:r>
    </w:p>
    <w:p w14:paraId="3180F3A6" w14:textId="77777777" w:rsidR="00290FCD" w:rsidRDefault="00B846D1">
      <w:pPr>
        <w:spacing w:before="123"/>
        <w:ind w:left="1276" w:right="983" w:firstLine="907"/>
        <w:jc w:val="both"/>
        <w:rPr>
          <w:rFonts w:ascii="Book Antiqua" w:hAnsi="Book Antiqua"/>
          <w:sz w:val="24"/>
        </w:rPr>
      </w:pPr>
      <w:r>
        <w:rPr>
          <w:rFonts w:ascii="Book Antiqua" w:hAnsi="Book Antiqua"/>
          <w:sz w:val="24"/>
        </w:rPr>
        <w:t xml:space="preserve">La circulaire précitée de 2020 fournit quelques </w:t>
      </w:r>
      <w:r>
        <w:rPr>
          <w:rFonts w:ascii="Book Antiqua" w:hAnsi="Book Antiqua"/>
          <w:i/>
          <w:sz w:val="24"/>
        </w:rPr>
        <w:t>« exemples de procédure</w:t>
      </w:r>
      <w:r>
        <w:rPr>
          <w:rFonts w:ascii="Book Antiqua" w:hAnsi="Book Antiqua"/>
          <w:i/>
          <w:spacing w:val="80"/>
          <w:sz w:val="24"/>
        </w:rPr>
        <w:t xml:space="preserve"> </w:t>
      </w:r>
      <w:r>
        <w:rPr>
          <w:rFonts w:ascii="Book Antiqua" w:hAnsi="Book Antiqua"/>
          <w:i/>
          <w:sz w:val="24"/>
        </w:rPr>
        <w:t>ou</w:t>
      </w:r>
      <w:r>
        <w:rPr>
          <w:rFonts w:ascii="Book Antiqua" w:hAnsi="Book Antiqua"/>
          <w:i/>
          <w:spacing w:val="40"/>
          <w:sz w:val="24"/>
        </w:rPr>
        <w:t xml:space="preserve"> </w:t>
      </w:r>
      <w:r>
        <w:rPr>
          <w:rFonts w:ascii="Book Antiqua" w:hAnsi="Book Antiqua"/>
          <w:i/>
          <w:sz w:val="24"/>
        </w:rPr>
        <w:t>dispositifs auxquels</w:t>
      </w:r>
      <w:r>
        <w:rPr>
          <w:rFonts w:ascii="Book Antiqua" w:hAnsi="Book Antiqua"/>
          <w:i/>
          <w:spacing w:val="40"/>
          <w:sz w:val="24"/>
        </w:rPr>
        <w:t xml:space="preserve"> </w:t>
      </w:r>
      <w:r>
        <w:rPr>
          <w:rFonts w:ascii="Book Antiqua" w:hAnsi="Book Antiqua"/>
          <w:i/>
          <w:sz w:val="24"/>
        </w:rPr>
        <w:t>le</w:t>
      </w:r>
      <w:r>
        <w:rPr>
          <w:rFonts w:ascii="Book Antiqua" w:hAnsi="Book Antiqua"/>
          <w:i/>
          <w:spacing w:val="40"/>
          <w:sz w:val="24"/>
        </w:rPr>
        <w:t xml:space="preserve"> </w:t>
      </w:r>
      <w:r>
        <w:rPr>
          <w:rFonts w:ascii="Book Antiqua" w:hAnsi="Book Antiqua"/>
          <w:i/>
          <w:sz w:val="24"/>
        </w:rPr>
        <w:t>préfet</w:t>
      </w:r>
      <w:r>
        <w:rPr>
          <w:rFonts w:ascii="Book Antiqua" w:hAnsi="Book Antiqua"/>
          <w:i/>
          <w:spacing w:val="40"/>
          <w:sz w:val="24"/>
        </w:rPr>
        <w:t xml:space="preserve"> </w:t>
      </w:r>
      <w:r>
        <w:rPr>
          <w:rFonts w:ascii="Book Antiqua" w:hAnsi="Book Antiqua"/>
          <w:i/>
          <w:sz w:val="24"/>
        </w:rPr>
        <w:t>pourrait</w:t>
      </w:r>
      <w:r>
        <w:rPr>
          <w:rFonts w:ascii="Book Antiqua" w:hAnsi="Book Antiqua"/>
          <w:i/>
          <w:spacing w:val="40"/>
          <w:sz w:val="24"/>
        </w:rPr>
        <w:t xml:space="preserve"> </w:t>
      </w:r>
      <w:r>
        <w:rPr>
          <w:rFonts w:ascii="Book Antiqua" w:hAnsi="Book Antiqua"/>
          <w:i/>
          <w:sz w:val="24"/>
        </w:rPr>
        <w:t>déroger</w:t>
      </w:r>
      <w:r>
        <w:rPr>
          <w:rFonts w:ascii="Book Antiqua" w:hAnsi="Book Antiqua"/>
          <w:i/>
          <w:spacing w:val="40"/>
          <w:sz w:val="24"/>
        </w:rPr>
        <w:t xml:space="preserve"> </w:t>
      </w:r>
      <w:r>
        <w:rPr>
          <w:rFonts w:ascii="Book Antiqua" w:hAnsi="Book Antiqua"/>
          <w:i/>
          <w:sz w:val="24"/>
        </w:rPr>
        <w:t>ponctuellement</w:t>
      </w:r>
      <w:r>
        <w:rPr>
          <w:rFonts w:ascii="Book Antiqua" w:hAnsi="Book Antiqua"/>
          <w:i/>
          <w:spacing w:val="40"/>
          <w:sz w:val="24"/>
        </w:rPr>
        <w:t xml:space="preserve"> </w:t>
      </w:r>
      <w:r>
        <w:rPr>
          <w:rFonts w:ascii="Book Antiqua" w:hAnsi="Book Antiqua"/>
          <w:i/>
          <w:sz w:val="24"/>
        </w:rPr>
        <w:t>».</w:t>
      </w:r>
      <w:r>
        <w:rPr>
          <w:rFonts w:ascii="Book Antiqua" w:hAnsi="Book Antiqua"/>
          <w:i/>
          <w:spacing w:val="40"/>
          <w:sz w:val="24"/>
        </w:rPr>
        <w:t xml:space="preserve"> </w:t>
      </w:r>
      <w:r>
        <w:rPr>
          <w:rFonts w:ascii="Book Antiqua" w:hAnsi="Book Antiqua"/>
          <w:sz w:val="24"/>
        </w:rPr>
        <w:t>Ces</w:t>
      </w:r>
      <w:r>
        <w:rPr>
          <w:rFonts w:ascii="Book Antiqua" w:hAnsi="Book Antiqua"/>
          <w:spacing w:val="40"/>
          <w:sz w:val="24"/>
        </w:rPr>
        <w:t xml:space="preserve"> </w:t>
      </w:r>
      <w:r>
        <w:rPr>
          <w:rFonts w:ascii="Book Antiqua" w:hAnsi="Book Antiqua"/>
          <w:sz w:val="24"/>
        </w:rPr>
        <w:t>exemples sont</w:t>
      </w:r>
      <w:r>
        <w:rPr>
          <w:rFonts w:ascii="Book Antiqua" w:hAnsi="Book Antiqua"/>
          <w:spacing w:val="40"/>
          <w:sz w:val="24"/>
        </w:rPr>
        <w:t xml:space="preserve"> </w:t>
      </w:r>
      <w:r>
        <w:rPr>
          <w:rFonts w:ascii="Book Antiqua" w:hAnsi="Book Antiqua"/>
          <w:sz w:val="24"/>
        </w:rPr>
        <w:t>reproduits</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b/>
          <w:sz w:val="24"/>
        </w:rPr>
        <w:t>annexe</w:t>
      </w:r>
      <w:r>
        <w:rPr>
          <w:rFonts w:ascii="Book Antiqua" w:hAnsi="Book Antiqua"/>
          <w:b/>
          <w:spacing w:val="40"/>
          <w:sz w:val="24"/>
        </w:rPr>
        <w:t xml:space="preserve"> </w:t>
      </w:r>
      <w:r>
        <w:rPr>
          <w:rFonts w:ascii="Book Antiqua" w:hAnsi="Book Antiqua"/>
          <w:b/>
          <w:sz w:val="24"/>
        </w:rPr>
        <w:t>2</w:t>
      </w:r>
      <w:r>
        <w:rPr>
          <w:rFonts w:ascii="Book Antiqua" w:hAnsi="Book Antiqua"/>
          <w:sz w:val="24"/>
        </w:rPr>
        <w:t>.</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domaine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subventions,</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circulaire ne cite que deux exemples :</w:t>
      </w:r>
    </w:p>
    <w:p w14:paraId="3B0FFD19" w14:textId="77777777" w:rsidR="00290FCD" w:rsidRDefault="00B846D1">
      <w:pPr>
        <w:pStyle w:val="Paragraphedeliste"/>
        <w:numPr>
          <w:ilvl w:val="0"/>
          <w:numId w:val="16"/>
        </w:numPr>
        <w:tabs>
          <w:tab w:val="left" w:pos="2374"/>
        </w:tabs>
        <w:spacing w:before="120"/>
        <w:ind w:right="994" w:firstLine="907"/>
        <w:jc w:val="both"/>
        <w:rPr>
          <w:rFonts w:ascii="Book Antiqua" w:hAnsi="Book Antiqua"/>
          <w:sz w:val="24"/>
        </w:rPr>
      </w:pPr>
      <w:r>
        <w:rPr>
          <w:rFonts w:ascii="Book Antiqua" w:hAnsi="Book Antiqua"/>
          <w:sz w:val="24"/>
        </w:rPr>
        <w:t xml:space="preserve">déroger au taux de </w:t>
      </w:r>
      <w:r>
        <w:rPr>
          <w:rFonts w:ascii="Book Antiqua" w:hAnsi="Book Antiqua"/>
          <w:b/>
          <w:sz w:val="24"/>
        </w:rPr>
        <w:t xml:space="preserve">30 % </w:t>
      </w:r>
      <w:r>
        <w:rPr>
          <w:rFonts w:ascii="Book Antiqua" w:hAnsi="Book Antiqua"/>
          <w:sz w:val="24"/>
        </w:rPr>
        <w:t>régissant le versement des avances de subventions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dotation</w:t>
      </w:r>
      <w:r>
        <w:rPr>
          <w:rFonts w:ascii="Book Antiqua" w:hAnsi="Book Antiqua"/>
          <w:spacing w:val="40"/>
          <w:sz w:val="24"/>
        </w:rPr>
        <w:t xml:space="preserve"> </w:t>
      </w:r>
      <w:r>
        <w:rPr>
          <w:rFonts w:ascii="Book Antiqua" w:hAnsi="Book Antiqua"/>
          <w:sz w:val="24"/>
        </w:rPr>
        <w:t>d’équipements</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territoires</w:t>
      </w:r>
      <w:r>
        <w:rPr>
          <w:rFonts w:ascii="Book Antiqua" w:hAnsi="Book Antiqua"/>
          <w:spacing w:val="40"/>
          <w:sz w:val="24"/>
        </w:rPr>
        <w:t xml:space="preserve"> </w:t>
      </w:r>
      <w:r>
        <w:rPr>
          <w:rFonts w:ascii="Book Antiqua" w:hAnsi="Book Antiqua"/>
          <w:sz w:val="24"/>
        </w:rPr>
        <w:t>ruraux</w:t>
      </w:r>
      <w:r>
        <w:rPr>
          <w:rFonts w:ascii="Book Antiqua" w:hAnsi="Book Antiqua"/>
          <w:spacing w:val="40"/>
          <w:sz w:val="24"/>
        </w:rPr>
        <w:t xml:space="preserve"> </w:t>
      </w:r>
      <w:r>
        <w:rPr>
          <w:rFonts w:ascii="Book Antiqua" w:hAnsi="Book Antiqua"/>
          <w:sz w:val="24"/>
        </w:rPr>
        <w:t>(DETR)</w:t>
      </w:r>
      <w:hyperlink w:anchor="_bookmark32" w:history="1">
        <w:r>
          <w:rPr>
            <w:rFonts w:ascii="Book Antiqua" w:hAnsi="Book Antiqua"/>
            <w:position w:val="6"/>
            <w:sz w:val="16"/>
          </w:rPr>
          <w:t>2</w:t>
        </w:r>
      </w:hyperlink>
      <w:r>
        <w:rPr>
          <w:rFonts w:ascii="Book Antiqua" w:hAnsi="Book Antiqua"/>
          <w:spacing w:val="40"/>
          <w:position w:val="6"/>
          <w:sz w:val="16"/>
        </w:rPr>
        <w:t xml:space="preserve"> </w:t>
      </w:r>
      <w:r>
        <w:rPr>
          <w:rFonts w:ascii="Book Antiqua" w:hAnsi="Book Antiqua"/>
          <w:sz w:val="24"/>
        </w:rPr>
        <w:t>;</w:t>
      </w:r>
    </w:p>
    <w:p w14:paraId="6F6D8118" w14:textId="77777777" w:rsidR="00290FCD" w:rsidRDefault="00290FCD">
      <w:pPr>
        <w:pStyle w:val="Corpsdetexte"/>
        <w:rPr>
          <w:rFonts w:ascii="Book Antiqua"/>
          <w:sz w:val="20"/>
        </w:rPr>
      </w:pPr>
    </w:p>
    <w:p w14:paraId="56FE6DD4" w14:textId="77777777" w:rsidR="00290FCD" w:rsidRDefault="00290FCD">
      <w:pPr>
        <w:pStyle w:val="Corpsdetexte"/>
        <w:rPr>
          <w:rFonts w:ascii="Book Antiqua"/>
          <w:sz w:val="20"/>
        </w:rPr>
      </w:pPr>
    </w:p>
    <w:p w14:paraId="79C83E72" w14:textId="77777777" w:rsidR="00290FCD" w:rsidRDefault="00B846D1">
      <w:pPr>
        <w:pStyle w:val="Corpsdetexte"/>
        <w:spacing w:before="188"/>
        <w:rPr>
          <w:rFonts w:ascii="Book Antiqua"/>
          <w:sz w:val="20"/>
        </w:rPr>
      </w:pPr>
      <w:r>
        <w:rPr>
          <w:rFonts w:ascii="Book Antiqua"/>
          <w:noProof/>
          <w:sz w:val="20"/>
        </w:rPr>
        <mc:AlternateContent>
          <mc:Choice Requires="wps">
            <w:drawing>
              <wp:anchor distT="0" distB="0" distL="0" distR="0" simplePos="0" relativeHeight="487619072" behindDoc="1" locked="0" layoutInCell="1" allowOverlap="1" wp14:anchorId="4BB9C1B1" wp14:editId="304871E7">
                <wp:simplePos x="0" y="0"/>
                <wp:positionH relativeFrom="page">
                  <wp:posOffset>1080135</wp:posOffset>
                </wp:positionH>
                <wp:positionV relativeFrom="paragraph">
                  <wp:posOffset>292748</wp:posOffset>
                </wp:positionV>
                <wp:extent cx="1828800" cy="7620"/>
                <wp:effectExtent l="0" t="0" r="0" b="0"/>
                <wp:wrapTopAndBottom/>
                <wp:docPr id="252" name="Graphic 2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594"/>
                              </a:lnTo>
                              <a:lnTo>
                                <a:pt x="1828800" y="7594"/>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CDD19C5" id="Graphic 252" o:spid="_x0000_s1026" style="position:absolute;margin-left:85.05pt;margin-top:23.05pt;width:2in;height:.6pt;z-index:-15697408;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" path="m1828800,l,,,7594r1828800,l1828800,xe" fillcolor="black" stroked="f">
                <v:path arrowok="t"/>
                <w10:wrap type="topAndBottom" anchorx="page"/>
              </v:shape>
            </w:pict>
          </mc:Fallback>
        </mc:AlternateContent>
      </w:r>
    </w:p>
    <w:p w14:paraId="121092DA" w14:textId="77777777" w:rsidR="00290FCD" w:rsidRDefault="00B846D1">
      <w:pPr>
        <w:spacing w:before="118"/>
        <w:ind w:left="1272" w:right="984" w:firstLine="1"/>
        <w:jc w:val="both"/>
        <w:rPr>
          <w:rFonts w:ascii="Book Antiqua" w:hAnsi="Book Antiqua"/>
          <w:i/>
          <w:sz w:val="20"/>
        </w:rPr>
      </w:pPr>
      <w:r>
        <w:rPr>
          <w:rFonts w:ascii="Book Antiqua" w:hAnsi="Book Antiqua"/>
          <w:i/>
          <w:position w:val="5"/>
          <w:sz w:val="13"/>
        </w:rPr>
        <w:t>1</w:t>
      </w:r>
      <w:r>
        <w:rPr>
          <w:rFonts w:ascii="Book Antiqua" w:hAnsi="Book Antiqua"/>
          <w:i/>
          <w:spacing w:val="37"/>
          <w:position w:val="5"/>
          <w:sz w:val="13"/>
        </w:rPr>
        <w:t xml:space="preserve"> </w:t>
      </w:r>
      <w:r>
        <w:rPr>
          <w:rFonts w:ascii="Book Antiqua" w:hAnsi="Book Antiqua"/>
          <w:i/>
          <w:sz w:val="20"/>
        </w:rPr>
        <w:t>Un hôtel demandait au tribunal administratif de Mayotte d’annuler la décision du 22 mai 2018 par laquelle</w:t>
      </w:r>
      <w:r>
        <w:rPr>
          <w:rFonts w:ascii="Book Antiqua" w:hAnsi="Book Antiqua"/>
          <w:i/>
          <w:spacing w:val="80"/>
          <w:sz w:val="20"/>
        </w:rPr>
        <w:t xml:space="preserve"> </w:t>
      </w:r>
      <w:r>
        <w:rPr>
          <w:rFonts w:ascii="Book Antiqua" w:hAnsi="Book Antiqua"/>
          <w:i/>
          <w:sz w:val="20"/>
        </w:rPr>
        <w:t>le</w:t>
      </w:r>
      <w:r>
        <w:rPr>
          <w:rFonts w:ascii="Book Antiqua" w:hAnsi="Book Antiqua"/>
          <w:i/>
          <w:spacing w:val="80"/>
          <w:sz w:val="20"/>
        </w:rPr>
        <w:t xml:space="preserve"> </w:t>
      </w:r>
      <w:r>
        <w:rPr>
          <w:rFonts w:ascii="Book Antiqua" w:hAnsi="Book Antiqua"/>
          <w:i/>
          <w:sz w:val="20"/>
        </w:rPr>
        <w:t>préfet</w:t>
      </w:r>
      <w:r>
        <w:rPr>
          <w:rFonts w:ascii="Book Antiqua" w:hAnsi="Book Antiqua"/>
          <w:i/>
          <w:spacing w:val="80"/>
          <w:sz w:val="20"/>
        </w:rPr>
        <w:t xml:space="preserve"> </w:t>
      </w:r>
      <w:r>
        <w:rPr>
          <w:rFonts w:ascii="Book Antiqua" w:hAnsi="Book Antiqua"/>
          <w:i/>
          <w:sz w:val="20"/>
        </w:rPr>
        <w:t>de</w:t>
      </w:r>
      <w:r>
        <w:rPr>
          <w:rFonts w:ascii="Book Antiqua" w:hAnsi="Book Antiqua"/>
          <w:i/>
          <w:spacing w:val="80"/>
          <w:sz w:val="20"/>
        </w:rPr>
        <w:t xml:space="preserve"> </w:t>
      </w:r>
      <w:r>
        <w:rPr>
          <w:rFonts w:ascii="Book Antiqua" w:hAnsi="Book Antiqua"/>
          <w:i/>
          <w:sz w:val="20"/>
        </w:rPr>
        <w:t>Mayotte</w:t>
      </w:r>
      <w:r>
        <w:rPr>
          <w:rFonts w:ascii="Book Antiqua" w:hAnsi="Book Antiqua"/>
          <w:i/>
          <w:spacing w:val="80"/>
          <w:sz w:val="20"/>
        </w:rPr>
        <w:t xml:space="preserve"> </w:t>
      </w:r>
      <w:r>
        <w:rPr>
          <w:rFonts w:ascii="Book Antiqua" w:hAnsi="Book Antiqua"/>
          <w:i/>
          <w:sz w:val="20"/>
        </w:rPr>
        <w:t>avait</w:t>
      </w:r>
      <w:r>
        <w:rPr>
          <w:rFonts w:ascii="Book Antiqua" w:hAnsi="Book Antiqua"/>
          <w:i/>
          <w:spacing w:val="80"/>
          <w:sz w:val="20"/>
        </w:rPr>
        <w:t xml:space="preserve"> </w:t>
      </w:r>
      <w:r>
        <w:rPr>
          <w:rFonts w:ascii="Book Antiqua" w:hAnsi="Book Antiqua"/>
          <w:i/>
          <w:sz w:val="20"/>
        </w:rPr>
        <w:t>refusé</w:t>
      </w:r>
      <w:r>
        <w:rPr>
          <w:rFonts w:ascii="Book Antiqua" w:hAnsi="Book Antiqua"/>
          <w:i/>
          <w:spacing w:val="80"/>
          <w:sz w:val="20"/>
        </w:rPr>
        <w:t xml:space="preserve"> </w:t>
      </w:r>
      <w:r>
        <w:rPr>
          <w:rFonts w:ascii="Book Antiqua" w:hAnsi="Book Antiqua"/>
          <w:i/>
          <w:sz w:val="20"/>
        </w:rPr>
        <w:t>de</w:t>
      </w:r>
      <w:r>
        <w:rPr>
          <w:rFonts w:ascii="Book Antiqua" w:hAnsi="Book Antiqua"/>
          <w:i/>
          <w:spacing w:val="80"/>
          <w:sz w:val="20"/>
        </w:rPr>
        <w:t xml:space="preserve"> </w:t>
      </w:r>
      <w:r>
        <w:rPr>
          <w:rFonts w:ascii="Book Antiqua" w:hAnsi="Book Antiqua"/>
          <w:i/>
          <w:sz w:val="20"/>
        </w:rPr>
        <w:t>lui</w:t>
      </w:r>
      <w:r>
        <w:rPr>
          <w:rFonts w:ascii="Book Antiqua" w:hAnsi="Book Antiqua"/>
          <w:i/>
          <w:spacing w:val="80"/>
          <w:sz w:val="20"/>
        </w:rPr>
        <w:t xml:space="preserve"> </w:t>
      </w:r>
      <w:r>
        <w:rPr>
          <w:rFonts w:ascii="Book Antiqua" w:hAnsi="Book Antiqua"/>
          <w:i/>
          <w:sz w:val="20"/>
        </w:rPr>
        <w:t>attribuer</w:t>
      </w:r>
      <w:r>
        <w:rPr>
          <w:rFonts w:ascii="Book Antiqua" w:hAnsi="Book Antiqua"/>
          <w:i/>
          <w:spacing w:val="80"/>
          <w:sz w:val="20"/>
        </w:rPr>
        <w:t xml:space="preserve"> </w:t>
      </w:r>
      <w:r>
        <w:rPr>
          <w:rFonts w:ascii="Book Antiqua" w:hAnsi="Book Antiqua"/>
          <w:i/>
          <w:sz w:val="20"/>
        </w:rPr>
        <w:t>une</w:t>
      </w:r>
      <w:r>
        <w:rPr>
          <w:rFonts w:ascii="Book Antiqua" w:hAnsi="Book Antiqua"/>
          <w:i/>
          <w:spacing w:val="80"/>
          <w:sz w:val="20"/>
        </w:rPr>
        <w:t xml:space="preserve"> </w:t>
      </w:r>
      <w:r>
        <w:rPr>
          <w:rFonts w:ascii="Book Antiqua" w:hAnsi="Book Antiqua"/>
          <w:i/>
          <w:sz w:val="20"/>
        </w:rPr>
        <w:t>subvention</w:t>
      </w:r>
      <w:r>
        <w:rPr>
          <w:rFonts w:ascii="Book Antiqua" w:hAnsi="Book Antiqua"/>
          <w:i/>
          <w:spacing w:val="80"/>
          <w:sz w:val="20"/>
        </w:rPr>
        <w:t xml:space="preserve"> </w:t>
      </w:r>
      <w:r>
        <w:rPr>
          <w:rFonts w:ascii="Book Antiqua" w:hAnsi="Book Antiqua"/>
          <w:i/>
          <w:sz w:val="20"/>
        </w:rPr>
        <w:t>d’un</w:t>
      </w:r>
      <w:r>
        <w:rPr>
          <w:rFonts w:ascii="Book Antiqua" w:hAnsi="Book Antiqua"/>
          <w:i/>
          <w:spacing w:val="80"/>
          <w:sz w:val="20"/>
        </w:rPr>
        <w:t xml:space="preserve"> </w:t>
      </w:r>
      <w:r>
        <w:rPr>
          <w:rFonts w:ascii="Book Antiqua" w:hAnsi="Book Antiqua"/>
          <w:i/>
          <w:sz w:val="20"/>
        </w:rPr>
        <w:t>montant</w:t>
      </w:r>
      <w:r>
        <w:rPr>
          <w:rFonts w:ascii="Book Antiqua" w:hAnsi="Book Antiqua"/>
          <w:i/>
          <w:spacing w:val="80"/>
          <w:sz w:val="20"/>
        </w:rPr>
        <w:t xml:space="preserve"> </w:t>
      </w:r>
      <w:r>
        <w:rPr>
          <w:rFonts w:ascii="Book Antiqua" w:hAnsi="Book Antiqua"/>
          <w:i/>
          <w:sz w:val="20"/>
        </w:rPr>
        <w:t>de 700</w:t>
      </w:r>
      <w:r>
        <w:rPr>
          <w:rFonts w:ascii="Book Antiqua" w:hAnsi="Book Antiqua"/>
          <w:i/>
          <w:spacing w:val="40"/>
          <w:sz w:val="20"/>
        </w:rPr>
        <w:t xml:space="preserve"> </w:t>
      </w:r>
      <w:r>
        <w:rPr>
          <w:rFonts w:ascii="Book Antiqua" w:hAnsi="Book Antiqua"/>
          <w:i/>
          <w:sz w:val="20"/>
        </w:rPr>
        <w:t>000</w:t>
      </w:r>
      <w:r>
        <w:rPr>
          <w:rFonts w:ascii="Book Antiqua" w:hAnsi="Book Antiqua"/>
          <w:i/>
          <w:spacing w:val="40"/>
          <w:sz w:val="20"/>
        </w:rPr>
        <w:t xml:space="preserve"> </w:t>
      </w:r>
      <w:r>
        <w:rPr>
          <w:rFonts w:ascii="Book Antiqua" w:hAnsi="Book Antiqua"/>
          <w:i/>
          <w:sz w:val="20"/>
        </w:rPr>
        <w:t>euros</w:t>
      </w:r>
      <w:r>
        <w:rPr>
          <w:rFonts w:ascii="Book Antiqua" w:hAnsi="Book Antiqua"/>
          <w:i/>
          <w:spacing w:val="40"/>
          <w:sz w:val="20"/>
        </w:rPr>
        <w:t xml:space="preserve"> </w:t>
      </w:r>
      <w:r>
        <w:rPr>
          <w:rFonts w:ascii="Book Antiqua" w:hAnsi="Book Antiqua"/>
          <w:i/>
          <w:sz w:val="20"/>
        </w:rPr>
        <w:t>au</w:t>
      </w:r>
      <w:r>
        <w:rPr>
          <w:rFonts w:ascii="Book Antiqua" w:hAnsi="Book Antiqua"/>
          <w:i/>
          <w:spacing w:val="40"/>
          <w:sz w:val="20"/>
        </w:rPr>
        <w:t xml:space="preserve"> </w:t>
      </w:r>
      <w:r>
        <w:rPr>
          <w:rFonts w:ascii="Book Antiqua" w:hAnsi="Book Antiqua"/>
          <w:i/>
          <w:sz w:val="20"/>
        </w:rPr>
        <w:t>titre</w:t>
      </w:r>
      <w:r>
        <w:rPr>
          <w:rFonts w:ascii="Book Antiqua" w:hAnsi="Book Antiqua"/>
          <w:i/>
          <w:spacing w:val="40"/>
          <w:sz w:val="20"/>
        </w:rPr>
        <w:t xml:space="preserve"> </w:t>
      </w:r>
      <w:r>
        <w:rPr>
          <w:rFonts w:ascii="Book Antiqua" w:hAnsi="Book Antiqua"/>
          <w:i/>
          <w:sz w:val="20"/>
        </w:rPr>
        <w:t>du</w:t>
      </w:r>
      <w:r>
        <w:rPr>
          <w:rFonts w:ascii="Book Antiqua" w:hAnsi="Book Antiqua"/>
          <w:i/>
          <w:spacing w:val="40"/>
          <w:sz w:val="20"/>
        </w:rPr>
        <w:t xml:space="preserve"> </w:t>
      </w:r>
      <w:r>
        <w:rPr>
          <w:rFonts w:ascii="Book Antiqua" w:hAnsi="Book Antiqua"/>
          <w:i/>
          <w:sz w:val="20"/>
        </w:rPr>
        <w:t>Fonds</w:t>
      </w:r>
      <w:r>
        <w:rPr>
          <w:rFonts w:ascii="Book Antiqua" w:hAnsi="Book Antiqua"/>
          <w:i/>
          <w:spacing w:val="40"/>
          <w:sz w:val="20"/>
        </w:rPr>
        <w:t xml:space="preserve"> </w:t>
      </w:r>
      <w:r>
        <w:rPr>
          <w:rFonts w:ascii="Book Antiqua" w:hAnsi="Book Antiqua"/>
          <w:i/>
          <w:sz w:val="20"/>
        </w:rPr>
        <w:t>européen</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développement</w:t>
      </w:r>
      <w:r>
        <w:rPr>
          <w:rFonts w:ascii="Book Antiqua" w:hAnsi="Book Antiqua"/>
          <w:i/>
          <w:spacing w:val="40"/>
          <w:sz w:val="20"/>
        </w:rPr>
        <w:t xml:space="preserve"> </w:t>
      </w:r>
      <w:r>
        <w:rPr>
          <w:rFonts w:ascii="Book Antiqua" w:hAnsi="Book Antiqua"/>
          <w:i/>
          <w:sz w:val="20"/>
        </w:rPr>
        <w:t>régional</w:t>
      </w:r>
      <w:r>
        <w:rPr>
          <w:rFonts w:ascii="Book Antiqua" w:hAnsi="Book Antiqua"/>
          <w:i/>
          <w:spacing w:val="40"/>
          <w:sz w:val="20"/>
        </w:rPr>
        <w:t xml:space="preserve"> </w:t>
      </w:r>
      <w:r>
        <w:rPr>
          <w:rFonts w:ascii="Book Antiqua" w:hAnsi="Book Antiqua"/>
          <w:i/>
          <w:sz w:val="20"/>
        </w:rPr>
        <w:t>(FEDER).</w:t>
      </w:r>
      <w:r>
        <w:rPr>
          <w:rFonts w:ascii="Book Antiqua" w:hAnsi="Book Antiqua"/>
          <w:i/>
          <w:spacing w:val="40"/>
          <w:sz w:val="20"/>
        </w:rPr>
        <w:t xml:space="preserve"> </w:t>
      </w:r>
      <w:r>
        <w:rPr>
          <w:rFonts w:ascii="Book Antiqua" w:hAnsi="Book Antiqua"/>
          <w:i/>
          <w:sz w:val="20"/>
        </w:rPr>
        <w:t>Il</w:t>
      </w:r>
      <w:r>
        <w:rPr>
          <w:rFonts w:ascii="Book Antiqua" w:hAnsi="Book Antiqua"/>
          <w:i/>
          <w:spacing w:val="40"/>
          <w:sz w:val="20"/>
        </w:rPr>
        <w:t xml:space="preserve"> </w:t>
      </w:r>
      <w:r>
        <w:rPr>
          <w:rFonts w:ascii="Book Antiqua" w:hAnsi="Book Antiqua"/>
          <w:i/>
          <w:sz w:val="20"/>
        </w:rPr>
        <w:t>soutenait notamment</w:t>
      </w:r>
      <w:r>
        <w:rPr>
          <w:rFonts w:ascii="Book Antiqua" w:hAnsi="Book Antiqua"/>
          <w:i/>
          <w:spacing w:val="30"/>
          <w:sz w:val="20"/>
        </w:rPr>
        <w:t xml:space="preserve"> </w:t>
      </w:r>
      <w:r>
        <w:rPr>
          <w:rFonts w:ascii="Book Antiqua" w:hAnsi="Book Antiqua"/>
          <w:i/>
          <w:sz w:val="20"/>
        </w:rPr>
        <w:t>que</w:t>
      </w:r>
      <w:r>
        <w:rPr>
          <w:rFonts w:ascii="Book Antiqua" w:hAnsi="Book Antiqua"/>
          <w:i/>
          <w:spacing w:val="29"/>
          <w:sz w:val="20"/>
        </w:rPr>
        <w:t xml:space="preserve"> </w:t>
      </w:r>
      <w:r>
        <w:rPr>
          <w:rFonts w:ascii="Book Antiqua" w:hAnsi="Book Antiqua"/>
          <w:i/>
          <w:sz w:val="20"/>
        </w:rPr>
        <w:t>le</w:t>
      </w:r>
      <w:r>
        <w:rPr>
          <w:rFonts w:ascii="Book Antiqua" w:hAnsi="Book Antiqua"/>
          <w:i/>
          <w:spacing w:val="26"/>
          <w:sz w:val="20"/>
        </w:rPr>
        <w:t xml:space="preserve"> </w:t>
      </w:r>
      <w:r>
        <w:rPr>
          <w:rFonts w:ascii="Book Antiqua" w:hAnsi="Book Antiqua"/>
          <w:i/>
          <w:sz w:val="20"/>
        </w:rPr>
        <w:t>préfet</w:t>
      </w:r>
      <w:r>
        <w:rPr>
          <w:rFonts w:ascii="Book Antiqua" w:hAnsi="Book Antiqua"/>
          <w:i/>
          <w:spacing w:val="25"/>
          <w:sz w:val="20"/>
        </w:rPr>
        <w:t xml:space="preserve"> </w:t>
      </w:r>
      <w:r>
        <w:rPr>
          <w:rFonts w:ascii="Book Antiqua" w:hAnsi="Book Antiqua"/>
          <w:i/>
          <w:sz w:val="20"/>
        </w:rPr>
        <w:t>aurait</w:t>
      </w:r>
      <w:r>
        <w:rPr>
          <w:rFonts w:ascii="Book Antiqua" w:hAnsi="Book Antiqua"/>
          <w:i/>
          <w:spacing w:val="25"/>
          <w:sz w:val="20"/>
        </w:rPr>
        <w:t xml:space="preserve"> </w:t>
      </w:r>
      <w:r>
        <w:rPr>
          <w:rFonts w:ascii="Book Antiqua" w:hAnsi="Book Antiqua"/>
          <w:i/>
          <w:sz w:val="20"/>
        </w:rPr>
        <w:t>dû</w:t>
      </w:r>
      <w:r>
        <w:rPr>
          <w:rFonts w:ascii="Book Antiqua" w:hAnsi="Book Antiqua"/>
          <w:i/>
          <w:spacing w:val="26"/>
          <w:sz w:val="20"/>
        </w:rPr>
        <w:t xml:space="preserve"> </w:t>
      </w:r>
      <w:r>
        <w:rPr>
          <w:rFonts w:ascii="Book Antiqua" w:hAnsi="Book Antiqua"/>
          <w:i/>
          <w:sz w:val="20"/>
        </w:rPr>
        <w:t>mettre</w:t>
      </w:r>
      <w:r>
        <w:rPr>
          <w:rFonts w:ascii="Book Antiqua" w:hAnsi="Book Antiqua"/>
          <w:i/>
          <w:spacing w:val="28"/>
          <w:sz w:val="20"/>
        </w:rPr>
        <w:t xml:space="preserve"> </w:t>
      </w:r>
      <w:r>
        <w:rPr>
          <w:rFonts w:ascii="Book Antiqua" w:hAnsi="Book Antiqua"/>
          <w:i/>
          <w:sz w:val="20"/>
        </w:rPr>
        <w:t>en</w:t>
      </w:r>
      <w:r>
        <w:rPr>
          <w:rFonts w:ascii="Book Antiqua" w:hAnsi="Book Antiqua"/>
          <w:i/>
          <w:spacing w:val="27"/>
          <w:sz w:val="20"/>
        </w:rPr>
        <w:t xml:space="preserve"> </w:t>
      </w:r>
      <w:r>
        <w:rPr>
          <w:rFonts w:ascii="Book Antiqua" w:hAnsi="Book Antiqua"/>
          <w:i/>
          <w:sz w:val="20"/>
        </w:rPr>
        <w:t>œuvre</w:t>
      </w:r>
      <w:r>
        <w:rPr>
          <w:rFonts w:ascii="Book Antiqua" w:hAnsi="Book Antiqua"/>
          <w:i/>
          <w:spacing w:val="26"/>
          <w:sz w:val="20"/>
        </w:rPr>
        <w:t xml:space="preserve"> </w:t>
      </w:r>
      <w:r>
        <w:rPr>
          <w:rFonts w:ascii="Book Antiqua" w:hAnsi="Book Antiqua"/>
          <w:i/>
          <w:sz w:val="20"/>
        </w:rPr>
        <w:t>le</w:t>
      </w:r>
      <w:r>
        <w:rPr>
          <w:rFonts w:ascii="Book Antiqua" w:hAnsi="Book Antiqua"/>
          <w:i/>
          <w:spacing w:val="26"/>
          <w:sz w:val="20"/>
        </w:rPr>
        <w:t xml:space="preserve"> </w:t>
      </w:r>
      <w:r>
        <w:rPr>
          <w:rFonts w:ascii="Book Antiqua" w:hAnsi="Book Antiqua"/>
          <w:i/>
          <w:sz w:val="20"/>
        </w:rPr>
        <w:t>pouvoir</w:t>
      </w:r>
      <w:r>
        <w:rPr>
          <w:rFonts w:ascii="Book Antiqua" w:hAnsi="Book Antiqua"/>
          <w:i/>
          <w:spacing w:val="26"/>
          <w:sz w:val="20"/>
        </w:rPr>
        <w:t xml:space="preserve"> </w:t>
      </w:r>
      <w:r>
        <w:rPr>
          <w:rFonts w:ascii="Book Antiqua" w:hAnsi="Book Antiqua"/>
          <w:i/>
          <w:sz w:val="20"/>
        </w:rPr>
        <w:t>de</w:t>
      </w:r>
      <w:r>
        <w:rPr>
          <w:rFonts w:ascii="Book Antiqua" w:hAnsi="Book Antiqua"/>
          <w:i/>
          <w:spacing w:val="26"/>
          <w:sz w:val="20"/>
        </w:rPr>
        <w:t xml:space="preserve"> </w:t>
      </w:r>
      <w:r>
        <w:rPr>
          <w:rFonts w:ascii="Book Antiqua" w:hAnsi="Book Antiqua"/>
          <w:i/>
          <w:sz w:val="20"/>
        </w:rPr>
        <w:t>dérogation,</w:t>
      </w:r>
      <w:r>
        <w:rPr>
          <w:rFonts w:ascii="Book Antiqua" w:hAnsi="Book Antiqua"/>
          <w:i/>
          <w:spacing w:val="27"/>
          <w:sz w:val="20"/>
        </w:rPr>
        <w:t xml:space="preserve"> </w:t>
      </w:r>
      <w:r>
        <w:rPr>
          <w:rFonts w:ascii="Book Antiqua" w:hAnsi="Book Antiqua"/>
          <w:i/>
          <w:sz w:val="20"/>
        </w:rPr>
        <w:t>alors</w:t>
      </w:r>
      <w:r>
        <w:rPr>
          <w:rFonts w:ascii="Book Antiqua" w:hAnsi="Book Antiqua"/>
          <w:i/>
          <w:spacing w:val="31"/>
          <w:sz w:val="20"/>
        </w:rPr>
        <w:t xml:space="preserve"> </w:t>
      </w:r>
      <w:r>
        <w:rPr>
          <w:rFonts w:ascii="Book Antiqua" w:hAnsi="Book Antiqua"/>
          <w:i/>
          <w:sz w:val="20"/>
        </w:rPr>
        <w:t>reconnu</w:t>
      </w:r>
      <w:r>
        <w:rPr>
          <w:rFonts w:ascii="Book Antiqua" w:hAnsi="Book Antiqua"/>
          <w:i/>
          <w:spacing w:val="26"/>
          <w:sz w:val="20"/>
        </w:rPr>
        <w:t xml:space="preserve"> </w:t>
      </w:r>
      <w:r>
        <w:rPr>
          <w:rFonts w:ascii="Book Antiqua" w:hAnsi="Book Antiqua"/>
          <w:i/>
          <w:sz w:val="20"/>
        </w:rPr>
        <w:t>au</w:t>
      </w:r>
      <w:r>
        <w:rPr>
          <w:rFonts w:ascii="Book Antiqua" w:hAnsi="Book Antiqua"/>
          <w:i/>
          <w:spacing w:val="26"/>
          <w:sz w:val="20"/>
        </w:rPr>
        <w:t xml:space="preserve"> </w:t>
      </w:r>
      <w:r>
        <w:rPr>
          <w:rFonts w:ascii="Book Antiqua" w:hAnsi="Book Antiqua"/>
          <w:i/>
          <w:sz w:val="20"/>
        </w:rPr>
        <w:t>préfet de Mayotte à titre expérimental. Le tribunal administratif de Mayotte puis la Cour administrative</w:t>
      </w:r>
      <w:r>
        <w:rPr>
          <w:rFonts w:ascii="Book Antiqua" w:hAnsi="Book Antiqua"/>
          <w:i/>
          <w:spacing w:val="80"/>
          <w:sz w:val="20"/>
        </w:rPr>
        <w:t xml:space="preserve"> </w:t>
      </w:r>
      <w:r>
        <w:rPr>
          <w:rFonts w:ascii="Book Antiqua" w:hAnsi="Book Antiqua"/>
          <w:i/>
          <w:sz w:val="20"/>
        </w:rPr>
        <w:t xml:space="preserve">d’appel de Bordeaux rejettent ce moyen : </w:t>
      </w:r>
      <w:r>
        <w:rPr>
          <w:rFonts w:ascii="Book Antiqua" w:hAnsi="Book Antiqua"/>
          <w:sz w:val="20"/>
        </w:rPr>
        <w:t>« En se bornant à se prévaloir du développement économique</w:t>
      </w:r>
      <w:r>
        <w:rPr>
          <w:rFonts w:ascii="Book Antiqua" w:hAnsi="Book Antiqua"/>
          <w:spacing w:val="24"/>
          <w:sz w:val="20"/>
        </w:rPr>
        <w:t xml:space="preserve"> </w:t>
      </w:r>
      <w:r>
        <w:rPr>
          <w:rFonts w:ascii="Book Antiqua" w:hAnsi="Book Antiqua"/>
          <w:sz w:val="20"/>
        </w:rPr>
        <w:t>et</w:t>
      </w:r>
      <w:r>
        <w:rPr>
          <w:rFonts w:ascii="Book Antiqua" w:hAnsi="Book Antiqua"/>
          <w:spacing w:val="21"/>
          <w:sz w:val="20"/>
        </w:rPr>
        <w:t xml:space="preserve"> </w:t>
      </w:r>
      <w:r>
        <w:rPr>
          <w:rFonts w:ascii="Book Antiqua" w:hAnsi="Book Antiqua"/>
          <w:sz w:val="20"/>
        </w:rPr>
        <w:t>touristique</w:t>
      </w:r>
      <w:r>
        <w:rPr>
          <w:rFonts w:ascii="Book Antiqua" w:hAnsi="Book Antiqua"/>
          <w:spacing w:val="24"/>
          <w:sz w:val="20"/>
        </w:rPr>
        <w:t xml:space="preserve"> </w:t>
      </w:r>
      <w:r>
        <w:rPr>
          <w:rFonts w:ascii="Book Antiqua" w:hAnsi="Book Antiqua"/>
          <w:sz w:val="20"/>
        </w:rPr>
        <w:t>sur</w:t>
      </w:r>
      <w:r>
        <w:rPr>
          <w:rFonts w:ascii="Book Antiqua" w:hAnsi="Book Antiqua"/>
          <w:spacing w:val="24"/>
          <w:sz w:val="20"/>
        </w:rPr>
        <w:t xml:space="preserve"> </w:t>
      </w:r>
      <w:r>
        <w:rPr>
          <w:rFonts w:ascii="Book Antiqua" w:hAnsi="Book Antiqua"/>
          <w:sz w:val="20"/>
        </w:rPr>
        <w:t>le</w:t>
      </w:r>
      <w:r>
        <w:rPr>
          <w:rFonts w:ascii="Book Antiqua" w:hAnsi="Book Antiqua"/>
          <w:spacing w:val="24"/>
          <w:sz w:val="20"/>
        </w:rPr>
        <w:t xml:space="preserve"> </w:t>
      </w:r>
      <w:r>
        <w:rPr>
          <w:rFonts w:ascii="Book Antiqua" w:hAnsi="Book Antiqua"/>
          <w:sz w:val="20"/>
        </w:rPr>
        <w:t>territoire</w:t>
      </w:r>
      <w:r>
        <w:rPr>
          <w:rFonts w:ascii="Book Antiqua" w:hAnsi="Book Antiqua"/>
          <w:spacing w:val="24"/>
          <w:sz w:val="20"/>
        </w:rPr>
        <w:t xml:space="preserve"> </w:t>
      </w:r>
      <w:r>
        <w:rPr>
          <w:rFonts w:ascii="Book Antiqua" w:hAnsi="Book Antiqua"/>
          <w:sz w:val="20"/>
        </w:rPr>
        <w:t>de</w:t>
      </w:r>
      <w:r>
        <w:rPr>
          <w:rFonts w:ascii="Book Antiqua" w:hAnsi="Book Antiqua"/>
          <w:spacing w:val="24"/>
          <w:sz w:val="20"/>
        </w:rPr>
        <w:t xml:space="preserve"> </w:t>
      </w:r>
      <w:r>
        <w:rPr>
          <w:rFonts w:ascii="Book Antiqua" w:hAnsi="Book Antiqua"/>
          <w:sz w:val="20"/>
        </w:rPr>
        <w:t>Mayotte</w:t>
      </w:r>
      <w:r>
        <w:rPr>
          <w:rFonts w:ascii="Book Antiqua" w:hAnsi="Book Antiqua"/>
          <w:spacing w:val="24"/>
          <w:sz w:val="20"/>
        </w:rPr>
        <w:t xml:space="preserve"> </w:t>
      </w:r>
      <w:r>
        <w:rPr>
          <w:rFonts w:ascii="Book Antiqua" w:hAnsi="Book Antiqua"/>
          <w:sz w:val="20"/>
        </w:rPr>
        <w:t>et</w:t>
      </w:r>
      <w:r>
        <w:rPr>
          <w:rFonts w:ascii="Book Antiqua" w:hAnsi="Book Antiqua"/>
          <w:spacing w:val="21"/>
          <w:sz w:val="20"/>
        </w:rPr>
        <w:t xml:space="preserve"> </w:t>
      </w:r>
      <w:r>
        <w:rPr>
          <w:rFonts w:ascii="Book Antiqua" w:hAnsi="Book Antiqua"/>
          <w:sz w:val="20"/>
        </w:rPr>
        <w:t>à</w:t>
      </w:r>
      <w:r>
        <w:rPr>
          <w:rFonts w:ascii="Book Antiqua" w:hAnsi="Book Antiqua"/>
          <w:spacing w:val="22"/>
          <w:sz w:val="20"/>
        </w:rPr>
        <w:t xml:space="preserve"> </w:t>
      </w:r>
      <w:r>
        <w:rPr>
          <w:rFonts w:ascii="Book Antiqua" w:hAnsi="Book Antiqua"/>
          <w:sz w:val="20"/>
        </w:rPr>
        <w:t>produire</w:t>
      </w:r>
      <w:r>
        <w:rPr>
          <w:rFonts w:ascii="Book Antiqua" w:hAnsi="Book Antiqua"/>
          <w:spacing w:val="24"/>
          <w:sz w:val="20"/>
        </w:rPr>
        <w:t xml:space="preserve"> </w:t>
      </w:r>
      <w:r>
        <w:rPr>
          <w:rFonts w:ascii="Book Antiqua" w:hAnsi="Book Antiqua"/>
          <w:sz w:val="20"/>
        </w:rPr>
        <w:t>une</w:t>
      </w:r>
      <w:r>
        <w:rPr>
          <w:rFonts w:ascii="Book Antiqua" w:hAnsi="Book Antiqua"/>
          <w:spacing w:val="24"/>
          <w:sz w:val="20"/>
        </w:rPr>
        <w:t xml:space="preserve"> </w:t>
      </w:r>
      <w:r>
        <w:rPr>
          <w:rFonts w:ascii="Book Antiqua" w:hAnsi="Book Antiqua"/>
          <w:sz w:val="20"/>
        </w:rPr>
        <w:t>étude</w:t>
      </w:r>
      <w:r>
        <w:rPr>
          <w:rFonts w:ascii="Book Antiqua" w:hAnsi="Book Antiqua"/>
          <w:spacing w:val="21"/>
          <w:sz w:val="20"/>
        </w:rPr>
        <w:t xml:space="preserve"> </w:t>
      </w:r>
      <w:r>
        <w:rPr>
          <w:rFonts w:ascii="Book Antiqua" w:hAnsi="Book Antiqua"/>
          <w:sz w:val="20"/>
        </w:rPr>
        <w:t>de</w:t>
      </w:r>
      <w:r>
        <w:rPr>
          <w:rFonts w:ascii="Book Antiqua" w:hAnsi="Book Antiqua"/>
          <w:spacing w:val="24"/>
          <w:sz w:val="20"/>
        </w:rPr>
        <w:t xml:space="preserve"> </w:t>
      </w:r>
      <w:r>
        <w:rPr>
          <w:rFonts w:ascii="Book Antiqua" w:hAnsi="Book Antiqua"/>
          <w:sz w:val="20"/>
        </w:rPr>
        <w:t>marché</w:t>
      </w:r>
      <w:r>
        <w:rPr>
          <w:rFonts w:ascii="Book Antiqua" w:hAnsi="Book Antiqua"/>
          <w:spacing w:val="24"/>
          <w:sz w:val="20"/>
        </w:rPr>
        <w:t xml:space="preserve"> </w:t>
      </w:r>
      <w:r>
        <w:rPr>
          <w:rFonts w:ascii="Book Antiqua" w:hAnsi="Book Antiqua"/>
          <w:sz w:val="20"/>
        </w:rPr>
        <w:t>du 1</w:t>
      </w:r>
      <w:r>
        <w:rPr>
          <w:rFonts w:ascii="Book Antiqua" w:hAnsi="Book Antiqua"/>
          <w:position w:val="5"/>
          <w:sz w:val="13"/>
        </w:rPr>
        <w:t>er</w:t>
      </w:r>
      <w:r>
        <w:rPr>
          <w:rFonts w:ascii="Book Antiqua" w:hAnsi="Book Antiqua"/>
          <w:spacing w:val="40"/>
          <w:position w:val="5"/>
          <w:sz w:val="13"/>
        </w:rPr>
        <w:t xml:space="preserve"> </w:t>
      </w:r>
      <w:r>
        <w:rPr>
          <w:rFonts w:ascii="Book Antiqua" w:hAnsi="Book Antiqua"/>
          <w:sz w:val="20"/>
        </w:rPr>
        <w:t xml:space="preserve">octobre 2016 élaborée par ses propres soins, la </w:t>
      </w:r>
      <w:hyperlink r:id="rId123">
        <w:r>
          <w:rPr>
            <w:rFonts w:ascii="Book Antiqua" w:hAnsi="Book Antiqua"/>
            <w:sz w:val="20"/>
          </w:rPr>
          <w:t>société Tsingoni Hôtel</w:t>
        </w:r>
      </w:hyperlink>
      <w:r>
        <w:rPr>
          <w:rFonts w:ascii="Book Antiqua" w:hAnsi="Book Antiqua"/>
          <w:sz w:val="20"/>
        </w:rPr>
        <w:t xml:space="preserve"> ne justifie pas de l’existence d’un </w:t>
      </w:r>
      <w:r>
        <w:rPr>
          <w:rFonts w:ascii="Book Antiqua" w:hAnsi="Book Antiqua"/>
          <w:b/>
          <w:sz w:val="20"/>
        </w:rPr>
        <w:t xml:space="preserve">motif d’intérêt général </w:t>
      </w:r>
      <w:r>
        <w:rPr>
          <w:rFonts w:ascii="Book Antiqua" w:hAnsi="Book Antiqua"/>
          <w:sz w:val="20"/>
        </w:rPr>
        <w:t xml:space="preserve">et de </w:t>
      </w:r>
      <w:r>
        <w:rPr>
          <w:rFonts w:ascii="Book Antiqua" w:hAnsi="Book Antiqua"/>
          <w:b/>
          <w:sz w:val="20"/>
        </w:rPr>
        <w:t xml:space="preserve">circonstances locales </w:t>
      </w:r>
      <w:r>
        <w:rPr>
          <w:rFonts w:ascii="Book Antiqua" w:hAnsi="Book Antiqua"/>
          <w:sz w:val="20"/>
        </w:rPr>
        <w:t>auxquels répondrait son projet</w:t>
      </w:r>
      <w:r>
        <w:rPr>
          <w:rFonts w:ascii="Book Antiqua" w:hAnsi="Book Antiqua"/>
          <w:spacing w:val="19"/>
          <w:sz w:val="20"/>
        </w:rPr>
        <w:t xml:space="preserve"> </w:t>
      </w:r>
      <w:r>
        <w:rPr>
          <w:rFonts w:ascii="Book Antiqua" w:hAnsi="Book Antiqua"/>
          <w:sz w:val="20"/>
        </w:rPr>
        <w:t>de</w:t>
      </w:r>
      <w:r>
        <w:rPr>
          <w:rFonts w:ascii="Book Antiqua" w:hAnsi="Book Antiqua"/>
          <w:spacing w:val="20"/>
          <w:sz w:val="20"/>
        </w:rPr>
        <w:t xml:space="preserve"> </w:t>
      </w:r>
      <w:r>
        <w:rPr>
          <w:rFonts w:ascii="Book Antiqua" w:hAnsi="Book Antiqua"/>
          <w:sz w:val="20"/>
        </w:rPr>
        <w:t>complexe</w:t>
      </w:r>
      <w:r>
        <w:rPr>
          <w:rFonts w:ascii="Book Antiqua" w:hAnsi="Book Antiqua"/>
          <w:spacing w:val="22"/>
          <w:sz w:val="20"/>
        </w:rPr>
        <w:t xml:space="preserve"> </w:t>
      </w:r>
      <w:r>
        <w:rPr>
          <w:rFonts w:ascii="Book Antiqua" w:hAnsi="Book Antiqua"/>
          <w:sz w:val="20"/>
        </w:rPr>
        <w:t>hôtelier</w:t>
      </w:r>
      <w:r>
        <w:rPr>
          <w:rFonts w:ascii="Book Antiqua" w:hAnsi="Book Antiqua"/>
          <w:spacing w:val="20"/>
          <w:sz w:val="20"/>
        </w:rPr>
        <w:t xml:space="preserve"> </w:t>
      </w:r>
      <w:r>
        <w:rPr>
          <w:rFonts w:ascii="Book Antiqua" w:hAnsi="Book Antiqua"/>
          <w:sz w:val="20"/>
        </w:rPr>
        <w:t>(…).</w:t>
      </w:r>
      <w:r>
        <w:rPr>
          <w:rFonts w:ascii="Book Antiqua" w:hAnsi="Book Antiqua"/>
          <w:spacing w:val="20"/>
          <w:sz w:val="20"/>
        </w:rPr>
        <w:t xml:space="preserve"> </w:t>
      </w:r>
      <w:r>
        <w:rPr>
          <w:rFonts w:ascii="Book Antiqua" w:hAnsi="Book Antiqua"/>
          <w:sz w:val="20"/>
        </w:rPr>
        <w:t>Dès</w:t>
      </w:r>
      <w:r>
        <w:rPr>
          <w:rFonts w:ascii="Book Antiqua" w:hAnsi="Book Antiqua"/>
          <w:spacing w:val="19"/>
          <w:sz w:val="20"/>
        </w:rPr>
        <w:t xml:space="preserve"> </w:t>
      </w:r>
      <w:r>
        <w:rPr>
          <w:rFonts w:ascii="Book Antiqua" w:hAnsi="Book Antiqua"/>
          <w:sz w:val="20"/>
        </w:rPr>
        <w:t>lors,</w:t>
      </w:r>
      <w:r>
        <w:rPr>
          <w:rFonts w:ascii="Book Antiqua" w:hAnsi="Book Antiqua"/>
          <w:spacing w:val="20"/>
          <w:sz w:val="20"/>
        </w:rPr>
        <w:t xml:space="preserve"> </w:t>
      </w:r>
      <w:r>
        <w:rPr>
          <w:rFonts w:ascii="Book Antiqua" w:hAnsi="Book Antiqua"/>
          <w:sz w:val="20"/>
        </w:rPr>
        <w:t>eu</w:t>
      </w:r>
      <w:r>
        <w:rPr>
          <w:rFonts w:ascii="Book Antiqua" w:hAnsi="Book Antiqua"/>
          <w:spacing w:val="19"/>
          <w:sz w:val="20"/>
        </w:rPr>
        <w:t xml:space="preserve"> </w:t>
      </w:r>
      <w:r>
        <w:rPr>
          <w:rFonts w:ascii="Book Antiqua" w:hAnsi="Book Antiqua"/>
          <w:sz w:val="20"/>
        </w:rPr>
        <w:t>égard</w:t>
      </w:r>
      <w:r>
        <w:rPr>
          <w:rFonts w:ascii="Book Antiqua" w:hAnsi="Book Antiqua"/>
          <w:spacing w:val="20"/>
          <w:sz w:val="20"/>
        </w:rPr>
        <w:t xml:space="preserve"> </w:t>
      </w:r>
      <w:r>
        <w:rPr>
          <w:rFonts w:ascii="Book Antiqua" w:hAnsi="Book Antiqua"/>
          <w:sz w:val="20"/>
        </w:rPr>
        <w:t>aux</w:t>
      </w:r>
      <w:r>
        <w:rPr>
          <w:rFonts w:ascii="Book Antiqua" w:hAnsi="Book Antiqua"/>
          <w:spacing w:val="20"/>
          <w:sz w:val="20"/>
        </w:rPr>
        <w:t xml:space="preserve"> </w:t>
      </w:r>
      <w:r>
        <w:rPr>
          <w:rFonts w:ascii="Book Antiqua" w:hAnsi="Book Antiqua"/>
          <w:sz w:val="20"/>
        </w:rPr>
        <w:t>motifs</w:t>
      </w:r>
      <w:r>
        <w:rPr>
          <w:rFonts w:ascii="Book Antiqua" w:hAnsi="Book Antiqua"/>
          <w:spacing w:val="19"/>
          <w:sz w:val="20"/>
        </w:rPr>
        <w:t xml:space="preserve"> </w:t>
      </w:r>
      <w:r>
        <w:rPr>
          <w:rFonts w:ascii="Book Antiqua" w:hAnsi="Book Antiqua"/>
          <w:sz w:val="20"/>
        </w:rPr>
        <w:t>de</w:t>
      </w:r>
      <w:r>
        <w:rPr>
          <w:rFonts w:ascii="Book Antiqua" w:hAnsi="Book Antiqua"/>
          <w:spacing w:val="20"/>
          <w:sz w:val="20"/>
        </w:rPr>
        <w:t xml:space="preserve"> </w:t>
      </w:r>
      <w:r>
        <w:rPr>
          <w:rFonts w:ascii="Book Antiqua" w:hAnsi="Book Antiqua"/>
          <w:sz w:val="20"/>
        </w:rPr>
        <w:t>refus</w:t>
      </w:r>
      <w:r>
        <w:rPr>
          <w:rFonts w:ascii="Book Antiqua" w:hAnsi="Book Antiqua"/>
          <w:spacing w:val="19"/>
          <w:sz w:val="20"/>
        </w:rPr>
        <w:t xml:space="preserve"> </w:t>
      </w:r>
      <w:r>
        <w:rPr>
          <w:rFonts w:ascii="Book Antiqua" w:hAnsi="Book Antiqua"/>
          <w:sz w:val="20"/>
        </w:rPr>
        <w:t>qui</w:t>
      </w:r>
      <w:r>
        <w:rPr>
          <w:rFonts w:ascii="Book Antiqua" w:hAnsi="Book Antiqua"/>
          <w:spacing w:val="19"/>
          <w:sz w:val="20"/>
        </w:rPr>
        <w:t xml:space="preserve"> </w:t>
      </w:r>
      <w:r>
        <w:rPr>
          <w:rFonts w:ascii="Book Antiqua" w:hAnsi="Book Antiqua"/>
          <w:sz w:val="20"/>
        </w:rPr>
        <w:t>ont</w:t>
      </w:r>
      <w:r>
        <w:rPr>
          <w:rFonts w:ascii="Book Antiqua" w:hAnsi="Book Antiqua"/>
          <w:spacing w:val="22"/>
          <w:sz w:val="20"/>
        </w:rPr>
        <w:t xml:space="preserve"> </w:t>
      </w:r>
      <w:r>
        <w:rPr>
          <w:rFonts w:ascii="Book Antiqua" w:hAnsi="Book Antiqua"/>
          <w:sz w:val="20"/>
        </w:rPr>
        <w:t>été</w:t>
      </w:r>
      <w:r>
        <w:rPr>
          <w:rFonts w:ascii="Book Antiqua" w:hAnsi="Book Antiqua"/>
          <w:spacing w:val="20"/>
          <w:sz w:val="20"/>
        </w:rPr>
        <w:t xml:space="preserve"> </w:t>
      </w:r>
      <w:r>
        <w:rPr>
          <w:rFonts w:ascii="Book Antiqua" w:hAnsi="Book Antiqua"/>
          <w:sz w:val="20"/>
        </w:rPr>
        <w:t>opposés</w:t>
      </w:r>
      <w:r>
        <w:rPr>
          <w:rFonts w:ascii="Book Antiqua" w:hAnsi="Book Antiqua"/>
          <w:spacing w:val="17"/>
          <w:sz w:val="20"/>
        </w:rPr>
        <w:t xml:space="preserve"> </w:t>
      </w:r>
      <w:r>
        <w:rPr>
          <w:rFonts w:ascii="Book Antiqua" w:hAnsi="Book Antiqua"/>
          <w:sz w:val="20"/>
        </w:rPr>
        <w:t>à la</w:t>
      </w:r>
      <w:r>
        <w:rPr>
          <w:rFonts w:ascii="Book Antiqua" w:hAnsi="Book Antiqua"/>
          <w:spacing w:val="32"/>
          <w:sz w:val="20"/>
        </w:rPr>
        <w:t xml:space="preserve"> </w:t>
      </w:r>
      <w:r>
        <w:rPr>
          <w:rFonts w:ascii="Book Antiqua" w:hAnsi="Book Antiqua"/>
          <w:sz w:val="20"/>
        </w:rPr>
        <w:t>société,</w:t>
      </w:r>
      <w:r>
        <w:rPr>
          <w:rFonts w:ascii="Book Antiqua" w:hAnsi="Book Antiqua"/>
          <w:spacing w:val="26"/>
          <w:sz w:val="20"/>
        </w:rPr>
        <w:t xml:space="preserve"> </w:t>
      </w:r>
      <w:r>
        <w:rPr>
          <w:rFonts w:ascii="Book Antiqua" w:hAnsi="Book Antiqua"/>
          <w:sz w:val="20"/>
        </w:rPr>
        <w:t>le</w:t>
      </w:r>
      <w:r>
        <w:rPr>
          <w:rFonts w:ascii="Book Antiqua" w:hAnsi="Book Antiqua"/>
          <w:spacing w:val="26"/>
          <w:sz w:val="20"/>
        </w:rPr>
        <w:t xml:space="preserve"> </w:t>
      </w:r>
      <w:r>
        <w:rPr>
          <w:rFonts w:ascii="Book Antiqua" w:hAnsi="Book Antiqua"/>
          <w:sz w:val="20"/>
        </w:rPr>
        <w:t>préfet</w:t>
      </w:r>
      <w:r>
        <w:rPr>
          <w:rFonts w:ascii="Book Antiqua" w:hAnsi="Book Antiqua"/>
          <w:spacing w:val="23"/>
          <w:sz w:val="20"/>
        </w:rPr>
        <w:t xml:space="preserve"> </w:t>
      </w:r>
      <w:r>
        <w:rPr>
          <w:rFonts w:ascii="Book Antiqua" w:hAnsi="Book Antiqua"/>
          <w:sz w:val="20"/>
        </w:rPr>
        <w:t>de</w:t>
      </w:r>
      <w:r>
        <w:rPr>
          <w:rFonts w:ascii="Book Antiqua" w:hAnsi="Book Antiqua"/>
          <w:spacing w:val="26"/>
          <w:sz w:val="20"/>
        </w:rPr>
        <w:t xml:space="preserve"> </w:t>
      </w:r>
      <w:r>
        <w:rPr>
          <w:rFonts w:ascii="Book Antiqua" w:hAnsi="Book Antiqua"/>
          <w:sz w:val="20"/>
        </w:rPr>
        <w:t>Mayotte</w:t>
      </w:r>
      <w:r>
        <w:rPr>
          <w:rFonts w:ascii="Book Antiqua" w:hAnsi="Book Antiqua"/>
          <w:spacing w:val="29"/>
          <w:sz w:val="20"/>
        </w:rPr>
        <w:t xml:space="preserve"> </w:t>
      </w:r>
      <w:r>
        <w:rPr>
          <w:rFonts w:ascii="Book Antiqua" w:hAnsi="Book Antiqua"/>
          <w:sz w:val="20"/>
        </w:rPr>
        <w:t>n’a</w:t>
      </w:r>
      <w:r>
        <w:rPr>
          <w:rFonts w:ascii="Book Antiqua" w:hAnsi="Book Antiqua"/>
          <w:spacing w:val="27"/>
          <w:sz w:val="20"/>
        </w:rPr>
        <w:t xml:space="preserve"> </w:t>
      </w:r>
      <w:r>
        <w:rPr>
          <w:rFonts w:ascii="Book Antiqua" w:hAnsi="Book Antiqua"/>
          <w:sz w:val="20"/>
        </w:rPr>
        <w:t>pas</w:t>
      </w:r>
      <w:r>
        <w:rPr>
          <w:rFonts w:ascii="Book Antiqua" w:hAnsi="Book Antiqua"/>
          <w:spacing w:val="25"/>
          <w:sz w:val="20"/>
        </w:rPr>
        <w:t xml:space="preserve"> </w:t>
      </w:r>
      <w:r>
        <w:rPr>
          <w:rFonts w:ascii="Book Antiqua" w:hAnsi="Book Antiqua"/>
          <w:sz w:val="20"/>
        </w:rPr>
        <w:t>entaché</w:t>
      </w:r>
      <w:r>
        <w:rPr>
          <w:rFonts w:ascii="Book Antiqua" w:hAnsi="Book Antiqua"/>
          <w:spacing w:val="29"/>
          <w:sz w:val="20"/>
        </w:rPr>
        <w:t xml:space="preserve"> </w:t>
      </w:r>
      <w:r>
        <w:rPr>
          <w:rFonts w:ascii="Book Antiqua" w:hAnsi="Book Antiqua"/>
          <w:sz w:val="20"/>
        </w:rPr>
        <w:t>sa</w:t>
      </w:r>
      <w:r>
        <w:rPr>
          <w:rFonts w:ascii="Book Antiqua" w:hAnsi="Book Antiqua"/>
          <w:spacing w:val="27"/>
          <w:sz w:val="20"/>
        </w:rPr>
        <w:t xml:space="preserve"> </w:t>
      </w:r>
      <w:r>
        <w:rPr>
          <w:rFonts w:ascii="Book Antiqua" w:hAnsi="Book Antiqua"/>
          <w:sz w:val="20"/>
        </w:rPr>
        <w:t>décision</w:t>
      </w:r>
      <w:r>
        <w:rPr>
          <w:rFonts w:ascii="Book Antiqua" w:hAnsi="Book Antiqua"/>
          <w:spacing w:val="25"/>
          <w:sz w:val="20"/>
        </w:rPr>
        <w:t xml:space="preserve"> </w:t>
      </w:r>
      <w:r>
        <w:rPr>
          <w:rFonts w:ascii="Book Antiqua" w:hAnsi="Book Antiqua"/>
          <w:sz w:val="20"/>
        </w:rPr>
        <w:t>d’erreur</w:t>
      </w:r>
      <w:r>
        <w:rPr>
          <w:rFonts w:ascii="Book Antiqua" w:hAnsi="Book Antiqua"/>
          <w:spacing w:val="26"/>
          <w:sz w:val="20"/>
        </w:rPr>
        <w:t xml:space="preserve"> </w:t>
      </w:r>
      <w:r>
        <w:rPr>
          <w:rFonts w:ascii="Book Antiqua" w:hAnsi="Book Antiqua"/>
          <w:sz w:val="20"/>
        </w:rPr>
        <w:t>manifeste</w:t>
      </w:r>
      <w:r>
        <w:rPr>
          <w:rFonts w:ascii="Book Antiqua" w:hAnsi="Book Antiqua"/>
          <w:spacing w:val="29"/>
          <w:sz w:val="20"/>
        </w:rPr>
        <w:t xml:space="preserve"> </w:t>
      </w:r>
      <w:r>
        <w:rPr>
          <w:rFonts w:ascii="Book Antiqua" w:hAnsi="Book Antiqua"/>
          <w:sz w:val="20"/>
        </w:rPr>
        <w:t>d’appréciation en</w:t>
      </w:r>
      <w:r>
        <w:rPr>
          <w:rFonts w:ascii="Book Antiqua" w:hAnsi="Book Antiqua"/>
          <w:spacing w:val="80"/>
          <w:sz w:val="20"/>
        </w:rPr>
        <w:t xml:space="preserve"> </w:t>
      </w:r>
      <w:r>
        <w:rPr>
          <w:rFonts w:ascii="Book Antiqua" w:hAnsi="Book Antiqua"/>
          <w:sz w:val="20"/>
        </w:rPr>
        <w:t>s’abstenant</w:t>
      </w:r>
      <w:r>
        <w:rPr>
          <w:rFonts w:ascii="Book Antiqua" w:hAnsi="Book Antiqua"/>
          <w:spacing w:val="80"/>
          <w:sz w:val="20"/>
        </w:rPr>
        <w:t xml:space="preserve"> </w:t>
      </w:r>
      <w:r>
        <w:rPr>
          <w:rFonts w:ascii="Book Antiqua" w:hAnsi="Book Antiqua"/>
          <w:sz w:val="20"/>
        </w:rPr>
        <w:t>de</w:t>
      </w:r>
      <w:r>
        <w:rPr>
          <w:rFonts w:ascii="Book Antiqua" w:hAnsi="Book Antiqua"/>
          <w:spacing w:val="80"/>
          <w:sz w:val="20"/>
        </w:rPr>
        <w:t xml:space="preserve"> </w:t>
      </w:r>
      <w:r>
        <w:rPr>
          <w:rFonts w:ascii="Book Antiqua" w:hAnsi="Book Antiqua"/>
          <w:sz w:val="20"/>
        </w:rPr>
        <w:t>faire</w:t>
      </w:r>
      <w:r>
        <w:rPr>
          <w:rFonts w:ascii="Book Antiqua" w:hAnsi="Book Antiqua"/>
          <w:spacing w:val="80"/>
          <w:sz w:val="20"/>
        </w:rPr>
        <w:t xml:space="preserve"> </w:t>
      </w:r>
      <w:r>
        <w:rPr>
          <w:rFonts w:ascii="Book Antiqua" w:hAnsi="Book Antiqua"/>
          <w:sz w:val="20"/>
        </w:rPr>
        <w:t>usage</w:t>
      </w:r>
      <w:r>
        <w:rPr>
          <w:rFonts w:ascii="Book Antiqua" w:hAnsi="Book Antiqua"/>
          <w:spacing w:val="80"/>
          <w:sz w:val="20"/>
        </w:rPr>
        <w:t xml:space="preserve"> </w:t>
      </w:r>
      <w:r>
        <w:rPr>
          <w:rFonts w:ascii="Book Antiqua" w:hAnsi="Book Antiqua"/>
          <w:sz w:val="20"/>
        </w:rPr>
        <w:t>de</w:t>
      </w:r>
      <w:r>
        <w:rPr>
          <w:rFonts w:ascii="Book Antiqua" w:hAnsi="Book Antiqua"/>
          <w:spacing w:val="80"/>
          <w:sz w:val="20"/>
        </w:rPr>
        <w:t xml:space="preserve"> </w:t>
      </w:r>
      <w:r>
        <w:rPr>
          <w:rFonts w:ascii="Book Antiqua" w:hAnsi="Book Antiqua"/>
          <w:sz w:val="20"/>
        </w:rPr>
        <w:t>son</w:t>
      </w:r>
      <w:r>
        <w:rPr>
          <w:rFonts w:ascii="Book Antiqua" w:hAnsi="Book Antiqua"/>
          <w:spacing w:val="80"/>
          <w:sz w:val="20"/>
        </w:rPr>
        <w:t xml:space="preserve"> </w:t>
      </w:r>
      <w:r>
        <w:rPr>
          <w:rFonts w:ascii="Book Antiqua" w:hAnsi="Book Antiqua"/>
          <w:sz w:val="20"/>
        </w:rPr>
        <w:t>pouvoir</w:t>
      </w:r>
      <w:r>
        <w:rPr>
          <w:rFonts w:ascii="Book Antiqua" w:hAnsi="Book Antiqua"/>
          <w:spacing w:val="80"/>
          <w:sz w:val="20"/>
        </w:rPr>
        <w:t xml:space="preserve"> </w:t>
      </w:r>
      <w:r>
        <w:rPr>
          <w:rFonts w:ascii="Book Antiqua" w:hAnsi="Book Antiqua"/>
          <w:sz w:val="20"/>
        </w:rPr>
        <w:t>de</w:t>
      </w:r>
      <w:r>
        <w:rPr>
          <w:rFonts w:ascii="Book Antiqua" w:hAnsi="Book Antiqua"/>
          <w:spacing w:val="80"/>
          <w:sz w:val="20"/>
        </w:rPr>
        <w:t xml:space="preserve"> </w:t>
      </w:r>
      <w:r>
        <w:rPr>
          <w:rFonts w:ascii="Book Antiqua" w:hAnsi="Book Antiqua"/>
          <w:sz w:val="20"/>
        </w:rPr>
        <w:t>dérogation.</w:t>
      </w:r>
      <w:r>
        <w:rPr>
          <w:rFonts w:ascii="Book Antiqua" w:hAnsi="Book Antiqua"/>
          <w:spacing w:val="40"/>
          <w:sz w:val="20"/>
        </w:rPr>
        <w:t xml:space="preserve"> </w:t>
      </w:r>
      <w:r>
        <w:rPr>
          <w:rFonts w:ascii="Book Antiqua" w:hAnsi="Book Antiqua"/>
          <w:sz w:val="20"/>
        </w:rPr>
        <w:t>»</w:t>
      </w:r>
      <w:r>
        <w:rPr>
          <w:rFonts w:ascii="Book Antiqua" w:hAnsi="Book Antiqua"/>
          <w:spacing w:val="80"/>
          <w:sz w:val="20"/>
        </w:rPr>
        <w:t xml:space="preserve"> </w:t>
      </w:r>
      <w:r>
        <w:rPr>
          <w:rFonts w:ascii="Book Antiqua" w:hAnsi="Book Antiqua"/>
          <w:sz w:val="20"/>
        </w:rPr>
        <w:t>(</w:t>
      </w:r>
      <w:hyperlink r:id="rId124">
        <w:r>
          <w:rPr>
            <w:rFonts w:ascii="Book Antiqua" w:hAnsi="Book Antiqua"/>
            <w:i/>
            <w:sz w:val="20"/>
          </w:rPr>
          <w:t>CAA</w:t>
        </w:r>
        <w:r>
          <w:rPr>
            <w:rFonts w:ascii="Book Antiqua" w:hAnsi="Book Antiqua"/>
            <w:i/>
            <w:spacing w:val="80"/>
            <w:sz w:val="20"/>
          </w:rPr>
          <w:t xml:space="preserve"> </w:t>
        </w:r>
        <w:r>
          <w:rPr>
            <w:rFonts w:ascii="Book Antiqua" w:hAnsi="Book Antiqua"/>
            <w:i/>
            <w:sz w:val="20"/>
          </w:rPr>
          <w:t>Bordeaux,</w:t>
        </w:r>
        <w:r>
          <w:rPr>
            <w:rFonts w:ascii="Book Antiqua" w:hAnsi="Book Antiqua"/>
            <w:i/>
            <w:spacing w:val="80"/>
            <w:sz w:val="20"/>
          </w:rPr>
          <w:t xml:space="preserve"> </w:t>
        </w:r>
        <w:r>
          <w:rPr>
            <w:rFonts w:ascii="Book Antiqua" w:hAnsi="Book Antiqua"/>
            <w:i/>
            <w:sz w:val="20"/>
          </w:rPr>
          <w:t>4e</w:t>
        </w:r>
        <w:r>
          <w:rPr>
            <w:rFonts w:ascii="Book Antiqua" w:hAnsi="Book Antiqua"/>
            <w:i/>
            <w:spacing w:val="80"/>
            <w:sz w:val="20"/>
          </w:rPr>
          <w:t xml:space="preserve"> </w:t>
        </w:r>
        <w:r>
          <w:rPr>
            <w:rFonts w:ascii="Book Antiqua" w:hAnsi="Book Antiqua"/>
            <w:i/>
            <w:sz w:val="20"/>
          </w:rPr>
          <w:t>ch.,</w:t>
        </w:r>
      </w:hyperlink>
      <w:r>
        <w:rPr>
          <w:rFonts w:ascii="Book Antiqua" w:hAnsi="Book Antiqua"/>
          <w:i/>
          <w:sz w:val="20"/>
        </w:rPr>
        <w:t xml:space="preserve"> </w:t>
      </w:r>
      <w:bookmarkStart w:id="59" w:name="_bookmark28"/>
      <w:bookmarkEnd w:id="59"/>
      <w:r>
        <w:fldChar w:fldCharType="begin"/>
      </w:r>
      <w:r>
        <w:instrText xml:space="preserve"> HYPERLINK "https://www.doctrine.fr/d/CAA/Bordeaux/2022/CAA5ACDE8C21CF88A0B6630" \h </w:instrText>
      </w:r>
      <w:r>
        <w:fldChar w:fldCharType="separate"/>
      </w:r>
      <w:r>
        <w:rPr>
          <w:rFonts w:ascii="Book Antiqua" w:hAnsi="Book Antiqua"/>
          <w:i/>
          <w:sz w:val="20"/>
        </w:rPr>
        <w:t>10 mai 2022, n° 20BX00332).</w:t>
      </w:r>
      <w:r>
        <w:rPr>
          <w:rFonts w:ascii="Book Antiqua" w:hAnsi="Book Antiqua"/>
          <w:i/>
          <w:sz w:val="20"/>
        </w:rPr>
        <w:fldChar w:fldCharType="end"/>
      </w:r>
    </w:p>
    <w:p w14:paraId="20DE7D5A" w14:textId="77777777" w:rsidR="00290FCD" w:rsidRDefault="00B846D1">
      <w:pPr>
        <w:ind w:left="1276" w:right="986"/>
        <w:jc w:val="both"/>
        <w:rPr>
          <w:rFonts w:ascii="Book Antiqua" w:hAnsi="Book Antiqua"/>
          <w:i/>
          <w:sz w:val="20"/>
        </w:rPr>
      </w:pPr>
      <w:r>
        <w:rPr>
          <w:rFonts w:ascii="Book Antiqua" w:hAnsi="Book Antiqua"/>
          <w:i/>
          <w:position w:val="5"/>
          <w:sz w:val="13"/>
        </w:rPr>
        <w:t xml:space="preserve">2 </w:t>
      </w:r>
      <w:bookmarkStart w:id="60" w:name="_bookmark29"/>
      <w:bookmarkEnd w:id="60"/>
      <w:r>
        <w:rPr>
          <w:rFonts w:ascii="Book Antiqua" w:hAnsi="Book Antiqua"/>
          <w:sz w:val="20"/>
        </w:rPr>
        <w:t xml:space="preserve">En application de l’article </w:t>
      </w:r>
      <w:hyperlink r:id="rId125">
        <w:r>
          <w:rPr>
            <w:rFonts w:ascii="Book Antiqua" w:hAnsi="Book Antiqua"/>
            <w:sz w:val="20"/>
          </w:rPr>
          <w:t>R2334-30</w:t>
        </w:r>
      </w:hyperlink>
      <w:r>
        <w:rPr>
          <w:rFonts w:ascii="Book Antiqua" w:hAnsi="Book Antiqua"/>
          <w:sz w:val="20"/>
        </w:rPr>
        <w:t xml:space="preserve"> du CGCT</w:t>
      </w:r>
      <w:r>
        <w:rPr>
          <w:rFonts w:ascii="Book Antiqua" w:hAnsi="Book Antiqua"/>
          <w:i/>
          <w:sz w:val="20"/>
        </w:rPr>
        <w:t>, « une avance représentant 30 % du montant prévisionnel</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la</w:t>
      </w:r>
      <w:r>
        <w:rPr>
          <w:rFonts w:ascii="Book Antiqua" w:hAnsi="Book Antiqua"/>
          <w:i/>
          <w:spacing w:val="40"/>
          <w:sz w:val="20"/>
        </w:rPr>
        <w:t xml:space="preserve"> </w:t>
      </w:r>
      <w:r>
        <w:rPr>
          <w:rFonts w:ascii="Book Antiqua" w:hAnsi="Book Antiqua"/>
          <w:i/>
          <w:sz w:val="20"/>
        </w:rPr>
        <w:t>subvention</w:t>
      </w:r>
      <w:r>
        <w:rPr>
          <w:rFonts w:ascii="Book Antiqua" w:hAnsi="Book Antiqua"/>
          <w:i/>
          <w:spacing w:val="40"/>
          <w:sz w:val="20"/>
        </w:rPr>
        <w:t xml:space="preserve"> </w:t>
      </w:r>
      <w:r>
        <w:rPr>
          <w:rFonts w:ascii="Book Antiqua" w:hAnsi="Book Antiqua"/>
          <w:i/>
          <w:sz w:val="20"/>
        </w:rPr>
        <w:t>peut</w:t>
      </w:r>
      <w:r>
        <w:rPr>
          <w:rFonts w:ascii="Book Antiqua" w:hAnsi="Book Antiqua"/>
          <w:i/>
          <w:spacing w:val="40"/>
          <w:sz w:val="20"/>
        </w:rPr>
        <w:t xml:space="preserve"> </w:t>
      </w:r>
      <w:r>
        <w:rPr>
          <w:rFonts w:ascii="Book Antiqua" w:hAnsi="Book Antiqua"/>
          <w:i/>
          <w:sz w:val="20"/>
        </w:rPr>
        <w:t>être</w:t>
      </w:r>
      <w:r>
        <w:rPr>
          <w:rFonts w:ascii="Book Antiqua" w:hAnsi="Book Antiqua"/>
          <w:i/>
          <w:spacing w:val="40"/>
          <w:sz w:val="20"/>
        </w:rPr>
        <w:t xml:space="preserve"> </w:t>
      </w:r>
      <w:r>
        <w:rPr>
          <w:rFonts w:ascii="Book Antiqua" w:hAnsi="Book Antiqua"/>
          <w:i/>
          <w:sz w:val="20"/>
        </w:rPr>
        <w:t>versée</w:t>
      </w:r>
      <w:r>
        <w:rPr>
          <w:rFonts w:ascii="Book Antiqua" w:hAnsi="Book Antiqua"/>
          <w:i/>
          <w:spacing w:val="40"/>
          <w:sz w:val="20"/>
        </w:rPr>
        <w:t xml:space="preserve"> </w:t>
      </w:r>
      <w:r>
        <w:rPr>
          <w:rFonts w:ascii="Book Antiqua" w:hAnsi="Book Antiqua"/>
          <w:i/>
          <w:sz w:val="20"/>
        </w:rPr>
        <w:t>au</w:t>
      </w:r>
      <w:r>
        <w:rPr>
          <w:rFonts w:ascii="Book Antiqua" w:hAnsi="Book Antiqua"/>
          <w:i/>
          <w:spacing w:val="40"/>
          <w:sz w:val="20"/>
        </w:rPr>
        <w:t xml:space="preserve"> </w:t>
      </w:r>
      <w:r>
        <w:rPr>
          <w:rFonts w:ascii="Book Antiqua" w:hAnsi="Book Antiqua"/>
          <w:i/>
          <w:sz w:val="20"/>
        </w:rPr>
        <w:t>vu</w:t>
      </w:r>
      <w:r>
        <w:rPr>
          <w:rFonts w:ascii="Book Antiqua" w:hAnsi="Book Antiqua"/>
          <w:i/>
          <w:spacing w:val="40"/>
          <w:sz w:val="20"/>
        </w:rPr>
        <w:t xml:space="preserve"> </w:t>
      </w:r>
      <w:r>
        <w:rPr>
          <w:rFonts w:ascii="Book Antiqua" w:hAnsi="Book Antiqua"/>
          <w:i/>
          <w:sz w:val="20"/>
        </w:rPr>
        <w:t>du</w:t>
      </w:r>
      <w:r>
        <w:rPr>
          <w:rFonts w:ascii="Book Antiqua" w:hAnsi="Book Antiqua"/>
          <w:i/>
          <w:spacing w:val="40"/>
          <w:sz w:val="20"/>
        </w:rPr>
        <w:t xml:space="preserve"> </w:t>
      </w:r>
      <w:r>
        <w:rPr>
          <w:rFonts w:ascii="Book Antiqua" w:hAnsi="Book Antiqua"/>
          <w:i/>
          <w:sz w:val="20"/>
        </w:rPr>
        <w:t>document</w:t>
      </w:r>
      <w:r>
        <w:rPr>
          <w:rFonts w:ascii="Book Antiqua" w:hAnsi="Book Antiqua"/>
          <w:i/>
          <w:spacing w:val="40"/>
          <w:sz w:val="20"/>
        </w:rPr>
        <w:t xml:space="preserve"> </w:t>
      </w:r>
      <w:r>
        <w:rPr>
          <w:rFonts w:ascii="Book Antiqua" w:hAnsi="Book Antiqua"/>
          <w:i/>
          <w:sz w:val="20"/>
        </w:rPr>
        <w:t>informant</w:t>
      </w:r>
      <w:r>
        <w:rPr>
          <w:rFonts w:ascii="Book Antiqua" w:hAnsi="Book Antiqua"/>
          <w:i/>
          <w:spacing w:val="40"/>
          <w:sz w:val="20"/>
        </w:rPr>
        <w:t xml:space="preserve"> </w:t>
      </w:r>
      <w:r>
        <w:rPr>
          <w:rFonts w:ascii="Book Antiqua" w:hAnsi="Book Antiqua"/>
          <w:i/>
          <w:sz w:val="20"/>
        </w:rPr>
        <w:t>le</w:t>
      </w:r>
      <w:r>
        <w:rPr>
          <w:rFonts w:ascii="Book Antiqua" w:hAnsi="Book Antiqua"/>
          <w:i/>
          <w:spacing w:val="40"/>
          <w:sz w:val="20"/>
        </w:rPr>
        <w:t xml:space="preserve"> </w:t>
      </w:r>
      <w:r>
        <w:rPr>
          <w:rFonts w:ascii="Book Antiqua" w:hAnsi="Book Antiqua"/>
          <w:i/>
          <w:sz w:val="20"/>
        </w:rPr>
        <w:t>préfet</w:t>
      </w:r>
      <w:r>
        <w:rPr>
          <w:rFonts w:ascii="Book Antiqua" w:hAnsi="Book Antiqua"/>
          <w:i/>
          <w:spacing w:val="40"/>
          <w:sz w:val="20"/>
        </w:rPr>
        <w:t xml:space="preserve"> </w:t>
      </w:r>
      <w:r>
        <w:rPr>
          <w:rFonts w:ascii="Book Antiqua" w:hAnsi="Book Antiqua"/>
          <w:i/>
          <w:sz w:val="20"/>
        </w:rPr>
        <w:t>du commencement</w:t>
      </w:r>
      <w:r>
        <w:rPr>
          <w:rFonts w:ascii="Book Antiqua" w:hAnsi="Book Antiqua"/>
          <w:i/>
          <w:spacing w:val="40"/>
          <w:sz w:val="20"/>
        </w:rPr>
        <w:t xml:space="preserve"> </w:t>
      </w:r>
      <w:r>
        <w:rPr>
          <w:rFonts w:ascii="Book Antiqua" w:hAnsi="Book Antiqua"/>
          <w:i/>
          <w:sz w:val="20"/>
        </w:rPr>
        <w:t>d’exécution</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l’opération</w:t>
      </w:r>
      <w:r>
        <w:rPr>
          <w:rFonts w:ascii="Book Antiqua" w:hAnsi="Book Antiqua"/>
          <w:i/>
          <w:spacing w:val="40"/>
          <w:sz w:val="20"/>
        </w:rPr>
        <w:t xml:space="preserve"> </w:t>
      </w:r>
      <w:r>
        <w:rPr>
          <w:rFonts w:ascii="Book Antiqua" w:hAnsi="Book Antiqua"/>
          <w:i/>
          <w:sz w:val="20"/>
        </w:rPr>
        <w:t>ou,</w:t>
      </w:r>
      <w:r>
        <w:rPr>
          <w:rFonts w:ascii="Book Antiqua" w:hAnsi="Book Antiqua"/>
          <w:i/>
          <w:spacing w:val="40"/>
          <w:sz w:val="20"/>
        </w:rPr>
        <w:t xml:space="preserve"> </w:t>
      </w:r>
      <w:r>
        <w:rPr>
          <w:rFonts w:ascii="Book Antiqua" w:hAnsi="Book Antiqua"/>
          <w:i/>
          <w:sz w:val="20"/>
        </w:rPr>
        <w:t>dans</w:t>
      </w:r>
      <w:r>
        <w:rPr>
          <w:rFonts w:ascii="Book Antiqua" w:hAnsi="Book Antiqua"/>
          <w:i/>
          <w:spacing w:val="40"/>
          <w:sz w:val="20"/>
        </w:rPr>
        <w:t xml:space="preserve"> </w:t>
      </w:r>
      <w:r>
        <w:rPr>
          <w:rFonts w:ascii="Book Antiqua" w:hAnsi="Book Antiqua"/>
          <w:i/>
          <w:sz w:val="20"/>
        </w:rPr>
        <w:t>le</w:t>
      </w:r>
      <w:r>
        <w:rPr>
          <w:rFonts w:ascii="Book Antiqua" w:hAnsi="Book Antiqua"/>
          <w:i/>
          <w:spacing w:val="40"/>
          <w:sz w:val="20"/>
        </w:rPr>
        <w:t xml:space="preserve"> </w:t>
      </w:r>
      <w:r>
        <w:rPr>
          <w:rFonts w:ascii="Book Antiqua" w:hAnsi="Book Antiqua"/>
          <w:i/>
          <w:sz w:val="20"/>
        </w:rPr>
        <w:t>cas</w:t>
      </w:r>
      <w:r>
        <w:rPr>
          <w:rFonts w:ascii="Book Antiqua" w:hAnsi="Book Antiqua"/>
          <w:i/>
          <w:spacing w:val="40"/>
          <w:sz w:val="20"/>
        </w:rPr>
        <w:t xml:space="preserve"> </w:t>
      </w:r>
      <w:r>
        <w:rPr>
          <w:rFonts w:ascii="Book Antiqua" w:hAnsi="Book Antiqua"/>
          <w:i/>
          <w:sz w:val="20"/>
        </w:rPr>
        <w:t>d’une</w:t>
      </w:r>
      <w:r>
        <w:rPr>
          <w:rFonts w:ascii="Book Antiqua" w:hAnsi="Book Antiqua"/>
          <w:i/>
          <w:spacing w:val="40"/>
          <w:sz w:val="20"/>
        </w:rPr>
        <w:t xml:space="preserve"> </w:t>
      </w:r>
      <w:r>
        <w:rPr>
          <w:rFonts w:ascii="Book Antiqua" w:hAnsi="Book Antiqua"/>
          <w:i/>
          <w:sz w:val="20"/>
        </w:rPr>
        <w:t>autorisation</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commencement anticipé,</w:t>
      </w:r>
      <w:r>
        <w:rPr>
          <w:rFonts w:ascii="Book Antiqua" w:hAnsi="Book Antiqua"/>
          <w:i/>
          <w:spacing w:val="40"/>
          <w:sz w:val="20"/>
        </w:rPr>
        <w:t xml:space="preserve"> </w:t>
      </w:r>
      <w:r>
        <w:rPr>
          <w:rFonts w:ascii="Book Antiqua" w:hAnsi="Book Antiqua"/>
          <w:i/>
          <w:sz w:val="20"/>
        </w:rPr>
        <w:t>lors de</w:t>
      </w:r>
      <w:r>
        <w:rPr>
          <w:rFonts w:ascii="Book Antiqua" w:hAnsi="Book Antiqua"/>
          <w:i/>
          <w:spacing w:val="40"/>
          <w:sz w:val="20"/>
        </w:rPr>
        <w:t xml:space="preserve"> </w:t>
      </w:r>
      <w:r>
        <w:rPr>
          <w:rFonts w:ascii="Book Antiqua" w:hAnsi="Book Antiqua"/>
          <w:i/>
          <w:sz w:val="20"/>
        </w:rPr>
        <w:t>la</w:t>
      </w:r>
      <w:r>
        <w:rPr>
          <w:rFonts w:ascii="Book Antiqua" w:hAnsi="Book Antiqua"/>
          <w:i/>
          <w:spacing w:val="40"/>
          <w:sz w:val="20"/>
        </w:rPr>
        <w:t xml:space="preserve"> </w:t>
      </w:r>
      <w:r>
        <w:rPr>
          <w:rFonts w:ascii="Book Antiqua" w:hAnsi="Book Antiqua"/>
          <w:i/>
          <w:sz w:val="20"/>
        </w:rPr>
        <w:t>notification</w:t>
      </w:r>
      <w:r>
        <w:rPr>
          <w:rFonts w:ascii="Book Antiqua" w:hAnsi="Book Antiqua"/>
          <w:i/>
          <w:spacing w:val="40"/>
          <w:sz w:val="20"/>
        </w:rPr>
        <w:t xml:space="preserve"> </w:t>
      </w:r>
      <w:r>
        <w:rPr>
          <w:rFonts w:ascii="Book Antiqua" w:hAnsi="Book Antiqua"/>
          <w:i/>
          <w:sz w:val="20"/>
        </w:rPr>
        <w:t>de l’arrêté</w:t>
      </w:r>
      <w:r>
        <w:rPr>
          <w:rFonts w:ascii="Book Antiqua" w:hAnsi="Book Antiqua"/>
          <w:i/>
          <w:spacing w:val="40"/>
          <w:sz w:val="20"/>
        </w:rPr>
        <w:t xml:space="preserve"> </w:t>
      </w:r>
      <w:r>
        <w:rPr>
          <w:rFonts w:ascii="Book Antiqua" w:hAnsi="Book Antiqua"/>
          <w:i/>
          <w:sz w:val="20"/>
        </w:rPr>
        <w:t>attributif</w:t>
      </w:r>
      <w:r>
        <w:rPr>
          <w:rFonts w:ascii="Book Antiqua" w:hAnsi="Book Antiqua"/>
          <w:i/>
          <w:spacing w:val="40"/>
          <w:sz w:val="20"/>
        </w:rPr>
        <w:t xml:space="preserve"> </w:t>
      </w:r>
      <w:r>
        <w:rPr>
          <w:rFonts w:ascii="Book Antiqua" w:hAnsi="Book Antiqua"/>
          <w:i/>
          <w:sz w:val="20"/>
        </w:rPr>
        <w:t>».</w:t>
      </w:r>
    </w:p>
    <w:p w14:paraId="127BBC77"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2FF9E1BF" w14:textId="77777777" w:rsidR="00290FCD" w:rsidRDefault="00290FCD">
      <w:pPr>
        <w:pStyle w:val="Corpsdetexte"/>
        <w:spacing w:before="66"/>
        <w:rPr>
          <w:rFonts w:ascii="Book Antiqua"/>
          <w:i/>
          <w:sz w:val="24"/>
        </w:rPr>
      </w:pPr>
    </w:p>
    <w:p w14:paraId="20561EED" w14:textId="77777777" w:rsidR="00290FCD" w:rsidRDefault="00B846D1">
      <w:pPr>
        <w:pStyle w:val="Paragraphedeliste"/>
        <w:numPr>
          <w:ilvl w:val="0"/>
          <w:numId w:val="16"/>
        </w:numPr>
        <w:tabs>
          <w:tab w:val="left" w:pos="2345"/>
        </w:tabs>
        <w:ind w:right="989" w:firstLine="907"/>
        <w:jc w:val="both"/>
        <w:rPr>
          <w:rFonts w:ascii="Book Antiqua" w:hAnsi="Book Antiqua"/>
          <w:sz w:val="24"/>
        </w:rPr>
      </w:pPr>
      <w:r>
        <w:rPr>
          <w:rFonts w:ascii="Book Antiqua" w:hAnsi="Book Antiqua"/>
          <w:sz w:val="24"/>
        </w:rPr>
        <w:t xml:space="preserve">déroger à l’obligation de </w:t>
      </w:r>
      <w:r>
        <w:rPr>
          <w:rFonts w:ascii="Book Antiqua" w:hAnsi="Book Antiqua"/>
          <w:b/>
          <w:sz w:val="24"/>
        </w:rPr>
        <w:t xml:space="preserve">complétude </w:t>
      </w:r>
      <w:r>
        <w:rPr>
          <w:rFonts w:ascii="Book Antiqua" w:hAnsi="Book Antiqua"/>
          <w:sz w:val="24"/>
        </w:rPr>
        <w:t xml:space="preserve">d’un dossier de demande de </w:t>
      </w:r>
      <w:r>
        <w:rPr>
          <w:rFonts w:ascii="Book Antiqua" w:hAnsi="Book Antiqua"/>
          <w:spacing w:val="-2"/>
          <w:sz w:val="24"/>
        </w:rPr>
        <w:t>subvention.</w:t>
      </w:r>
    </w:p>
    <w:p w14:paraId="22ED28F7" w14:textId="77777777" w:rsidR="00290FCD" w:rsidRDefault="00290FCD">
      <w:pPr>
        <w:pStyle w:val="Corpsdetexte"/>
        <w:spacing w:before="118"/>
        <w:rPr>
          <w:rFonts w:ascii="Book Antiqua"/>
          <w:sz w:val="24"/>
        </w:rPr>
      </w:pPr>
    </w:p>
    <w:p w14:paraId="7F494E6A" w14:textId="77777777" w:rsidR="00290FCD" w:rsidRDefault="00B846D1">
      <w:pPr>
        <w:spacing w:before="1"/>
        <w:ind w:left="1276" w:right="986" w:firstLine="907"/>
        <w:jc w:val="both"/>
        <w:rPr>
          <w:rFonts w:ascii="Book Antiqua" w:hAnsi="Book Antiqua"/>
          <w:sz w:val="24"/>
        </w:rPr>
      </w:pPr>
      <w:r>
        <w:rPr>
          <w:rFonts w:ascii="Book Antiqua" w:hAnsi="Book Antiqua"/>
          <w:sz w:val="24"/>
        </w:rPr>
        <w:t>Toutefois, la mission n’a pas identifié d’arrêtés de dérogation préfectoral</w:t>
      </w:r>
      <w:r>
        <w:rPr>
          <w:rFonts w:ascii="Book Antiqua" w:hAnsi="Book Antiqua"/>
          <w:spacing w:val="40"/>
          <w:sz w:val="24"/>
        </w:rPr>
        <w:t xml:space="preserve"> </w:t>
      </w:r>
      <w:r>
        <w:rPr>
          <w:rFonts w:ascii="Book Antiqua" w:hAnsi="Book Antiqua"/>
          <w:sz w:val="24"/>
        </w:rPr>
        <w:t>pris</w:t>
      </w:r>
      <w:r>
        <w:rPr>
          <w:rFonts w:ascii="Book Antiqua" w:hAnsi="Book Antiqua"/>
          <w:spacing w:val="40"/>
          <w:sz w:val="24"/>
        </w:rPr>
        <w:t xml:space="preserve"> </w:t>
      </w:r>
      <w:r>
        <w:rPr>
          <w:rFonts w:ascii="Book Antiqua" w:hAnsi="Book Antiqua"/>
          <w:sz w:val="24"/>
        </w:rPr>
        <w:t>dans ces</w:t>
      </w:r>
      <w:r>
        <w:rPr>
          <w:rFonts w:ascii="Book Antiqua" w:hAnsi="Book Antiqua"/>
          <w:spacing w:val="40"/>
          <w:sz w:val="24"/>
        </w:rPr>
        <w:t xml:space="preserve"> </w:t>
      </w:r>
      <w:r>
        <w:rPr>
          <w:rFonts w:ascii="Book Antiqua" w:hAnsi="Book Antiqua"/>
          <w:sz w:val="24"/>
        </w:rPr>
        <w:t>domaines.</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revanche,</w:t>
      </w:r>
      <w:r>
        <w:rPr>
          <w:rFonts w:ascii="Book Antiqua" w:hAnsi="Book Antiqua"/>
          <w:spacing w:val="40"/>
          <w:sz w:val="24"/>
        </w:rPr>
        <w:t xml:space="preserve"> </w:t>
      </w:r>
      <w:r>
        <w:rPr>
          <w:rFonts w:ascii="Book Antiqua" w:hAnsi="Book Antiqua"/>
          <w:sz w:val="24"/>
        </w:rPr>
        <w:t>elle</w:t>
      </w:r>
      <w:r>
        <w:rPr>
          <w:rFonts w:ascii="Book Antiqua" w:hAnsi="Book Antiqua"/>
          <w:spacing w:val="40"/>
          <w:sz w:val="24"/>
        </w:rPr>
        <w:t xml:space="preserve"> </w:t>
      </w:r>
      <w:r>
        <w:rPr>
          <w:rFonts w:ascii="Book Antiqua" w:hAnsi="Book Antiqua"/>
          <w:sz w:val="24"/>
        </w:rPr>
        <w:t>fournit,</w:t>
      </w:r>
      <w:r>
        <w:rPr>
          <w:rFonts w:ascii="Book Antiqua" w:hAnsi="Book Antiqua"/>
          <w:spacing w:val="40"/>
          <w:sz w:val="24"/>
        </w:rPr>
        <w:t xml:space="preserve"> </w:t>
      </w:r>
      <w:r>
        <w:rPr>
          <w:rFonts w:ascii="Book Antiqua" w:hAnsi="Book Antiqua"/>
          <w:b/>
          <w:sz w:val="24"/>
        </w:rPr>
        <w:t>en</w:t>
      </w:r>
      <w:r>
        <w:rPr>
          <w:rFonts w:ascii="Book Antiqua" w:hAnsi="Book Antiqua"/>
          <w:b/>
          <w:spacing w:val="40"/>
          <w:sz w:val="24"/>
        </w:rPr>
        <w:t xml:space="preserve"> </w:t>
      </w:r>
      <w:r>
        <w:rPr>
          <w:rFonts w:ascii="Book Antiqua" w:hAnsi="Book Antiqua"/>
          <w:b/>
          <w:sz w:val="24"/>
        </w:rPr>
        <w:t>annexe</w:t>
      </w:r>
      <w:r>
        <w:rPr>
          <w:rFonts w:ascii="Book Antiqua" w:hAnsi="Book Antiqua"/>
          <w:b/>
          <w:spacing w:val="40"/>
          <w:sz w:val="24"/>
        </w:rPr>
        <w:t xml:space="preserve"> </w:t>
      </w:r>
      <w:r>
        <w:rPr>
          <w:rFonts w:ascii="Book Antiqua" w:hAnsi="Book Antiqua"/>
          <w:b/>
          <w:sz w:val="24"/>
        </w:rPr>
        <w:t>3</w:t>
      </w:r>
      <w:r>
        <w:rPr>
          <w:rFonts w:ascii="Book Antiqua" w:hAnsi="Book Antiqua"/>
          <w:sz w:val="24"/>
        </w:rPr>
        <w:t xml:space="preserve">, deux illustrations concrètes de l’utilisation de ce droit de dérogation appliqué aux modalités de versement de la </w:t>
      </w:r>
      <w:r>
        <w:rPr>
          <w:rFonts w:ascii="Book Antiqua" w:hAnsi="Book Antiqua"/>
          <w:b/>
          <w:sz w:val="24"/>
        </w:rPr>
        <w:t xml:space="preserve">dotation d’équipements des territoires ruraux </w:t>
      </w:r>
      <w:r>
        <w:rPr>
          <w:rFonts w:ascii="Book Antiqua" w:hAnsi="Book Antiqua"/>
          <w:sz w:val="24"/>
        </w:rPr>
        <w:t>(DETR).</w:t>
      </w:r>
    </w:p>
    <w:p w14:paraId="3A522BAC" w14:textId="77777777" w:rsidR="00290FCD" w:rsidRDefault="00B846D1">
      <w:pPr>
        <w:spacing w:before="121"/>
        <w:ind w:left="1276" w:right="982" w:firstLine="907"/>
        <w:jc w:val="both"/>
        <w:rPr>
          <w:rFonts w:ascii="Book Antiqua" w:hAnsi="Book Antiqua"/>
          <w:sz w:val="25"/>
        </w:rPr>
      </w:pPr>
      <w:r>
        <w:rPr>
          <w:rFonts w:ascii="Book Antiqua" w:hAnsi="Book Antiqua"/>
          <w:sz w:val="24"/>
        </w:rPr>
        <w:t xml:space="preserve">Le premier arrêté, pris le 23 octobre 2020 par le préfet de la région Centre-Val de Loire, déroge à </w:t>
      </w:r>
      <w:r>
        <w:rPr>
          <w:rFonts w:ascii="Book Antiqua" w:hAnsi="Book Antiqua"/>
          <w:sz w:val="25"/>
        </w:rPr>
        <w:t xml:space="preserve">l’article </w:t>
      </w:r>
      <w:hyperlink r:id="rId126">
        <w:r>
          <w:rPr>
            <w:rFonts w:ascii="Book Antiqua" w:hAnsi="Book Antiqua"/>
            <w:sz w:val="25"/>
          </w:rPr>
          <w:t>R. 2334-30</w:t>
        </w:r>
      </w:hyperlink>
      <w:r>
        <w:rPr>
          <w:rFonts w:ascii="Book Antiqua" w:hAnsi="Book Antiqua"/>
          <w:sz w:val="25"/>
        </w:rPr>
        <w:t xml:space="preserve"> du code général des collectivités territoriales (CGCT) qui prévoit qu’en matière de DETR le taux de</w:t>
      </w:r>
      <w:r>
        <w:rPr>
          <w:rFonts w:ascii="Book Antiqua" w:hAnsi="Book Antiqua"/>
          <w:spacing w:val="40"/>
          <w:sz w:val="25"/>
        </w:rPr>
        <w:t xml:space="preserve"> </w:t>
      </w:r>
      <w:r>
        <w:rPr>
          <w:rFonts w:ascii="Book Antiqua" w:hAnsi="Book Antiqua"/>
          <w:sz w:val="25"/>
        </w:rPr>
        <w:t>subvention</w:t>
      </w:r>
      <w:r>
        <w:rPr>
          <w:rFonts w:ascii="Book Antiqua" w:hAnsi="Book Antiqua"/>
          <w:spacing w:val="40"/>
          <w:sz w:val="25"/>
        </w:rPr>
        <w:t xml:space="preserve"> </w:t>
      </w:r>
      <w:r>
        <w:rPr>
          <w:rFonts w:ascii="Book Antiqua" w:hAnsi="Book Antiqua"/>
          <w:sz w:val="25"/>
        </w:rPr>
        <w:t>figurant</w:t>
      </w:r>
      <w:r>
        <w:rPr>
          <w:rFonts w:ascii="Book Antiqua" w:hAnsi="Book Antiqua"/>
          <w:spacing w:val="40"/>
          <w:sz w:val="25"/>
        </w:rPr>
        <w:t xml:space="preserve"> </w:t>
      </w:r>
      <w:r>
        <w:rPr>
          <w:rFonts w:ascii="Book Antiqua" w:hAnsi="Book Antiqua"/>
          <w:sz w:val="25"/>
        </w:rPr>
        <w:t>dans</w:t>
      </w:r>
      <w:r>
        <w:rPr>
          <w:rFonts w:ascii="Book Antiqua" w:hAnsi="Book Antiqua"/>
          <w:spacing w:val="40"/>
          <w:sz w:val="25"/>
        </w:rPr>
        <w:t xml:space="preserve"> </w:t>
      </w:r>
      <w:r>
        <w:rPr>
          <w:rFonts w:ascii="Book Antiqua" w:hAnsi="Book Antiqua"/>
          <w:sz w:val="25"/>
        </w:rPr>
        <w:t>l’arrêté</w:t>
      </w:r>
      <w:r>
        <w:rPr>
          <w:rFonts w:ascii="Book Antiqua" w:hAnsi="Book Antiqua"/>
          <w:spacing w:val="40"/>
          <w:sz w:val="25"/>
        </w:rPr>
        <w:t xml:space="preserve"> </w:t>
      </w:r>
      <w:r>
        <w:rPr>
          <w:rFonts w:ascii="Book Antiqua" w:hAnsi="Book Antiqua"/>
          <w:sz w:val="25"/>
        </w:rPr>
        <w:t>attributif</w:t>
      </w:r>
      <w:r>
        <w:rPr>
          <w:rFonts w:ascii="Book Antiqua" w:hAnsi="Book Antiqua"/>
          <w:spacing w:val="40"/>
          <w:sz w:val="25"/>
        </w:rPr>
        <w:t xml:space="preserve"> </w:t>
      </w:r>
      <w:r>
        <w:rPr>
          <w:rFonts w:ascii="Book Antiqua" w:hAnsi="Book Antiqua"/>
          <w:sz w:val="25"/>
        </w:rPr>
        <w:t>initial</w:t>
      </w:r>
      <w:r>
        <w:rPr>
          <w:rFonts w:ascii="Book Antiqua" w:hAnsi="Book Antiqua"/>
          <w:spacing w:val="40"/>
          <w:sz w:val="25"/>
        </w:rPr>
        <w:t xml:space="preserve"> </w:t>
      </w:r>
      <w:r>
        <w:rPr>
          <w:rFonts w:ascii="Book Antiqua" w:hAnsi="Book Antiqua"/>
          <w:b/>
          <w:sz w:val="24"/>
        </w:rPr>
        <w:t>ne</w:t>
      </w:r>
      <w:r>
        <w:rPr>
          <w:rFonts w:ascii="Book Antiqua" w:hAnsi="Book Antiqua"/>
          <w:b/>
          <w:spacing w:val="40"/>
          <w:sz w:val="24"/>
        </w:rPr>
        <w:t xml:space="preserve"> </w:t>
      </w:r>
      <w:r>
        <w:rPr>
          <w:rFonts w:ascii="Book Antiqua" w:hAnsi="Book Antiqua"/>
          <w:b/>
          <w:sz w:val="24"/>
        </w:rPr>
        <w:t>peut</w:t>
      </w:r>
      <w:r>
        <w:rPr>
          <w:rFonts w:ascii="Book Antiqua" w:hAnsi="Book Antiqua"/>
          <w:b/>
          <w:spacing w:val="40"/>
          <w:sz w:val="24"/>
        </w:rPr>
        <w:t xml:space="preserve"> </w:t>
      </w:r>
      <w:r>
        <w:rPr>
          <w:rFonts w:ascii="Book Antiqua" w:hAnsi="Book Antiqua"/>
          <w:b/>
          <w:sz w:val="24"/>
        </w:rPr>
        <w:t>pas</w:t>
      </w:r>
      <w:r>
        <w:rPr>
          <w:rFonts w:ascii="Book Antiqua" w:hAnsi="Book Antiqua"/>
          <w:b/>
          <w:spacing w:val="40"/>
          <w:sz w:val="24"/>
        </w:rPr>
        <w:t xml:space="preserve"> </w:t>
      </w:r>
      <w:r>
        <w:rPr>
          <w:rFonts w:ascii="Book Antiqua" w:hAnsi="Book Antiqua"/>
          <w:b/>
          <w:sz w:val="24"/>
        </w:rPr>
        <w:t>être modifié ultérieurement par le préfet</w:t>
      </w:r>
      <w:r>
        <w:rPr>
          <w:rFonts w:ascii="Book Antiqua" w:hAnsi="Book Antiqua"/>
          <w:sz w:val="25"/>
        </w:rPr>
        <w:t>. En dérogeant à cette disposition, le préfet a augmenté le taux initial de subvention, dans le but de de renforcer l’aide financière de l’État dans le cadre de la politique de revitalisation des quartiers autour de la gare de Blois.</w:t>
      </w:r>
    </w:p>
    <w:p w14:paraId="7D62465D" w14:textId="77777777" w:rsidR="00290FCD" w:rsidRDefault="00B846D1">
      <w:pPr>
        <w:spacing w:before="122"/>
        <w:ind w:left="1276" w:right="984" w:firstLine="907"/>
        <w:jc w:val="both"/>
        <w:rPr>
          <w:rFonts w:ascii="Book Antiqua" w:hAnsi="Book Antiqua"/>
          <w:sz w:val="24"/>
        </w:rPr>
      </w:pPr>
      <w:r>
        <w:rPr>
          <w:rFonts w:ascii="Book Antiqua" w:hAnsi="Book Antiqua"/>
          <w:sz w:val="25"/>
        </w:rPr>
        <w:t>Le</w:t>
      </w:r>
      <w:r>
        <w:rPr>
          <w:rFonts w:ascii="Book Antiqua" w:hAnsi="Book Antiqua"/>
          <w:spacing w:val="40"/>
          <w:sz w:val="25"/>
        </w:rPr>
        <w:t xml:space="preserve"> </w:t>
      </w:r>
      <w:r>
        <w:rPr>
          <w:rFonts w:ascii="Book Antiqua" w:hAnsi="Book Antiqua"/>
          <w:sz w:val="25"/>
        </w:rPr>
        <w:t>second</w:t>
      </w:r>
      <w:r>
        <w:rPr>
          <w:rFonts w:ascii="Book Antiqua" w:hAnsi="Book Antiqua"/>
          <w:spacing w:val="40"/>
          <w:sz w:val="25"/>
        </w:rPr>
        <w:t xml:space="preserve"> </w:t>
      </w:r>
      <w:r>
        <w:rPr>
          <w:rFonts w:ascii="Book Antiqua" w:hAnsi="Book Antiqua"/>
          <w:sz w:val="25"/>
        </w:rPr>
        <w:t>arrêté, pris</w:t>
      </w:r>
      <w:r>
        <w:rPr>
          <w:rFonts w:ascii="Book Antiqua" w:hAnsi="Book Antiqua"/>
          <w:spacing w:val="40"/>
          <w:sz w:val="25"/>
        </w:rPr>
        <w:t xml:space="preserve"> </w:t>
      </w:r>
      <w:r>
        <w:rPr>
          <w:rFonts w:ascii="Book Antiqua" w:hAnsi="Book Antiqua"/>
          <w:sz w:val="25"/>
        </w:rPr>
        <w:t>2</w:t>
      </w:r>
      <w:r>
        <w:rPr>
          <w:rFonts w:ascii="Book Antiqua" w:hAnsi="Book Antiqua"/>
          <w:spacing w:val="40"/>
          <w:sz w:val="25"/>
        </w:rPr>
        <w:t xml:space="preserve"> </w:t>
      </w:r>
      <w:r>
        <w:rPr>
          <w:rFonts w:ascii="Book Antiqua" w:hAnsi="Book Antiqua"/>
          <w:sz w:val="25"/>
        </w:rPr>
        <w:t>novembre</w:t>
      </w:r>
      <w:r>
        <w:rPr>
          <w:rFonts w:ascii="Book Antiqua" w:hAnsi="Book Antiqua"/>
          <w:spacing w:val="40"/>
          <w:sz w:val="25"/>
        </w:rPr>
        <w:t xml:space="preserve"> </w:t>
      </w:r>
      <w:r>
        <w:rPr>
          <w:rFonts w:ascii="Book Antiqua" w:hAnsi="Book Antiqua"/>
          <w:sz w:val="25"/>
        </w:rPr>
        <w:t>2022</w:t>
      </w:r>
      <w:r>
        <w:rPr>
          <w:rFonts w:ascii="Book Antiqua" w:hAnsi="Book Antiqua"/>
          <w:spacing w:val="40"/>
          <w:sz w:val="25"/>
        </w:rPr>
        <w:t xml:space="preserve"> </w:t>
      </w:r>
      <w:r>
        <w:rPr>
          <w:rFonts w:ascii="Book Antiqua" w:hAnsi="Book Antiqua"/>
          <w:sz w:val="25"/>
        </w:rPr>
        <w:t>par</w:t>
      </w:r>
      <w:r>
        <w:rPr>
          <w:rFonts w:ascii="Book Antiqua" w:hAnsi="Book Antiqua"/>
          <w:spacing w:val="40"/>
          <w:sz w:val="25"/>
        </w:rPr>
        <w:t xml:space="preserve"> </w:t>
      </w:r>
      <w:r>
        <w:rPr>
          <w:rFonts w:ascii="Book Antiqua" w:hAnsi="Book Antiqua"/>
          <w:sz w:val="25"/>
        </w:rPr>
        <w:t>le</w:t>
      </w:r>
      <w:r>
        <w:rPr>
          <w:rFonts w:ascii="Book Antiqua" w:hAnsi="Book Antiqua"/>
          <w:spacing w:val="40"/>
          <w:sz w:val="25"/>
        </w:rPr>
        <w:t xml:space="preserve"> </w:t>
      </w:r>
      <w:r>
        <w:rPr>
          <w:rFonts w:ascii="Book Antiqua" w:hAnsi="Book Antiqua"/>
          <w:sz w:val="25"/>
        </w:rPr>
        <w:t>préfet</w:t>
      </w:r>
      <w:r>
        <w:rPr>
          <w:rFonts w:ascii="Book Antiqua" w:hAnsi="Book Antiqua"/>
          <w:spacing w:val="40"/>
          <w:sz w:val="25"/>
        </w:rPr>
        <w:t xml:space="preserve"> </w:t>
      </w:r>
      <w:r>
        <w:rPr>
          <w:rFonts w:ascii="Book Antiqua" w:hAnsi="Book Antiqua"/>
          <w:sz w:val="25"/>
        </w:rPr>
        <w:t>du département du Loir-et-Cher, déroge, quant à lui, à l’</w:t>
      </w:r>
      <w:hyperlink r:id="rId127">
        <w:r>
          <w:rPr>
            <w:rFonts w:ascii="Book Antiqua" w:hAnsi="Book Antiqua"/>
            <w:sz w:val="25"/>
          </w:rPr>
          <w:t>article R. 2334-28</w:t>
        </w:r>
      </w:hyperlink>
      <w:r>
        <w:rPr>
          <w:rFonts w:ascii="Book Antiqua" w:hAnsi="Book Antiqua"/>
          <w:sz w:val="25"/>
        </w:rPr>
        <w:t xml:space="preserve"> </w:t>
      </w:r>
      <w:r>
        <w:rPr>
          <w:rFonts w:ascii="Book Antiqua" w:hAnsi="Book Antiqua"/>
          <w:sz w:val="24"/>
        </w:rPr>
        <w:t>du CGCT qui prévoit que si</w:t>
      </w:r>
      <w:r>
        <w:rPr>
          <w:rFonts w:ascii="Book Antiqua" w:hAnsi="Book Antiqua"/>
          <w:i/>
          <w:sz w:val="24"/>
        </w:rPr>
        <w:t xml:space="preserve">, </w:t>
      </w:r>
      <w:r>
        <w:rPr>
          <w:rFonts w:ascii="Book Antiqua" w:hAnsi="Book Antiqua"/>
          <w:sz w:val="24"/>
        </w:rPr>
        <w:t>à l’expiration d’un délai de deux ans à compter de la notification de la DETR, l’opération au titre de laquelle elle a été accordée n’a reçu aucun commencement d’exécution, le préfet constate la caducité de sa décision d’attribution de la subvention. Ce même article dispose que le préfet peut,</w:t>
      </w:r>
      <w:r>
        <w:rPr>
          <w:rFonts w:ascii="Book Antiqua" w:hAnsi="Book Antiqua"/>
          <w:spacing w:val="40"/>
          <w:sz w:val="24"/>
        </w:rPr>
        <w:t xml:space="preserve"> </w:t>
      </w:r>
      <w:r>
        <w:rPr>
          <w:rFonts w:ascii="Book Antiqua" w:hAnsi="Book Antiqua"/>
          <w:sz w:val="24"/>
        </w:rPr>
        <w:t>au vu des justifications apportées,</w:t>
      </w:r>
      <w:r>
        <w:rPr>
          <w:rFonts w:ascii="Book Antiqua" w:hAnsi="Book Antiqua"/>
          <w:spacing w:val="40"/>
          <w:sz w:val="24"/>
        </w:rPr>
        <w:t xml:space="preserve"> </w:t>
      </w:r>
      <w:r>
        <w:rPr>
          <w:rFonts w:ascii="Book Antiqua" w:hAnsi="Book Antiqua"/>
          <w:sz w:val="24"/>
        </w:rPr>
        <w:t>proroger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validité de</w:t>
      </w:r>
      <w:r>
        <w:rPr>
          <w:rFonts w:ascii="Book Antiqua" w:hAnsi="Book Antiqua"/>
          <w:spacing w:val="40"/>
          <w:sz w:val="24"/>
        </w:rPr>
        <w:t xml:space="preserve"> </w:t>
      </w:r>
      <w:r>
        <w:rPr>
          <w:rFonts w:ascii="Book Antiqua" w:hAnsi="Book Antiqua"/>
          <w:sz w:val="24"/>
        </w:rPr>
        <w:t xml:space="preserve">l’arrêté attributif pour une période qui ne peut excéder un an. Dans cet exemple, le pouvoir de dérogation est utilisé pour accorder à une communauté de communes une </w:t>
      </w:r>
      <w:r>
        <w:rPr>
          <w:rFonts w:ascii="Book Antiqua" w:hAnsi="Book Antiqua"/>
          <w:b/>
          <w:sz w:val="24"/>
        </w:rPr>
        <w:t xml:space="preserve">deuxième prolongation du délai, </w:t>
      </w:r>
      <w:r>
        <w:rPr>
          <w:rFonts w:ascii="Book Antiqua" w:hAnsi="Book Antiqua"/>
          <w:sz w:val="24"/>
        </w:rPr>
        <w:t>le CGCT ne prévoyant</w:t>
      </w:r>
      <w:r>
        <w:rPr>
          <w:rFonts w:ascii="Book Antiqua" w:hAnsi="Book Antiqua"/>
          <w:spacing w:val="80"/>
          <w:sz w:val="24"/>
        </w:rPr>
        <w:t xml:space="preserve"> </w:t>
      </w:r>
      <w:r>
        <w:rPr>
          <w:rFonts w:ascii="Book Antiqua" w:hAnsi="Book Antiqua"/>
          <w:sz w:val="24"/>
        </w:rPr>
        <w:t>qu’</w:t>
      </w:r>
      <w:r>
        <w:rPr>
          <w:rFonts w:ascii="Book Antiqua" w:hAnsi="Book Antiqua"/>
          <w:b/>
          <w:sz w:val="24"/>
        </w:rPr>
        <w:t>une seule prolongation</w:t>
      </w:r>
      <w:r>
        <w:rPr>
          <w:rFonts w:ascii="Book Antiqua" w:hAnsi="Book Antiqua"/>
          <w:sz w:val="24"/>
        </w:rPr>
        <w:t>.</w:t>
      </w:r>
    </w:p>
    <w:p w14:paraId="3E3258AB" w14:textId="77777777" w:rsidR="00290FCD" w:rsidRDefault="00B846D1">
      <w:pPr>
        <w:spacing w:before="119"/>
        <w:ind w:left="1276" w:right="981" w:firstLine="907"/>
        <w:jc w:val="both"/>
        <w:rPr>
          <w:rFonts w:ascii="Book Antiqua" w:hAnsi="Book Antiqua"/>
          <w:i/>
          <w:sz w:val="24"/>
        </w:rPr>
      </w:pPr>
      <w:r>
        <w:rPr>
          <w:rFonts w:ascii="Book Antiqua" w:hAnsi="Book Antiqua"/>
          <w:sz w:val="24"/>
        </w:rPr>
        <w:t>En dehors du champ des subventions, les utilisations du droit de dérogation</w:t>
      </w:r>
      <w:r>
        <w:rPr>
          <w:rFonts w:ascii="Book Antiqua" w:hAnsi="Book Antiqua"/>
          <w:spacing w:val="25"/>
          <w:sz w:val="24"/>
        </w:rPr>
        <w:t xml:space="preserve"> </w:t>
      </w:r>
      <w:r>
        <w:rPr>
          <w:rFonts w:ascii="Book Antiqua" w:hAnsi="Book Antiqua"/>
          <w:sz w:val="24"/>
        </w:rPr>
        <w:t>sont</w:t>
      </w:r>
      <w:r>
        <w:rPr>
          <w:rFonts w:ascii="Book Antiqua" w:hAnsi="Book Antiqua"/>
          <w:spacing w:val="26"/>
          <w:sz w:val="24"/>
        </w:rPr>
        <w:t xml:space="preserve"> </w:t>
      </w:r>
      <w:r>
        <w:rPr>
          <w:rFonts w:ascii="Book Antiqua" w:hAnsi="Book Antiqua"/>
          <w:b/>
          <w:sz w:val="24"/>
        </w:rPr>
        <w:t>plus</w:t>
      </w:r>
      <w:r>
        <w:rPr>
          <w:rFonts w:ascii="Book Antiqua" w:hAnsi="Book Antiqua"/>
          <w:b/>
          <w:spacing w:val="27"/>
          <w:sz w:val="24"/>
        </w:rPr>
        <w:t xml:space="preserve"> </w:t>
      </w:r>
      <w:r>
        <w:rPr>
          <w:rFonts w:ascii="Book Antiqua" w:hAnsi="Book Antiqua"/>
          <w:b/>
          <w:sz w:val="24"/>
        </w:rPr>
        <w:t>rares</w:t>
      </w:r>
      <w:r>
        <w:rPr>
          <w:rFonts w:ascii="Book Antiqua" w:hAnsi="Book Antiqua"/>
          <w:sz w:val="24"/>
        </w:rPr>
        <w:t>.</w:t>
      </w:r>
      <w:r>
        <w:rPr>
          <w:rFonts w:ascii="Book Antiqua" w:hAnsi="Book Antiqua"/>
          <w:spacing w:val="23"/>
          <w:sz w:val="24"/>
        </w:rPr>
        <w:t xml:space="preserve"> </w:t>
      </w:r>
      <w:r>
        <w:rPr>
          <w:rFonts w:ascii="Book Antiqua" w:hAnsi="Book Antiqua"/>
          <w:sz w:val="24"/>
        </w:rPr>
        <w:t>Une</w:t>
      </w:r>
      <w:r>
        <w:rPr>
          <w:rFonts w:ascii="Book Antiqua" w:hAnsi="Book Antiqua"/>
          <w:spacing w:val="26"/>
          <w:sz w:val="24"/>
        </w:rPr>
        <w:t xml:space="preserve"> </w:t>
      </w:r>
      <w:r>
        <w:rPr>
          <w:rFonts w:ascii="Book Antiqua" w:hAnsi="Book Antiqua"/>
          <w:sz w:val="24"/>
        </w:rPr>
        <w:t>illustration intéressante</w:t>
      </w:r>
      <w:r>
        <w:rPr>
          <w:rFonts w:ascii="Book Antiqua" w:hAnsi="Book Antiqua"/>
          <w:spacing w:val="23"/>
          <w:sz w:val="24"/>
        </w:rPr>
        <w:t xml:space="preserve"> </w:t>
      </w:r>
      <w:r>
        <w:rPr>
          <w:rFonts w:ascii="Book Antiqua" w:hAnsi="Book Antiqua"/>
          <w:sz w:val="24"/>
        </w:rPr>
        <w:t>est</w:t>
      </w:r>
      <w:r>
        <w:rPr>
          <w:rFonts w:ascii="Book Antiqua" w:hAnsi="Book Antiqua"/>
          <w:spacing w:val="24"/>
          <w:sz w:val="24"/>
        </w:rPr>
        <w:t xml:space="preserve"> </w:t>
      </w:r>
      <w:r>
        <w:rPr>
          <w:rFonts w:ascii="Book Antiqua" w:hAnsi="Book Antiqua"/>
          <w:sz w:val="24"/>
        </w:rPr>
        <w:t>fournie</w:t>
      </w:r>
      <w:r>
        <w:rPr>
          <w:rFonts w:ascii="Book Antiqua" w:hAnsi="Book Antiqua"/>
          <w:spacing w:val="26"/>
          <w:sz w:val="24"/>
        </w:rPr>
        <w:t xml:space="preserve"> </w:t>
      </w:r>
      <w:r>
        <w:rPr>
          <w:rFonts w:ascii="Book Antiqua" w:hAnsi="Book Antiqua"/>
          <w:sz w:val="24"/>
        </w:rPr>
        <w:t xml:space="preserve">en </w:t>
      </w:r>
      <w:r>
        <w:rPr>
          <w:rFonts w:ascii="Book Antiqua" w:hAnsi="Book Antiqua"/>
          <w:b/>
          <w:sz w:val="24"/>
        </w:rPr>
        <w:t>annexe 4</w:t>
      </w:r>
      <w:r>
        <w:rPr>
          <w:rFonts w:ascii="Book Antiqua" w:hAnsi="Book Antiqua"/>
          <w:b/>
          <w:spacing w:val="31"/>
          <w:sz w:val="24"/>
        </w:rPr>
        <w:t xml:space="preserve"> </w:t>
      </w:r>
      <w:r>
        <w:rPr>
          <w:rFonts w:ascii="Book Antiqua" w:hAnsi="Book Antiqua"/>
          <w:sz w:val="24"/>
        </w:rPr>
        <w:t>: elle concerne une dérogation à l’article R. 227-12 du code de l’action sociale</w:t>
      </w:r>
      <w:r>
        <w:rPr>
          <w:rFonts w:ascii="Book Antiqua" w:hAnsi="Book Antiqua"/>
          <w:spacing w:val="40"/>
          <w:sz w:val="24"/>
        </w:rPr>
        <w:t xml:space="preserve"> </w:t>
      </w:r>
      <w:r>
        <w:rPr>
          <w:rFonts w:ascii="Book Antiqua" w:hAnsi="Book Antiqua"/>
          <w:sz w:val="24"/>
        </w:rPr>
        <w:t xml:space="preserve">et des familles. Cet article prévoit que dans une structure de loisirs, le nombre d’animateurs non qualifiés ne doit pas être supérieur à </w:t>
      </w:r>
      <w:r>
        <w:rPr>
          <w:rFonts w:ascii="Book Antiqua" w:hAnsi="Book Antiqua"/>
          <w:b/>
          <w:sz w:val="24"/>
        </w:rPr>
        <w:t xml:space="preserve">20 % </w:t>
      </w:r>
      <w:r>
        <w:rPr>
          <w:rFonts w:ascii="Book Antiqua" w:hAnsi="Book Antiqua"/>
          <w:sz w:val="24"/>
        </w:rPr>
        <w:t>des effectifs. Par arrêté</w:t>
      </w:r>
      <w:r>
        <w:rPr>
          <w:rFonts w:ascii="Book Antiqua" w:hAnsi="Book Antiqua"/>
          <w:spacing w:val="19"/>
          <w:sz w:val="24"/>
        </w:rPr>
        <w:t xml:space="preserve"> </w:t>
      </w:r>
      <w:r>
        <w:rPr>
          <w:rFonts w:ascii="Book Antiqua" w:hAnsi="Book Antiqua"/>
          <w:sz w:val="24"/>
        </w:rPr>
        <w:t>du</w:t>
      </w:r>
      <w:r>
        <w:rPr>
          <w:rFonts w:ascii="Book Antiqua" w:hAnsi="Book Antiqua"/>
          <w:spacing w:val="18"/>
          <w:sz w:val="24"/>
        </w:rPr>
        <w:t xml:space="preserve"> </w:t>
      </w:r>
      <w:r>
        <w:rPr>
          <w:rFonts w:ascii="Book Antiqua" w:hAnsi="Book Antiqua"/>
          <w:sz w:val="24"/>
        </w:rPr>
        <w:t>7</w:t>
      </w:r>
      <w:r>
        <w:rPr>
          <w:rFonts w:ascii="Book Antiqua" w:hAnsi="Book Antiqua"/>
          <w:spacing w:val="17"/>
          <w:sz w:val="24"/>
        </w:rPr>
        <w:t xml:space="preserve"> </w:t>
      </w:r>
      <w:r>
        <w:rPr>
          <w:rFonts w:ascii="Book Antiqua" w:hAnsi="Book Antiqua"/>
          <w:sz w:val="24"/>
        </w:rPr>
        <w:t>mai</w:t>
      </w:r>
      <w:r>
        <w:rPr>
          <w:rFonts w:ascii="Book Antiqua" w:hAnsi="Book Antiqua"/>
          <w:spacing w:val="19"/>
          <w:sz w:val="24"/>
        </w:rPr>
        <w:t xml:space="preserve"> </w:t>
      </w:r>
      <w:r>
        <w:rPr>
          <w:rFonts w:ascii="Book Antiqua" w:hAnsi="Book Antiqua"/>
          <w:sz w:val="24"/>
        </w:rPr>
        <w:t>2024,</w:t>
      </w:r>
      <w:r>
        <w:rPr>
          <w:rFonts w:ascii="Book Antiqua" w:hAnsi="Book Antiqua"/>
          <w:spacing w:val="17"/>
          <w:sz w:val="24"/>
        </w:rPr>
        <w:t xml:space="preserve"> </w:t>
      </w:r>
      <w:r>
        <w:rPr>
          <w:rFonts w:ascii="Book Antiqua" w:hAnsi="Book Antiqua"/>
          <w:sz w:val="24"/>
        </w:rPr>
        <w:t>la</w:t>
      </w:r>
      <w:r>
        <w:rPr>
          <w:rFonts w:ascii="Book Antiqua" w:hAnsi="Book Antiqua"/>
          <w:spacing w:val="19"/>
          <w:sz w:val="24"/>
        </w:rPr>
        <w:t xml:space="preserve"> </w:t>
      </w:r>
      <w:r>
        <w:rPr>
          <w:rFonts w:ascii="Book Antiqua" w:hAnsi="Book Antiqua"/>
          <w:sz w:val="24"/>
        </w:rPr>
        <w:t>préfète</w:t>
      </w:r>
      <w:r>
        <w:rPr>
          <w:rFonts w:ascii="Book Antiqua" w:hAnsi="Book Antiqua"/>
          <w:spacing w:val="17"/>
          <w:sz w:val="24"/>
        </w:rPr>
        <w:t xml:space="preserve"> </w:t>
      </w:r>
      <w:r>
        <w:rPr>
          <w:rFonts w:ascii="Book Antiqua" w:hAnsi="Book Antiqua"/>
          <w:sz w:val="24"/>
        </w:rPr>
        <w:t>du</w:t>
      </w:r>
      <w:r>
        <w:rPr>
          <w:rFonts w:ascii="Book Antiqua" w:hAnsi="Book Antiqua"/>
          <w:spacing w:val="18"/>
          <w:sz w:val="24"/>
        </w:rPr>
        <w:t xml:space="preserve"> </w:t>
      </w:r>
      <w:r>
        <w:rPr>
          <w:rFonts w:ascii="Book Antiqua" w:hAnsi="Book Antiqua"/>
          <w:sz w:val="24"/>
        </w:rPr>
        <w:t>département</w:t>
      </w:r>
      <w:r>
        <w:rPr>
          <w:rFonts w:ascii="Book Antiqua" w:hAnsi="Book Antiqua"/>
          <w:spacing w:val="20"/>
          <w:sz w:val="24"/>
        </w:rPr>
        <w:t xml:space="preserve"> </w:t>
      </w:r>
      <w:r>
        <w:rPr>
          <w:rFonts w:ascii="Book Antiqua" w:hAnsi="Book Antiqua"/>
          <w:sz w:val="24"/>
        </w:rPr>
        <w:t>du</w:t>
      </w:r>
      <w:r>
        <w:rPr>
          <w:rFonts w:ascii="Book Antiqua" w:hAnsi="Book Antiqua"/>
          <w:spacing w:val="18"/>
          <w:sz w:val="24"/>
        </w:rPr>
        <w:t xml:space="preserve"> </w:t>
      </w:r>
      <w:r>
        <w:rPr>
          <w:rFonts w:ascii="Book Antiqua" w:hAnsi="Book Antiqua"/>
          <w:sz w:val="24"/>
        </w:rPr>
        <w:t>Lot</w:t>
      </w:r>
      <w:r>
        <w:rPr>
          <w:rFonts w:ascii="Book Antiqua" w:hAnsi="Book Antiqua"/>
          <w:spacing w:val="20"/>
          <w:sz w:val="24"/>
        </w:rPr>
        <w:t xml:space="preserve"> </w:t>
      </w:r>
      <w:r>
        <w:rPr>
          <w:rFonts w:ascii="Book Antiqua" w:hAnsi="Book Antiqua"/>
          <w:sz w:val="24"/>
        </w:rPr>
        <w:t>a</w:t>
      </w:r>
      <w:r>
        <w:rPr>
          <w:rFonts w:ascii="Book Antiqua" w:hAnsi="Book Antiqua"/>
          <w:spacing w:val="17"/>
          <w:sz w:val="24"/>
        </w:rPr>
        <w:t xml:space="preserve"> </w:t>
      </w:r>
      <w:r>
        <w:rPr>
          <w:rFonts w:ascii="Book Antiqua" w:hAnsi="Book Antiqua"/>
          <w:b/>
          <w:sz w:val="24"/>
        </w:rPr>
        <w:t>dérogé</w:t>
      </w:r>
      <w:r>
        <w:rPr>
          <w:rFonts w:ascii="Book Antiqua" w:hAnsi="Book Antiqua"/>
          <w:b/>
          <w:spacing w:val="22"/>
          <w:sz w:val="24"/>
        </w:rPr>
        <w:t xml:space="preserve"> </w:t>
      </w:r>
      <w:r>
        <w:rPr>
          <w:rFonts w:ascii="Book Antiqua" w:hAnsi="Book Antiqua"/>
          <w:sz w:val="24"/>
        </w:rPr>
        <w:t>à</w:t>
      </w:r>
      <w:r>
        <w:rPr>
          <w:rFonts w:ascii="Book Antiqua" w:hAnsi="Book Antiqua"/>
          <w:spacing w:val="17"/>
          <w:sz w:val="24"/>
        </w:rPr>
        <w:t xml:space="preserve"> </w:t>
      </w:r>
      <w:r>
        <w:rPr>
          <w:rFonts w:ascii="Book Antiqua" w:hAnsi="Book Antiqua"/>
          <w:sz w:val="24"/>
        </w:rPr>
        <w:t>ce</w:t>
      </w:r>
      <w:r>
        <w:rPr>
          <w:rFonts w:ascii="Book Antiqua" w:hAnsi="Book Antiqua"/>
          <w:spacing w:val="19"/>
          <w:sz w:val="24"/>
        </w:rPr>
        <w:t xml:space="preserve"> </w:t>
      </w:r>
      <w:r>
        <w:rPr>
          <w:rFonts w:ascii="Book Antiqua" w:hAnsi="Book Antiqua"/>
          <w:sz w:val="24"/>
        </w:rPr>
        <w:t>plafond, à la demande d’un maire qui souhaitait relever ce quota. L’arrêté est ainsi motivé</w:t>
      </w:r>
      <w:r>
        <w:rPr>
          <w:rFonts w:ascii="Book Antiqua" w:hAnsi="Book Antiqua"/>
          <w:spacing w:val="28"/>
          <w:sz w:val="24"/>
        </w:rPr>
        <w:t xml:space="preserve"> </w:t>
      </w:r>
      <w:r>
        <w:rPr>
          <w:rFonts w:ascii="Book Antiqua" w:hAnsi="Book Antiqua"/>
          <w:sz w:val="24"/>
        </w:rPr>
        <w:t>:</w:t>
      </w:r>
      <w:r>
        <w:rPr>
          <w:rFonts w:ascii="Book Antiqua" w:hAnsi="Book Antiqua"/>
          <w:spacing w:val="75"/>
          <w:sz w:val="24"/>
        </w:rPr>
        <w:t xml:space="preserve"> </w:t>
      </w:r>
      <w:r>
        <w:rPr>
          <w:rFonts w:ascii="Book Antiqua" w:hAnsi="Book Antiqua"/>
          <w:sz w:val="24"/>
        </w:rPr>
        <w:t>«</w:t>
      </w:r>
      <w:r>
        <w:rPr>
          <w:rFonts w:ascii="Book Antiqua" w:hAnsi="Book Antiqua"/>
          <w:spacing w:val="28"/>
          <w:sz w:val="24"/>
        </w:rPr>
        <w:t xml:space="preserve"> </w:t>
      </w:r>
      <w:r>
        <w:rPr>
          <w:rFonts w:ascii="Book Antiqua" w:hAnsi="Book Antiqua"/>
          <w:i/>
          <w:sz w:val="24"/>
        </w:rPr>
        <w:t>considérant que la demande ne porte pas atteinte à la sécurité des mineurs, ni</w:t>
      </w:r>
      <w:r>
        <w:rPr>
          <w:rFonts w:ascii="Book Antiqua" w:hAnsi="Book Antiqua"/>
          <w:i/>
          <w:spacing w:val="40"/>
          <w:sz w:val="24"/>
        </w:rPr>
        <w:t xml:space="preserve"> </w:t>
      </w:r>
      <w:r>
        <w:rPr>
          <w:rFonts w:ascii="Book Antiqua" w:hAnsi="Book Antiqua"/>
          <w:i/>
          <w:sz w:val="24"/>
        </w:rPr>
        <w:t>une</w:t>
      </w:r>
      <w:r>
        <w:rPr>
          <w:rFonts w:ascii="Book Antiqua" w:hAnsi="Book Antiqua"/>
          <w:i/>
          <w:spacing w:val="40"/>
          <w:sz w:val="24"/>
        </w:rPr>
        <w:t xml:space="preserve"> </w:t>
      </w:r>
      <w:r>
        <w:rPr>
          <w:rFonts w:ascii="Book Antiqua" w:hAnsi="Book Antiqua"/>
          <w:i/>
          <w:sz w:val="24"/>
        </w:rPr>
        <w:t>atteinte</w:t>
      </w:r>
      <w:r>
        <w:rPr>
          <w:rFonts w:ascii="Book Antiqua" w:hAnsi="Book Antiqua"/>
          <w:i/>
          <w:spacing w:val="40"/>
          <w:sz w:val="24"/>
        </w:rPr>
        <w:t xml:space="preserve"> </w:t>
      </w:r>
      <w:r>
        <w:rPr>
          <w:rFonts w:ascii="Book Antiqua" w:hAnsi="Book Antiqua"/>
          <w:i/>
          <w:sz w:val="24"/>
        </w:rPr>
        <w:t>disproportionnée</w:t>
      </w:r>
      <w:r>
        <w:rPr>
          <w:rFonts w:ascii="Book Antiqua" w:hAnsi="Book Antiqua"/>
          <w:i/>
          <w:spacing w:val="40"/>
          <w:sz w:val="24"/>
        </w:rPr>
        <w:t xml:space="preserve"> </w:t>
      </w:r>
      <w:r>
        <w:rPr>
          <w:rFonts w:ascii="Book Antiqua" w:hAnsi="Book Antiqua"/>
          <w:i/>
          <w:sz w:val="24"/>
        </w:rPr>
        <w:t>aux</w:t>
      </w:r>
      <w:r>
        <w:rPr>
          <w:rFonts w:ascii="Book Antiqua" w:hAnsi="Book Antiqua"/>
          <w:i/>
          <w:spacing w:val="40"/>
          <w:sz w:val="24"/>
        </w:rPr>
        <w:t xml:space="preserve"> </w:t>
      </w:r>
      <w:r>
        <w:rPr>
          <w:rFonts w:ascii="Book Antiqua" w:hAnsi="Book Antiqua"/>
          <w:i/>
          <w:sz w:val="24"/>
        </w:rPr>
        <w:t>objectifs</w:t>
      </w:r>
      <w:r>
        <w:rPr>
          <w:rFonts w:ascii="Book Antiqua" w:hAnsi="Book Antiqua"/>
          <w:i/>
          <w:spacing w:val="40"/>
          <w:sz w:val="24"/>
        </w:rPr>
        <w:t xml:space="preserve"> </w:t>
      </w:r>
      <w:r>
        <w:rPr>
          <w:rFonts w:ascii="Book Antiqua" w:hAnsi="Book Antiqua"/>
          <w:i/>
          <w:sz w:val="24"/>
        </w:rPr>
        <w:t>poursuivis</w:t>
      </w:r>
      <w:r>
        <w:rPr>
          <w:rFonts w:ascii="Book Antiqua" w:hAnsi="Book Antiqua"/>
          <w:i/>
          <w:spacing w:val="40"/>
          <w:sz w:val="24"/>
        </w:rPr>
        <w:t xml:space="preserve"> </w:t>
      </w:r>
      <w:r>
        <w:rPr>
          <w:rFonts w:ascii="Book Antiqua" w:hAnsi="Book Antiqua"/>
          <w:i/>
          <w:sz w:val="24"/>
        </w:rPr>
        <w:t>par</w:t>
      </w:r>
      <w:r>
        <w:rPr>
          <w:rFonts w:ascii="Book Antiqua" w:hAnsi="Book Antiqua"/>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dispositions</w:t>
      </w:r>
      <w:r>
        <w:rPr>
          <w:rFonts w:ascii="Book Antiqua" w:hAnsi="Book Antiqua"/>
          <w:i/>
          <w:spacing w:val="40"/>
          <w:sz w:val="24"/>
        </w:rPr>
        <w:t xml:space="preserve"> </w:t>
      </w:r>
      <w:r>
        <w:rPr>
          <w:rFonts w:ascii="Book Antiqua" w:hAnsi="Book Antiqua"/>
          <w:i/>
          <w:sz w:val="24"/>
        </w:rPr>
        <w:t xml:space="preserve">de l’article R. 227-12 du code de l’action sociale et des familles, dans la mesure </w:t>
      </w:r>
      <w:r>
        <w:rPr>
          <w:rFonts w:ascii="Book Antiqua" w:hAnsi="Book Antiqua"/>
          <w:b/>
          <w:i/>
          <w:sz w:val="24"/>
        </w:rPr>
        <w:t>où la collectivité</w:t>
      </w:r>
      <w:r>
        <w:rPr>
          <w:rFonts w:ascii="Book Antiqua" w:hAnsi="Book Antiqua"/>
          <w:b/>
          <w:i/>
          <w:spacing w:val="40"/>
          <w:sz w:val="24"/>
        </w:rPr>
        <w:t xml:space="preserve"> </w:t>
      </w:r>
      <w:r>
        <w:rPr>
          <w:rFonts w:ascii="Book Antiqua" w:hAnsi="Book Antiqua"/>
          <w:b/>
          <w:i/>
          <w:sz w:val="24"/>
        </w:rPr>
        <w:t>dispose</w:t>
      </w:r>
      <w:r>
        <w:rPr>
          <w:rFonts w:ascii="Book Antiqua" w:hAnsi="Book Antiqua"/>
          <w:b/>
          <w:i/>
          <w:spacing w:val="40"/>
          <w:sz w:val="24"/>
        </w:rPr>
        <w:t xml:space="preserve"> </w:t>
      </w:r>
      <w:r>
        <w:rPr>
          <w:rFonts w:ascii="Book Antiqua" w:hAnsi="Book Antiqua"/>
          <w:b/>
          <w:i/>
          <w:sz w:val="24"/>
        </w:rPr>
        <w:t>d’une</w:t>
      </w:r>
      <w:r>
        <w:rPr>
          <w:rFonts w:ascii="Book Antiqua" w:hAnsi="Book Antiqua"/>
          <w:b/>
          <w:i/>
          <w:spacing w:val="40"/>
          <w:sz w:val="24"/>
        </w:rPr>
        <w:t xml:space="preserve"> </w:t>
      </w:r>
      <w:r>
        <w:rPr>
          <w:rFonts w:ascii="Book Antiqua" w:hAnsi="Book Antiqua"/>
          <w:b/>
          <w:i/>
          <w:sz w:val="24"/>
        </w:rPr>
        <w:t>solide</w:t>
      </w:r>
      <w:r>
        <w:rPr>
          <w:rFonts w:ascii="Book Antiqua" w:hAnsi="Book Antiqua"/>
          <w:b/>
          <w:i/>
          <w:spacing w:val="40"/>
          <w:sz w:val="24"/>
        </w:rPr>
        <w:t xml:space="preserve"> </w:t>
      </w:r>
      <w:r>
        <w:rPr>
          <w:rFonts w:ascii="Book Antiqua" w:hAnsi="Book Antiqua"/>
          <w:b/>
          <w:i/>
          <w:sz w:val="24"/>
        </w:rPr>
        <w:t>expérience</w:t>
      </w:r>
      <w:r>
        <w:rPr>
          <w:rFonts w:ascii="Book Antiqua" w:hAnsi="Book Antiqua"/>
          <w:b/>
          <w:i/>
          <w:spacing w:val="40"/>
          <w:sz w:val="24"/>
        </w:rPr>
        <w:t xml:space="preserve"> </w:t>
      </w:r>
      <w:r>
        <w:rPr>
          <w:rFonts w:ascii="Book Antiqua" w:hAnsi="Book Antiqua"/>
          <w:b/>
          <w:i/>
          <w:sz w:val="24"/>
        </w:rPr>
        <w:t>en</w:t>
      </w:r>
      <w:r>
        <w:rPr>
          <w:rFonts w:ascii="Book Antiqua" w:hAnsi="Book Antiqua"/>
          <w:b/>
          <w:i/>
          <w:spacing w:val="40"/>
          <w:sz w:val="24"/>
        </w:rPr>
        <w:t xml:space="preserve"> </w:t>
      </w:r>
      <w:r>
        <w:rPr>
          <w:rFonts w:ascii="Book Antiqua" w:hAnsi="Book Antiqua"/>
          <w:b/>
          <w:i/>
          <w:sz w:val="24"/>
        </w:rPr>
        <w:t>matière</w:t>
      </w:r>
      <w:r>
        <w:rPr>
          <w:rFonts w:ascii="Book Antiqua" w:hAnsi="Book Antiqua"/>
          <w:b/>
          <w:i/>
          <w:spacing w:val="40"/>
          <w:sz w:val="24"/>
        </w:rPr>
        <w:t xml:space="preserve"> </w:t>
      </w:r>
      <w:r>
        <w:rPr>
          <w:rFonts w:ascii="Book Antiqua" w:hAnsi="Book Antiqua"/>
          <w:b/>
          <w:i/>
          <w:sz w:val="24"/>
        </w:rPr>
        <w:t>d’organisation d’accueils de mineurs</w:t>
      </w:r>
      <w:r>
        <w:rPr>
          <w:rFonts w:ascii="Book Antiqua" w:hAnsi="Book Antiqua"/>
          <w:i/>
          <w:sz w:val="24"/>
        </w:rPr>
        <w:t>, d’une équipe d’encadrement en nombre suffisant et qu’elle s’engage à former un certain nombre d’animateurs dans le courant de l’année 2024 de manière à satisfaire à toutes les dispositions réglementaires aussi rapidement que possible ».</w:t>
      </w:r>
    </w:p>
    <w:p w14:paraId="2C806DC4" w14:textId="77777777" w:rsidR="00290FCD" w:rsidRDefault="00290FCD">
      <w:pPr>
        <w:jc w:val="both"/>
        <w:rPr>
          <w:rFonts w:ascii="Book Antiqua" w:hAnsi="Book Antiqua"/>
          <w:i/>
          <w:sz w:val="24"/>
        </w:rPr>
        <w:sectPr w:rsidR="00290FCD">
          <w:pgSz w:w="11920" w:h="16850"/>
          <w:pgMar w:top="1600" w:right="708" w:bottom="280" w:left="425" w:header="1174" w:footer="0" w:gutter="0"/>
          <w:cols w:space="720"/>
        </w:sectPr>
      </w:pPr>
    </w:p>
    <w:p w14:paraId="55FFC348" w14:textId="77777777" w:rsidR="00290FCD" w:rsidRDefault="00290FCD">
      <w:pPr>
        <w:pStyle w:val="Corpsdetexte"/>
        <w:spacing w:before="66"/>
        <w:rPr>
          <w:rFonts w:ascii="Book Antiqua"/>
          <w:i/>
          <w:sz w:val="24"/>
        </w:rPr>
      </w:pPr>
    </w:p>
    <w:p w14:paraId="4FF37B25" w14:textId="77777777" w:rsidR="00290FCD" w:rsidRDefault="00B846D1">
      <w:pPr>
        <w:ind w:left="1276" w:right="985" w:firstLine="907"/>
        <w:jc w:val="both"/>
        <w:rPr>
          <w:rFonts w:ascii="Book Antiqua" w:hAnsi="Book Antiqua"/>
          <w:sz w:val="24"/>
        </w:rPr>
      </w:pPr>
      <w:r>
        <w:rPr>
          <w:rFonts w:ascii="Book Antiqua" w:hAnsi="Book Antiqua"/>
          <w:sz w:val="24"/>
        </w:rPr>
        <w:t xml:space="preserve">Les trois arrêtés préfectoraux mentionnés ci-dessus illustrent concrètement comment le pouvoir de dérogation, s’il est utilisé à bon escient, peut favoriser la réalisation des </w:t>
      </w:r>
      <w:r>
        <w:rPr>
          <w:rFonts w:ascii="Book Antiqua" w:hAnsi="Book Antiqua"/>
          <w:b/>
          <w:sz w:val="24"/>
        </w:rPr>
        <w:t xml:space="preserve">projets locaux </w:t>
      </w:r>
      <w:r>
        <w:rPr>
          <w:rFonts w:ascii="Book Antiqua" w:hAnsi="Book Antiqua"/>
          <w:sz w:val="24"/>
        </w:rPr>
        <w:t xml:space="preserve">et le </w:t>
      </w:r>
      <w:r>
        <w:rPr>
          <w:rFonts w:ascii="Book Antiqua" w:hAnsi="Book Antiqua"/>
          <w:b/>
          <w:sz w:val="24"/>
        </w:rPr>
        <w:t xml:space="preserve">développement des </w:t>
      </w:r>
      <w:r>
        <w:rPr>
          <w:rFonts w:ascii="Book Antiqua" w:hAnsi="Book Antiqua"/>
          <w:b/>
          <w:spacing w:val="-2"/>
          <w:sz w:val="24"/>
        </w:rPr>
        <w:t>territoires</w:t>
      </w:r>
      <w:r>
        <w:rPr>
          <w:rFonts w:ascii="Book Antiqua" w:hAnsi="Book Antiqua"/>
          <w:spacing w:val="-2"/>
          <w:sz w:val="24"/>
        </w:rPr>
        <w:t>.</w:t>
      </w:r>
    </w:p>
    <w:p w14:paraId="4AC81A0D" w14:textId="77777777" w:rsidR="00290FCD" w:rsidRDefault="00290FCD">
      <w:pPr>
        <w:pStyle w:val="Corpsdetexte"/>
        <w:spacing w:before="60"/>
        <w:rPr>
          <w:rFonts w:ascii="Book Antiqua"/>
          <w:sz w:val="24"/>
        </w:rPr>
      </w:pPr>
    </w:p>
    <w:p w14:paraId="799C35DE" w14:textId="77777777" w:rsidR="00290FCD" w:rsidRDefault="00B846D1">
      <w:pPr>
        <w:pStyle w:val="Titre7"/>
        <w:numPr>
          <w:ilvl w:val="1"/>
          <w:numId w:val="20"/>
        </w:numPr>
        <w:tabs>
          <w:tab w:val="left" w:pos="1900"/>
          <w:tab w:val="left" w:pos="1978"/>
        </w:tabs>
        <w:ind w:right="1130" w:hanging="173"/>
      </w:pPr>
      <w:bookmarkStart w:id="61" w:name="_bookmark30"/>
      <w:bookmarkEnd w:id="61"/>
      <w:r>
        <w:t>UNE</w:t>
      </w:r>
      <w:r>
        <w:rPr>
          <w:spacing w:val="40"/>
        </w:rPr>
        <w:t xml:space="preserve"> </w:t>
      </w:r>
      <w:r>
        <w:t>VOLONTÉ</w:t>
      </w:r>
      <w:r>
        <w:rPr>
          <w:spacing w:val="40"/>
        </w:rPr>
        <w:t xml:space="preserve"> </w:t>
      </w:r>
      <w:r>
        <w:t>RÉCENTE</w:t>
      </w:r>
      <w:r>
        <w:rPr>
          <w:spacing w:val="40"/>
        </w:rPr>
        <w:t xml:space="preserve"> </w:t>
      </w:r>
      <w:r>
        <w:t>DE</w:t>
      </w:r>
      <w:r>
        <w:rPr>
          <w:spacing w:val="40"/>
        </w:rPr>
        <w:t xml:space="preserve"> </w:t>
      </w:r>
      <w:r>
        <w:t>SIMPLIFIER</w:t>
      </w:r>
      <w:r>
        <w:rPr>
          <w:spacing w:val="40"/>
        </w:rPr>
        <w:t xml:space="preserve"> </w:t>
      </w:r>
      <w:r>
        <w:t>LE</w:t>
      </w:r>
      <w:r>
        <w:rPr>
          <w:spacing w:val="40"/>
        </w:rPr>
        <w:t xml:space="preserve"> </w:t>
      </w:r>
      <w:r>
        <w:t>RECOURS</w:t>
      </w:r>
      <w:r>
        <w:rPr>
          <w:spacing w:val="40"/>
        </w:rPr>
        <w:t xml:space="preserve"> </w:t>
      </w:r>
      <w:r>
        <w:t>À</w:t>
      </w:r>
      <w:r>
        <w:rPr>
          <w:spacing w:val="40"/>
        </w:rPr>
        <w:t xml:space="preserve"> </w:t>
      </w:r>
      <w:r>
        <w:t>CET</w:t>
      </w:r>
      <w:r>
        <w:rPr>
          <w:spacing w:val="40"/>
        </w:rPr>
        <w:t xml:space="preserve"> </w:t>
      </w:r>
      <w:r>
        <w:t>OUTIL CONFORMÉMENT AUX SOUHAITS DE NOTRE DÉLÉGATION</w:t>
      </w:r>
    </w:p>
    <w:p w14:paraId="78CB7AFC" w14:textId="77777777" w:rsidR="00290FCD" w:rsidRDefault="00290FCD">
      <w:pPr>
        <w:pStyle w:val="Corpsdetexte"/>
        <w:spacing w:before="94"/>
        <w:rPr>
          <w:rFonts w:ascii="Book Antiqua"/>
          <w:b/>
          <w:i/>
          <w:sz w:val="22"/>
        </w:rPr>
      </w:pPr>
    </w:p>
    <w:p w14:paraId="313A00C5" w14:textId="77777777" w:rsidR="00290FCD" w:rsidRDefault="00B846D1">
      <w:pPr>
        <w:ind w:left="1276" w:right="1003" w:firstLine="907"/>
        <w:rPr>
          <w:rFonts w:ascii="Book Antiqua" w:hAnsi="Book Antiqua"/>
          <w:sz w:val="24"/>
        </w:rPr>
      </w:pPr>
      <w:r>
        <w:rPr>
          <w:rFonts w:ascii="Book Antiqua" w:hAnsi="Book Antiqua"/>
          <w:sz w:val="24"/>
        </w:rPr>
        <w:t>Lors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sa</w:t>
      </w:r>
      <w:r>
        <w:rPr>
          <w:rFonts w:ascii="Book Antiqua" w:hAnsi="Book Antiqua"/>
          <w:spacing w:val="40"/>
          <w:sz w:val="24"/>
        </w:rPr>
        <w:t xml:space="preserve"> </w:t>
      </w:r>
      <w:r>
        <w:rPr>
          <w:rFonts w:ascii="Book Antiqua" w:hAnsi="Book Antiqua"/>
          <w:sz w:val="24"/>
        </w:rPr>
        <w:t>déclaration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politique</w:t>
      </w:r>
      <w:r>
        <w:rPr>
          <w:rFonts w:ascii="Book Antiqua" w:hAnsi="Book Antiqua"/>
          <w:spacing w:val="40"/>
          <w:sz w:val="24"/>
        </w:rPr>
        <w:t xml:space="preserve"> </w:t>
      </w:r>
      <w:r>
        <w:rPr>
          <w:rFonts w:ascii="Book Antiqua" w:hAnsi="Book Antiqua"/>
          <w:sz w:val="24"/>
        </w:rPr>
        <w:t>générale</w:t>
      </w:r>
      <w:r>
        <w:rPr>
          <w:rFonts w:ascii="Book Antiqua" w:hAnsi="Book Antiqua"/>
          <w:spacing w:val="40"/>
          <w:sz w:val="24"/>
        </w:rPr>
        <w:t xml:space="preserve"> </w:t>
      </w:r>
      <w:r>
        <w:rPr>
          <w:rFonts w:ascii="Book Antiqua" w:hAnsi="Book Antiqua"/>
          <w:sz w:val="24"/>
        </w:rPr>
        <w:t>devant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Parlement,</w:t>
      </w:r>
      <w:r>
        <w:rPr>
          <w:rFonts w:ascii="Book Antiqua" w:hAnsi="Book Antiqua"/>
          <w:spacing w:val="40"/>
          <w:sz w:val="24"/>
        </w:rPr>
        <w:t xml:space="preserve"> </w:t>
      </w:r>
      <w:r>
        <w:rPr>
          <w:rFonts w:ascii="Book Antiqua" w:hAnsi="Book Antiqua"/>
          <w:sz w:val="24"/>
        </w:rPr>
        <w:t>le 1</w:t>
      </w:r>
      <w:r>
        <w:rPr>
          <w:rFonts w:ascii="Book Antiqua" w:hAnsi="Book Antiqua"/>
          <w:position w:val="6"/>
          <w:sz w:val="16"/>
        </w:rPr>
        <w:t>er</w:t>
      </w:r>
      <w:r>
        <w:rPr>
          <w:rFonts w:ascii="Book Antiqua" w:hAnsi="Book Antiqua"/>
          <w:spacing w:val="15"/>
          <w:position w:val="6"/>
          <w:sz w:val="16"/>
        </w:rPr>
        <w:t xml:space="preserve"> </w:t>
      </w:r>
      <w:r>
        <w:rPr>
          <w:rFonts w:ascii="Book Antiqua" w:hAnsi="Book Antiqua"/>
          <w:sz w:val="24"/>
        </w:rPr>
        <w:t>octobre</w:t>
      </w:r>
      <w:r>
        <w:rPr>
          <w:rFonts w:ascii="Book Antiqua" w:hAnsi="Book Antiqua"/>
          <w:spacing w:val="69"/>
          <w:w w:val="150"/>
          <w:sz w:val="24"/>
        </w:rPr>
        <w:t xml:space="preserve"> </w:t>
      </w:r>
      <w:r>
        <w:rPr>
          <w:rFonts w:ascii="Book Antiqua" w:hAnsi="Book Antiqua"/>
          <w:sz w:val="24"/>
        </w:rPr>
        <w:t>2024,</w:t>
      </w:r>
      <w:r>
        <w:rPr>
          <w:rFonts w:ascii="Book Antiqua" w:hAnsi="Book Antiqua"/>
          <w:spacing w:val="67"/>
          <w:w w:val="150"/>
          <w:sz w:val="24"/>
        </w:rPr>
        <w:t xml:space="preserve"> </w:t>
      </w:r>
      <w:r>
        <w:rPr>
          <w:rFonts w:ascii="Book Antiqua" w:hAnsi="Book Antiqua"/>
          <w:sz w:val="24"/>
        </w:rPr>
        <w:t>Michel</w:t>
      </w:r>
      <w:r>
        <w:rPr>
          <w:rFonts w:ascii="Book Antiqua" w:hAnsi="Book Antiqua"/>
          <w:spacing w:val="66"/>
          <w:w w:val="150"/>
          <w:sz w:val="24"/>
        </w:rPr>
        <w:t xml:space="preserve"> </w:t>
      </w:r>
      <w:r>
        <w:rPr>
          <w:rFonts w:ascii="Book Antiqua" w:hAnsi="Book Antiqua"/>
          <w:sz w:val="24"/>
        </w:rPr>
        <w:t>Barnier,</w:t>
      </w:r>
      <w:r>
        <w:rPr>
          <w:rFonts w:ascii="Book Antiqua" w:hAnsi="Book Antiqua"/>
          <w:spacing w:val="69"/>
          <w:w w:val="150"/>
          <w:sz w:val="24"/>
        </w:rPr>
        <w:t xml:space="preserve"> </w:t>
      </w:r>
      <w:r>
        <w:rPr>
          <w:rFonts w:ascii="Book Antiqua" w:hAnsi="Book Antiqua"/>
          <w:sz w:val="24"/>
        </w:rPr>
        <w:t>alors</w:t>
      </w:r>
      <w:r>
        <w:rPr>
          <w:rFonts w:ascii="Book Antiqua" w:hAnsi="Book Antiqua"/>
          <w:spacing w:val="65"/>
          <w:w w:val="150"/>
          <w:sz w:val="24"/>
        </w:rPr>
        <w:t xml:space="preserve"> </w:t>
      </w:r>
      <w:r>
        <w:rPr>
          <w:rFonts w:ascii="Book Antiqua" w:hAnsi="Book Antiqua"/>
          <w:sz w:val="24"/>
        </w:rPr>
        <w:t>Premier</w:t>
      </w:r>
      <w:r>
        <w:rPr>
          <w:rFonts w:ascii="Book Antiqua" w:hAnsi="Book Antiqua"/>
          <w:spacing w:val="69"/>
          <w:w w:val="150"/>
          <w:sz w:val="24"/>
        </w:rPr>
        <w:t xml:space="preserve"> </w:t>
      </w:r>
      <w:r>
        <w:rPr>
          <w:rFonts w:ascii="Book Antiqua" w:hAnsi="Book Antiqua"/>
          <w:sz w:val="24"/>
        </w:rPr>
        <w:t>ministre,</w:t>
      </w:r>
      <w:r>
        <w:rPr>
          <w:rFonts w:ascii="Book Antiqua" w:hAnsi="Book Antiqua"/>
          <w:spacing w:val="72"/>
          <w:w w:val="150"/>
          <w:sz w:val="24"/>
        </w:rPr>
        <w:t xml:space="preserve"> </w:t>
      </w:r>
      <w:r>
        <w:rPr>
          <w:rFonts w:ascii="Book Antiqua" w:hAnsi="Book Antiqua"/>
          <w:sz w:val="24"/>
        </w:rPr>
        <w:t>s’était</w:t>
      </w:r>
      <w:r>
        <w:rPr>
          <w:rFonts w:ascii="Book Antiqua" w:hAnsi="Book Antiqua"/>
          <w:spacing w:val="69"/>
          <w:w w:val="150"/>
          <w:sz w:val="24"/>
        </w:rPr>
        <w:t xml:space="preserve"> </w:t>
      </w:r>
      <w:r>
        <w:rPr>
          <w:rFonts w:ascii="Book Antiqua" w:hAnsi="Book Antiqua"/>
          <w:sz w:val="24"/>
        </w:rPr>
        <w:t>engagé</w:t>
      </w:r>
      <w:r>
        <w:rPr>
          <w:rFonts w:ascii="Book Antiqua" w:hAnsi="Book Antiqua"/>
          <w:spacing w:val="69"/>
          <w:w w:val="150"/>
          <w:sz w:val="24"/>
        </w:rPr>
        <w:t xml:space="preserve"> </w:t>
      </w:r>
      <w:r>
        <w:rPr>
          <w:rFonts w:ascii="Book Antiqua" w:hAnsi="Book Antiqua"/>
          <w:spacing w:val="-10"/>
          <w:sz w:val="24"/>
        </w:rPr>
        <w:t>à</w:t>
      </w:r>
    </w:p>
    <w:p w14:paraId="193C5CB6" w14:textId="77777777" w:rsidR="00290FCD" w:rsidRDefault="00B846D1">
      <w:pPr>
        <w:spacing w:before="4"/>
        <w:ind w:left="1276" w:right="1003"/>
        <w:rPr>
          <w:rFonts w:ascii="Book Antiqua" w:hAnsi="Book Antiqua"/>
          <w:i/>
          <w:sz w:val="24"/>
        </w:rPr>
      </w:pPr>
      <w:r>
        <w:rPr>
          <w:rFonts w:ascii="Book Antiqua" w:hAnsi="Book Antiqua"/>
          <w:sz w:val="24"/>
        </w:rPr>
        <w:t>«</w:t>
      </w:r>
      <w:r>
        <w:rPr>
          <w:rFonts w:ascii="Book Antiqua" w:hAnsi="Book Antiqua"/>
          <w:spacing w:val="80"/>
          <w:sz w:val="24"/>
        </w:rPr>
        <w:t xml:space="preserve"> </w:t>
      </w:r>
      <w:r>
        <w:rPr>
          <w:rFonts w:ascii="Book Antiqua" w:hAnsi="Book Antiqua"/>
          <w:i/>
          <w:sz w:val="24"/>
        </w:rPr>
        <w:t>signer</w:t>
      </w:r>
      <w:r>
        <w:rPr>
          <w:rFonts w:ascii="Book Antiqua" w:hAnsi="Book Antiqua"/>
          <w:i/>
          <w:spacing w:val="80"/>
          <w:sz w:val="24"/>
        </w:rPr>
        <w:t xml:space="preserve"> </w:t>
      </w:r>
      <w:r>
        <w:rPr>
          <w:rFonts w:ascii="Book Antiqua" w:hAnsi="Book Antiqua"/>
          <w:i/>
          <w:sz w:val="24"/>
        </w:rPr>
        <w:t>rapidement</w:t>
      </w:r>
      <w:r>
        <w:rPr>
          <w:rFonts w:ascii="Book Antiqua" w:hAnsi="Book Antiqua"/>
          <w:i/>
          <w:spacing w:val="80"/>
          <w:sz w:val="24"/>
        </w:rPr>
        <w:t xml:space="preserve"> </w:t>
      </w:r>
      <w:r>
        <w:rPr>
          <w:rFonts w:ascii="Book Antiqua" w:hAnsi="Book Antiqua"/>
          <w:i/>
          <w:sz w:val="24"/>
        </w:rPr>
        <w:t>une</w:t>
      </w:r>
      <w:r>
        <w:rPr>
          <w:rFonts w:ascii="Book Antiqua" w:hAnsi="Book Antiqua"/>
          <w:i/>
          <w:spacing w:val="80"/>
          <w:sz w:val="24"/>
        </w:rPr>
        <w:t xml:space="preserve"> </w:t>
      </w:r>
      <w:r>
        <w:rPr>
          <w:rFonts w:ascii="Book Antiqua" w:hAnsi="Book Antiqua"/>
          <w:i/>
          <w:sz w:val="24"/>
        </w:rPr>
        <w:t>instruction</w:t>
      </w:r>
      <w:r>
        <w:rPr>
          <w:rFonts w:ascii="Book Antiqua" w:hAnsi="Book Antiqua"/>
          <w:i/>
          <w:spacing w:val="80"/>
          <w:sz w:val="24"/>
        </w:rPr>
        <w:t xml:space="preserve"> </w:t>
      </w:r>
      <w:r>
        <w:rPr>
          <w:rFonts w:ascii="Book Antiqua" w:hAnsi="Book Antiqua"/>
          <w:i/>
          <w:sz w:val="24"/>
        </w:rPr>
        <w:t>pour</w:t>
      </w:r>
      <w:r>
        <w:rPr>
          <w:rFonts w:ascii="Book Antiqua" w:hAnsi="Book Antiqua"/>
          <w:i/>
          <w:spacing w:val="80"/>
          <w:sz w:val="24"/>
        </w:rPr>
        <w:t xml:space="preserve"> </w:t>
      </w:r>
      <w:r>
        <w:rPr>
          <w:rFonts w:ascii="Book Antiqua" w:hAnsi="Book Antiqua"/>
          <w:i/>
          <w:sz w:val="24"/>
        </w:rPr>
        <w:t>permettre</w:t>
      </w:r>
      <w:r>
        <w:rPr>
          <w:rFonts w:ascii="Book Antiqua" w:hAnsi="Book Antiqua"/>
          <w:i/>
          <w:spacing w:val="80"/>
          <w:sz w:val="24"/>
        </w:rPr>
        <w:t xml:space="preserve"> </w:t>
      </w:r>
      <w:r>
        <w:rPr>
          <w:rFonts w:ascii="Book Antiqua" w:hAnsi="Book Antiqua"/>
          <w:i/>
          <w:sz w:val="24"/>
        </w:rPr>
        <w:t>[</w:t>
      </w:r>
      <w:r>
        <w:rPr>
          <w:rFonts w:ascii="Book Antiqua" w:hAnsi="Book Antiqua"/>
          <w:sz w:val="24"/>
        </w:rPr>
        <w:t>aux</w:t>
      </w:r>
      <w:r>
        <w:rPr>
          <w:rFonts w:ascii="Book Antiqua" w:hAnsi="Book Antiqua"/>
          <w:spacing w:val="80"/>
          <w:sz w:val="24"/>
        </w:rPr>
        <w:t xml:space="preserve"> </w:t>
      </w:r>
      <w:r>
        <w:rPr>
          <w:rFonts w:ascii="Book Antiqua" w:hAnsi="Book Antiqua"/>
          <w:sz w:val="24"/>
        </w:rPr>
        <w:t>préfets</w:t>
      </w:r>
      <w:r>
        <w:rPr>
          <w:rFonts w:ascii="Book Antiqua" w:hAnsi="Book Antiqua"/>
          <w:i/>
          <w:sz w:val="24"/>
        </w:rPr>
        <w:t>]</w:t>
      </w:r>
      <w:r>
        <w:rPr>
          <w:rFonts w:ascii="Book Antiqua" w:hAnsi="Book Antiqua"/>
          <w:i/>
          <w:spacing w:val="80"/>
          <w:sz w:val="24"/>
        </w:rPr>
        <w:t xml:space="preserve"> </w:t>
      </w:r>
      <w:r>
        <w:rPr>
          <w:rFonts w:ascii="Book Antiqua" w:hAnsi="Book Antiqua"/>
          <w:i/>
          <w:sz w:val="24"/>
        </w:rPr>
        <w:t>de</w:t>
      </w:r>
      <w:r>
        <w:rPr>
          <w:rFonts w:ascii="Book Antiqua" w:hAnsi="Book Antiqua"/>
          <w:i/>
          <w:spacing w:val="80"/>
          <w:sz w:val="24"/>
        </w:rPr>
        <w:t xml:space="preserve"> </w:t>
      </w:r>
      <w:r>
        <w:rPr>
          <w:rFonts w:ascii="Book Antiqua" w:hAnsi="Book Antiqua"/>
          <w:i/>
          <w:sz w:val="24"/>
        </w:rPr>
        <w:t>déroger</w:t>
      </w:r>
      <w:r>
        <w:rPr>
          <w:rFonts w:ascii="Book Antiqua" w:hAnsi="Book Antiqua"/>
          <w:i/>
          <w:spacing w:val="40"/>
          <w:sz w:val="24"/>
        </w:rPr>
        <w:t xml:space="preserve"> </w:t>
      </w:r>
      <w:r>
        <w:rPr>
          <w:rFonts w:ascii="Book Antiqua" w:hAnsi="Book Antiqua"/>
          <w:i/>
          <w:sz w:val="24"/>
        </w:rPr>
        <w:t>davantage</w:t>
      </w:r>
      <w:r>
        <w:rPr>
          <w:rFonts w:ascii="Book Antiqua" w:hAnsi="Book Antiqua"/>
          <w:i/>
          <w:spacing w:val="40"/>
          <w:sz w:val="24"/>
        </w:rPr>
        <w:t xml:space="preserve"> </w:t>
      </w:r>
      <w:r>
        <w:rPr>
          <w:rFonts w:ascii="Book Antiqua" w:hAnsi="Book Antiqua"/>
          <w:i/>
          <w:sz w:val="24"/>
        </w:rPr>
        <w:t>au</w:t>
      </w:r>
      <w:r>
        <w:rPr>
          <w:rFonts w:ascii="Book Antiqua" w:hAnsi="Book Antiqua"/>
          <w:i/>
          <w:spacing w:val="40"/>
          <w:sz w:val="24"/>
        </w:rPr>
        <w:t xml:space="preserve"> </w:t>
      </w:r>
      <w:r>
        <w:rPr>
          <w:rFonts w:ascii="Book Antiqua" w:hAnsi="Book Antiqua"/>
          <w:i/>
          <w:sz w:val="24"/>
        </w:rPr>
        <w:t>cadre</w:t>
      </w:r>
      <w:r>
        <w:rPr>
          <w:rFonts w:ascii="Book Antiqua" w:hAnsi="Book Antiqua"/>
          <w:i/>
          <w:spacing w:val="40"/>
          <w:sz w:val="24"/>
        </w:rPr>
        <w:t xml:space="preserve"> </w:t>
      </w:r>
      <w:r>
        <w:rPr>
          <w:rFonts w:ascii="Book Antiqua" w:hAnsi="Book Antiqua"/>
          <w:i/>
          <w:sz w:val="24"/>
        </w:rPr>
        <w:t>national,</w:t>
      </w:r>
      <w:r>
        <w:rPr>
          <w:rFonts w:ascii="Book Antiqua" w:hAnsi="Book Antiqua"/>
          <w:i/>
          <w:spacing w:val="40"/>
          <w:sz w:val="24"/>
        </w:rPr>
        <w:t xml:space="preserve"> </w:t>
      </w:r>
      <w:r>
        <w:rPr>
          <w:rFonts w:ascii="Book Antiqua" w:hAnsi="Book Antiqua"/>
          <w:i/>
          <w:sz w:val="24"/>
        </w:rPr>
        <w:t>à</w:t>
      </w:r>
      <w:r>
        <w:rPr>
          <w:rFonts w:ascii="Book Antiqua" w:hAnsi="Book Antiqua"/>
          <w:i/>
          <w:spacing w:val="40"/>
          <w:sz w:val="24"/>
        </w:rPr>
        <w:t xml:space="preserve"> </w:t>
      </w:r>
      <w:r>
        <w:rPr>
          <w:rFonts w:ascii="Book Antiqua" w:hAnsi="Book Antiqua"/>
          <w:i/>
          <w:sz w:val="24"/>
        </w:rPr>
        <w:t>chaque</w:t>
      </w:r>
      <w:r>
        <w:rPr>
          <w:rFonts w:ascii="Book Antiqua" w:hAnsi="Book Antiqua"/>
          <w:i/>
          <w:spacing w:val="40"/>
          <w:sz w:val="24"/>
        </w:rPr>
        <w:t xml:space="preserve"> </w:t>
      </w:r>
      <w:r>
        <w:rPr>
          <w:rFonts w:ascii="Book Antiqua" w:hAnsi="Book Antiqua"/>
          <w:i/>
          <w:sz w:val="24"/>
        </w:rPr>
        <w:t>fois</w:t>
      </w:r>
      <w:r>
        <w:rPr>
          <w:rFonts w:ascii="Book Antiqua" w:hAnsi="Book Antiqua"/>
          <w:i/>
          <w:spacing w:val="40"/>
          <w:sz w:val="24"/>
        </w:rPr>
        <w:t xml:space="preserve"> </w:t>
      </w:r>
      <w:r>
        <w:rPr>
          <w:rFonts w:ascii="Book Antiqua" w:hAnsi="Book Antiqua"/>
          <w:i/>
          <w:sz w:val="24"/>
        </w:rPr>
        <w:t>que</w:t>
      </w:r>
      <w:r>
        <w:rPr>
          <w:rFonts w:ascii="Book Antiqua" w:hAnsi="Book Antiqua"/>
          <w:i/>
          <w:spacing w:val="40"/>
          <w:sz w:val="24"/>
        </w:rPr>
        <w:t xml:space="preserve"> </w:t>
      </w:r>
      <w:r>
        <w:rPr>
          <w:rFonts w:ascii="Book Antiqua" w:hAnsi="Book Antiqua"/>
          <w:i/>
          <w:sz w:val="24"/>
        </w:rPr>
        <w:t>cela</w:t>
      </w:r>
      <w:r>
        <w:rPr>
          <w:rFonts w:ascii="Book Antiqua" w:hAnsi="Book Antiqua"/>
          <w:i/>
          <w:spacing w:val="40"/>
          <w:sz w:val="24"/>
        </w:rPr>
        <w:t xml:space="preserve"> </w:t>
      </w:r>
      <w:r>
        <w:rPr>
          <w:rFonts w:ascii="Book Antiqua" w:hAnsi="Book Antiqua"/>
          <w:i/>
          <w:sz w:val="24"/>
        </w:rPr>
        <w:t>est</w:t>
      </w:r>
      <w:r>
        <w:rPr>
          <w:rFonts w:ascii="Book Antiqua" w:hAnsi="Book Antiqua"/>
          <w:i/>
          <w:spacing w:val="40"/>
          <w:sz w:val="24"/>
        </w:rPr>
        <w:t xml:space="preserve"> </w:t>
      </w:r>
      <w:r>
        <w:rPr>
          <w:rFonts w:ascii="Book Antiqua" w:hAnsi="Book Antiqua"/>
          <w:i/>
          <w:sz w:val="24"/>
        </w:rPr>
        <w:t>utile</w:t>
      </w:r>
      <w:r>
        <w:rPr>
          <w:rFonts w:ascii="Book Antiqua" w:hAnsi="Book Antiqua"/>
          <w:i/>
          <w:spacing w:val="40"/>
          <w:sz w:val="24"/>
        </w:rPr>
        <w:t xml:space="preserve"> </w:t>
      </w:r>
      <w:r>
        <w:rPr>
          <w:rFonts w:ascii="Book Antiqua" w:hAnsi="Book Antiqua"/>
          <w:i/>
          <w:sz w:val="24"/>
        </w:rPr>
        <w:t>».</w:t>
      </w:r>
    </w:p>
    <w:p w14:paraId="3BBD6F1C" w14:textId="77777777" w:rsidR="00290FCD" w:rsidRDefault="00B846D1">
      <w:pPr>
        <w:tabs>
          <w:tab w:val="left" w:pos="2997"/>
          <w:tab w:val="left" w:pos="3450"/>
          <w:tab w:val="left" w:pos="4302"/>
          <w:tab w:val="left" w:pos="5183"/>
          <w:tab w:val="left" w:pos="6347"/>
          <w:tab w:val="left" w:pos="6736"/>
          <w:tab w:val="left" w:pos="8291"/>
          <w:tab w:val="left" w:pos="9604"/>
        </w:tabs>
        <w:spacing w:before="120" w:line="298" w:lineRule="exact"/>
        <w:ind w:left="2183"/>
        <w:rPr>
          <w:rFonts w:ascii="Book Antiqua" w:hAnsi="Book Antiqua"/>
          <w:sz w:val="24"/>
        </w:rPr>
      </w:pPr>
      <w:r>
        <w:rPr>
          <w:rFonts w:ascii="Book Antiqua" w:hAnsi="Book Antiqua"/>
          <w:spacing w:val="-4"/>
          <w:sz w:val="24"/>
        </w:rPr>
        <w:t>Dans</w:t>
      </w:r>
      <w:r>
        <w:rPr>
          <w:rFonts w:ascii="Book Antiqua" w:hAnsi="Book Antiqua"/>
          <w:sz w:val="24"/>
        </w:rPr>
        <w:tab/>
      </w:r>
      <w:r>
        <w:rPr>
          <w:rFonts w:ascii="Book Antiqua" w:hAnsi="Book Antiqua"/>
          <w:spacing w:val="-5"/>
          <w:sz w:val="24"/>
        </w:rPr>
        <w:t>le</w:t>
      </w:r>
      <w:r>
        <w:rPr>
          <w:rFonts w:ascii="Book Antiqua" w:hAnsi="Book Antiqua"/>
          <w:sz w:val="24"/>
        </w:rPr>
        <w:tab/>
      </w:r>
      <w:r>
        <w:rPr>
          <w:rFonts w:ascii="Book Antiqua" w:hAnsi="Book Antiqua"/>
          <w:spacing w:val="-4"/>
          <w:sz w:val="24"/>
        </w:rPr>
        <w:t>cadre</w:t>
      </w:r>
      <w:r>
        <w:rPr>
          <w:rFonts w:ascii="Book Antiqua" w:hAnsi="Book Antiqua"/>
          <w:sz w:val="24"/>
        </w:rPr>
        <w:tab/>
      </w:r>
      <w:r>
        <w:rPr>
          <w:rFonts w:ascii="Book Antiqua" w:hAnsi="Book Antiqua"/>
          <w:spacing w:val="-4"/>
          <w:sz w:val="24"/>
        </w:rPr>
        <w:t>d’une</w:t>
      </w:r>
      <w:r>
        <w:rPr>
          <w:rFonts w:ascii="Book Antiqua" w:hAnsi="Book Antiqua"/>
          <w:sz w:val="24"/>
        </w:rPr>
        <w:tab/>
      </w:r>
      <w:r>
        <w:rPr>
          <w:rFonts w:ascii="Book Antiqua" w:hAnsi="Book Antiqua"/>
          <w:spacing w:val="-2"/>
          <w:sz w:val="24"/>
        </w:rPr>
        <w:t>audition</w:t>
      </w:r>
      <w:r>
        <w:rPr>
          <w:rFonts w:ascii="Book Antiqua" w:hAnsi="Book Antiqua"/>
          <w:sz w:val="24"/>
        </w:rPr>
        <w:tab/>
      </w:r>
      <w:r>
        <w:rPr>
          <w:rFonts w:ascii="Book Antiqua" w:hAnsi="Book Antiqua"/>
          <w:spacing w:val="-10"/>
          <w:sz w:val="24"/>
        </w:rPr>
        <w:t>à</w:t>
      </w:r>
      <w:r>
        <w:rPr>
          <w:rFonts w:ascii="Book Antiqua" w:hAnsi="Book Antiqua"/>
          <w:sz w:val="24"/>
        </w:rPr>
        <w:tab/>
      </w:r>
      <w:r>
        <w:rPr>
          <w:rFonts w:ascii="Book Antiqua" w:hAnsi="Book Antiqua"/>
          <w:spacing w:val="-2"/>
          <w:sz w:val="24"/>
        </w:rPr>
        <w:t>l’Assemblée</w:t>
      </w:r>
      <w:r>
        <w:rPr>
          <w:rFonts w:ascii="Book Antiqua" w:hAnsi="Book Antiqua"/>
          <w:sz w:val="24"/>
        </w:rPr>
        <w:tab/>
      </w:r>
      <w:r>
        <w:rPr>
          <w:rFonts w:ascii="Book Antiqua" w:hAnsi="Book Antiqua"/>
          <w:spacing w:val="-2"/>
          <w:sz w:val="24"/>
        </w:rPr>
        <w:t>nationale,</w:t>
      </w:r>
      <w:r>
        <w:rPr>
          <w:rFonts w:ascii="Book Antiqua" w:hAnsi="Book Antiqua"/>
          <w:sz w:val="24"/>
        </w:rPr>
        <w:tab/>
      </w:r>
      <w:r>
        <w:rPr>
          <w:rFonts w:ascii="Book Antiqua" w:hAnsi="Book Antiqua"/>
          <w:spacing w:val="-5"/>
          <w:sz w:val="24"/>
        </w:rPr>
        <w:t>le</w:t>
      </w:r>
    </w:p>
    <w:p w14:paraId="6D5C5977" w14:textId="77777777" w:rsidR="00290FCD" w:rsidRDefault="00B846D1">
      <w:pPr>
        <w:ind w:left="1276" w:right="983"/>
        <w:jc w:val="both"/>
        <w:rPr>
          <w:rFonts w:ascii="Book Antiqua" w:hAnsi="Book Antiqua"/>
          <w:i/>
          <w:position w:val="6"/>
          <w:sz w:val="16"/>
        </w:rPr>
      </w:pPr>
      <w:r>
        <w:rPr>
          <w:rFonts w:ascii="Book Antiqua" w:hAnsi="Book Antiqua"/>
          <w:sz w:val="24"/>
        </w:rPr>
        <w:t xml:space="preserve">2 octobre 2024, Bruno Retailleau, ministre de l’intérieur, avait, quant à lui, souligné les vertus de ce droit de dérogation, largement issu des travaux du Sénat : </w:t>
      </w:r>
      <w:r>
        <w:rPr>
          <w:rFonts w:ascii="Book Antiqua" w:hAnsi="Book Antiqua"/>
          <w:i/>
          <w:sz w:val="24"/>
        </w:rPr>
        <w:t>« Comme facteur de simplification, je crois profondément au pouvoir de dérogation,</w:t>
      </w:r>
      <w:r>
        <w:rPr>
          <w:rFonts w:ascii="Book Antiqua" w:hAnsi="Book Antiqua"/>
          <w:i/>
          <w:spacing w:val="40"/>
          <w:sz w:val="24"/>
        </w:rPr>
        <w:t xml:space="preserve"> </w:t>
      </w:r>
      <w:r>
        <w:rPr>
          <w:rFonts w:ascii="Book Antiqua" w:hAnsi="Book Antiqua"/>
          <w:i/>
          <w:sz w:val="24"/>
        </w:rPr>
        <w:t>que</w:t>
      </w:r>
      <w:r>
        <w:rPr>
          <w:rFonts w:ascii="Book Antiqua" w:hAnsi="Book Antiqua"/>
          <w:i/>
          <w:spacing w:val="40"/>
          <w:sz w:val="24"/>
        </w:rPr>
        <w:t xml:space="preserve"> </w:t>
      </w:r>
      <w:r>
        <w:rPr>
          <w:rFonts w:ascii="Book Antiqua" w:hAnsi="Book Antiqua"/>
          <w:b/>
          <w:i/>
          <w:sz w:val="24"/>
        </w:rPr>
        <w:t>j’avais</w:t>
      </w:r>
      <w:r>
        <w:rPr>
          <w:rFonts w:ascii="Book Antiqua" w:hAnsi="Book Antiqua"/>
          <w:b/>
          <w:i/>
          <w:spacing w:val="40"/>
          <w:sz w:val="24"/>
        </w:rPr>
        <w:t xml:space="preserve"> </w:t>
      </w:r>
      <w:r>
        <w:rPr>
          <w:rFonts w:ascii="Book Antiqua" w:hAnsi="Book Antiqua"/>
          <w:b/>
          <w:i/>
          <w:sz w:val="24"/>
        </w:rPr>
        <w:t>encouragé au</w:t>
      </w:r>
      <w:r>
        <w:rPr>
          <w:rFonts w:ascii="Book Antiqua" w:hAnsi="Book Antiqua"/>
          <w:b/>
          <w:i/>
          <w:spacing w:val="40"/>
          <w:sz w:val="24"/>
        </w:rPr>
        <w:t xml:space="preserve"> </w:t>
      </w:r>
      <w:r>
        <w:rPr>
          <w:rFonts w:ascii="Book Antiqua" w:hAnsi="Book Antiqua"/>
          <w:b/>
          <w:i/>
          <w:sz w:val="24"/>
        </w:rPr>
        <w:t>Sénat</w:t>
      </w:r>
      <w:r>
        <w:rPr>
          <w:rFonts w:ascii="Book Antiqua" w:hAnsi="Book Antiqua"/>
          <w:b/>
          <w:i/>
          <w:spacing w:val="40"/>
          <w:sz w:val="24"/>
        </w:rPr>
        <w:t xml:space="preserve"> </w:t>
      </w:r>
      <w:r>
        <w:rPr>
          <w:rFonts w:ascii="Book Antiqua" w:hAnsi="Book Antiqua"/>
          <w:i/>
          <w:sz w:val="24"/>
        </w:rPr>
        <w:t>dans le</w:t>
      </w:r>
      <w:r>
        <w:rPr>
          <w:rFonts w:ascii="Book Antiqua" w:hAnsi="Book Antiqua"/>
          <w:i/>
          <w:spacing w:val="40"/>
          <w:sz w:val="24"/>
        </w:rPr>
        <w:t xml:space="preserve"> </w:t>
      </w:r>
      <w:r>
        <w:rPr>
          <w:rFonts w:ascii="Book Antiqua" w:hAnsi="Book Antiqua"/>
          <w:i/>
          <w:sz w:val="24"/>
        </w:rPr>
        <w:t>cadre d’une</w:t>
      </w:r>
      <w:r>
        <w:rPr>
          <w:rFonts w:ascii="Book Antiqua" w:hAnsi="Book Antiqua"/>
          <w:i/>
          <w:spacing w:val="40"/>
          <w:sz w:val="24"/>
        </w:rPr>
        <w:t xml:space="preserve"> </w:t>
      </w:r>
      <w:r>
        <w:rPr>
          <w:rFonts w:ascii="Book Antiqua" w:hAnsi="Book Antiqua"/>
          <w:i/>
          <w:sz w:val="24"/>
        </w:rPr>
        <w:t>expérimentation (…).</w:t>
      </w:r>
      <w:r>
        <w:rPr>
          <w:rFonts w:ascii="Book Antiqua" w:hAnsi="Book Antiqua"/>
          <w:i/>
          <w:spacing w:val="36"/>
          <w:sz w:val="24"/>
        </w:rPr>
        <w:t xml:space="preserve"> </w:t>
      </w:r>
      <w:r>
        <w:rPr>
          <w:rFonts w:ascii="Book Antiqua" w:hAnsi="Book Antiqua"/>
          <w:i/>
          <w:sz w:val="24"/>
        </w:rPr>
        <w:t>Avec</w:t>
      </w:r>
      <w:r>
        <w:rPr>
          <w:rFonts w:ascii="Book Antiqua" w:hAnsi="Book Antiqua"/>
          <w:i/>
          <w:spacing w:val="34"/>
          <w:sz w:val="24"/>
        </w:rPr>
        <w:t xml:space="preserve"> </w:t>
      </w:r>
      <w:r>
        <w:rPr>
          <w:rFonts w:ascii="Book Antiqua" w:hAnsi="Book Antiqua"/>
          <w:i/>
          <w:sz w:val="24"/>
        </w:rPr>
        <w:t>un</w:t>
      </w:r>
      <w:r>
        <w:rPr>
          <w:rFonts w:ascii="Book Antiqua" w:hAnsi="Book Antiqua"/>
          <w:i/>
          <w:spacing w:val="37"/>
          <w:sz w:val="24"/>
        </w:rPr>
        <w:t xml:space="preserve"> </w:t>
      </w:r>
      <w:r>
        <w:rPr>
          <w:rFonts w:ascii="Book Antiqua" w:hAnsi="Book Antiqua"/>
          <w:i/>
          <w:sz w:val="24"/>
        </w:rPr>
        <w:t>vrai</w:t>
      </w:r>
      <w:r>
        <w:rPr>
          <w:rFonts w:ascii="Book Antiqua" w:hAnsi="Book Antiqua"/>
          <w:i/>
          <w:spacing w:val="34"/>
          <w:sz w:val="24"/>
        </w:rPr>
        <w:t xml:space="preserve"> </w:t>
      </w:r>
      <w:r>
        <w:rPr>
          <w:rFonts w:ascii="Book Antiqua" w:hAnsi="Book Antiqua"/>
          <w:i/>
          <w:sz w:val="24"/>
        </w:rPr>
        <w:t>pouvoir</w:t>
      </w:r>
      <w:r>
        <w:rPr>
          <w:rFonts w:ascii="Book Antiqua" w:hAnsi="Book Antiqua"/>
          <w:i/>
          <w:spacing w:val="36"/>
          <w:sz w:val="24"/>
        </w:rPr>
        <w:t xml:space="preserve"> </w:t>
      </w:r>
      <w:r>
        <w:rPr>
          <w:rFonts w:ascii="Book Antiqua" w:hAnsi="Book Antiqua"/>
          <w:i/>
          <w:sz w:val="24"/>
        </w:rPr>
        <w:t>de</w:t>
      </w:r>
      <w:r>
        <w:rPr>
          <w:rFonts w:ascii="Book Antiqua" w:hAnsi="Book Antiqua"/>
          <w:i/>
          <w:spacing w:val="36"/>
          <w:sz w:val="24"/>
        </w:rPr>
        <w:t xml:space="preserve"> </w:t>
      </w:r>
      <w:r>
        <w:rPr>
          <w:rFonts w:ascii="Book Antiqua" w:hAnsi="Book Antiqua"/>
          <w:i/>
          <w:sz w:val="24"/>
        </w:rPr>
        <w:t>dérogation</w:t>
      </w:r>
      <w:r>
        <w:rPr>
          <w:rFonts w:ascii="Book Antiqua" w:hAnsi="Book Antiqua"/>
          <w:i/>
          <w:spacing w:val="37"/>
          <w:sz w:val="24"/>
        </w:rPr>
        <w:t xml:space="preserve"> </w:t>
      </w:r>
      <w:r>
        <w:rPr>
          <w:rFonts w:ascii="Book Antiqua" w:hAnsi="Book Antiqua"/>
          <w:i/>
          <w:sz w:val="24"/>
        </w:rPr>
        <w:t>– lequel</w:t>
      </w:r>
      <w:r>
        <w:rPr>
          <w:rFonts w:ascii="Book Antiqua" w:hAnsi="Book Antiqua"/>
          <w:i/>
          <w:spacing w:val="36"/>
          <w:sz w:val="24"/>
        </w:rPr>
        <w:t xml:space="preserve"> </w:t>
      </w:r>
      <w:r>
        <w:rPr>
          <w:rFonts w:ascii="Book Antiqua" w:hAnsi="Book Antiqua"/>
          <w:i/>
          <w:sz w:val="24"/>
        </w:rPr>
        <w:t>a</w:t>
      </w:r>
      <w:r>
        <w:rPr>
          <w:rFonts w:ascii="Book Antiqua" w:hAnsi="Book Antiqua"/>
          <w:i/>
          <w:spacing w:val="33"/>
          <w:sz w:val="24"/>
        </w:rPr>
        <w:t xml:space="preserve"> </w:t>
      </w:r>
      <w:r>
        <w:rPr>
          <w:rFonts w:ascii="Book Antiqua" w:hAnsi="Book Antiqua"/>
          <w:i/>
          <w:sz w:val="24"/>
        </w:rPr>
        <w:t>certes</w:t>
      </w:r>
      <w:r>
        <w:rPr>
          <w:rFonts w:ascii="Book Antiqua" w:hAnsi="Book Antiqua"/>
          <w:i/>
          <w:spacing w:val="36"/>
          <w:sz w:val="24"/>
        </w:rPr>
        <w:t xml:space="preserve"> </w:t>
      </w:r>
      <w:r>
        <w:rPr>
          <w:rFonts w:ascii="Book Antiqua" w:hAnsi="Book Antiqua"/>
          <w:i/>
          <w:sz w:val="24"/>
        </w:rPr>
        <w:t>été</w:t>
      </w:r>
      <w:r>
        <w:rPr>
          <w:rFonts w:ascii="Book Antiqua" w:hAnsi="Book Antiqua"/>
          <w:i/>
          <w:spacing w:val="36"/>
          <w:sz w:val="24"/>
        </w:rPr>
        <w:t xml:space="preserve"> </w:t>
      </w:r>
      <w:r>
        <w:rPr>
          <w:rFonts w:ascii="Book Antiqua" w:hAnsi="Book Antiqua"/>
          <w:i/>
          <w:sz w:val="24"/>
        </w:rPr>
        <w:t>élargi,</w:t>
      </w:r>
      <w:r>
        <w:rPr>
          <w:rFonts w:ascii="Book Antiqua" w:hAnsi="Book Antiqua"/>
          <w:i/>
          <w:spacing w:val="31"/>
          <w:sz w:val="24"/>
        </w:rPr>
        <w:t xml:space="preserve"> </w:t>
      </w:r>
      <w:r>
        <w:rPr>
          <w:rFonts w:ascii="Book Antiqua" w:hAnsi="Book Antiqua"/>
          <w:i/>
          <w:sz w:val="24"/>
        </w:rPr>
        <w:t>mais</w:t>
      </w:r>
      <w:r>
        <w:rPr>
          <w:rFonts w:ascii="Book Antiqua" w:hAnsi="Book Antiqua"/>
          <w:i/>
          <w:spacing w:val="36"/>
          <w:sz w:val="24"/>
        </w:rPr>
        <w:t xml:space="preserve"> </w:t>
      </w:r>
      <w:r>
        <w:rPr>
          <w:rFonts w:ascii="Book Antiqua" w:hAnsi="Book Antiqua"/>
          <w:i/>
          <w:sz w:val="24"/>
        </w:rPr>
        <w:t>reste</w:t>
      </w:r>
      <w:r>
        <w:rPr>
          <w:rFonts w:ascii="Book Antiqua" w:hAnsi="Book Antiqua"/>
          <w:i/>
          <w:spacing w:val="36"/>
          <w:sz w:val="24"/>
        </w:rPr>
        <w:t xml:space="preserve"> </w:t>
      </w:r>
      <w:r>
        <w:rPr>
          <w:rFonts w:ascii="Book Antiqua" w:hAnsi="Book Antiqua"/>
          <w:i/>
          <w:sz w:val="24"/>
        </w:rPr>
        <w:t>très peu utilisé –,</w:t>
      </w:r>
      <w:r>
        <w:rPr>
          <w:rFonts w:ascii="Book Antiqua" w:hAnsi="Book Antiqua"/>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préfets</w:t>
      </w:r>
      <w:r>
        <w:rPr>
          <w:rFonts w:ascii="Book Antiqua" w:hAnsi="Book Antiqua"/>
          <w:i/>
          <w:spacing w:val="40"/>
          <w:sz w:val="24"/>
        </w:rPr>
        <w:t xml:space="preserve"> </w:t>
      </w:r>
      <w:r>
        <w:rPr>
          <w:rFonts w:ascii="Book Antiqua" w:hAnsi="Book Antiqua"/>
          <w:i/>
          <w:sz w:val="24"/>
        </w:rPr>
        <w:t>pourraient</w:t>
      </w:r>
      <w:r>
        <w:rPr>
          <w:rFonts w:ascii="Book Antiqua" w:hAnsi="Book Antiqua"/>
          <w:i/>
          <w:spacing w:val="40"/>
          <w:sz w:val="24"/>
        </w:rPr>
        <w:t xml:space="preserve"> </w:t>
      </w:r>
      <w:r>
        <w:rPr>
          <w:rFonts w:ascii="Book Antiqua" w:hAnsi="Book Antiqua"/>
          <w:i/>
          <w:sz w:val="24"/>
        </w:rPr>
        <w:t>adapter</w:t>
      </w:r>
      <w:r>
        <w:rPr>
          <w:rFonts w:ascii="Book Antiqua" w:hAnsi="Book Antiqua"/>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normes</w:t>
      </w:r>
      <w:r>
        <w:rPr>
          <w:rFonts w:ascii="Book Antiqua" w:hAnsi="Book Antiqua"/>
          <w:i/>
          <w:spacing w:val="40"/>
          <w:sz w:val="24"/>
        </w:rPr>
        <w:t xml:space="preserve"> </w:t>
      </w:r>
      <w:r>
        <w:rPr>
          <w:rFonts w:ascii="Book Antiqua" w:hAnsi="Book Antiqua"/>
          <w:i/>
          <w:sz w:val="24"/>
        </w:rPr>
        <w:t>au</w:t>
      </w:r>
      <w:r>
        <w:rPr>
          <w:rFonts w:ascii="Book Antiqua" w:hAnsi="Book Antiqua"/>
          <w:i/>
          <w:spacing w:val="40"/>
          <w:sz w:val="24"/>
        </w:rPr>
        <w:t xml:space="preserve"> </w:t>
      </w:r>
      <w:r>
        <w:rPr>
          <w:rFonts w:ascii="Book Antiqua" w:hAnsi="Book Antiqua"/>
          <w:i/>
          <w:sz w:val="24"/>
        </w:rPr>
        <w:t>terrain.</w:t>
      </w:r>
      <w:r>
        <w:rPr>
          <w:rFonts w:ascii="Book Antiqua" w:hAnsi="Book Antiqua"/>
          <w:i/>
          <w:spacing w:val="40"/>
          <w:sz w:val="24"/>
        </w:rPr>
        <w:t xml:space="preserve"> </w:t>
      </w:r>
      <w:r>
        <w:rPr>
          <w:rFonts w:ascii="Book Antiqua" w:hAnsi="Book Antiqua"/>
          <w:i/>
          <w:sz w:val="24"/>
        </w:rPr>
        <w:t>Tout</w:t>
      </w:r>
      <w:r>
        <w:rPr>
          <w:rFonts w:ascii="Book Antiqua" w:hAnsi="Book Antiqua"/>
          <w:i/>
          <w:spacing w:val="40"/>
          <w:sz w:val="24"/>
        </w:rPr>
        <w:t xml:space="preserve"> </w:t>
      </w:r>
      <w:r>
        <w:rPr>
          <w:rFonts w:ascii="Book Antiqua" w:hAnsi="Book Antiqua"/>
          <w:i/>
          <w:sz w:val="24"/>
        </w:rPr>
        <w:t>en</w:t>
      </w:r>
      <w:r>
        <w:rPr>
          <w:rFonts w:ascii="Book Antiqua" w:hAnsi="Book Antiqua"/>
          <w:i/>
          <w:spacing w:val="40"/>
          <w:sz w:val="24"/>
        </w:rPr>
        <w:t xml:space="preserve"> </w:t>
      </w:r>
      <w:r>
        <w:rPr>
          <w:rFonts w:ascii="Book Antiqua" w:hAnsi="Book Antiqua"/>
          <w:i/>
          <w:sz w:val="24"/>
        </w:rPr>
        <w:t>étant attaché, par tradition politique, à l’unicité de notre nation, je pense que nous avons besoin actuellement d’un peu de souplesse »</w:t>
      </w:r>
      <w:hyperlink w:anchor="_bookmark35" w:history="1">
        <w:r>
          <w:rPr>
            <w:rFonts w:ascii="Book Antiqua" w:hAnsi="Book Antiqua"/>
            <w:i/>
            <w:sz w:val="24"/>
          </w:rPr>
          <w:t>.</w:t>
        </w:r>
        <w:r>
          <w:rPr>
            <w:rFonts w:ascii="Book Antiqua" w:hAnsi="Book Antiqua"/>
            <w:i/>
            <w:position w:val="6"/>
            <w:sz w:val="16"/>
          </w:rPr>
          <w:t>1</w:t>
        </w:r>
      </w:hyperlink>
    </w:p>
    <w:p w14:paraId="0AE11156" w14:textId="77777777" w:rsidR="00290FCD" w:rsidRDefault="00B846D1">
      <w:pPr>
        <w:spacing w:before="118"/>
        <w:ind w:left="1276" w:right="989" w:firstLine="907"/>
        <w:jc w:val="both"/>
        <w:rPr>
          <w:rFonts w:ascii="Book Antiqua" w:hAnsi="Book Antiqua"/>
          <w:sz w:val="24"/>
        </w:rPr>
      </w:pPr>
      <w:r>
        <w:rPr>
          <w:rFonts w:ascii="Book Antiqua" w:hAnsi="Book Antiqua"/>
          <w:sz w:val="24"/>
        </w:rPr>
        <w:t>La circulaire Barnier du 28 octobre 2024</w:t>
      </w:r>
      <w:hyperlink w:anchor="_bookmark36" w:history="1">
        <w:r>
          <w:rPr>
            <w:rFonts w:ascii="Book Antiqua" w:hAnsi="Book Antiqua"/>
            <w:position w:val="6"/>
            <w:sz w:val="16"/>
          </w:rPr>
          <w:t>2</w:t>
        </w:r>
      </w:hyperlink>
      <w:r>
        <w:rPr>
          <w:rFonts w:ascii="Book Antiqua" w:hAnsi="Book Antiqua"/>
          <w:position w:val="6"/>
          <w:sz w:val="16"/>
        </w:rPr>
        <w:t xml:space="preserve"> </w:t>
      </w:r>
      <w:r>
        <w:rPr>
          <w:rFonts w:ascii="Book Antiqua" w:hAnsi="Book Antiqua"/>
          <w:sz w:val="24"/>
        </w:rPr>
        <w:t xml:space="preserve">a simplifié la procédure de mise en œuvre du pouvoir de dérogation en </w:t>
      </w:r>
      <w:r>
        <w:rPr>
          <w:rFonts w:ascii="Book Antiqua" w:hAnsi="Book Antiqua"/>
          <w:b/>
          <w:sz w:val="24"/>
        </w:rPr>
        <w:t>supprimant une double</w:t>
      </w:r>
      <w:r>
        <w:rPr>
          <w:rFonts w:ascii="Book Antiqua" w:hAnsi="Book Antiqua"/>
          <w:b/>
          <w:spacing w:val="80"/>
          <w:sz w:val="24"/>
        </w:rPr>
        <w:t xml:space="preserve"> </w:t>
      </w:r>
      <w:r>
        <w:rPr>
          <w:rFonts w:ascii="Book Antiqua" w:hAnsi="Book Antiqua"/>
          <w:b/>
          <w:sz w:val="24"/>
        </w:rPr>
        <w:t>obligation</w:t>
      </w:r>
      <w:r>
        <w:rPr>
          <w:rFonts w:ascii="Book Antiqua" w:hAnsi="Book Antiqua"/>
          <w:b/>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l’information</w:t>
      </w:r>
      <w:r>
        <w:rPr>
          <w:rFonts w:ascii="Book Antiqua" w:hAnsi="Book Antiqua"/>
          <w:spacing w:val="40"/>
          <w:sz w:val="24"/>
        </w:rPr>
        <w:t xml:space="preserve"> </w:t>
      </w:r>
      <w:r>
        <w:rPr>
          <w:rFonts w:ascii="Book Antiqua" w:hAnsi="Book Antiqua"/>
          <w:sz w:val="24"/>
        </w:rPr>
        <w:t>préalable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préfets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région</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saisine préalable de l’administration centrale.</w:t>
      </w:r>
    </w:p>
    <w:p w14:paraId="7762C151" w14:textId="77777777" w:rsidR="00290FCD" w:rsidRDefault="00B846D1">
      <w:pPr>
        <w:spacing w:before="123"/>
        <w:ind w:left="1276" w:right="985" w:firstLine="907"/>
        <w:jc w:val="both"/>
        <w:rPr>
          <w:rFonts w:ascii="Book Antiqua" w:hAnsi="Book Antiqua"/>
          <w:sz w:val="24"/>
        </w:rPr>
      </w:pPr>
      <w:r>
        <w:rPr>
          <w:rFonts w:ascii="Book Antiqua" w:hAnsi="Book Antiqua"/>
          <w:sz w:val="24"/>
        </w:rPr>
        <w:t>Le</w:t>
      </w:r>
      <w:r>
        <w:rPr>
          <w:rFonts w:ascii="Book Antiqua" w:hAnsi="Book Antiqua"/>
          <w:spacing w:val="26"/>
          <w:sz w:val="24"/>
        </w:rPr>
        <w:t xml:space="preserve"> </w:t>
      </w:r>
      <w:r>
        <w:rPr>
          <w:rFonts w:ascii="Book Antiqua" w:hAnsi="Book Antiqua"/>
          <w:sz w:val="24"/>
        </w:rPr>
        <w:t>second point mérite</w:t>
      </w:r>
      <w:r>
        <w:rPr>
          <w:rFonts w:ascii="Book Antiqua" w:hAnsi="Book Antiqua"/>
          <w:spacing w:val="26"/>
          <w:sz w:val="24"/>
        </w:rPr>
        <w:t xml:space="preserve"> </w:t>
      </w:r>
      <w:r>
        <w:rPr>
          <w:rFonts w:ascii="Book Antiqua" w:hAnsi="Book Antiqua"/>
          <w:sz w:val="24"/>
        </w:rPr>
        <w:t>que l’on</w:t>
      </w:r>
      <w:r>
        <w:rPr>
          <w:rFonts w:ascii="Book Antiqua" w:hAnsi="Book Antiqua"/>
          <w:spacing w:val="25"/>
          <w:sz w:val="24"/>
        </w:rPr>
        <w:t xml:space="preserve"> </w:t>
      </w:r>
      <w:r>
        <w:rPr>
          <w:rFonts w:ascii="Book Antiqua" w:hAnsi="Book Antiqua"/>
          <w:sz w:val="24"/>
        </w:rPr>
        <w:t>s’y arrête : en</w:t>
      </w:r>
      <w:r>
        <w:rPr>
          <w:rFonts w:ascii="Book Antiqua" w:hAnsi="Book Antiqua"/>
          <w:spacing w:val="25"/>
          <w:sz w:val="24"/>
        </w:rPr>
        <w:t xml:space="preserve"> </w:t>
      </w:r>
      <w:r>
        <w:rPr>
          <w:rFonts w:ascii="Book Antiqua" w:hAnsi="Book Antiqua"/>
          <w:sz w:val="24"/>
        </w:rPr>
        <w:t>effet,</w:t>
      </w:r>
      <w:r>
        <w:rPr>
          <w:rFonts w:ascii="Book Antiqua" w:hAnsi="Book Antiqua"/>
          <w:spacing w:val="25"/>
          <w:sz w:val="24"/>
        </w:rPr>
        <w:t xml:space="preserve"> </w:t>
      </w:r>
      <w:r>
        <w:rPr>
          <w:rFonts w:ascii="Book Antiqua" w:hAnsi="Book Antiqua"/>
          <w:sz w:val="24"/>
        </w:rPr>
        <w:t>en application</w:t>
      </w:r>
      <w:r>
        <w:rPr>
          <w:rFonts w:ascii="Book Antiqua" w:hAnsi="Book Antiqua"/>
          <w:spacing w:val="25"/>
          <w:sz w:val="24"/>
        </w:rPr>
        <w:t xml:space="preserve"> </w:t>
      </w:r>
      <w:r>
        <w:rPr>
          <w:rFonts w:ascii="Book Antiqua" w:hAnsi="Book Antiqua"/>
          <w:sz w:val="24"/>
        </w:rPr>
        <w:t>de la</w:t>
      </w:r>
      <w:r>
        <w:rPr>
          <w:rFonts w:ascii="Book Antiqua" w:hAnsi="Book Antiqua"/>
          <w:spacing w:val="40"/>
          <w:sz w:val="24"/>
        </w:rPr>
        <w:t xml:space="preserve"> </w:t>
      </w:r>
      <w:r>
        <w:rPr>
          <w:rFonts w:ascii="Book Antiqua" w:hAnsi="Book Antiqua"/>
          <w:sz w:val="24"/>
        </w:rPr>
        <w:t>précédente</w:t>
      </w:r>
      <w:r>
        <w:rPr>
          <w:rFonts w:ascii="Book Antiqua" w:hAnsi="Book Antiqua"/>
          <w:spacing w:val="40"/>
          <w:sz w:val="24"/>
        </w:rPr>
        <w:t xml:space="preserve"> </w:t>
      </w:r>
      <w:r>
        <w:rPr>
          <w:rFonts w:ascii="Book Antiqua" w:hAnsi="Book Antiqua"/>
          <w:sz w:val="24"/>
        </w:rPr>
        <w:t>circulaire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2020,</w:t>
      </w:r>
      <w:r>
        <w:rPr>
          <w:rFonts w:ascii="Book Antiqua" w:hAnsi="Book Antiqua"/>
          <w:spacing w:val="40"/>
          <w:sz w:val="24"/>
        </w:rPr>
        <w:t xml:space="preserve"> </w:t>
      </w:r>
      <w:r>
        <w:rPr>
          <w:rFonts w:ascii="Book Antiqua" w:hAnsi="Book Antiqua"/>
          <w:sz w:val="24"/>
        </w:rPr>
        <w:t>chaque</w:t>
      </w:r>
      <w:r>
        <w:rPr>
          <w:rFonts w:ascii="Book Antiqua" w:hAnsi="Book Antiqua"/>
          <w:spacing w:val="4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préfectoral</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 xml:space="preserve">dérogation devait faire l’objet d’une </w:t>
      </w:r>
      <w:r>
        <w:rPr>
          <w:rFonts w:ascii="Book Antiqua" w:hAnsi="Book Antiqua"/>
          <w:b/>
          <w:sz w:val="24"/>
        </w:rPr>
        <w:t xml:space="preserve">analyse de l’administration centrale </w:t>
      </w:r>
      <w:r>
        <w:rPr>
          <w:rFonts w:ascii="Book Antiqua" w:hAnsi="Book Antiqua"/>
          <w:sz w:val="24"/>
        </w:rPr>
        <w:t xml:space="preserve">: les préfets devaient ainsi saisir la direction de la modernisation et de l’administration </w:t>
      </w:r>
      <w:bookmarkStart w:id="62" w:name="_bookmark31"/>
      <w:bookmarkEnd w:id="62"/>
      <w:r>
        <w:rPr>
          <w:rFonts w:ascii="Book Antiqua" w:hAnsi="Book Antiqua"/>
          <w:sz w:val="24"/>
        </w:rPr>
        <w:t>territoriale (DMATES) du ministère de l’Intérieur de leur projet d’arrêté afin</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celle-ci</w:t>
      </w:r>
      <w:r>
        <w:rPr>
          <w:rFonts w:ascii="Book Antiqua" w:hAnsi="Book Antiqua"/>
          <w:spacing w:val="40"/>
          <w:sz w:val="24"/>
        </w:rPr>
        <w:t xml:space="preserve"> </w:t>
      </w:r>
      <w:r>
        <w:rPr>
          <w:rFonts w:ascii="Book Antiqua" w:hAnsi="Book Antiqua"/>
          <w:sz w:val="24"/>
        </w:rPr>
        <w:t>saisisse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direction</w:t>
      </w:r>
      <w:r>
        <w:rPr>
          <w:rFonts w:ascii="Book Antiqua" w:hAnsi="Book Antiqua"/>
          <w:spacing w:val="40"/>
          <w:sz w:val="24"/>
        </w:rPr>
        <w:t xml:space="preserve"> </w:t>
      </w:r>
      <w:r>
        <w:rPr>
          <w:rFonts w:ascii="Book Antiqua" w:hAnsi="Book Antiqua"/>
          <w:sz w:val="24"/>
        </w:rPr>
        <w:t>d’administration</w:t>
      </w:r>
      <w:r>
        <w:rPr>
          <w:rFonts w:ascii="Book Antiqua" w:hAnsi="Book Antiqua"/>
          <w:spacing w:val="40"/>
          <w:sz w:val="24"/>
        </w:rPr>
        <w:t xml:space="preserve"> </w:t>
      </w:r>
      <w:r>
        <w:rPr>
          <w:rFonts w:ascii="Book Antiqua" w:hAnsi="Book Antiqua"/>
          <w:sz w:val="24"/>
        </w:rPr>
        <w:t>centrale</w:t>
      </w:r>
      <w:r>
        <w:rPr>
          <w:rFonts w:ascii="Book Antiqua" w:hAnsi="Book Antiqua"/>
          <w:spacing w:val="40"/>
          <w:sz w:val="24"/>
        </w:rPr>
        <w:t xml:space="preserve"> </w:t>
      </w:r>
      <w:r>
        <w:rPr>
          <w:rFonts w:ascii="Book Antiqua" w:hAnsi="Book Antiqua"/>
          <w:sz w:val="24"/>
        </w:rPr>
        <w:t>concernée.</w:t>
      </w:r>
    </w:p>
    <w:p w14:paraId="229F3FA8" w14:textId="77777777" w:rsidR="00290FCD" w:rsidRDefault="00B846D1">
      <w:pPr>
        <w:spacing w:before="116"/>
        <w:ind w:left="1276" w:right="983" w:firstLine="907"/>
        <w:jc w:val="both"/>
        <w:rPr>
          <w:rFonts w:ascii="Book Antiqua" w:hAnsi="Book Antiqua"/>
          <w:i/>
          <w:sz w:val="24"/>
        </w:rPr>
      </w:pPr>
      <w:r>
        <w:rPr>
          <w:rFonts w:ascii="Book Antiqua" w:hAnsi="Book Antiqua"/>
          <w:sz w:val="24"/>
        </w:rPr>
        <w:t xml:space="preserve">Or, dans environ </w:t>
      </w:r>
      <w:r>
        <w:rPr>
          <w:rFonts w:ascii="Book Antiqua" w:hAnsi="Book Antiqua"/>
          <w:b/>
          <w:sz w:val="24"/>
        </w:rPr>
        <w:t>40 % des cas</w:t>
      </w:r>
      <w:r>
        <w:rPr>
          <w:rFonts w:ascii="Book Antiqua" w:hAnsi="Book Antiqua"/>
          <w:sz w:val="24"/>
        </w:rPr>
        <w:t xml:space="preserve">, l’avis des administrations centrales est </w:t>
      </w:r>
      <w:r>
        <w:rPr>
          <w:rFonts w:ascii="Book Antiqua" w:hAnsi="Book Antiqua"/>
          <w:b/>
          <w:sz w:val="24"/>
        </w:rPr>
        <w:t>défavorable</w:t>
      </w:r>
      <w:r>
        <w:rPr>
          <w:rFonts w:ascii="Book Antiqua" w:hAnsi="Book Antiqua"/>
          <w:sz w:val="24"/>
        </w:rPr>
        <w:t xml:space="preserve">, ce qui conduit presque toujours le préfet, dans cette situation, à écarter le recours au droit de dérogation, quand bien même le préfet </w:t>
      </w:r>
      <w:r>
        <w:rPr>
          <w:rFonts w:ascii="Book Antiqua" w:hAnsi="Book Antiqua"/>
          <w:b/>
          <w:sz w:val="24"/>
        </w:rPr>
        <w:t>n’est pourtant pas lié</w:t>
      </w:r>
      <w:r>
        <w:rPr>
          <w:rFonts w:ascii="Book Antiqua" w:hAnsi="Book Antiqua"/>
          <w:b/>
          <w:spacing w:val="40"/>
          <w:sz w:val="24"/>
        </w:rPr>
        <w:t xml:space="preserve"> </w:t>
      </w:r>
      <w:r>
        <w:rPr>
          <w:rFonts w:ascii="Book Antiqua" w:hAnsi="Book Antiqua"/>
          <w:sz w:val="24"/>
        </w:rPr>
        <w:t>par l’avis négatif que pourraient délivrer des services</w:t>
      </w:r>
      <w:r>
        <w:rPr>
          <w:rFonts w:ascii="Book Antiqua" w:hAnsi="Book Antiqua"/>
          <w:spacing w:val="80"/>
          <w:sz w:val="24"/>
        </w:rPr>
        <w:t xml:space="preserve"> </w:t>
      </w:r>
      <w:r>
        <w:rPr>
          <w:rFonts w:ascii="Book Antiqua" w:hAnsi="Book Antiqua"/>
          <w:sz w:val="24"/>
        </w:rPr>
        <w:t xml:space="preserve">centraux. Cette proportion élevée d’avis défavorables résulte de </w:t>
      </w:r>
      <w:r>
        <w:rPr>
          <w:rFonts w:ascii="Book Antiqua" w:hAnsi="Book Antiqua"/>
          <w:b/>
          <w:sz w:val="24"/>
        </w:rPr>
        <w:t>freins</w:t>
      </w:r>
      <w:r>
        <w:rPr>
          <w:rFonts w:ascii="Book Antiqua" w:hAnsi="Book Antiqua"/>
          <w:b/>
          <w:spacing w:val="80"/>
          <w:w w:val="150"/>
          <w:sz w:val="24"/>
        </w:rPr>
        <w:t xml:space="preserve"> </w:t>
      </w:r>
      <w:r>
        <w:rPr>
          <w:rFonts w:ascii="Book Antiqua" w:hAnsi="Book Antiqua"/>
          <w:b/>
          <w:sz w:val="24"/>
        </w:rPr>
        <w:t>culturels</w:t>
      </w:r>
      <w:r>
        <w:rPr>
          <w:rFonts w:ascii="Book Antiqua" w:hAnsi="Book Antiqua"/>
          <w:b/>
          <w:spacing w:val="40"/>
          <w:sz w:val="24"/>
        </w:rPr>
        <w:t xml:space="preserve"> </w:t>
      </w:r>
      <w:r>
        <w:rPr>
          <w:rFonts w:ascii="Book Antiqua" w:hAnsi="Book Antiqua"/>
          <w:sz w:val="24"/>
        </w:rPr>
        <w:t xml:space="preserve">que M. Jean-Gabriel </w:t>
      </w:r>
      <w:proofErr w:type="spellStart"/>
      <w:r>
        <w:rPr>
          <w:rFonts w:ascii="Book Antiqua" w:hAnsi="Book Antiqua"/>
          <w:sz w:val="24"/>
        </w:rPr>
        <w:t>Delacroy</w:t>
      </w:r>
      <w:proofErr w:type="spellEnd"/>
      <w:r>
        <w:rPr>
          <w:rFonts w:ascii="Book Antiqua" w:hAnsi="Book Antiqua"/>
          <w:sz w:val="24"/>
        </w:rPr>
        <w:t>, alors sous-directeur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l’administration territoriale à la DMATES, avait expliqué à notre délégation le</w:t>
      </w:r>
      <w:r>
        <w:rPr>
          <w:rFonts w:ascii="Book Antiqua" w:hAnsi="Book Antiqua"/>
          <w:spacing w:val="40"/>
          <w:sz w:val="24"/>
        </w:rPr>
        <w:t xml:space="preserve"> </w:t>
      </w:r>
      <w:r>
        <w:rPr>
          <w:rFonts w:ascii="Book Antiqua" w:hAnsi="Book Antiqua"/>
          <w:sz w:val="24"/>
        </w:rPr>
        <w:t xml:space="preserve">21 juillet 2022 : </w:t>
      </w:r>
      <w:r>
        <w:rPr>
          <w:rFonts w:ascii="Book Antiqua" w:hAnsi="Book Antiqua"/>
          <w:i/>
          <w:sz w:val="24"/>
        </w:rPr>
        <w:t>« Nous avons observé pendant longtemps une frilosité des ministères sur le sujet. Ils ont eu un sentiment de déprise et de perte de contrôle. Ils considéraient</w:t>
      </w:r>
    </w:p>
    <w:p w14:paraId="5259D3FE" w14:textId="77777777" w:rsidR="00290FCD" w:rsidRDefault="00B846D1">
      <w:pPr>
        <w:pStyle w:val="Corpsdetexte"/>
        <w:spacing w:before="3"/>
        <w:rPr>
          <w:rFonts w:ascii="Book Antiqua"/>
          <w:i/>
          <w:sz w:val="16"/>
        </w:rPr>
      </w:pPr>
      <w:r>
        <w:rPr>
          <w:rFonts w:ascii="Book Antiqua"/>
          <w:i/>
          <w:noProof/>
          <w:sz w:val="16"/>
        </w:rPr>
        <mc:AlternateContent>
          <mc:Choice Requires="wps">
            <w:drawing>
              <wp:anchor distT="0" distB="0" distL="0" distR="0" simplePos="0" relativeHeight="487619584" behindDoc="1" locked="0" layoutInCell="1" allowOverlap="1" wp14:anchorId="66467326" wp14:editId="37BC568A">
                <wp:simplePos x="0" y="0"/>
                <wp:positionH relativeFrom="page">
                  <wp:posOffset>1080135</wp:posOffset>
                </wp:positionH>
                <wp:positionV relativeFrom="paragraph">
                  <wp:posOffset>139864</wp:posOffset>
                </wp:positionV>
                <wp:extent cx="1828800" cy="7620"/>
                <wp:effectExtent l="0" t="0" r="0" b="0"/>
                <wp:wrapTopAndBottom/>
                <wp:docPr id="253" name="Graphic 2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A80736" id="Graphic 253" o:spid="_x0000_s1026" style="position:absolute;margin-left:85.05pt;margin-top:11pt;width:2in;height:.6pt;z-index:-1569689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" path="m1828800,l,,,7619r1828800,l1828800,xe" fillcolor="black" stroked="f">
                <v:path arrowok="t"/>
                <w10:wrap type="topAndBottom" anchorx="page"/>
              </v:shape>
            </w:pict>
          </mc:Fallback>
        </mc:AlternateContent>
      </w:r>
    </w:p>
    <w:p w14:paraId="5B268772" w14:textId="77777777" w:rsidR="00290FCD" w:rsidRDefault="00B846D1">
      <w:pPr>
        <w:spacing w:before="116"/>
        <w:ind w:left="1276" w:right="5116"/>
        <w:rPr>
          <w:rFonts w:ascii="Book Antiqua"/>
          <w:i/>
          <w:sz w:val="20"/>
        </w:rPr>
      </w:pPr>
      <w:bookmarkStart w:id="63" w:name="_bookmark32"/>
      <w:bookmarkEnd w:id="63"/>
      <w:r>
        <w:rPr>
          <w:rFonts w:ascii="Book Antiqua"/>
          <w:i/>
          <w:position w:val="5"/>
          <w:sz w:val="13"/>
        </w:rPr>
        <w:t>1</w:t>
      </w:r>
      <w:r>
        <w:rPr>
          <w:rFonts w:ascii="Book Antiqua"/>
          <w:i/>
          <w:spacing w:val="15"/>
          <w:position w:val="5"/>
          <w:sz w:val="13"/>
        </w:rPr>
        <w:t xml:space="preserve"> </w:t>
      </w:r>
      <w:hyperlink r:id="rId128">
        <w:r>
          <w:rPr>
            <w:rFonts w:ascii="Book Antiqua"/>
            <w:i/>
            <w:sz w:val="20"/>
            <w:u w:val="single"/>
          </w:rPr>
          <w:t>https://www.assemblee-nationale.fr/dyn/17/comptes-</w:t>
        </w:r>
      </w:hyperlink>
      <w:r>
        <w:rPr>
          <w:rFonts w:ascii="Book Antiqua"/>
          <w:i/>
          <w:sz w:val="20"/>
        </w:rPr>
        <w:t xml:space="preserve"> </w:t>
      </w:r>
      <w:hyperlink r:id="rId129">
        <w:r>
          <w:rPr>
            <w:rFonts w:ascii="Book Antiqua"/>
            <w:i/>
            <w:spacing w:val="-2"/>
            <w:sz w:val="20"/>
            <w:u w:val="single"/>
          </w:rPr>
          <w:t>rendus/</w:t>
        </w:r>
        <w:proofErr w:type="spellStart"/>
        <w:r>
          <w:rPr>
            <w:rFonts w:ascii="Book Antiqua"/>
            <w:i/>
            <w:spacing w:val="-2"/>
            <w:sz w:val="20"/>
            <w:u w:val="single"/>
          </w:rPr>
          <w:t>cion_lois</w:t>
        </w:r>
        <w:proofErr w:type="spellEnd"/>
        <w:r>
          <w:rPr>
            <w:rFonts w:ascii="Book Antiqua"/>
            <w:i/>
            <w:spacing w:val="-2"/>
            <w:sz w:val="20"/>
            <w:u w:val="single"/>
          </w:rPr>
          <w:t>/l17cion_lois2425002_compte-rendu#</w:t>
        </w:r>
      </w:hyperlink>
    </w:p>
    <w:p w14:paraId="702707E3" w14:textId="77777777" w:rsidR="00290FCD" w:rsidRDefault="00B846D1">
      <w:pPr>
        <w:ind w:left="1276" w:right="1003"/>
        <w:rPr>
          <w:rFonts w:ascii="Book Antiqua" w:hAnsi="Book Antiqua"/>
          <w:i/>
          <w:sz w:val="20"/>
        </w:rPr>
      </w:pPr>
      <w:r>
        <w:rPr>
          <w:rFonts w:ascii="Book Antiqua" w:hAnsi="Book Antiqua"/>
          <w:i/>
          <w:position w:val="5"/>
          <w:sz w:val="13"/>
        </w:rPr>
        <w:t>2</w:t>
      </w:r>
      <w:r>
        <w:rPr>
          <w:rFonts w:ascii="Book Antiqua" w:hAnsi="Book Antiqua"/>
          <w:i/>
          <w:spacing w:val="29"/>
          <w:position w:val="5"/>
          <w:sz w:val="13"/>
        </w:rPr>
        <w:t xml:space="preserve"> </w:t>
      </w:r>
      <w:hyperlink r:id="rId130">
        <w:r>
          <w:rPr>
            <w:rFonts w:ascii="Book Antiqua" w:hAnsi="Book Antiqua"/>
            <w:i/>
            <w:sz w:val="20"/>
            <w:u w:val="single"/>
          </w:rPr>
          <w:t>Circulaire</w:t>
        </w:r>
        <w:r>
          <w:rPr>
            <w:rFonts w:ascii="Book Antiqua" w:hAnsi="Book Antiqua"/>
            <w:i/>
            <w:spacing w:val="-3"/>
            <w:sz w:val="20"/>
            <w:u w:val="single"/>
          </w:rPr>
          <w:t xml:space="preserve"> </w:t>
        </w:r>
        <w:r>
          <w:rPr>
            <w:rFonts w:ascii="Book Antiqua" w:hAnsi="Book Antiqua"/>
            <w:i/>
            <w:sz w:val="20"/>
            <w:u w:val="single"/>
          </w:rPr>
          <w:t>du Premier ministre du</w:t>
        </w:r>
        <w:r>
          <w:rPr>
            <w:rFonts w:ascii="Book Antiqua" w:hAnsi="Book Antiqua"/>
            <w:i/>
            <w:spacing w:val="-2"/>
            <w:sz w:val="20"/>
            <w:u w:val="single"/>
          </w:rPr>
          <w:t xml:space="preserve"> </w:t>
        </w:r>
        <w:r>
          <w:rPr>
            <w:rFonts w:ascii="Book Antiqua" w:hAnsi="Book Antiqua"/>
            <w:i/>
            <w:sz w:val="20"/>
            <w:u w:val="single"/>
          </w:rPr>
          <w:t>28 octobre 2024 relative à</w:t>
        </w:r>
        <w:r>
          <w:rPr>
            <w:rFonts w:ascii="Book Antiqua" w:hAnsi="Book Antiqua"/>
            <w:i/>
            <w:spacing w:val="-2"/>
            <w:sz w:val="20"/>
            <w:u w:val="single"/>
          </w:rPr>
          <w:t xml:space="preserve"> </w:t>
        </w:r>
        <w:r>
          <w:rPr>
            <w:rFonts w:ascii="Book Antiqua" w:hAnsi="Book Antiqua"/>
            <w:i/>
            <w:sz w:val="20"/>
            <w:u w:val="single"/>
          </w:rPr>
          <w:t>la simplification</w:t>
        </w:r>
        <w:r>
          <w:rPr>
            <w:rFonts w:ascii="Book Antiqua" w:hAnsi="Book Antiqua"/>
            <w:i/>
            <w:spacing w:val="-2"/>
            <w:sz w:val="20"/>
            <w:u w:val="single"/>
          </w:rPr>
          <w:t xml:space="preserve"> </w:t>
        </w:r>
        <w:r>
          <w:rPr>
            <w:rFonts w:ascii="Book Antiqua" w:hAnsi="Book Antiqua"/>
            <w:i/>
            <w:sz w:val="20"/>
            <w:u w:val="single"/>
          </w:rPr>
          <w:t>de l’action publique et</w:t>
        </w:r>
      </w:hyperlink>
      <w:r>
        <w:rPr>
          <w:rFonts w:ascii="Book Antiqua" w:hAnsi="Book Antiqua"/>
          <w:i/>
          <w:sz w:val="20"/>
        </w:rPr>
        <w:t xml:space="preserve"> </w:t>
      </w:r>
      <w:hyperlink r:id="rId131">
        <w:r>
          <w:rPr>
            <w:rFonts w:ascii="Book Antiqua" w:hAnsi="Book Antiqua"/>
            <w:i/>
            <w:sz w:val="20"/>
            <w:u w:val="single"/>
          </w:rPr>
          <w:t>l’accompagnement des projets locaux</w:t>
        </w:r>
        <w:r>
          <w:rPr>
            <w:rFonts w:ascii="Book Antiqua" w:hAnsi="Book Antiqua"/>
            <w:i/>
            <w:sz w:val="20"/>
          </w:rPr>
          <w:t>.</w:t>
        </w:r>
      </w:hyperlink>
    </w:p>
    <w:p w14:paraId="246689C0"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0CBF4F03" w14:textId="77777777" w:rsidR="00290FCD" w:rsidRDefault="00290FCD">
      <w:pPr>
        <w:pStyle w:val="Corpsdetexte"/>
        <w:spacing w:before="67"/>
        <w:rPr>
          <w:rFonts w:ascii="Book Antiqua"/>
          <w:i/>
          <w:sz w:val="24"/>
        </w:rPr>
      </w:pPr>
    </w:p>
    <w:p w14:paraId="2246EBC6" w14:textId="77777777" w:rsidR="00290FCD" w:rsidRDefault="00B846D1">
      <w:pPr>
        <w:spacing w:before="1"/>
        <w:ind w:left="1276" w:right="987"/>
        <w:jc w:val="both"/>
        <w:rPr>
          <w:rFonts w:ascii="Book Antiqua" w:hAnsi="Book Antiqua"/>
          <w:i/>
          <w:position w:val="6"/>
          <w:sz w:val="16"/>
        </w:rPr>
      </w:pPr>
      <w:r>
        <w:rPr>
          <w:rFonts w:ascii="Book Antiqua" w:hAnsi="Book Antiqua"/>
          <w:i/>
          <w:sz w:val="24"/>
        </w:rPr>
        <w:t>que l’administration centrale constitue la source unique de la norme réglementaire et que</w:t>
      </w:r>
      <w:r>
        <w:rPr>
          <w:rFonts w:ascii="Book Antiqua" w:hAnsi="Book Antiqua"/>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préfets</w:t>
      </w:r>
      <w:r>
        <w:rPr>
          <w:rFonts w:ascii="Book Antiqua" w:hAnsi="Book Antiqua"/>
          <w:i/>
          <w:spacing w:val="40"/>
          <w:sz w:val="24"/>
        </w:rPr>
        <w:t xml:space="preserve"> </w:t>
      </w:r>
      <w:r>
        <w:rPr>
          <w:rFonts w:ascii="Book Antiqua" w:hAnsi="Book Antiqua"/>
          <w:i/>
          <w:sz w:val="24"/>
        </w:rPr>
        <w:t>doivent</w:t>
      </w:r>
      <w:r>
        <w:rPr>
          <w:rFonts w:ascii="Book Antiqua" w:hAnsi="Book Antiqua"/>
          <w:i/>
          <w:spacing w:val="40"/>
          <w:sz w:val="24"/>
        </w:rPr>
        <w:t xml:space="preserve"> </w:t>
      </w:r>
      <w:r>
        <w:rPr>
          <w:rFonts w:ascii="Book Antiqua" w:hAnsi="Book Antiqua"/>
          <w:i/>
          <w:sz w:val="24"/>
        </w:rPr>
        <w:t>être</w:t>
      </w:r>
      <w:r>
        <w:rPr>
          <w:rFonts w:ascii="Book Antiqua" w:hAnsi="Book Antiqua"/>
          <w:i/>
          <w:spacing w:val="40"/>
          <w:sz w:val="24"/>
        </w:rPr>
        <w:t xml:space="preserve"> </w:t>
      </w:r>
      <w:r>
        <w:rPr>
          <w:rFonts w:ascii="Book Antiqua" w:hAnsi="Book Antiqua"/>
          <w:i/>
          <w:sz w:val="24"/>
        </w:rPr>
        <w:t>réduits</w:t>
      </w:r>
      <w:r>
        <w:rPr>
          <w:rFonts w:ascii="Book Antiqua" w:hAnsi="Book Antiqua"/>
          <w:i/>
          <w:spacing w:val="40"/>
          <w:sz w:val="24"/>
        </w:rPr>
        <w:t xml:space="preserve"> </w:t>
      </w:r>
      <w:r>
        <w:rPr>
          <w:rFonts w:ascii="Book Antiqua" w:hAnsi="Book Antiqua"/>
          <w:i/>
          <w:sz w:val="24"/>
        </w:rPr>
        <w:t>à</w:t>
      </w:r>
      <w:r>
        <w:rPr>
          <w:rFonts w:ascii="Book Antiqua" w:hAnsi="Book Antiqua"/>
          <w:i/>
          <w:spacing w:val="40"/>
          <w:sz w:val="24"/>
        </w:rPr>
        <w:t xml:space="preserve"> </w:t>
      </w:r>
      <w:r>
        <w:rPr>
          <w:rFonts w:ascii="Book Antiqua" w:hAnsi="Book Antiqua"/>
          <w:i/>
          <w:sz w:val="24"/>
        </w:rPr>
        <w:t>un</w:t>
      </w:r>
      <w:r>
        <w:rPr>
          <w:rFonts w:ascii="Book Antiqua" w:hAnsi="Book Antiqua"/>
          <w:i/>
          <w:spacing w:val="40"/>
          <w:sz w:val="24"/>
        </w:rPr>
        <w:t xml:space="preserve"> </w:t>
      </w:r>
      <w:r>
        <w:rPr>
          <w:rFonts w:ascii="Book Antiqua" w:hAnsi="Book Antiqua"/>
          <w:i/>
          <w:sz w:val="24"/>
        </w:rPr>
        <w:t>rôle</w:t>
      </w:r>
      <w:r>
        <w:rPr>
          <w:rFonts w:ascii="Book Antiqua" w:hAnsi="Book Antiqua"/>
          <w:i/>
          <w:spacing w:val="40"/>
          <w:sz w:val="24"/>
        </w:rPr>
        <w:t xml:space="preserve"> </w:t>
      </w:r>
      <w:r>
        <w:rPr>
          <w:rFonts w:ascii="Book Antiqua" w:hAnsi="Book Antiqua"/>
          <w:i/>
          <w:sz w:val="24"/>
        </w:rPr>
        <w:t>d’exécution</w:t>
      </w:r>
      <w:r>
        <w:rPr>
          <w:rFonts w:ascii="Book Antiqua" w:hAnsi="Book Antiqua"/>
          <w:i/>
          <w:spacing w:val="40"/>
          <w:sz w:val="24"/>
        </w:rPr>
        <w:t xml:space="preserve"> </w:t>
      </w:r>
      <w:r>
        <w:rPr>
          <w:rFonts w:ascii="Book Antiqua" w:hAnsi="Book Antiqua"/>
          <w:i/>
          <w:sz w:val="24"/>
        </w:rPr>
        <w:t>».</w:t>
      </w:r>
      <w:hyperlink w:anchor="_bookmark38" w:history="1">
        <w:r>
          <w:rPr>
            <w:rFonts w:ascii="Book Antiqua" w:hAnsi="Book Antiqua"/>
            <w:i/>
            <w:position w:val="6"/>
            <w:sz w:val="16"/>
          </w:rPr>
          <w:t>1</w:t>
        </w:r>
      </w:hyperlink>
    </w:p>
    <w:p w14:paraId="15CFE1ED" w14:textId="77777777" w:rsidR="00290FCD" w:rsidRDefault="00B846D1">
      <w:pPr>
        <w:spacing w:before="118"/>
        <w:ind w:left="1276" w:right="987" w:firstLine="907"/>
        <w:jc w:val="both"/>
        <w:rPr>
          <w:rFonts w:ascii="Book Antiqua" w:hAnsi="Book Antiqua"/>
          <w:sz w:val="24"/>
        </w:rPr>
      </w:pPr>
      <w:r>
        <w:rPr>
          <w:rFonts w:ascii="Book Antiqua" w:hAnsi="Book Antiqua"/>
          <w:sz w:val="24"/>
        </w:rPr>
        <w:t xml:space="preserve">Soucieux de faire davantage confiance à l’État territorial, vos rapporteurs se réjouissent que la circulaire de 2024 ait </w:t>
      </w:r>
      <w:r>
        <w:rPr>
          <w:rFonts w:ascii="Book Antiqua" w:hAnsi="Book Antiqua"/>
          <w:b/>
          <w:sz w:val="24"/>
        </w:rPr>
        <w:t>supprimé</w:t>
      </w:r>
      <w:r>
        <w:rPr>
          <w:rFonts w:ascii="Book Antiqua" w:hAnsi="Book Antiqua"/>
          <w:b/>
          <w:spacing w:val="37"/>
          <w:sz w:val="24"/>
        </w:rPr>
        <w:t xml:space="preserve"> </w:t>
      </w:r>
      <w:r>
        <w:rPr>
          <w:rFonts w:ascii="Book Antiqua" w:hAnsi="Book Antiqua"/>
          <w:b/>
          <w:sz w:val="24"/>
        </w:rPr>
        <w:t>l’obligation</w:t>
      </w:r>
      <w:r>
        <w:rPr>
          <w:rFonts w:ascii="Book Antiqua" w:hAnsi="Book Antiqua"/>
          <w:b/>
          <w:spacing w:val="80"/>
          <w:sz w:val="24"/>
        </w:rPr>
        <w:t xml:space="preserve"> </w:t>
      </w:r>
      <w:r>
        <w:rPr>
          <w:rFonts w:ascii="Book Antiqua" w:hAnsi="Book Antiqua"/>
          <w:b/>
          <w:sz w:val="24"/>
        </w:rPr>
        <w:t xml:space="preserve">de saisine préalable de l’administration centrale </w:t>
      </w:r>
      <w:r>
        <w:rPr>
          <w:rFonts w:ascii="Book Antiqua" w:hAnsi="Book Antiqua"/>
          <w:sz w:val="24"/>
        </w:rPr>
        <w:t>par le préfet. Ils relèvent d’ailleurs qu’un tel régime ne prévalait pas au moment de l’expérimentation :</w:t>
      </w:r>
      <w:r>
        <w:rPr>
          <w:rFonts w:ascii="Book Antiqua" w:hAnsi="Book Antiqua"/>
          <w:spacing w:val="40"/>
          <w:sz w:val="24"/>
        </w:rPr>
        <w:t xml:space="preserve"> </w:t>
      </w:r>
      <w:r>
        <w:rPr>
          <w:rFonts w:ascii="Book Antiqua" w:hAnsi="Book Antiqua"/>
          <w:sz w:val="24"/>
        </w:rPr>
        <w:t>en effet, la saisine préalable (comme l’information du préfet de région) relevait d’une simple faculté, et non d’une obligation. Le caractère obligatoire ne datait donc que de la circulaire de 2020.</w:t>
      </w:r>
    </w:p>
    <w:p w14:paraId="631AF027" w14:textId="77777777" w:rsidR="00290FCD" w:rsidRDefault="00B846D1">
      <w:pPr>
        <w:spacing w:before="120"/>
        <w:ind w:left="1276" w:right="987" w:firstLine="907"/>
        <w:jc w:val="both"/>
        <w:rPr>
          <w:rFonts w:ascii="Book Antiqua" w:hAnsi="Book Antiqua"/>
          <w:sz w:val="24"/>
        </w:rPr>
      </w:pPr>
      <w:r>
        <w:rPr>
          <w:rFonts w:ascii="Book Antiqua" w:hAnsi="Book Antiqua"/>
          <w:sz w:val="24"/>
        </w:rPr>
        <w:t xml:space="preserve">La circulaire du 28 octobre 2024 s’inscrit dans une double logique de </w:t>
      </w:r>
      <w:r>
        <w:rPr>
          <w:rFonts w:ascii="Book Antiqua" w:hAnsi="Book Antiqua"/>
          <w:b/>
          <w:sz w:val="24"/>
        </w:rPr>
        <w:t>déconcentration et de différenciation</w:t>
      </w:r>
      <w:r>
        <w:rPr>
          <w:rFonts w:ascii="Book Antiqua" w:hAnsi="Book Antiqua"/>
          <w:sz w:val="24"/>
        </w:rPr>
        <w:t>, principes auxquels notre assemblée est attachée, dans le respect de l’unité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République.</w:t>
      </w:r>
    </w:p>
    <w:p w14:paraId="1B7BE4B5" w14:textId="77777777" w:rsidR="00290FCD" w:rsidRDefault="00B846D1">
      <w:pPr>
        <w:spacing w:before="119"/>
        <w:ind w:left="1276" w:right="989" w:firstLine="907"/>
        <w:jc w:val="both"/>
        <w:rPr>
          <w:rFonts w:ascii="Book Antiqua" w:hAnsi="Book Antiqua"/>
          <w:sz w:val="24"/>
        </w:rPr>
      </w:pPr>
      <w:r>
        <w:rPr>
          <w:rFonts w:ascii="Book Antiqua" w:hAnsi="Book Antiqua"/>
          <w:sz w:val="24"/>
        </w:rPr>
        <w:t xml:space="preserve">Au-delà de la simplification procédurale qu’elle opère, elle porte, plus généralement, </w:t>
      </w:r>
      <w:r>
        <w:rPr>
          <w:rFonts w:ascii="Book Antiqua" w:hAnsi="Book Antiqua"/>
          <w:b/>
          <w:sz w:val="24"/>
        </w:rPr>
        <w:t xml:space="preserve">une ambition </w:t>
      </w:r>
      <w:r>
        <w:rPr>
          <w:rFonts w:ascii="Book Antiqua" w:hAnsi="Book Antiqua"/>
          <w:sz w:val="24"/>
        </w:rPr>
        <w:t xml:space="preserve">et </w:t>
      </w:r>
      <w:r>
        <w:rPr>
          <w:rFonts w:ascii="Book Antiqua" w:hAnsi="Book Antiqua"/>
          <w:b/>
          <w:sz w:val="24"/>
        </w:rPr>
        <w:t xml:space="preserve">une méthode </w:t>
      </w:r>
      <w:r>
        <w:rPr>
          <w:rFonts w:ascii="Book Antiqua" w:hAnsi="Book Antiqua"/>
          <w:sz w:val="24"/>
        </w:rPr>
        <w:t>que notre délégation ne peut que saluer dans leur principe.</w:t>
      </w:r>
    </w:p>
    <w:p w14:paraId="7B01B3BD" w14:textId="77777777" w:rsidR="00290FCD" w:rsidRDefault="00B846D1">
      <w:pPr>
        <w:spacing w:before="122"/>
        <w:ind w:left="1276" w:right="992" w:firstLine="907"/>
        <w:jc w:val="both"/>
        <w:rPr>
          <w:rFonts w:ascii="Book Antiqua" w:hAnsi="Book Antiqua"/>
          <w:sz w:val="24"/>
        </w:rPr>
      </w:pPr>
      <w:r>
        <w:rPr>
          <w:rFonts w:ascii="Book Antiqua" w:hAnsi="Book Antiqua"/>
          <w:sz w:val="24"/>
        </w:rPr>
        <w:t>L’</w:t>
      </w:r>
      <w:r>
        <w:rPr>
          <w:rFonts w:ascii="Book Antiqua" w:hAnsi="Book Antiqua"/>
          <w:b/>
          <w:sz w:val="24"/>
        </w:rPr>
        <w:t xml:space="preserve">ambition </w:t>
      </w:r>
      <w:r>
        <w:rPr>
          <w:rFonts w:ascii="Book Antiqua" w:hAnsi="Book Antiqua"/>
          <w:sz w:val="24"/>
        </w:rPr>
        <w:t>concerne la simplification de l’action publique et l’accompagnement</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projets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trop</w:t>
      </w:r>
      <w:r>
        <w:rPr>
          <w:rFonts w:ascii="Book Antiqua" w:hAnsi="Book Antiqua"/>
          <w:spacing w:val="40"/>
          <w:sz w:val="24"/>
        </w:rPr>
        <w:t xml:space="preserve"> </w:t>
      </w:r>
      <w:r>
        <w:rPr>
          <w:rFonts w:ascii="Book Antiqua" w:hAnsi="Book Antiqua"/>
          <w:sz w:val="24"/>
        </w:rPr>
        <w:t>souvent</w:t>
      </w:r>
      <w:r>
        <w:rPr>
          <w:rFonts w:ascii="Book Antiqua" w:hAnsi="Book Antiqua"/>
          <w:spacing w:val="40"/>
          <w:sz w:val="24"/>
        </w:rPr>
        <w:t xml:space="preserve"> </w:t>
      </w:r>
      <w:r>
        <w:rPr>
          <w:rFonts w:ascii="Book Antiqua" w:hAnsi="Book Antiqua"/>
          <w:sz w:val="24"/>
        </w:rPr>
        <w:t>entravés</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normes.</w:t>
      </w:r>
    </w:p>
    <w:p w14:paraId="0B595E83" w14:textId="77777777" w:rsidR="00290FCD" w:rsidRDefault="00B846D1">
      <w:pPr>
        <w:spacing w:before="119"/>
        <w:ind w:left="1276" w:right="985" w:firstLine="907"/>
        <w:jc w:val="both"/>
        <w:rPr>
          <w:rFonts w:ascii="Book Antiqua" w:hAnsi="Book Antiqua"/>
          <w:sz w:val="24"/>
        </w:rPr>
      </w:pPr>
      <w:r>
        <w:rPr>
          <w:rFonts w:ascii="Book Antiqua" w:hAnsi="Book Antiqua"/>
          <w:sz w:val="24"/>
        </w:rPr>
        <w:t xml:space="preserve">La </w:t>
      </w:r>
      <w:r>
        <w:rPr>
          <w:rFonts w:ascii="Book Antiqua" w:hAnsi="Book Antiqua"/>
          <w:b/>
          <w:sz w:val="24"/>
        </w:rPr>
        <w:t xml:space="preserve">méthode </w:t>
      </w:r>
      <w:r>
        <w:rPr>
          <w:rFonts w:ascii="Book Antiqua" w:hAnsi="Book Antiqua"/>
          <w:sz w:val="24"/>
        </w:rPr>
        <w:t>consiste, elle, à faire remonter du terrain des projets</w:t>
      </w:r>
      <w:r>
        <w:rPr>
          <w:rFonts w:ascii="Book Antiqua" w:hAnsi="Book Antiqua"/>
          <w:spacing w:val="80"/>
          <w:sz w:val="24"/>
        </w:rPr>
        <w:t xml:space="preserve"> </w:t>
      </w:r>
      <w:r>
        <w:rPr>
          <w:rFonts w:ascii="Book Antiqua" w:hAnsi="Book Antiqua"/>
          <w:sz w:val="24"/>
        </w:rPr>
        <w:t>locaux enlisés afin d’identifier les points de blocage. Ces projets (3 à 5 par département) doivent ensuite être instruits par la</w:t>
      </w:r>
      <w:r>
        <w:rPr>
          <w:rFonts w:ascii="Book Antiqua" w:hAnsi="Book Antiqua"/>
          <w:spacing w:val="40"/>
          <w:sz w:val="24"/>
        </w:rPr>
        <w:t xml:space="preserve"> </w:t>
      </w:r>
      <w:r>
        <w:rPr>
          <w:rFonts w:ascii="Book Antiqua" w:hAnsi="Book Antiqua"/>
          <w:sz w:val="24"/>
        </w:rPr>
        <w:t>Direction interministérielle</w:t>
      </w:r>
      <w:r>
        <w:rPr>
          <w:rFonts w:ascii="Book Antiqua" w:hAnsi="Book Antiqua"/>
          <w:spacing w:val="80"/>
          <w:sz w:val="24"/>
        </w:rPr>
        <w:t xml:space="preserve"> </w:t>
      </w:r>
      <w:r>
        <w:rPr>
          <w:rFonts w:ascii="Book Antiqua" w:hAnsi="Book Antiqua"/>
          <w:sz w:val="24"/>
        </w:rPr>
        <w:t>de la transformation publique (DITP), chargée de proposer des solutions. Ces dernières peuvent consister à utiliser les possibilités prévues par le droit commun telles que, précisément, le droit de dérogation, ou à modifier des dispositions réglementaires ou proposer la modification de dispositions législatives,</w:t>
      </w:r>
      <w:r>
        <w:rPr>
          <w:rFonts w:ascii="Book Antiqua" w:hAnsi="Book Antiqua"/>
          <w:spacing w:val="40"/>
          <w:sz w:val="24"/>
        </w:rPr>
        <w:t xml:space="preserve"> </w:t>
      </w:r>
      <w:r>
        <w:rPr>
          <w:rFonts w:ascii="Book Antiqua" w:hAnsi="Book Antiqua"/>
          <w:sz w:val="24"/>
        </w:rPr>
        <w:t>si</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modification</w:t>
      </w:r>
      <w:r>
        <w:rPr>
          <w:rFonts w:ascii="Book Antiqua" w:hAnsi="Book Antiqua"/>
          <w:spacing w:val="40"/>
          <w:sz w:val="24"/>
        </w:rPr>
        <w:t xml:space="preserve"> </w:t>
      </w:r>
      <w:r>
        <w:rPr>
          <w:rFonts w:ascii="Book Antiqua" w:hAnsi="Book Antiqua"/>
          <w:sz w:val="24"/>
        </w:rPr>
        <w:t>s’avère</w:t>
      </w:r>
      <w:r>
        <w:rPr>
          <w:rFonts w:ascii="Book Antiqua" w:hAnsi="Book Antiqua"/>
          <w:spacing w:val="40"/>
          <w:sz w:val="24"/>
        </w:rPr>
        <w:t xml:space="preserve"> </w:t>
      </w:r>
      <w:r>
        <w:rPr>
          <w:rFonts w:ascii="Book Antiqua" w:hAnsi="Book Antiqua"/>
          <w:sz w:val="24"/>
        </w:rPr>
        <w:t>pertinente</w:t>
      </w:r>
      <w:r>
        <w:rPr>
          <w:rFonts w:ascii="Book Antiqua" w:hAnsi="Book Antiqua"/>
          <w:spacing w:val="40"/>
          <w:sz w:val="24"/>
        </w:rPr>
        <w:t xml:space="preserve"> </w:t>
      </w:r>
      <w:r>
        <w:rPr>
          <w:rFonts w:ascii="Book Antiqua" w:hAnsi="Book Antiqua"/>
          <w:sz w:val="24"/>
        </w:rPr>
        <w:t>au-delà</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cas</w:t>
      </w:r>
      <w:r>
        <w:rPr>
          <w:rFonts w:ascii="Book Antiqua" w:hAnsi="Book Antiqua"/>
          <w:spacing w:val="40"/>
          <w:sz w:val="24"/>
        </w:rPr>
        <w:t xml:space="preserve"> </w:t>
      </w:r>
      <w:r>
        <w:rPr>
          <w:rFonts w:ascii="Book Antiqua" w:hAnsi="Book Antiqua"/>
          <w:sz w:val="24"/>
        </w:rPr>
        <w:t>d’espèce.</w:t>
      </w:r>
    </w:p>
    <w:p w14:paraId="7E8B7D03" w14:textId="77777777" w:rsidR="00290FCD" w:rsidRDefault="00B846D1">
      <w:pPr>
        <w:spacing w:before="120"/>
        <w:ind w:left="1276" w:right="991" w:firstLine="907"/>
        <w:jc w:val="both"/>
        <w:rPr>
          <w:rFonts w:ascii="Book Antiqua" w:hAnsi="Book Antiqua"/>
          <w:sz w:val="24"/>
        </w:rPr>
      </w:pPr>
      <w:r>
        <w:rPr>
          <w:rFonts w:ascii="Book Antiqua" w:hAnsi="Book Antiqua"/>
          <w:sz w:val="24"/>
        </w:rPr>
        <w:t xml:space="preserve">Il en ressort que le précédent Gouvernement a initié une </w:t>
      </w:r>
      <w:r>
        <w:rPr>
          <w:rFonts w:ascii="Book Antiqua" w:hAnsi="Book Antiqua"/>
          <w:b/>
          <w:sz w:val="24"/>
        </w:rPr>
        <w:t>démarche globale</w:t>
      </w:r>
      <w:r>
        <w:rPr>
          <w:rFonts w:ascii="Book Antiqua" w:hAnsi="Book Antiqua"/>
          <w:b/>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notre</w:t>
      </w:r>
      <w:r>
        <w:rPr>
          <w:rFonts w:ascii="Book Antiqua" w:hAnsi="Book Antiqua"/>
          <w:spacing w:val="40"/>
          <w:sz w:val="24"/>
        </w:rPr>
        <w:t xml:space="preserve"> </w:t>
      </w:r>
      <w:r>
        <w:rPr>
          <w:rFonts w:ascii="Book Antiqua" w:hAnsi="Book Antiqua"/>
          <w:sz w:val="24"/>
        </w:rPr>
        <w:t>délégation</w:t>
      </w:r>
      <w:r>
        <w:rPr>
          <w:rFonts w:ascii="Book Antiqua" w:hAnsi="Book Antiqua"/>
          <w:spacing w:val="40"/>
          <w:sz w:val="24"/>
        </w:rPr>
        <w:t xml:space="preserve"> </w:t>
      </w:r>
      <w:r>
        <w:rPr>
          <w:rFonts w:ascii="Book Antiqua" w:hAnsi="Book Antiqua"/>
          <w:sz w:val="24"/>
        </w:rPr>
        <w:t>approuve</w:t>
      </w:r>
      <w:r>
        <w:rPr>
          <w:rFonts w:ascii="Book Antiqua" w:hAnsi="Book Antiqua"/>
          <w:spacing w:val="40"/>
          <w:sz w:val="24"/>
        </w:rPr>
        <w:t xml:space="preserve"> </w:t>
      </w:r>
      <w:r>
        <w:rPr>
          <w:rFonts w:ascii="Book Antiqua" w:hAnsi="Book Antiqua"/>
          <w:sz w:val="24"/>
        </w:rPr>
        <w:t>mais</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mérite</w:t>
      </w:r>
      <w:r>
        <w:rPr>
          <w:rFonts w:ascii="Book Antiqua" w:hAnsi="Book Antiqua"/>
          <w:spacing w:val="40"/>
          <w:sz w:val="24"/>
        </w:rPr>
        <w:t xml:space="preserve"> </w:t>
      </w:r>
      <w:r>
        <w:rPr>
          <w:rFonts w:ascii="Book Antiqua" w:hAnsi="Book Antiqua"/>
          <w:sz w:val="24"/>
        </w:rPr>
        <w:t>d’être</w:t>
      </w:r>
      <w:r>
        <w:rPr>
          <w:rFonts w:ascii="Book Antiqua" w:hAnsi="Book Antiqua"/>
          <w:spacing w:val="40"/>
          <w:sz w:val="24"/>
        </w:rPr>
        <w:t xml:space="preserve"> </w:t>
      </w:r>
      <w:r>
        <w:rPr>
          <w:rFonts w:ascii="Book Antiqua" w:hAnsi="Book Antiqua"/>
          <w:sz w:val="24"/>
        </w:rPr>
        <w:t>renforcée.</w:t>
      </w:r>
    </w:p>
    <w:p w14:paraId="4847C97C" w14:textId="77777777" w:rsidR="00290FCD" w:rsidRDefault="00B846D1">
      <w:pPr>
        <w:spacing w:before="121"/>
        <w:ind w:left="2183"/>
        <w:jc w:val="both"/>
        <w:rPr>
          <w:rFonts w:ascii="Book Antiqua" w:hAnsi="Book Antiqua"/>
          <w:sz w:val="24"/>
        </w:rPr>
      </w:pPr>
      <w:r>
        <w:rPr>
          <w:rFonts w:ascii="Book Antiqua" w:hAnsi="Book Antiqua"/>
          <w:sz w:val="24"/>
        </w:rPr>
        <w:t>Tel</w:t>
      </w:r>
      <w:r>
        <w:rPr>
          <w:rFonts w:ascii="Book Antiqua" w:hAnsi="Book Antiqua"/>
          <w:spacing w:val="23"/>
          <w:sz w:val="24"/>
        </w:rPr>
        <w:t xml:space="preserve"> </w:t>
      </w:r>
      <w:r>
        <w:rPr>
          <w:rFonts w:ascii="Book Antiqua" w:hAnsi="Book Antiqua"/>
          <w:sz w:val="24"/>
        </w:rPr>
        <w:t>est</w:t>
      </w:r>
      <w:r>
        <w:rPr>
          <w:rFonts w:ascii="Book Antiqua" w:hAnsi="Book Antiqua"/>
          <w:spacing w:val="24"/>
          <w:sz w:val="24"/>
        </w:rPr>
        <w:t xml:space="preserve"> </w:t>
      </w:r>
      <w:r>
        <w:rPr>
          <w:rFonts w:ascii="Book Antiqua" w:hAnsi="Book Antiqua"/>
          <w:sz w:val="24"/>
        </w:rPr>
        <w:t>l’objet</w:t>
      </w:r>
      <w:r>
        <w:rPr>
          <w:rFonts w:ascii="Book Antiqua" w:hAnsi="Book Antiqua"/>
          <w:spacing w:val="21"/>
          <w:sz w:val="24"/>
        </w:rPr>
        <w:t xml:space="preserve"> </w:t>
      </w:r>
      <w:r>
        <w:rPr>
          <w:rFonts w:ascii="Book Antiqua" w:hAnsi="Book Antiqua"/>
          <w:sz w:val="24"/>
        </w:rPr>
        <w:t>des</w:t>
      </w:r>
      <w:r>
        <w:rPr>
          <w:rFonts w:ascii="Book Antiqua" w:hAnsi="Book Antiqua"/>
          <w:spacing w:val="21"/>
          <w:sz w:val="24"/>
        </w:rPr>
        <w:t xml:space="preserve"> </w:t>
      </w:r>
      <w:r>
        <w:rPr>
          <w:rFonts w:ascii="Book Antiqua" w:hAnsi="Book Antiqua"/>
          <w:sz w:val="24"/>
        </w:rPr>
        <w:t>recommandations</w:t>
      </w:r>
      <w:r>
        <w:rPr>
          <w:rFonts w:ascii="Book Antiqua" w:hAnsi="Book Antiqua"/>
          <w:spacing w:val="20"/>
          <w:sz w:val="24"/>
        </w:rPr>
        <w:t xml:space="preserve"> </w:t>
      </w:r>
      <w:r>
        <w:rPr>
          <w:rFonts w:ascii="Book Antiqua" w:hAnsi="Book Antiqua"/>
          <w:sz w:val="24"/>
        </w:rPr>
        <w:t>qui</w:t>
      </w:r>
      <w:r>
        <w:rPr>
          <w:rFonts w:ascii="Book Antiqua" w:hAnsi="Book Antiqua"/>
          <w:spacing w:val="26"/>
          <w:sz w:val="24"/>
        </w:rPr>
        <w:t xml:space="preserve"> </w:t>
      </w:r>
      <w:r>
        <w:rPr>
          <w:rFonts w:ascii="Book Antiqua" w:hAnsi="Book Antiqua"/>
          <w:spacing w:val="-2"/>
          <w:sz w:val="24"/>
        </w:rPr>
        <w:t>suivent.</w:t>
      </w:r>
    </w:p>
    <w:p w14:paraId="05097B62" w14:textId="77777777" w:rsidR="00290FCD" w:rsidRDefault="00290FCD">
      <w:pPr>
        <w:pStyle w:val="Corpsdetexte"/>
        <w:spacing w:before="229"/>
        <w:rPr>
          <w:rFonts w:ascii="Book Antiqua"/>
          <w:sz w:val="24"/>
        </w:rPr>
      </w:pPr>
    </w:p>
    <w:p w14:paraId="57CF1034" w14:textId="77777777" w:rsidR="00290FCD" w:rsidRDefault="00B846D1">
      <w:pPr>
        <w:pStyle w:val="Paragraphedeliste"/>
        <w:numPr>
          <w:ilvl w:val="0"/>
          <w:numId w:val="20"/>
        </w:numPr>
        <w:tabs>
          <w:tab w:val="left" w:pos="1601"/>
        </w:tabs>
        <w:ind w:left="1601" w:hanging="325"/>
        <w:rPr>
          <w:rFonts w:ascii="Book Antiqua"/>
          <w:b/>
          <w:sz w:val="24"/>
        </w:rPr>
      </w:pPr>
      <w:bookmarkStart w:id="64" w:name="II._LES_RECOMMANDATIONS_DE_LA_MISSION"/>
      <w:bookmarkStart w:id="65" w:name="_bookmark33"/>
      <w:bookmarkEnd w:id="64"/>
      <w:bookmarkEnd w:id="65"/>
      <w:r>
        <w:rPr>
          <w:rFonts w:ascii="Book Antiqua"/>
          <w:b/>
          <w:sz w:val="24"/>
        </w:rPr>
        <w:t>LES</w:t>
      </w:r>
      <w:r>
        <w:rPr>
          <w:rFonts w:ascii="Book Antiqua"/>
          <w:b/>
          <w:spacing w:val="21"/>
          <w:sz w:val="24"/>
        </w:rPr>
        <w:t xml:space="preserve"> </w:t>
      </w:r>
      <w:r>
        <w:rPr>
          <w:rFonts w:ascii="Book Antiqua"/>
          <w:b/>
          <w:sz w:val="24"/>
        </w:rPr>
        <w:t>RECOMMANDATIONS</w:t>
      </w:r>
      <w:r>
        <w:rPr>
          <w:rFonts w:ascii="Book Antiqua"/>
          <w:b/>
          <w:spacing w:val="21"/>
          <w:sz w:val="24"/>
        </w:rPr>
        <w:t xml:space="preserve"> </w:t>
      </w:r>
      <w:r>
        <w:rPr>
          <w:rFonts w:ascii="Book Antiqua"/>
          <w:b/>
          <w:sz w:val="24"/>
        </w:rPr>
        <w:t>DE</w:t>
      </w:r>
      <w:r>
        <w:rPr>
          <w:rFonts w:ascii="Book Antiqua"/>
          <w:b/>
          <w:spacing w:val="21"/>
          <w:sz w:val="24"/>
        </w:rPr>
        <w:t xml:space="preserve"> </w:t>
      </w:r>
      <w:r>
        <w:rPr>
          <w:rFonts w:ascii="Book Antiqua"/>
          <w:b/>
          <w:sz w:val="24"/>
        </w:rPr>
        <w:t>LA</w:t>
      </w:r>
      <w:r>
        <w:rPr>
          <w:rFonts w:ascii="Book Antiqua"/>
          <w:b/>
          <w:spacing w:val="24"/>
          <w:sz w:val="24"/>
        </w:rPr>
        <w:t xml:space="preserve"> </w:t>
      </w:r>
      <w:r>
        <w:rPr>
          <w:rFonts w:ascii="Book Antiqua"/>
          <w:b/>
          <w:spacing w:val="-2"/>
          <w:sz w:val="24"/>
        </w:rPr>
        <w:t>MISSION</w:t>
      </w:r>
    </w:p>
    <w:p w14:paraId="3DAD7E2C" w14:textId="77777777" w:rsidR="00290FCD" w:rsidRDefault="00290FCD">
      <w:pPr>
        <w:pStyle w:val="Corpsdetexte"/>
        <w:spacing w:before="69"/>
        <w:rPr>
          <w:rFonts w:ascii="Book Antiqua"/>
          <w:b/>
          <w:sz w:val="24"/>
        </w:rPr>
      </w:pPr>
    </w:p>
    <w:p w14:paraId="43CE2B4F" w14:textId="77777777" w:rsidR="00290FCD" w:rsidRDefault="00B846D1">
      <w:pPr>
        <w:ind w:left="1276" w:right="983" w:firstLine="907"/>
        <w:jc w:val="both"/>
        <w:rPr>
          <w:rFonts w:ascii="Book Antiqua" w:hAnsi="Book Antiqua"/>
          <w:sz w:val="24"/>
        </w:rPr>
      </w:pPr>
      <w:r>
        <w:rPr>
          <w:rFonts w:ascii="Book Antiqua" w:hAnsi="Book Antiqua"/>
          <w:sz w:val="24"/>
        </w:rPr>
        <w:t xml:space="preserve">En premier lieu, vos rapporteurs ont examiné l’opportunité de supprimer le critère des </w:t>
      </w:r>
      <w:r>
        <w:rPr>
          <w:rFonts w:ascii="Book Antiqua" w:hAnsi="Book Antiqua"/>
          <w:i/>
          <w:sz w:val="24"/>
        </w:rPr>
        <w:t xml:space="preserve">« circonstances locales », </w:t>
      </w:r>
      <w:r>
        <w:rPr>
          <w:rFonts w:ascii="Book Antiqua" w:hAnsi="Book Antiqua"/>
          <w:sz w:val="24"/>
        </w:rPr>
        <w:t>étant rappelé que le décret dispose que la dérogation doit être justifiée par l’existence de telles circonstances. Dans son rapport publié en 2019, notre délégation s’était interrogée sur la pertinence de ce critère</w:t>
      </w:r>
      <w:hyperlink w:anchor="_bookmark39" w:history="1">
        <w:r>
          <w:rPr>
            <w:rFonts w:ascii="Book Antiqua" w:hAnsi="Book Antiqua"/>
            <w:position w:val="6"/>
            <w:sz w:val="16"/>
          </w:rPr>
          <w:t>2</w:t>
        </w:r>
      </w:hyperlink>
      <w:r>
        <w:rPr>
          <w:rFonts w:ascii="Book Antiqua" w:hAnsi="Book Antiqua"/>
          <w:sz w:val="24"/>
        </w:rPr>
        <w:t>.</w:t>
      </w:r>
    </w:p>
    <w:p w14:paraId="576060EC" w14:textId="77777777" w:rsidR="00290FCD" w:rsidRDefault="00B846D1">
      <w:pPr>
        <w:spacing w:before="124"/>
        <w:ind w:left="1276" w:right="989" w:firstLine="907"/>
        <w:jc w:val="both"/>
        <w:rPr>
          <w:rFonts w:ascii="Book Antiqua" w:hAnsi="Book Antiqua"/>
          <w:sz w:val="24"/>
        </w:rPr>
      </w:pPr>
      <w:r>
        <w:rPr>
          <w:rFonts w:ascii="Book Antiqua" w:hAnsi="Book Antiqua"/>
          <w:sz w:val="24"/>
        </w:rPr>
        <w:t xml:space="preserve">Force est de constater que la notion de </w:t>
      </w:r>
      <w:r>
        <w:rPr>
          <w:rFonts w:ascii="Book Antiqua" w:hAnsi="Book Antiqua"/>
          <w:i/>
          <w:sz w:val="24"/>
        </w:rPr>
        <w:t xml:space="preserve">« circonstances locales » </w:t>
      </w:r>
      <w:r>
        <w:rPr>
          <w:rFonts w:ascii="Book Antiqua" w:hAnsi="Book Antiqua"/>
          <w:sz w:val="24"/>
        </w:rPr>
        <w:t xml:space="preserve">est </w:t>
      </w:r>
      <w:r>
        <w:rPr>
          <w:rFonts w:ascii="Book Antiqua" w:hAnsi="Book Antiqua"/>
          <w:b/>
          <w:sz w:val="24"/>
        </w:rPr>
        <w:t xml:space="preserve">imprécise </w:t>
      </w:r>
      <w:r>
        <w:rPr>
          <w:rFonts w:ascii="Book Antiqua" w:hAnsi="Book Antiqua"/>
          <w:sz w:val="24"/>
        </w:rPr>
        <w:t>et qu’elle a parfois donné lieu à des contentieux devant le juge administratif.</w:t>
      </w:r>
      <w:r>
        <w:rPr>
          <w:rFonts w:ascii="Book Antiqua" w:hAnsi="Book Antiqua"/>
          <w:spacing w:val="80"/>
          <w:w w:val="15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titre</w:t>
      </w:r>
      <w:r>
        <w:rPr>
          <w:rFonts w:ascii="Book Antiqua" w:hAnsi="Book Antiqua"/>
          <w:spacing w:val="40"/>
          <w:sz w:val="24"/>
        </w:rPr>
        <w:t xml:space="preserve">  </w:t>
      </w:r>
      <w:r>
        <w:rPr>
          <w:rFonts w:ascii="Book Antiqua" w:hAnsi="Book Antiqua"/>
          <w:sz w:val="24"/>
        </w:rPr>
        <w:t>d’exemple,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jurisprudence</w:t>
      </w:r>
      <w:r>
        <w:rPr>
          <w:rFonts w:ascii="Book Antiqua" w:hAnsi="Book Antiqua"/>
          <w:spacing w:val="40"/>
          <w:sz w:val="24"/>
        </w:rPr>
        <w:t xml:space="preserve">  </w:t>
      </w:r>
      <w:r>
        <w:rPr>
          <w:rFonts w:ascii="Book Antiqua" w:hAnsi="Book Antiqua"/>
          <w:sz w:val="24"/>
        </w:rPr>
        <w:t>reconnaît</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maire,</w:t>
      </w:r>
    </w:p>
    <w:p w14:paraId="277314CE" w14:textId="77777777" w:rsidR="00290FCD" w:rsidRDefault="00B846D1">
      <w:pPr>
        <w:pStyle w:val="Corpsdetexte"/>
        <w:spacing w:before="11"/>
        <w:rPr>
          <w:rFonts w:ascii="Book Antiqua"/>
          <w:sz w:val="17"/>
        </w:rPr>
      </w:pPr>
      <w:r>
        <w:rPr>
          <w:rFonts w:ascii="Book Antiqua"/>
          <w:noProof/>
          <w:sz w:val="17"/>
        </w:rPr>
        <mc:AlternateContent>
          <mc:Choice Requires="wps">
            <w:drawing>
              <wp:anchor distT="0" distB="0" distL="0" distR="0" simplePos="0" relativeHeight="487620096" behindDoc="1" locked="0" layoutInCell="1" allowOverlap="1" wp14:anchorId="4F50CEE3" wp14:editId="6A1DC3BD">
                <wp:simplePos x="0" y="0"/>
                <wp:positionH relativeFrom="page">
                  <wp:posOffset>1080135</wp:posOffset>
                </wp:positionH>
                <wp:positionV relativeFrom="paragraph">
                  <wp:posOffset>156618</wp:posOffset>
                </wp:positionV>
                <wp:extent cx="1828800" cy="7620"/>
                <wp:effectExtent l="0" t="0" r="0" b="0"/>
                <wp:wrapTopAndBottom/>
                <wp:docPr id="254" name="Graphic 2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07CBE1B" id="Graphic 254" o:spid="_x0000_s1026" style="position:absolute;margin-left:85.05pt;margin-top:12.35pt;width:2in;height:.6pt;z-index:-1569638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" path="m1828800,l,,,7619r1828800,l1828800,xe" fillcolor="black" stroked="f">
                <v:path arrowok="t"/>
                <w10:wrap type="topAndBottom" anchorx="page"/>
              </v:shape>
            </w:pict>
          </mc:Fallback>
        </mc:AlternateContent>
      </w:r>
    </w:p>
    <w:p w14:paraId="04F1D8DD" w14:textId="77777777" w:rsidR="00290FCD" w:rsidRDefault="00B846D1">
      <w:pPr>
        <w:tabs>
          <w:tab w:val="left" w:pos="1622"/>
        </w:tabs>
        <w:spacing w:before="116"/>
        <w:ind w:left="1276"/>
        <w:rPr>
          <w:rFonts w:ascii="Book Antiqua"/>
          <w:i/>
          <w:sz w:val="20"/>
        </w:rPr>
      </w:pPr>
      <w:r>
        <w:rPr>
          <w:rFonts w:ascii="Book Antiqua"/>
          <w:i/>
          <w:spacing w:val="-10"/>
          <w:position w:val="5"/>
          <w:sz w:val="13"/>
        </w:rPr>
        <w:t>1</w:t>
      </w:r>
      <w:r>
        <w:rPr>
          <w:rFonts w:ascii="Book Antiqua"/>
          <w:i/>
          <w:position w:val="5"/>
          <w:sz w:val="13"/>
        </w:rPr>
        <w:tab/>
      </w:r>
      <w:hyperlink r:id="rId132">
        <w:r>
          <w:rPr>
            <w:rFonts w:ascii="Book Antiqua"/>
            <w:i/>
            <w:spacing w:val="-2"/>
            <w:sz w:val="20"/>
            <w:u w:val="single"/>
          </w:rPr>
          <w:t>https://www.senat.fr/compte-rendu-commissions/20220718/dct_bulletin_2022-07-18.html</w:t>
        </w:r>
      </w:hyperlink>
    </w:p>
    <w:p w14:paraId="4D194856" w14:textId="77777777" w:rsidR="00290FCD" w:rsidRDefault="00B846D1">
      <w:pPr>
        <w:spacing w:before="2"/>
        <w:ind w:left="1276"/>
        <w:rPr>
          <w:rFonts w:ascii="Book Antiqua"/>
          <w:i/>
          <w:sz w:val="20"/>
        </w:rPr>
      </w:pPr>
      <w:r>
        <w:rPr>
          <w:rFonts w:ascii="Book Antiqua"/>
          <w:i/>
          <w:position w:val="5"/>
          <w:sz w:val="13"/>
        </w:rPr>
        <w:t>2</w:t>
      </w:r>
      <w:r>
        <w:rPr>
          <w:rFonts w:ascii="Book Antiqua"/>
          <w:i/>
          <w:spacing w:val="33"/>
          <w:position w:val="5"/>
          <w:sz w:val="13"/>
        </w:rPr>
        <w:t xml:space="preserve">  </w:t>
      </w:r>
      <w:hyperlink r:id="rId133" w:anchor="toc111">
        <w:r>
          <w:rPr>
            <w:rFonts w:ascii="Book Antiqua"/>
            <w:i/>
            <w:sz w:val="20"/>
            <w:u w:val="single"/>
          </w:rPr>
          <w:t>https://www.senat.fr/rap/r18-560/r18-</w:t>
        </w:r>
        <w:r>
          <w:rPr>
            <w:rFonts w:ascii="Book Antiqua"/>
            <w:i/>
            <w:spacing w:val="-2"/>
            <w:sz w:val="20"/>
            <w:u w:val="single"/>
          </w:rPr>
          <w:t>560_mono.html#toc111</w:t>
        </w:r>
      </w:hyperlink>
    </w:p>
    <w:p w14:paraId="5DF8F1F8" w14:textId="77777777" w:rsidR="00290FCD" w:rsidRDefault="00290FCD">
      <w:pPr>
        <w:rPr>
          <w:rFonts w:ascii="Book Antiqua"/>
          <w:i/>
          <w:sz w:val="20"/>
        </w:rPr>
        <w:sectPr w:rsidR="00290FCD">
          <w:pgSz w:w="11920" w:h="16850"/>
          <w:pgMar w:top="1600" w:right="708" w:bottom="280" w:left="425" w:header="1174" w:footer="0" w:gutter="0"/>
          <w:cols w:space="720"/>
        </w:sectPr>
      </w:pPr>
    </w:p>
    <w:p w14:paraId="3267920F" w14:textId="77777777" w:rsidR="00290FCD" w:rsidRDefault="00290FCD">
      <w:pPr>
        <w:pStyle w:val="Corpsdetexte"/>
        <w:spacing w:before="66"/>
        <w:rPr>
          <w:rFonts w:ascii="Book Antiqua"/>
          <w:i/>
          <w:sz w:val="24"/>
        </w:rPr>
      </w:pPr>
    </w:p>
    <w:p w14:paraId="4A5B108E" w14:textId="77777777" w:rsidR="00290FCD" w:rsidRDefault="00B846D1">
      <w:pPr>
        <w:ind w:left="1276" w:right="987"/>
        <w:jc w:val="both"/>
        <w:rPr>
          <w:rFonts w:ascii="Book Antiqua" w:hAnsi="Book Antiqua"/>
          <w:i/>
          <w:sz w:val="24"/>
        </w:rPr>
      </w:pPr>
      <w:r>
        <w:rPr>
          <w:rFonts w:ascii="Book Antiqua" w:hAnsi="Book Antiqua"/>
          <w:sz w:val="24"/>
        </w:rPr>
        <w:t>responsable du maintien de l’ordre dans sa commune, la possibilité d’interdire sur le territoire de celle-ci la représentation d’un film auquel le visa ministériel d’exploitation</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été</w:t>
      </w:r>
      <w:r>
        <w:rPr>
          <w:rFonts w:ascii="Book Antiqua" w:hAnsi="Book Antiqua"/>
          <w:spacing w:val="40"/>
          <w:sz w:val="24"/>
        </w:rPr>
        <w:t xml:space="preserve"> </w:t>
      </w:r>
      <w:r>
        <w:rPr>
          <w:rFonts w:ascii="Book Antiqua" w:hAnsi="Book Antiqua"/>
          <w:sz w:val="24"/>
        </w:rPr>
        <w:t>accordé,</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condition</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circonstances</w:t>
      </w:r>
      <w:r>
        <w:rPr>
          <w:rFonts w:ascii="Book Antiqua" w:hAnsi="Book Antiqua"/>
          <w:i/>
          <w:spacing w:val="40"/>
          <w:sz w:val="24"/>
        </w:rPr>
        <w:t xml:space="preserve"> </w:t>
      </w:r>
      <w:r>
        <w:rPr>
          <w:rFonts w:ascii="Book Antiqua" w:hAnsi="Book Antiqua"/>
          <w:i/>
          <w:sz w:val="24"/>
        </w:rPr>
        <w:t>locales</w:t>
      </w:r>
      <w:r>
        <w:rPr>
          <w:rFonts w:ascii="Book Antiqua" w:hAnsi="Book Antiqua"/>
          <w:i/>
          <w:spacing w:val="40"/>
          <w:sz w:val="24"/>
        </w:rPr>
        <w:t xml:space="preserve"> </w:t>
      </w:r>
      <w:r>
        <w:rPr>
          <w:rFonts w:ascii="Book Antiqua" w:hAnsi="Book Antiqua"/>
          <w:i/>
          <w:sz w:val="24"/>
        </w:rPr>
        <w:t xml:space="preserve">le justifient </w:t>
      </w:r>
      <w:r>
        <w:rPr>
          <w:rFonts w:ascii="Book Antiqua" w:hAnsi="Book Antiqua"/>
          <w:sz w:val="24"/>
        </w:rPr>
        <w:t>»</w:t>
      </w:r>
      <w:r>
        <w:rPr>
          <w:rFonts w:ascii="Book Antiqua" w:hAnsi="Book Antiqua"/>
          <w:spacing w:val="40"/>
          <w:sz w:val="24"/>
        </w:rPr>
        <w:t xml:space="preserve"> </w:t>
      </w:r>
      <w:r>
        <w:rPr>
          <w:rFonts w:ascii="Book Antiqua" w:hAnsi="Book Antiqua"/>
          <w:sz w:val="24"/>
        </w:rPr>
        <w:t>(voir</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exemple</w:t>
      </w:r>
      <w:r>
        <w:rPr>
          <w:rFonts w:ascii="Book Antiqua" w:hAnsi="Book Antiqua"/>
          <w:spacing w:val="40"/>
          <w:sz w:val="24"/>
        </w:rPr>
        <w:t xml:space="preserve"> </w:t>
      </w:r>
      <w:r>
        <w:rPr>
          <w:rFonts w:ascii="Book Antiqua" w:hAnsi="Book Antiqua"/>
          <w:sz w:val="24"/>
        </w:rPr>
        <w:t>CE, sect.,</w:t>
      </w:r>
      <w:r>
        <w:rPr>
          <w:rFonts w:ascii="Book Antiqua" w:hAnsi="Book Antiqua"/>
          <w:spacing w:val="40"/>
          <w:sz w:val="24"/>
        </w:rPr>
        <w:t xml:space="preserve"> </w:t>
      </w:r>
      <w:r>
        <w:rPr>
          <w:rFonts w:ascii="Book Antiqua" w:hAnsi="Book Antiqua"/>
          <w:sz w:val="24"/>
        </w:rPr>
        <w:t>18</w:t>
      </w:r>
      <w:r>
        <w:rPr>
          <w:rFonts w:ascii="Book Antiqua" w:hAnsi="Book Antiqua"/>
          <w:spacing w:val="40"/>
          <w:sz w:val="24"/>
        </w:rPr>
        <w:t xml:space="preserve"> </w:t>
      </w:r>
      <w:r>
        <w:rPr>
          <w:rFonts w:ascii="Book Antiqua" w:hAnsi="Book Antiqua"/>
          <w:sz w:val="24"/>
        </w:rPr>
        <w:t>déc.</w:t>
      </w:r>
      <w:r>
        <w:rPr>
          <w:rFonts w:ascii="Book Antiqua" w:hAnsi="Book Antiqua"/>
          <w:spacing w:val="40"/>
          <w:sz w:val="24"/>
        </w:rPr>
        <w:t xml:space="preserve"> </w:t>
      </w:r>
      <w:r>
        <w:rPr>
          <w:rFonts w:ascii="Book Antiqua" w:hAnsi="Book Antiqua"/>
          <w:sz w:val="24"/>
        </w:rPr>
        <w:t>1959,</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CE, 19 avr.</w:t>
      </w:r>
      <w:r>
        <w:rPr>
          <w:rFonts w:ascii="Book Antiqua" w:hAnsi="Book Antiqua"/>
          <w:spacing w:val="40"/>
          <w:sz w:val="24"/>
        </w:rPr>
        <w:t xml:space="preserve"> </w:t>
      </w:r>
      <w:r>
        <w:rPr>
          <w:rFonts w:ascii="Book Antiqua" w:hAnsi="Book Antiqua"/>
          <w:sz w:val="24"/>
        </w:rPr>
        <w:t>1963).</w:t>
      </w:r>
      <w:r>
        <w:rPr>
          <w:rFonts w:ascii="Book Antiqua" w:hAnsi="Book Antiqua"/>
          <w:spacing w:val="40"/>
          <w:sz w:val="24"/>
        </w:rPr>
        <w:t xml:space="preserve"> </w:t>
      </w:r>
      <w:r>
        <w:rPr>
          <w:rFonts w:ascii="Book Antiqua" w:hAnsi="Book Antiqua"/>
          <w:sz w:val="24"/>
        </w:rPr>
        <w:t>Le juge</w:t>
      </w:r>
      <w:r>
        <w:rPr>
          <w:rFonts w:ascii="Book Antiqua" w:hAnsi="Book Antiqua"/>
          <w:spacing w:val="40"/>
          <w:sz w:val="24"/>
        </w:rPr>
        <w:t xml:space="preserve"> </w:t>
      </w:r>
      <w:r>
        <w:rPr>
          <w:rFonts w:ascii="Book Antiqua" w:hAnsi="Book Antiqua"/>
          <w:sz w:val="24"/>
        </w:rPr>
        <w:t>administratif</w:t>
      </w:r>
      <w:r>
        <w:rPr>
          <w:rFonts w:ascii="Book Antiqua" w:hAnsi="Book Antiqua"/>
          <w:spacing w:val="40"/>
          <w:sz w:val="24"/>
        </w:rPr>
        <w:t xml:space="preserve"> </w:t>
      </w:r>
      <w:r>
        <w:rPr>
          <w:rFonts w:ascii="Book Antiqua" w:hAnsi="Book Antiqua"/>
          <w:sz w:val="24"/>
        </w:rPr>
        <w:t>n’a</w:t>
      </w:r>
      <w:r>
        <w:rPr>
          <w:rFonts w:ascii="Book Antiqua" w:hAnsi="Book Antiqua"/>
          <w:spacing w:val="40"/>
          <w:sz w:val="24"/>
        </w:rPr>
        <w:t xml:space="preserve"> </w:t>
      </w:r>
      <w:r>
        <w:rPr>
          <w:rFonts w:ascii="Book Antiqua" w:hAnsi="Book Antiqua"/>
          <w:sz w:val="24"/>
        </w:rPr>
        <w:t>toutefois</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tracé</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contours</w:t>
      </w:r>
      <w:r>
        <w:rPr>
          <w:rFonts w:ascii="Book Antiqua" w:hAnsi="Book Antiqua"/>
          <w:spacing w:val="40"/>
          <w:sz w:val="24"/>
        </w:rPr>
        <w:t xml:space="preserve"> </w:t>
      </w:r>
      <w:r>
        <w:rPr>
          <w:rFonts w:ascii="Book Antiqua" w:hAnsi="Book Antiqua"/>
          <w:sz w:val="24"/>
        </w:rPr>
        <w:t>précis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 xml:space="preserve">notion qui s’apprécie </w:t>
      </w:r>
      <w:r>
        <w:rPr>
          <w:rFonts w:ascii="Book Antiqua" w:hAnsi="Book Antiqua"/>
          <w:i/>
          <w:sz w:val="24"/>
        </w:rPr>
        <w:t xml:space="preserve">in </w:t>
      </w:r>
      <w:proofErr w:type="spellStart"/>
      <w:r>
        <w:rPr>
          <w:rFonts w:ascii="Book Antiqua" w:hAnsi="Book Antiqua"/>
          <w:i/>
          <w:sz w:val="24"/>
        </w:rPr>
        <w:t>concreto</w:t>
      </w:r>
      <w:proofErr w:type="spellEnd"/>
      <w:r>
        <w:rPr>
          <w:rFonts w:ascii="Book Antiqua" w:hAnsi="Book Antiqua"/>
          <w:i/>
          <w:sz w:val="24"/>
        </w:rPr>
        <w:t>.</w:t>
      </w:r>
    </w:p>
    <w:p w14:paraId="2296FFE3" w14:textId="77777777" w:rsidR="00290FCD" w:rsidRDefault="00B846D1">
      <w:pPr>
        <w:spacing w:before="121"/>
        <w:ind w:left="1276" w:right="985" w:firstLine="907"/>
        <w:jc w:val="both"/>
        <w:rPr>
          <w:rFonts w:ascii="Book Antiqua" w:hAnsi="Book Antiqua"/>
          <w:sz w:val="24"/>
        </w:rPr>
      </w:pPr>
      <w:r>
        <w:rPr>
          <w:rFonts w:ascii="Book Antiqua" w:hAnsi="Book Antiqua"/>
          <w:sz w:val="24"/>
        </w:rPr>
        <w:t>Pour autant, vos rapporteurs, à l’issue des auditions auxquelles ils ont procédé, relèvent que la suppression de ce critère fragiliserait les arrêtés de dérogation.</w:t>
      </w:r>
      <w:r>
        <w:rPr>
          <w:rFonts w:ascii="Book Antiqua" w:hAnsi="Book Antiqua"/>
          <w:spacing w:val="40"/>
          <w:sz w:val="24"/>
        </w:rPr>
        <w:t xml:space="preserve"> </w:t>
      </w:r>
      <w:r>
        <w:rPr>
          <w:rFonts w:ascii="Book Antiqua" w:hAnsi="Book Antiqua"/>
          <w:sz w:val="24"/>
        </w:rPr>
        <w:t>En effet, le</w:t>
      </w:r>
      <w:r>
        <w:rPr>
          <w:rFonts w:ascii="Book Antiqua" w:hAnsi="Book Antiqua"/>
          <w:spacing w:val="40"/>
          <w:sz w:val="24"/>
        </w:rPr>
        <w:t xml:space="preserve"> </w:t>
      </w:r>
      <w:r>
        <w:rPr>
          <w:rFonts w:ascii="Book Antiqua" w:hAnsi="Book Antiqua"/>
          <w:sz w:val="24"/>
        </w:rPr>
        <w:t>Conseil d’État</w:t>
      </w:r>
      <w:r>
        <w:rPr>
          <w:rFonts w:ascii="Book Antiqua" w:hAnsi="Book Antiqua"/>
          <w:spacing w:val="40"/>
          <w:sz w:val="24"/>
        </w:rPr>
        <w:t xml:space="preserve"> </w:t>
      </w:r>
      <w:r>
        <w:rPr>
          <w:rFonts w:ascii="Book Antiqua" w:hAnsi="Book Antiqua"/>
          <w:sz w:val="24"/>
        </w:rPr>
        <w:t>a jugé en 2022 que</w:t>
      </w:r>
      <w:r>
        <w:rPr>
          <w:rFonts w:ascii="Book Antiqua" w:hAnsi="Book Antiqua"/>
          <w:spacing w:val="40"/>
          <w:sz w:val="24"/>
        </w:rPr>
        <w:t xml:space="preserve"> </w:t>
      </w:r>
      <w:r>
        <w:rPr>
          <w:rFonts w:ascii="Book Antiqua" w:hAnsi="Book Antiqua"/>
          <w:sz w:val="24"/>
        </w:rPr>
        <w:t xml:space="preserve">cette condition garantit le respect du </w:t>
      </w:r>
      <w:r>
        <w:rPr>
          <w:rFonts w:ascii="Book Antiqua" w:hAnsi="Book Antiqua"/>
          <w:b/>
          <w:sz w:val="24"/>
        </w:rPr>
        <w:t xml:space="preserve">principe constitutionnel d’égalité </w:t>
      </w:r>
      <w:r>
        <w:rPr>
          <w:rFonts w:ascii="Book Antiqua" w:hAnsi="Book Antiqua"/>
          <w:sz w:val="24"/>
        </w:rPr>
        <w:t xml:space="preserve">: en effet, les dérogations </w:t>
      </w:r>
      <w:r>
        <w:rPr>
          <w:rFonts w:ascii="Book Antiqua" w:hAnsi="Book Antiqua"/>
          <w:i/>
          <w:sz w:val="24"/>
        </w:rPr>
        <w:t>« ne peuvent être accordées que si et dans la mesure où des circonstances locales justifient qu’il soit dérogé aux normes applicables, sans permettre aux préfets, dans le ressort territorial de leur action, de traiter différemment des situations locales analogues. Dans ces conditions, (…) la possibilité reconnue aux préfets, à raison de circonstances</w:t>
      </w:r>
      <w:r>
        <w:rPr>
          <w:rFonts w:ascii="Book Antiqua" w:hAnsi="Book Antiqua"/>
          <w:i/>
          <w:spacing w:val="40"/>
          <w:sz w:val="24"/>
        </w:rPr>
        <w:t xml:space="preserve"> </w:t>
      </w:r>
      <w:r>
        <w:rPr>
          <w:rFonts w:ascii="Book Antiqua" w:hAnsi="Book Antiqua"/>
          <w:i/>
          <w:sz w:val="24"/>
        </w:rPr>
        <w:t>locales,</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déroger</w:t>
      </w:r>
      <w:r>
        <w:rPr>
          <w:rFonts w:ascii="Book Antiqua" w:hAnsi="Book Antiqua"/>
          <w:i/>
          <w:spacing w:val="40"/>
          <w:sz w:val="24"/>
        </w:rPr>
        <w:t xml:space="preserve"> </w:t>
      </w:r>
      <w:r>
        <w:rPr>
          <w:rFonts w:ascii="Book Antiqua" w:hAnsi="Book Antiqua"/>
          <w:i/>
          <w:sz w:val="24"/>
        </w:rPr>
        <w:t>à</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normes</w:t>
      </w:r>
      <w:r>
        <w:rPr>
          <w:rFonts w:ascii="Book Antiqua" w:hAnsi="Book Antiqua"/>
          <w:i/>
          <w:spacing w:val="40"/>
          <w:sz w:val="24"/>
        </w:rPr>
        <w:t xml:space="preserve"> </w:t>
      </w:r>
      <w:r>
        <w:rPr>
          <w:rFonts w:ascii="Book Antiqua" w:hAnsi="Book Antiqua"/>
          <w:i/>
          <w:sz w:val="24"/>
        </w:rPr>
        <w:t>établies</w:t>
      </w:r>
      <w:r>
        <w:rPr>
          <w:rFonts w:ascii="Book Antiqua" w:hAnsi="Book Antiqua"/>
          <w:i/>
          <w:spacing w:val="40"/>
          <w:sz w:val="24"/>
        </w:rPr>
        <w:t xml:space="preserve"> </w:t>
      </w:r>
      <w:r>
        <w:rPr>
          <w:rFonts w:ascii="Book Antiqua" w:hAnsi="Book Antiqua"/>
          <w:i/>
          <w:sz w:val="24"/>
        </w:rPr>
        <w:t>par</w:t>
      </w:r>
      <w:r>
        <w:rPr>
          <w:rFonts w:ascii="Book Antiqua" w:hAnsi="Book Antiqua"/>
          <w:i/>
          <w:spacing w:val="40"/>
          <w:sz w:val="24"/>
        </w:rPr>
        <w:t xml:space="preserve"> </w:t>
      </w:r>
      <w:r>
        <w:rPr>
          <w:rFonts w:ascii="Book Antiqua" w:hAnsi="Book Antiqua"/>
          <w:i/>
          <w:sz w:val="24"/>
        </w:rPr>
        <w:t>l’administration,</w:t>
      </w:r>
      <w:r>
        <w:rPr>
          <w:rFonts w:ascii="Book Antiqua" w:hAnsi="Book Antiqua"/>
          <w:i/>
          <w:spacing w:val="40"/>
          <w:sz w:val="24"/>
        </w:rPr>
        <w:t xml:space="preserve"> </w:t>
      </w:r>
      <w:r>
        <w:rPr>
          <w:rFonts w:ascii="Book Antiqua" w:hAnsi="Book Antiqua"/>
          <w:i/>
          <w:sz w:val="24"/>
        </w:rPr>
        <w:t>laquelle ne devrait pas conduire à des différences de traitement injustifiées, n’est pas contraire</w:t>
      </w:r>
      <w:r>
        <w:rPr>
          <w:rFonts w:ascii="Book Antiqua" w:hAnsi="Book Antiqua"/>
          <w:i/>
          <w:spacing w:val="80"/>
          <w:sz w:val="24"/>
        </w:rPr>
        <w:t xml:space="preserve"> </w:t>
      </w:r>
      <w:r>
        <w:rPr>
          <w:rFonts w:ascii="Book Antiqua" w:hAnsi="Book Antiqua"/>
          <w:i/>
          <w:sz w:val="24"/>
        </w:rPr>
        <w:t>au</w:t>
      </w:r>
      <w:r>
        <w:rPr>
          <w:rFonts w:ascii="Book Antiqua" w:hAnsi="Book Antiqua"/>
          <w:i/>
          <w:spacing w:val="40"/>
          <w:sz w:val="24"/>
        </w:rPr>
        <w:t xml:space="preserve"> </w:t>
      </w:r>
      <w:r>
        <w:rPr>
          <w:rFonts w:ascii="Book Antiqua" w:hAnsi="Book Antiqua"/>
          <w:i/>
          <w:sz w:val="24"/>
        </w:rPr>
        <w:t>principe</w:t>
      </w:r>
      <w:r>
        <w:rPr>
          <w:rFonts w:ascii="Book Antiqua" w:hAnsi="Book Antiqua"/>
          <w:i/>
          <w:spacing w:val="40"/>
          <w:sz w:val="24"/>
        </w:rPr>
        <w:t xml:space="preserve"> </w:t>
      </w:r>
      <w:r>
        <w:rPr>
          <w:rFonts w:ascii="Book Antiqua" w:hAnsi="Book Antiqua"/>
          <w:i/>
          <w:sz w:val="24"/>
        </w:rPr>
        <w:t>d’égalité</w:t>
      </w:r>
      <w:r>
        <w:rPr>
          <w:rFonts w:ascii="Book Antiqua" w:hAnsi="Book Antiqua"/>
          <w:i/>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(Conseil</w:t>
      </w:r>
      <w:r>
        <w:rPr>
          <w:rFonts w:ascii="Book Antiqua" w:hAnsi="Book Antiqua"/>
          <w:spacing w:val="40"/>
          <w:sz w:val="24"/>
        </w:rPr>
        <w:t xml:space="preserve"> </w:t>
      </w:r>
      <w:r>
        <w:rPr>
          <w:rFonts w:ascii="Book Antiqua" w:hAnsi="Book Antiqua"/>
          <w:sz w:val="24"/>
        </w:rPr>
        <w:t>d’État,</w:t>
      </w:r>
      <w:r>
        <w:rPr>
          <w:rFonts w:ascii="Book Antiqua" w:hAnsi="Book Antiqua"/>
          <w:spacing w:val="40"/>
          <w:sz w:val="24"/>
        </w:rPr>
        <w:t xml:space="preserve"> </w:t>
      </w:r>
      <w:r>
        <w:rPr>
          <w:rFonts w:ascii="Book Antiqua" w:hAnsi="Book Antiqua"/>
          <w:sz w:val="24"/>
        </w:rPr>
        <w:t>21</w:t>
      </w:r>
      <w:r>
        <w:rPr>
          <w:rFonts w:ascii="Book Antiqua" w:hAnsi="Book Antiqua"/>
          <w:spacing w:val="40"/>
          <w:sz w:val="24"/>
        </w:rPr>
        <w:t xml:space="preserve"> </w:t>
      </w:r>
      <w:r>
        <w:rPr>
          <w:rFonts w:ascii="Book Antiqua" w:hAnsi="Book Antiqua"/>
          <w:sz w:val="24"/>
        </w:rPr>
        <w:t>mars</w:t>
      </w:r>
      <w:r>
        <w:rPr>
          <w:rFonts w:ascii="Book Antiqua" w:hAnsi="Book Antiqua"/>
          <w:spacing w:val="40"/>
          <w:sz w:val="24"/>
        </w:rPr>
        <w:t xml:space="preserve"> </w:t>
      </w:r>
      <w:r>
        <w:rPr>
          <w:rFonts w:ascii="Book Antiqua" w:hAnsi="Book Antiqua"/>
          <w:sz w:val="24"/>
        </w:rPr>
        <w:t>2022,</w:t>
      </w:r>
      <w:r>
        <w:rPr>
          <w:rFonts w:ascii="Book Antiqua" w:hAnsi="Book Antiqua"/>
          <w:spacing w:val="40"/>
          <w:sz w:val="24"/>
        </w:rPr>
        <w:t xml:space="preserve"> </w:t>
      </w:r>
      <w:r>
        <w:rPr>
          <w:rFonts w:ascii="Book Antiqua" w:hAnsi="Book Antiqua"/>
          <w:sz w:val="24"/>
        </w:rPr>
        <w:t>n°</w:t>
      </w:r>
      <w:r>
        <w:rPr>
          <w:rFonts w:ascii="Book Antiqua" w:hAnsi="Book Antiqua"/>
          <w:spacing w:val="40"/>
          <w:sz w:val="24"/>
        </w:rPr>
        <w:t xml:space="preserve"> </w:t>
      </w:r>
      <w:r>
        <w:rPr>
          <w:rFonts w:ascii="Book Antiqua" w:hAnsi="Book Antiqua"/>
          <w:sz w:val="24"/>
        </w:rPr>
        <w:t>440871).</w:t>
      </w:r>
    </w:p>
    <w:p w14:paraId="15E37B50" w14:textId="77777777" w:rsidR="00290FCD" w:rsidRDefault="00B846D1">
      <w:pPr>
        <w:spacing w:before="119"/>
        <w:ind w:left="1276" w:right="993" w:firstLine="907"/>
        <w:jc w:val="both"/>
        <w:rPr>
          <w:rFonts w:ascii="Book Antiqua" w:hAnsi="Book Antiqua"/>
          <w:sz w:val="24"/>
        </w:rPr>
      </w:pPr>
      <w:r>
        <w:rPr>
          <w:rFonts w:ascii="Book Antiqua" w:hAnsi="Book Antiqua"/>
          <w:sz w:val="24"/>
        </w:rPr>
        <w:t xml:space="preserve">Il appartient donc aux préfets de veiller à ce qu’une </w:t>
      </w:r>
      <w:r>
        <w:rPr>
          <w:rFonts w:ascii="Book Antiqua" w:hAnsi="Book Antiqua"/>
          <w:b/>
          <w:sz w:val="24"/>
        </w:rPr>
        <w:t>spécificité objective</w:t>
      </w:r>
      <w:r>
        <w:rPr>
          <w:rFonts w:ascii="Book Antiqua" w:hAnsi="Book Antiqua"/>
          <w:b/>
          <w:spacing w:val="40"/>
          <w:sz w:val="24"/>
        </w:rPr>
        <w:t xml:space="preserve"> </w:t>
      </w:r>
      <w:r>
        <w:rPr>
          <w:rFonts w:ascii="Book Antiqua" w:hAnsi="Book Antiqua"/>
          <w:sz w:val="24"/>
        </w:rPr>
        <w:t>justifie</w:t>
      </w:r>
      <w:r>
        <w:rPr>
          <w:rFonts w:ascii="Book Antiqua" w:hAnsi="Book Antiqua"/>
          <w:spacing w:val="40"/>
          <w:sz w:val="24"/>
        </w:rPr>
        <w:t xml:space="preserve"> </w:t>
      </w:r>
      <w:r>
        <w:rPr>
          <w:rFonts w:ascii="Book Antiqua" w:hAnsi="Book Antiqua"/>
          <w:sz w:val="24"/>
        </w:rPr>
        <w:t>localement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recours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p>
    <w:p w14:paraId="52FE695A" w14:textId="77777777" w:rsidR="00290FCD" w:rsidRDefault="00B846D1">
      <w:pPr>
        <w:spacing w:before="122"/>
        <w:ind w:left="1276" w:right="989" w:firstLine="907"/>
        <w:jc w:val="both"/>
        <w:rPr>
          <w:rFonts w:ascii="Book Antiqua" w:hAnsi="Book Antiqua"/>
          <w:sz w:val="24"/>
        </w:rPr>
      </w:pPr>
      <w:r>
        <w:rPr>
          <w:rFonts w:ascii="Book Antiqua" w:hAnsi="Book Antiqua"/>
          <w:sz w:val="24"/>
        </w:rPr>
        <w:t xml:space="preserve">Vos rapporteurs ne recommandent donc pas la suppression du critère des « </w:t>
      </w:r>
      <w:r>
        <w:rPr>
          <w:rFonts w:ascii="Book Antiqua" w:hAnsi="Book Antiqua"/>
          <w:i/>
          <w:sz w:val="24"/>
        </w:rPr>
        <w:t xml:space="preserve">circonstances locales </w:t>
      </w:r>
      <w:r>
        <w:rPr>
          <w:rFonts w:ascii="Book Antiqua" w:hAnsi="Book Antiqua"/>
          <w:sz w:val="24"/>
        </w:rPr>
        <w:t>».</w:t>
      </w:r>
    </w:p>
    <w:p w14:paraId="051C91DE" w14:textId="77777777" w:rsidR="00290FCD" w:rsidRDefault="00290FCD">
      <w:pPr>
        <w:pStyle w:val="Corpsdetexte"/>
        <w:spacing w:before="58"/>
        <w:rPr>
          <w:rFonts w:ascii="Book Antiqua"/>
          <w:sz w:val="24"/>
        </w:rPr>
      </w:pPr>
    </w:p>
    <w:p w14:paraId="3414A1E7" w14:textId="77777777" w:rsidR="00290FCD" w:rsidRDefault="00B846D1">
      <w:pPr>
        <w:pStyle w:val="Paragraphedeliste"/>
        <w:numPr>
          <w:ilvl w:val="1"/>
          <w:numId w:val="20"/>
        </w:numPr>
        <w:tabs>
          <w:tab w:val="left" w:pos="1900"/>
          <w:tab w:val="left" w:pos="2013"/>
          <w:tab w:val="left" w:pos="3237"/>
          <w:tab w:val="left" w:pos="3933"/>
          <w:tab w:val="left" w:pos="4907"/>
          <w:tab w:val="left" w:pos="7619"/>
          <w:tab w:val="left" w:pos="8162"/>
          <w:tab w:val="left" w:pos="9467"/>
        </w:tabs>
        <w:ind w:right="1007" w:hanging="173"/>
        <w:rPr>
          <w:rFonts w:ascii="Book Antiqua" w:hAnsi="Book Antiqua"/>
          <w:b/>
          <w:i/>
        </w:rPr>
      </w:pPr>
      <w:bookmarkStart w:id="66" w:name="_bookmark34"/>
      <w:bookmarkEnd w:id="66"/>
      <w:r>
        <w:rPr>
          <w:rFonts w:ascii="Book Antiqua" w:hAnsi="Book Antiqua"/>
          <w:b/>
          <w:i/>
          <w:spacing w:val="-2"/>
        </w:rPr>
        <w:t>DONNER</w:t>
      </w:r>
      <w:r>
        <w:rPr>
          <w:rFonts w:ascii="Book Antiqua" w:hAnsi="Book Antiqua"/>
          <w:b/>
          <w:i/>
        </w:rPr>
        <w:tab/>
      </w:r>
      <w:r>
        <w:rPr>
          <w:rFonts w:ascii="Book Antiqua" w:hAnsi="Book Antiqua"/>
          <w:b/>
          <w:i/>
          <w:spacing w:val="-4"/>
        </w:rPr>
        <w:t>UNE</w:t>
      </w:r>
      <w:r>
        <w:rPr>
          <w:rFonts w:ascii="Book Antiqua" w:hAnsi="Book Antiqua"/>
          <w:b/>
          <w:i/>
        </w:rPr>
        <w:tab/>
      </w:r>
      <w:r>
        <w:rPr>
          <w:rFonts w:ascii="Book Antiqua" w:hAnsi="Book Antiqua"/>
          <w:b/>
          <w:i/>
          <w:spacing w:val="-2"/>
        </w:rPr>
        <w:t>ASSISE</w:t>
      </w:r>
      <w:r>
        <w:rPr>
          <w:rFonts w:ascii="Book Antiqua" w:hAnsi="Book Antiqua"/>
          <w:b/>
          <w:i/>
        </w:rPr>
        <w:tab/>
      </w:r>
      <w:r>
        <w:rPr>
          <w:rFonts w:ascii="Book Antiqua" w:hAnsi="Book Antiqua"/>
          <w:b/>
          <w:i/>
          <w:spacing w:val="-2"/>
        </w:rPr>
        <w:t>CONSTITUTIONNELLE</w:t>
      </w:r>
      <w:r>
        <w:rPr>
          <w:rFonts w:ascii="Book Antiqua" w:hAnsi="Book Antiqua"/>
          <w:b/>
          <w:i/>
        </w:rPr>
        <w:tab/>
      </w:r>
      <w:r>
        <w:rPr>
          <w:rFonts w:ascii="Book Antiqua" w:hAnsi="Book Antiqua"/>
          <w:b/>
          <w:i/>
          <w:spacing w:val="-6"/>
        </w:rPr>
        <w:t>AU</w:t>
      </w:r>
      <w:r>
        <w:rPr>
          <w:rFonts w:ascii="Book Antiqua" w:hAnsi="Book Antiqua"/>
          <w:b/>
          <w:i/>
        </w:rPr>
        <w:tab/>
      </w:r>
      <w:r>
        <w:rPr>
          <w:rFonts w:ascii="Book Antiqua" w:hAnsi="Book Antiqua"/>
          <w:b/>
          <w:i/>
          <w:spacing w:val="-2"/>
        </w:rPr>
        <w:t>POUVOIR</w:t>
      </w:r>
      <w:r>
        <w:rPr>
          <w:rFonts w:ascii="Book Antiqua" w:hAnsi="Book Antiqua"/>
          <w:b/>
          <w:i/>
        </w:rPr>
        <w:tab/>
      </w:r>
      <w:r>
        <w:rPr>
          <w:rFonts w:ascii="Book Antiqua" w:hAnsi="Book Antiqua"/>
          <w:b/>
          <w:i/>
          <w:spacing w:val="-6"/>
        </w:rPr>
        <w:t xml:space="preserve">DE </w:t>
      </w:r>
      <w:r>
        <w:rPr>
          <w:rFonts w:ascii="Book Antiqua" w:hAnsi="Book Antiqua"/>
          <w:b/>
          <w:i/>
        </w:rPr>
        <w:t>DÉROGATION AUX NORMES</w:t>
      </w:r>
    </w:p>
    <w:p w14:paraId="1693F3DC" w14:textId="77777777" w:rsidR="00290FCD" w:rsidRDefault="00290FCD">
      <w:pPr>
        <w:pStyle w:val="Corpsdetexte"/>
        <w:spacing w:before="94"/>
        <w:rPr>
          <w:rFonts w:ascii="Book Antiqua"/>
          <w:b/>
          <w:i/>
          <w:sz w:val="22"/>
        </w:rPr>
      </w:pPr>
    </w:p>
    <w:p w14:paraId="44FF09B3" w14:textId="77777777" w:rsidR="00290FCD" w:rsidRDefault="00B846D1">
      <w:pPr>
        <w:ind w:left="1276" w:right="988" w:firstLine="907"/>
        <w:jc w:val="both"/>
        <w:rPr>
          <w:rFonts w:ascii="Book Antiqua" w:hAnsi="Book Antiqua"/>
          <w:sz w:val="24"/>
        </w:rPr>
      </w:pPr>
      <w:r>
        <w:rPr>
          <w:rFonts w:ascii="Book Antiqua" w:hAnsi="Book Antiqua"/>
          <w:sz w:val="24"/>
        </w:rPr>
        <w:t>Le 6 juillet 2023, le groupe de travail du Sénat sur la décentralisation, présidé par Gérard Larcher, Président du Sénat, a présenté 15 propositions</w:t>
      </w:r>
      <w:r>
        <w:rPr>
          <w:rFonts w:ascii="Book Antiqua" w:hAnsi="Book Antiqua"/>
          <w:spacing w:val="80"/>
          <w:sz w:val="24"/>
        </w:rPr>
        <w:t xml:space="preserve"> </w:t>
      </w:r>
      <w:r>
        <w:rPr>
          <w:rFonts w:ascii="Book Antiqua" w:hAnsi="Book Antiqua"/>
          <w:sz w:val="24"/>
        </w:rPr>
        <w:t>pour</w:t>
      </w:r>
      <w:r>
        <w:rPr>
          <w:rFonts w:ascii="Book Antiqua" w:hAnsi="Book Antiqua"/>
          <w:spacing w:val="31"/>
          <w:sz w:val="24"/>
        </w:rPr>
        <w:t xml:space="preserve"> </w:t>
      </w:r>
      <w:r>
        <w:rPr>
          <w:rFonts w:ascii="Book Antiqua" w:hAnsi="Book Antiqua"/>
          <w:sz w:val="24"/>
        </w:rPr>
        <w:t>rendre</w:t>
      </w:r>
      <w:r>
        <w:rPr>
          <w:rFonts w:ascii="Book Antiqua" w:hAnsi="Book Antiqua"/>
          <w:spacing w:val="27"/>
          <w:sz w:val="24"/>
        </w:rPr>
        <w:t xml:space="preserve"> </w:t>
      </w:r>
      <w:r>
        <w:rPr>
          <w:rFonts w:ascii="Book Antiqua" w:hAnsi="Book Antiqua"/>
          <w:sz w:val="24"/>
        </w:rPr>
        <w:t>aux</w:t>
      </w:r>
      <w:r>
        <w:rPr>
          <w:rFonts w:ascii="Book Antiqua" w:hAnsi="Book Antiqua"/>
          <w:spacing w:val="30"/>
          <w:sz w:val="24"/>
        </w:rPr>
        <w:t xml:space="preserve"> </w:t>
      </w:r>
      <w:r>
        <w:rPr>
          <w:rFonts w:ascii="Book Antiqua" w:hAnsi="Book Antiqua"/>
          <w:sz w:val="24"/>
        </w:rPr>
        <w:t>élus</w:t>
      </w:r>
      <w:r>
        <w:rPr>
          <w:rFonts w:ascii="Book Antiqua" w:hAnsi="Book Antiqua"/>
          <w:spacing w:val="26"/>
          <w:sz w:val="24"/>
        </w:rPr>
        <w:t xml:space="preserve"> </w:t>
      </w:r>
      <w:r>
        <w:rPr>
          <w:rFonts w:ascii="Book Antiqua" w:hAnsi="Book Antiqua"/>
          <w:sz w:val="24"/>
        </w:rPr>
        <w:t>locaux</w:t>
      </w:r>
      <w:r>
        <w:rPr>
          <w:rFonts w:ascii="Book Antiqua" w:hAnsi="Book Antiqua"/>
          <w:spacing w:val="30"/>
          <w:sz w:val="24"/>
        </w:rPr>
        <w:t xml:space="preserve"> </w:t>
      </w:r>
      <w:r>
        <w:rPr>
          <w:rFonts w:ascii="Book Antiqua" w:hAnsi="Book Antiqua"/>
          <w:sz w:val="24"/>
        </w:rPr>
        <w:t>leur</w:t>
      </w:r>
      <w:r>
        <w:rPr>
          <w:rFonts w:ascii="Book Antiqua" w:hAnsi="Book Antiqua"/>
          <w:spacing w:val="31"/>
          <w:sz w:val="24"/>
        </w:rPr>
        <w:t xml:space="preserve"> </w:t>
      </w:r>
      <w:r>
        <w:rPr>
          <w:rFonts w:ascii="Book Antiqua" w:hAnsi="Book Antiqua"/>
          <w:sz w:val="24"/>
        </w:rPr>
        <w:t>«</w:t>
      </w:r>
      <w:r>
        <w:rPr>
          <w:rFonts w:ascii="Book Antiqua" w:hAnsi="Book Antiqua"/>
          <w:spacing w:val="29"/>
          <w:sz w:val="24"/>
        </w:rPr>
        <w:t xml:space="preserve"> </w:t>
      </w:r>
      <w:r>
        <w:rPr>
          <w:rFonts w:ascii="Book Antiqua" w:hAnsi="Book Antiqua"/>
          <w:i/>
          <w:sz w:val="24"/>
        </w:rPr>
        <w:t>pouvoir</w:t>
      </w:r>
      <w:r>
        <w:rPr>
          <w:rFonts w:ascii="Book Antiqua" w:hAnsi="Book Antiqua"/>
          <w:i/>
          <w:spacing w:val="27"/>
          <w:sz w:val="24"/>
        </w:rPr>
        <w:t xml:space="preserve"> </w:t>
      </w:r>
      <w:r>
        <w:rPr>
          <w:rFonts w:ascii="Book Antiqua" w:hAnsi="Book Antiqua"/>
          <w:i/>
          <w:sz w:val="24"/>
        </w:rPr>
        <w:t>d’agir</w:t>
      </w:r>
      <w:r>
        <w:rPr>
          <w:rFonts w:ascii="Book Antiqua" w:hAnsi="Book Antiqua"/>
          <w:i/>
          <w:spacing w:val="29"/>
          <w:sz w:val="24"/>
        </w:rPr>
        <w:t xml:space="preserve"> </w:t>
      </w:r>
      <w:r>
        <w:rPr>
          <w:rFonts w:ascii="Book Antiqua" w:hAnsi="Book Antiqua"/>
          <w:sz w:val="24"/>
        </w:rPr>
        <w:t>»</w:t>
      </w:r>
      <w:hyperlink w:anchor="_bookmark41" w:history="1">
        <w:r>
          <w:rPr>
            <w:rFonts w:ascii="Book Antiqua" w:hAnsi="Book Antiqua"/>
            <w:position w:val="6"/>
            <w:sz w:val="16"/>
          </w:rPr>
          <w:t>1</w:t>
        </w:r>
      </w:hyperlink>
      <w:r>
        <w:rPr>
          <w:rFonts w:ascii="Book Antiqua" w:hAnsi="Book Antiqua"/>
          <w:sz w:val="24"/>
        </w:rPr>
        <w:t>.</w:t>
      </w:r>
      <w:r>
        <w:rPr>
          <w:rFonts w:ascii="Book Antiqua" w:hAnsi="Book Antiqua"/>
          <w:spacing w:val="29"/>
          <w:sz w:val="24"/>
        </w:rPr>
        <w:t xml:space="preserve"> </w:t>
      </w:r>
      <w:r>
        <w:rPr>
          <w:rFonts w:ascii="Book Antiqua" w:hAnsi="Book Antiqua"/>
          <w:sz w:val="24"/>
        </w:rPr>
        <w:t>L’une</w:t>
      </w:r>
      <w:r>
        <w:rPr>
          <w:rFonts w:ascii="Book Antiqua" w:hAnsi="Book Antiqua"/>
          <w:spacing w:val="30"/>
          <w:sz w:val="24"/>
        </w:rPr>
        <w:t xml:space="preserve"> </w:t>
      </w:r>
      <w:r>
        <w:rPr>
          <w:rFonts w:ascii="Book Antiqua" w:hAnsi="Book Antiqua"/>
          <w:sz w:val="24"/>
        </w:rPr>
        <w:t>d’entre</w:t>
      </w:r>
      <w:r>
        <w:rPr>
          <w:rFonts w:ascii="Book Antiqua" w:hAnsi="Book Antiqua"/>
          <w:spacing w:val="27"/>
          <w:sz w:val="24"/>
        </w:rPr>
        <w:t xml:space="preserve"> </w:t>
      </w:r>
      <w:r>
        <w:rPr>
          <w:rFonts w:ascii="Book Antiqua" w:hAnsi="Book Antiqua"/>
          <w:sz w:val="24"/>
        </w:rPr>
        <w:t>elles</w:t>
      </w:r>
      <w:r>
        <w:rPr>
          <w:rFonts w:ascii="Book Antiqua" w:hAnsi="Book Antiqua"/>
          <w:spacing w:val="26"/>
          <w:sz w:val="24"/>
        </w:rPr>
        <w:t xml:space="preserve"> </w:t>
      </w:r>
      <w:r>
        <w:rPr>
          <w:rFonts w:ascii="Book Antiqua" w:hAnsi="Book Antiqua"/>
          <w:sz w:val="24"/>
        </w:rPr>
        <w:t>vise</w:t>
      </w:r>
      <w:r>
        <w:rPr>
          <w:rFonts w:ascii="Book Antiqua" w:hAnsi="Book Antiqua"/>
          <w:spacing w:val="27"/>
          <w:sz w:val="24"/>
        </w:rPr>
        <w:t xml:space="preserve"> </w:t>
      </w:r>
      <w:r>
        <w:rPr>
          <w:rFonts w:ascii="Book Antiqua" w:hAnsi="Book Antiqua"/>
          <w:sz w:val="24"/>
        </w:rPr>
        <w:t>à</w:t>
      </w:r>
    </w:p>
    <w:p w14:paraId="0723FC83" w14:textId="77777777" w:rsidR="00290FCD" w:rsidRDefault="00B846D1">
      <w:pPr>
        <w:spacing w:before="10" w:line="294" w:lineRule="exact"/>
        <w:ind w:left="1276"/>
        <w:jc w:val="both"/>
        <w:rPr>
          <w:rFonts w:ascii="Book Antiqua" w:hAnsi="Book Antiqua"/>
          <w:sz w:val="24"/>
        </w:rPr>
      </w:pPr>
      <w:r>
        <w:rPr>
          <w:rFonts w:ascii="Book Antiqua" w:hAnsi="Book Antiqua"/>
          <w:sz w:val="24"/>
        </w:rPr>
        <w:t>«</w:t>
      </w:r>
      <w:r>
        <w:rPr>
          <w:rFonts w:ascii="Book Antiqua" w:hAnsi="Book Antiqua"/>
          <w:spacing w:val="21"/>
          <w:sz w:val="24"/>
        </w:rPr>
        <w:t xml:space="preserve"> </w:t>
      </w:r>
      <w:r>
        <w:rPr>
          <w:rFonts w:ascii="Book Antiqua" w:hAnsi="Book Antiqua"/>
          <w:b/>
          <w:i/>
          <w:sz w:val="24"/>
        </w:rPr>
        <w:t>renforcer</w:t>
      </w:r>
      <w:r>
        <w:rPr>
          <w:rFonts w:ascii="Book Antiqua" w:hAnsi="Book Antiqua"/>
          <w:b/>
          <w:i/>
          <w:spacing w:val="18"/>
          <w:sz w:val="24"/>
        </w:rPr>
        <w:t xml:space="preserve"> </w:t>
      </w:r>
      <w:r>
        <w:rPr>
          <w:rFonts w:ascii="Book Antiqua" w:hAnsi="Book Antiqua"/>
          <w:b/>
          <w:i/>
          <w:sz w:val="24"/>
        </w:rPr>
        <w:t>et</w:t>
      </w:r>
      <w:r>
        <w:rPr>
          <w:rFonts w:ascii="Book Antiqua" w:hAnsi="Book Antiqua"/>
          <w:b/>
          <w:i/>
          <w:spacing w:val="17"/>
          <w:sz w:val="24"/>
        </w:rPr>
        <w:t xml:space="preserve"> </w:t>
      </w:r>
      <w:r>
        <w:rPr>
          <w:rFonts w:ascii="Book Antiqua" w:hAnsi="Book Antiqua"/>
          <w:b/>
          <w:i/>
          <w:sz w:val="24"/>
        </w:rPr>
        <w:t>utiliser</w:t>
      </w:r>
      <w:r>
        <w:rPr>
          <w:rFonts w:ascii="Book Antiqua" w:hAnsi="Book Antiqua"/>
          <w:b/>
          <w:i/>
          <w:spacing w:val="17"/>
          <w:sz w:val="24"/>
        </w:rPr>
        <w:t xml:space="preserve"> </w:t>
      </w:r>
      <w:r>
        <w:rPr>
          <w:rFonts w:ascii="Book Antiqua" w:hAnsi="Book Antiqua"/>
          <w:b/>
          <w:i/>
          <w:sz w:val="24"/>
        </w:rPr>
        <w:t>les</w:t>
      </w:r>
      <w:r>
        <w:rPr>
          <w:rFonts w:ascii="Book Antiqua" w:hAnsi="Book Antiqua"/>
          <w:b/>
          <w:i/>
          <w:spacing w:val="16"/>
          <w:sz w:val="24"/>
        </w:rPr>
        <w:t xml:space="preserve"> </w:t>
      </w:r>
      <w:r>
        <w:rPr>
          <w:rFonts w:ascii="Book Antiqua" w:hAnsi="Book Antiqua"/>
          <w:b/>
          <w:i/>
          <w:sz w:val="24"/>
        </w:rPr>
        <w:t>outils</w:t>
      </w:r>
      <w:r>
        <w:rPr>
          <w:rFonts w:ascii="Book Antiqua" w:hAnsi="Book Antiqua"/>
          <w:b/>
          <w:i/>
          <w:spacing w:val="13"/>
          <w:sz w:val="24"/>
        </w:rPr>
        <w:t xml:space="preserve"> </w:t>
      </w:r>
      <w:r>
        <w:rPr>
          <w:rFonts w:ascii="Book Antiqua" w:hAnsi="Book Antiqua"/>
          <w:b/>
          <w:i/>
          <w:sz w:val="24"/>
        </w:rPr>
        <w:t>de</w:t>
      </w:r>
      <w:r>
        <w:rPr>
          <w:rFonts w:ascii="Book Antiqua" w:hAnsi="Book Antiqua"/>
          <w:b/>
          <w:i/>
          <w:spacing w:val="16"/>
          <w:sz w:val="24"/>
        </w:rPr>
        <w:t xml:space="preserve"> </w:t>
      </w:r>
      <w:r>
        <w:rPr>
          <w:rFonts w:ascii="Book Antiqua" w:hAnsi="Book Antiqua"/>
          <w:b/>
          <w:i/>
          <w:sz w:val="24"/>
        </w:rPr>
        <w:t>l’agilité</w:t>
      </w:r>
      <w:r>
        <w:rPr>
          <w:rFonts w:ascii="Book Antiqua" w:hAnsi="Book Antiqua"/>
          <w:b/>
          <w:i/>
          <w:spacing w:val="16"/>
          <w:sz w:val="24"/>
        </w:rPr>
        <w:t xml:space="preserve"> </w:t>
      </w:r>
      <w:r>
        <w:rPr>
          <w:rFonts w:ascii="Book Antiqua" w:hAnsi="Book Antiqua"/>
          <w:b/>
          <w:i/>
          <w:sz w:val="24"/>
        </w:rPr>
        <w:t>territoriale</w:t>
      </w:r>
      <w:r>
        <w:rPr>
          <w:rFonts w:ascii="Book Antiqua" w:hAnsi="Book Antiqua"/>
          <w:b/>
          <w:i/>
          <w:spacing w:val="20"/>
          <w:sz w:val="24"/>
        </w:rPr>
        <w:t xml:space="preserve"> </w:t>
      </w:r>
      <w:r>
        <w:rPr>
          <w:rFonts w:ascii="Book Antiqua" w:hAnsi="Book Antiqua"/>
          <w:sz w:val="24"/>
        </w:rPr>
        <w:t>».</w:t>
      </w:r>
      <w:r>
        <w:rPr>
          <w:rFonts w:ascii="Book Antiqua" w:hAnsi="Book Antiqua"/>
          <w:spacing w:val="17"/>
          <w:sz w:val="24"/>
        </w:rPr>
        <w:t xml:space="preserve"> </w:t>
      </w:r>
      <w:r>
        <w:rPr>
          <w:rFonts w:ascii="Book Antiqua" w:hAnsi="Book Antiqua"/>
          <w:sz w:val="24"/>
        </w:rPr>
        <w:t>Elle</w:t>
      </w:r>
      <w:r>
        <w:rPr>
          <w:rFonts w:ascii="Book Antiqua" w:hAnsi="Book Antiqua"/>
          <w:spacing w:val="17"/>
          <w:sz w:val="24"/>
        </w:rPr>
        <w:t xml:space="preserve"> </w:t>
      </w:r>
      <w:r>
        <w:rPr>
          <w:rFonts w:ascii="Book Antiqua" w:hAnsi="Book Antiqua"/>
          <w:sz w:val="24"/>
        </w:rPr>
        <w:t>propose</w:t>
      </w:r>
      <w:r>
        <w:rPr>
          <w:rFonts w:ascii="Book Antiqua" w:hAnsi="Book Antiqua"/>
          <w:spacing w:val="17"/>
          <w:sz w:val="24"/>
        </w:rPr>
        <w:t xml:space="preserve"> </w:t>
      </w:r>
      <w:r>
        <w:rPr>
          <w:rFonts w:ascii="Book Antiqua" w:hAnsi="Book Antiqua"/>
          <w:sz w:val="24"/>
        </w:rPr>
        <w:t>ainsi</w:t>
      </w:r>
      <w:r>
        <w:rPr>
          <w:rFonts w:ascii="Book Antiqua" w:hAnsi="Book Antiqua"/>
          <w:spacing w:val="18"/>
          <w:sz w:val="24"/>
        </w:rPr>
        <w:t xml:space="preserve"> </w:t>
      </w:r>
      <w:r>
        <w:rPr>
          <w:rFonts w:ascii="Book Antiqua" w:hAnsi="Book Antiqua"/>
          <w:spacing w:val="-5"/>
          <w:sz w:val="24"/>
        </w:rPr>
        <w:t>de</w:t>
      </w:r>
    </w:p>
    <w:p w14:paraId="0A9AD0F6" w14:textId="77777777" w:rsidR="00290FCD" w:rsidRDefault="00B846D1">
      <w:pPr>
        <w:ind w:left="1276" w:right="987"/>
        <w:jc w:val="both"/>
        <w:rPr>
          <w:rFonts w:ascii="Cambria" w:hAnsi="Cambria"/>
          <w:sz w:val="24"/>
        </w:rPr>
      </w:pPr>
      <w:r>
        <w:rPr>
          <w:rFonts w:ascii="Book Antiqua" w:hAnsi="Book Antiqua"/>
          <w:i/>
          <w:sz w:val="24"/>
        </w:rPr>
        <w:t xml:space="preserve">« favoriser le pouvoir de dérogation des préfets de département » </w:t>
      </w:r>
      <w:r>
        <w:rPr>
          <w:rFonts w:ascii="Book Antiqua" w:hAnsi="Book Antiqua"/>
          <w:sz w:val="24"/>
        </w:rPr>
        <w:t xml:space="preserve">afin d’adapter les actions des élus aux réalités </w:t>
      </w:r>
      <w:r>
        <w:rPr>
          <w:rFonts w:ascii="Cambria" w:hAnsi="Cambria"/>
          <w:sz w:val="24"/>
        </w:rPr>
        <w:t>de leur territoire.</w:t>
      </w:r>
    </w:p>
    <w:p w14:paraId="704F16A6" w14:textId="77777777" w:rsidR="00290FCD" w:rsidRDefault="00B846D1">
      <w:pPr>
        <w:spacing w:before="115"/>
        <w:ind w:left="1276" w:right="987" w:firstLine="907"/>
        <w:jc w:val="both"/>
        <w:rPr>
          <w:rFonts w:ascii="Book Antiqua" w:hAnsi="Book Antiqua"/>
          <w:b/>
          <w:sz w:val="24"/>
        </w:rPr>
      </w:pPr>
      <w:r>
        <w:rPr>
          <w:rFonts w:ascii="Book Antiqua" w:hAnsi="Book Antiqua"/>
          <w:sz w:val="24"/>
        </w:rPr>
        <w:t>Afin</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traduire</w:t>
      </w:r>
      <w:r>
        <w:rPr>
          <w:rFonts w:ascii="Book Antiqua" w:hAnsi="Book Antiqua"/>
          <w:spacing w:val="80"/>
          <w:sz w:val="24"/>
        </w:rPr>
        <w:t xml:space="preserve"> </w:t>
      </w:r>
      <w:r>
        <w:rPr>
          <w:rFonts w:ascii="Book Antiqua" w:hAnsi="Book Antiqua"/>
          <w:sz w:val="24"/>
        </w:rPr>
        <w:t>cette</w:t>
      </w:r>
      <w:r>
        <w:rPr>
          <w:rFonts w:ascii="Book Antiqua" w:hAnsi="Book Antiqua"/>
          <w:spacing w:val="80"/>
          <w:sz w:val="24"/>
        </w:rPr>
        <w:t xml:space="preserve"> </w:t>
      </w:r>
      <w:r>
        <w:rPr>
          <w:rFonts w:ascii="Book Antiqua" w:hAnsi="Book Antiqua"/>
          <w:sz w:val="24"/>
        </w:rPr>
        <w:t>recommandation,</w:t>
      </w:r>
      <w:r>
        <w:rPr>
          <w:rFonts w:ascii="Book Antiqua" w:hAnsi="Book Antiqua"/>
          <w:spacing w:val="80"/>
          <w:sz w:val="24"/>
        </w:rPr>
        <w:t xml:space="preserve"> </w:t>
      </w:r>
      <w:r>
        <w:rPr>
          <w:rFonts w:ascii="Book Antiqua" w:hAnsi="Book Antiqua"/>
          <w:sz w:val="24"/>
        </w:rPr>
        <w:t>l’article</w:t>
      </w:r>
      <w:r>
        <w:rPr>
          <w:rFonts w:ascii="Book Antiqua" w:hAnsi="Book Antiqua"/>
          <w:spacing w:val="80"/>
          <w:sz w:val="24"/>
        </w:rPr>
        <w:t xml:space="preserve"> </w:t>
      </w:r>
      <w:r>
        <w:rPr>
          <w:rFonts w:ascii="Book Antiqua" w:hAnsi="Book Antiqua"/>
          <w:sz w:val="24"/>
        </w:rPr>
        <w:t>5</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la proposition</w:t>
      </w:r>
      <w:r>
        <w:rPr>
          <w:rFonts w:ascii="Book Antiqua" w:hAnsi="Book Antiqua"/>
          <w:spacing w:val="27"/>
          <w:sz w:val="24"/>
        </w:rPr>
        <w:t xml:space="preserve"> </w:t>
      </w:r>
      <w:r>
        <w:rPr>
          <w:rFonts w:ascii="Book Antiqua" w:hAnsi="Book Antiqua"/>
          <w:sz w:val="24"/>
        </w:rPr>
        <w:t>de</w:t>
      </w:r>
      <w:r>
        <w:rPr>
          <w:rFonts w:ascii="Book Antiqua" w:hAnsi="Book Antiqua"/>
          <w:spacing w:val="28"/>
          <w:sz w:val="24"/>
        </w:rPr>
        <w:t xml:space="preserve"> </w:t>
      </w:r>
      <w:r>
        <w:rPr>
          <w:rFonts w:ascii="Book Antiqua" w:hAnsi="Book Antiqua"/>
          <w:sz w:val="24"/>
        </w:rPr>
        <w:t>loi</w:t>
      </w:r>
      <w:r>
        <w:rPr>
          <w:rFonts w:ascii="Book Antiqua" w:hAnsi="Book Antiqua"/>
          <w:spacing w:val="27"/>
          <w:sz w:val="24"/>
        </w:rPr>
        <w:t xml:space="preserve"> </w:t>
      </w:r>
      <w:r>
        <w:rPr>
          <w:rFonts w:ascii="Book Antiqua" w:hAnsi="Book Antiqua"/>
          <w:sz w:val="24"/>
        </w:rPr>
        <w:t>constitutionnelle</w:t>
      </w:r>
      <w:r>
        <w:rPr>
          <w:rFonts w:ascii="Book Antiqua" w:hAnsi="Book Antiqua"/>
          <w:spacing w:val="30"/>
          <w:sz w:val="24"/>
        </w:rPr>
        <w:t xml:space="preserve"> </w:t>
      </w:r>
      <w:r>
        <w:rPr>
          <w:rFonts w:ascii="Book Antiqua" w:hAnsi="Book Antiqua"/>
          <w:sz w:val="24"/>
        </w:rPr>
        <w:t>déposée</w:t>
      </w:r>
      <w:r>
        <w:rPr>
          <w:rFonts w:ascii="Book Antiqua" w:hAnsi="Book Antiqua"/>
          <w:spacing w:val="28"/>
          <w:sz w:val="24"/>
        </w:rPr>
        <w:t xml:space="preserve"> </w:t>
      </w:r>
      <w:r>
        <w:rPr>
          <w:rFonts w:ascii="Book Antiqua" w:hAnsi="Book Antiqua"/>
          <w:sz w:val="24"/>
        </w:rPr>
        <w:t>le</w:t>
      </w:r>
      <w:r>
        <w:rPr>
          <w:rFonts w:ascii="Book Antiqua" w:hAnsi="Book Antiqua"/>
          <w:spacing w:val="30"/>
          <w:sz w:val="24"/>
        </w:rPr>
        <w:t xml:space="preserve"> </w:t>
      </w:r>
      <w:r>
        <w:rPr>
          <w:rFonts w:ascii="Book Antiqua" w:hAnsi="Book Antiqua"/>
          <w:sz w:val="24"/>
        </w:rPr>
        <w:t>22</w:t>
      </w:r>
      <w:r>
        <w:rPr>
          <w:rFonts w:ascii="Book Antiqua" w:hAnsi="Book Antiqua"/>
          <w:spacing w:val="33"/>
          <w:sz w:val="24"/>
        </w:rPr>
        <w:t xml:space="preserve"> </w:t>
      </w:r>
      <w:r>
        <w:rPr>
          <w:rFonts w:ascii="Book Antiqua" w:hAnsi="Book Antiqua"/>
          <w:sz w:val="24"/>
        </w:rPr>
        <w:t>mars</w:t>
      </w:r>
      <w:r>
        <w:rPr>
          <w:rFonts w:ascii="Book Antiqua" w:hAnsi="Book Antiqua"/>
          <w:spacing w:val="32"/>
          <w:sz w:val="24"/>
        </w:rPr>
        <w:t xml:space="preserve"> </w:t>
      </w:r>
      <w:r>
        <w:rPr>
          <w:rFonts w:ascii="Book Antiqua" w:hAnsi="Book Antiqua"/>
          <w:sz w:val="24"/>
        </w:rPr>
        <w:t>2024</w:t>
      </w:r>
      <w:hyperlink w:anchor="_bookmark42" w:history="1">
        <w:r>
          <w:rPr>
            <w:rFonts w:ascii="Book Antiqua" w:hAnsi="Book Antiqua"/>
            <w:position w:val="6"/>
            <w:sz w:val="16"/>
          </w:rPr>
          <w:t>2</w:t>
        </w:r>
      </w:hyperlink>
      <w:r>
        <w:rPr>
          <w:rFonts w:ascii="Book Antiqua" w:hAnsi="Book Antiqua"/>
          <w:spacing w:val="37"/>
          <w:position w:val="6"/>
          <w:sz w:val="16"/>
        </w:rPr>
        <w:t xml:space="preserve"> </w:t>
      </w:r>
      <w:r>
        <w:rPr>
          <w:rFonts w:ascii="Book Antiqua" w:hAnsi="Book Antiqua"/>
          <w:sz w:val="24"/>
        </w:rPr>
        <w:t>vise</w:t>
      </w:r>
      <w:r>
        <w:rPr>
          <w:rFonts w:ascii="Book Antiqua" w:hAnsi="Book Antiqua"/>
          <w:spacing w:val="26"/>
          <w:sz w:val="24"/>
        </w:rPr>
        <w:t xml:space="preserve"> </w:t>
      </w:r>
      <w:r>
        <w:rPr>
          <w:rFonts w:ascii="Book Antiqua" w:hAnsi="Book Antiqua"/>
          <w:sz w:val="24"/>
        </w:rPr>
        <w:t>à</w:t>
      </w:r>
      <w:r>
        <w:rPr>
          <w:rFonts w:ascii="Book Antiqua" w:hAnsi="Book Antiqua"/>
          <w:spacing w:val="30"/>
          <w:sz w:val="24"/>
        </w:rPr>
        <w:t xml:space="preserve"> </w:t>
      </w:r>
      <w:r>
        <w:rPr>
          <w:rFonts w:ascii="Book Antiqua" w:hAnsi="Book Antiqua"/>
          <w:i/>
          <w:sz w:val="24"/>
        </w:rPr>
        <w:t>«</w:t>
      </w:r>
      <w:r>
        <w:rPr>
          <w:rFonts w:ascii="Book Antiqua" w:hAnsi="Book Antiqua"/>
          <w:i/>
          <w:spacing w:val="21"/>
          <w:sz w:val="24"/>
        </w:rPr>
        <w:t xml:space="preserve"> </w:t>
      </w:r>
      <w:r>
        <w:rPr>
          <w:rFonts w:ascii="Book Antiqua" w:hAnsi="Book Antiqua"/>
          <w:i/>
          <w:sz w:val="24"/>
        </w:rPr>
        <w:t>favoriser le</w:t>
      </w:r>
      <w:r>
        <w:rPr>
          <w:rFonts w:ascii="Book Antiqua" w:hAnsi="Book Antiqua"/>
          <w:i/>
          <w:spacing w:val="38"/>
          <w:sz w:val="24"/>
        </w:rPr>
        <w:t xml:space="preserve"> </w:t>
      </w:r>
      <w:r>
        <w:rPr>
          <w:rFonts w:ascii="Book Antiqua" w:hAnsi="Book Antiqua"/>
          <w:i/>
          <w:sz w:val="24"/>
        </w:rPr>
        <w:t>pouvoir</w:t>
      </w:r>
      <w:r>
        <w:rPr>
          <w:rFonts w:ascii="Book Antiqua" w:hAnsi="Book Antiqua"/>
          <w:i/>
          <w:spacing w:val="40"/>
          <w:sz w:val="24"/>
        </w:rPr>
        <w:t xml:space="preserve"> </w:t>
      </w:r>
      <w:r>
        <w:rPr>
          <w:rFonts w:ascii="Book Antiqua" w:hAnsi="Book Antiqua"/>
          <w:i/>
          <w:sz w:val="24"/>
        </w:rPr>
        <w:t>de</w:t>
      </w:r>
      <w:r>
        <w:rPr>
          <w:rFonts w:ascii="Book Antiqua" w:hAnsi="Book Antiqua"/>
          <w:i/>
          <w:spacing w:val="38"/>
          <w:sz w:val="24"/>
        </w:rPr>
        <w:t xml:space="preserve"> </w:t>
      </w:r>
      <w:r>
        <w:rPr>
          <w:rFonts w:ascii="Book Antiqua" w:hAnsi="Book Antiqua"/>
          <w:i/>
          <w:sz w:val="24"/>
        </w:rPr>
        <w:t>dérogation</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préfets</w:t>
      </w:r>
      <w:r>
        <w:rPr>
          <w:rFonts w:ascii="Book Antiqua" w:hAnsi="Book Antiqua"/>
          <w:i/>
          <w:spacing w:val="40"/>
          <w:sz w:val="24"/>
        </w:rPr>
        <w:t xml:space="preserve"> </w:t>
      </w:r>
      <w:r>
        <w:rPr>
          <w:rFonts w:ascii="Book Antiqua" w:hAnsi="Book Antiqua"/>
          <w:i/>
          <w:sz w:val="24"/>
        </w:rPr>
        <w:t>de</w:t>
      </w:r>
      <w:r>
        <w:rPr>
          <w:rFonts w:ascii="Book Antiqua" w:hAnsi="Book Antiqua"/>
          <w:i/>
          <w:spacing w:val="38"/>
          <w:sz w:val="24"/>
        </w:rPr>
        <w:t xml:space="preserve"> </w:t>
      </w:r>
      <w:r>
        <w:rPr>
          <w:rFonts w:ascii="Book Antiqua" w:hAnsi="Book Antiqua"/>
          <w:i/>
          <w:sz w:val="24"/>
        </w:rPr>
        <w:t>département,</w:t>
      </w:r>
      <w:r>
        <w:rPr>
          <w:rFonts w:ascii="Book Antiqua" w:hAnsi="Book Antiqua"/>
          <w:i/>
          <w:spacing w:val="37"/>
          <w:sz w:val="24"/>
        </w:rPr>
        <w:t xml:space="preserve"> </w:t>
      </w:r>
      <w:r>
        <w:rPr>
          <w:rFonts w:ascii="Book Antiqua" w:hAnsi="Book Antiqua"/>
          <w:i/>
          <w:sz w:val="24"/>
        </w:rPr>
        <w:t>échelon</w:t>
      </w:r>
      <w:r>
        <w:rPr>
          <w:rFonts w:ascii="Book Antiqua" w:hAnsi="Book Antiqua"/>
          <w:i/>
          <w:spacing w:val="40"/>
          <w:sz w:val="24"/>
        </w:rPr>
        <w:t xml:space="preserve"> </w:t>
      </w:r>
      <w:r>
        <w:rPr>
          <w:rFonts w:ascii="Book Antiqua" w:hAnsi="Book Antiqua"/>
          <w:i/>
          <w:sz w:val="24"/>
        </w:rPr>
        <w:t>administratif</w:t>
      </w:r>
      <w:r>
        <w:rPr>
          <w:rFonts w:ascii="Book Antiqua" w:hAnsi="Book Antiqua"/>
          <w:i/>
          <w:spacing w:val="38"/>
          <w:sz w:val="24"/>
        </w:rPr>
        <w:t xml:space="preserve"> </w:t>
      </w:r>
      <w:r>
        <w:rPr>
          <w:rFonts w:ascii="Book Antiqua" w:hAnsi="Book Antiqua"/>
          <w:i/>
          <w:sz w:val="24"/>
        </w:rPr>
        <w:t xml:space="preserve">territorial le plus proche des territoires ». </w:t>
      </w:r>
      <w:r>
        <w:rPr>
          <w:rFonts w:ascii="Book Antiqua" w:hAnsi="Book Antiqua"/>
          <w:sz w:val="24"/>
        </w:rPr>
        <w:t>Le texte complète ainsi l’article 72 de la</w:t>
      </w:r>
      <w:r>
        <w:rPr>
          <w:rFonts w:ascii="Book Antiqua" w:hAnsi="Book Antiqua"/>
          <w:spacing w:val="40"/>
          <w:sz w:val="24"/>
        </w:rPr>
        <w:t xml:space="preserve"> </w:t>
      </w:r>
      <w:r>
        <w:rPr>
          <w:rFonts w:ascii="Book Antiqua" w:hAnsi="Book Antiqua"/>
          <w:sz w:val="24"/>
        </w:rPr>
        <w:t xml:space="preserve">Constitution en prévoyant que le représentant de l’État dans le département serait non seulement chargé du </w:t>
      </w:r>
      <w:r>
        <w:rPr>
          <w:rFonts w:ascii="Book Antiqua" w:hAnsi="Book Antiqua"/>
          <w:b/>
          <w:sz w:val="24"/>
        </w:rPr>
        <w:t xml:space="preserve">respect </w:t>
      </w:r>
      <w:r>
        <w:rPr>
          <w:rFonts w:ascii="Book Antiqua" w:hAnsi="Book Antiqua"/>
          <w:sz w:val="24"/>
        </w:rPr>
        <w:t xml:space="preserve">des lois, </w:t>
      </w:r>
      <w:r>
        <w:rPr>
          <w:rFonts w:ascii="Book Antiqua" w:hAnsi="Book Antiqua"/>
          <w:b/>
          <w:sz w:val="24"/>
        </w:rPr>
        <w:t xml:space="preserve">mais également de leur </w:t>
      </w:r>
      <w:r>
        <w:rPr>
          <w:rFonts w:ascii="Book Antiqua" w:hAnsi="Book Antiqua"/>
          <w:b/>
          <w:spacing w:val="-2"/>
          <w:sz w:val="24"/>
        </w:rPr>
        <w:t>application.</w:t>
      </w:r>
    </w:p>
    <w:p w14:paraId="2524E1BB" w14:textId="77777777" w:rsidR="00290FCD" w:rsidRDefault="00B846D1">
      <w:pPr>
        <w:pStyle w:val="Corpsdetexte"/>
        <w:spacing w:before="62"/>
        <w:rPr>
          <w:rFonts w:ascii="Book Antiqua"/>
          <w:b/>
          <w:sz w:val="20"/>
        </w:rPr>
      </w:pPr>
      <w:r>
        <w:rPr>
          <w:rFonts w:ascii="Book Antiqua"/>
          <w:b/>
          <w:noProof/>
          <w:sz w:val="20"/>
        </w:rPr>
        <mc:AlternateContent>
          <mc:Choice Requires="wps">
            <w:drawing>
              <wp:anchor distT="0" distB="0" distL="0" distR="0" simplePos="0" relativeHeight="487620608" behindDoc="1" locked="0" layoutInCell="1" allowOverlap="1" wp14:anchorId="12EB0B5F" wp14:editId="5E1FE997">
                <wp:simplePos x="0" y="0"/>
                <wp:positionH relativeFrom="page">
                  <wp:posOffset>1080135</wp:posOffset>
                </wp:positionH>
                <wp:positionV relativeFrom="paragraph">
                  <wp:posOffset>208012</wp:posOffset>
                </wp:positionV>
                <wp:extent cx="1828800" cy="7620"/>
                <wp:effectExtent l="0" t="0" r="0" b="0"/>
                <wp:wrapTopAndBottom/>
                <wp:docPr id="255" name="Graphic 2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20"/>
                              </a:lnTo>
                              <a:lnTo>
                                <a:pt x="1828800" y="7620"/>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72D1FE7" id="Graphic 255" o:spid="_x0000_s1026" style="position:absolute;margin-left:85.05pt;margin-top:16.4pt;width:2in;height:.6pt;z-index:-15695872;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" path="m1828800,l,,,7620r1828800,l1828800,xe" fillcolor="black" stroked="f">
                <v:path arrowok="t"/>
                <w10:wrap type="topAndBottom" anchorx="page"/>
              </v:shape>
            </w:pict>
          </mc:Fallback>
        </mc:AlternateContent>
      </w:r>
    </w:p>
    <w:p w14:paraId="12F48D7E" w14:textId="77777777" w:rsidR="00290FCD" w:rsidRDefault="00B846D1">
      <w:pPr>
        <w:spacing w:before="118"/>
        <w:ind w:left="1276" w:right="990"/>
        <w:jc w:val="both"/>
        <w:rPr>
          <w:rFonts w:ascii="Book Antiqua" w:hAnsi="Book Antiqua"/>
          <w:i/>
          <w:sz w:val="20"/>
        </w:rPr>
      </w:pPr>
      <w:r>
        <w:rPr>
          <w:rFonts w:ascii="Book Antiqua" w:hAnsi="Book Antiqua"/>
          <w:i/>
          <w:position w:val="5"/>
          <w:sz w:val="13"/>
        </w:rPr>
        <w:t>1</w:t>
      </w:r>
      <w:r>
        <w:rPr>
          <w:rFonts w:ascii="Book Antiqua" w:hAnsi="Book Antiqua"/>
          <w:i/>
          <w:spacing w:val="80"/>
          <w:position w:val="5"/>
          <w:sz w:val="13"/>
        </w:rPr>
        <w:t xml:space="preserve"> </w:t>
      </w:r>
      <w:r>
        <w:rPr>
          <w:rFonts w:ascii="Book Antiqua" w:hAnsi="Book Antiqua"/>
          <w:i/>
          <w:sz w:val="20"/>
        </w:rPr>
        <w:t>Rapport</w:t>
      </w:r>
      <w:r>
        <w:rPr>
          <w:rFonts w:ascii="Book Antiqua" w:hAnsi="Book Antiqua"/>
          <w:i/>
          <w:spacing w:val="80"/>
          <w:sz w:val="20"/>
        </w:rPr>
        <w:t xml:space="preserve"> </w:t>
      </w:r>
      <w:r>
        <w:rPr>
          <w:rFonts w:ascii="Book Antiqua" w:hAnsi="Book Antiqua"/>
          <w:i/>
          <w:sz w:val="20"/>
        </w:rPr>
        <w:t>de</w:t>
      </w:r>
      <w:r>
        <w:rPr>
          <w:rFonts w:ascii="Book Antiqua" w:hAnsi="Book Antiqua"/>
          <w:i/>
          <w:spacing w:val="80"/>
          <w:sz w:val="20"/>
        </w:rPr>
        <w:t xml:space="preserve"> </w:t>
      </w:r>
      <w:r>
        <w:rPr>
          <w:rFonts w:ascii="Book Antiqua" w:hAnsi="Book Antiqua"/>
          <w:i/>
          <w:sz w:val="20"/>
        </w:rPr>
        <w:t>François-Noël</w:t>
      </w:r>
      <w:r>
        <w:rPr>
          <w:rFonts w:ascii="Book Antiqua" w:hAnsi="Book Antiqua"/>
          <w:i/>
          <w:spacing w:val="80"/>
          <w:sz w:val="20"/>
        </w:rPr>
        <w:t xml:space="preserve"> </w:t>
      </w:r>
      <w:r>
        <w:rPr>
          <w:rFonts w:ascii="Book Antiqua" w:hAnsi="Book Antiqua"/>
          <w:i/>
          <w:sz w:val="20"/>
        </w:rPr>
        <w:t>Buffet,</w:t>
      </w:r>
      <w:r>
        <w:rPr>
          <w:rFonts w:ascii="Book Antiqua" w:hAnsi="Book Antiqua"/>
          <w:i/>
          <w:spacing w:val="80"/>
          <w:sz w:val="20"/>
        </w:rPr>
        <w:t xml:space="preserve"> </w:t>
      </w:r>
      <w:r>
        <w:rPr>
          <w:rFonts w:ascii="Book Antiqua" w:hAnsi="Book Antiqua"/>
          <w:i/>
          <w:sz w:val="20"/>
        </w:rPr>
        <w:t>rapporteur</w:t>
      </w:r>
      <w:r>
        <w:rPr>
          <w:rFonts w:ascii="Book Antiqua" w:hAnsi="Book Antiqua"/>
          <w:i/>
          <w:spacing w:val="80"/>
          <w:sz w:val="20"/>
        </w:rPr>
        <w:t xml:space="preserve"> </w:t>
      </w:r>
      <w:r>
        <w:rPr>
          <w:rFonts w:ascii="Book Antiqua" w:hAnsi="Book Antiqua"/>
          <w:i/>
          <w:sz w:val="20"/>
        </w:rPr>
        <w:t>général,</w:t>
      </w:r>
      <w:r>
        <w:rPr>
          <w:rFonts w:ascii="Book Antiqua" w:hAnsi="Book Antiqua"/>
          <w:i/>
          <w:spacing w:val="80"/>
          <w:sz w:val="20"/>
        </w:rPr>
        <w:t xml:space="preserve"> </w:t>
      </w:r>
      <w:r>
        <w:rPr>
          <w:rFonts w:ascii="Book Antiqua" w:hAnsi="Book Antiqua"/>
          <w:i/>
          <w:sz w:val="20"/>
        </w:rPr>
        <w:t>Mathieu</w:t>
      </w:r>
      <w:r>
        <w:rPr>
          <w:rFonts w:ascii="Book Antiqua" w:hAnsi="Book Antiqua"/>
          <w:i/>
          <w:spacing w:val="80"/>
          <w:sz w:val="20"/>
        </w:rPr>
        <w:t xml:space="preserve"> </w:t>
      </w:r>
      <w:r>
        <w:rPr>
          <w:rFonts w:ascii="Book Antiqua" w:hAnsi="Book Antiqua"/>
          <w:i/>
          <w:sz w:val="20"/>
        </w:rPr>
        <w:t>Darnaud,</w:t>
      </w:r>
      <w:r>
        <w:rPr>
          <w:rFonts w:ascii="Book Antiqua" w:hAnsi="Book Antiqua"/>
          <w:i/>
          <w:spacing w:val="80"/>
          <w:sz w:val="20"/>
        </w:rPr>
        <w:t xml:space="preserve"> </w:t>
      </w:r>
      <w:r>
        <w:rPr>
          <w:rFonts w:ascii="Book Antiqua" w:hAnsi="Book Antiqua"/>
          <w:i/>
          <w:sz w:val="20"/>
        </w:rPr>
        <w:t>Françoise</w:t>
      </w:r>
      <w:r>
        <w:rPr>
          <w:rFonts w:ascii="Book Antiqua" w:hAnsi="Book Antiqua"/>
          <w:i/>
          <w:spacing w:val="80"/>
          <w:sz w:val="20"/>
        </w:rPr>
        <w:t xml:space="preserve"> </w:t>
      </w:r>
      <w:proofErr w:type="spellStart"/>
      <w:r>
        <w:rPr>
          <w:rFonts w:ascii="Book Antiqua" w:hAnsi="Book Antiqua"/>
          <w:i/>
          <w:sz w:val="20"/>
        </w:rPr>
        <w:t>Gatel</w:t>
      </w:r>
      <w:proofErr w:type="spellEnd"/>
      <w:r>
        <w:rPr>
          <w:rFonts w:ascii="Book Antiqua" w:hAnsi="Book Antiqua"/>
          <w:i/>
          <w:spacing w:val="80"/>
          <w:sz w:val="20"/>
        </w:rPr>
        <w:t xml:space="preserve"> </w:t>
      </w:r>
      <w:r>
        <w:rPr>
          <w:rFonts w:ascii="Book Antiqua" w:hAnsi="Book Antiqua"/>
          <w:i/>
          <w:sz w:val="20"/>
        </w:rPr>
        <w:t>et Jean-François</w:t>
      </w:r>
      <w:r>
        <w:rPr>
          <w:rFonts w:ascii="Book Antiqua" w:hAnsi="Book Antiqua"/>
          <w:i/>
          <w:spacing w:val="80"/>
          <w:sz w:val="20"/>
        </w:rPr>
        <w:t xml:space="preserve"> </w:t>
      </w:r>
      <w:r>
        <w:rPr>
          <w:rFonts w:ascii="Book Antiqua" w:hAnsi="Book Antiqua"/>
          <w:i/>
          <w:sz w:val="20"/>
        </w:rPr>
        <w:t>Husson,</w:t>
      </w:r>
      <w:r>
        <w:rPr>
          <w:rFonts w:ascii="Book Antiqua" w:hAnsi="Book Antiqua"/>
          <w:i/>
          <w:spacing w:val="80"/>
          <w:sz w:val="20"/>
        </w:rPr>
        <w:t xml:space="preserve"> </w:t>
      </w:r>
      <w:proofErr w:type="spellStart"/>
      <w:r>
        <w:rPr>
          <w:rFonts w:ascii="Book Antiqua" w:hAnsi="Book Antiqua"/>
          <w:i/>
          <w:sz w:val="20"/>
        </w:rPr>
        <w:t>co-rapporteurs</w:t>
      </w:r>
      <w:proofErr w:type="spellEnd"/>
      <w:r>
        <w:rPr>
          <w:rFonts w:ascii="Book Antiqua" w:hAnsi="Book Antiqua"/>
          <w:i/>
          <w:sz w:val="20"/>
        </w:rPr>
        <w:t>,</w:t>
      </w:r>
      <w:r>
        <w:rPr>
          <w:rFonts w:ascii="Book Antiqua" w:hAnsi="Book Antiqua"/>
          <w:i/>
          <w:spacing w:val="80"/>
          <w:sz w:val="20"/>
        </w:rPr>
        <w:t xml:space="preserve"> </w:t>
      </w:r>
      <w:hyperlink r:id="rId134">
        <w:r>
          <w:rPr>
            <w:rFonts w:ascii="Book Antiqua" w:hAnsi="Book Antiqua"/>
            <w:i/>
            <w:sz w:val="20"/>
            <w:u w:val="single"/>
          </w:rPr>
          <w:t>Quinze</w:t>
        </w:r>
        <w:r>
          <w:rPr>
            <w:rFonts w:ascii="Book Antiqua" w:hAnsi="Book Antiqua"/>
            <w:i/>
            <w:spacing w:val="80"/>
            <w:sz w:val="20"/>
            <w:u w:val="single"/>
          </w:rPr>
          <w:t xml:space="preserve"> </w:t>
        </w:r>
        <w:r>
          <w:rPr>
            <w:rFonts w:ascii="Book Antiqua" w:hAnsi="Book Antiqua"/>
            <w:i/>
            <w:sz w:val="20"/>
            <w:u w:val="single"/>
          </w:rPr>
          <w:t>propositions</w:t>
        </w:r>
        <w:r>
          <w:rPr>
            <w:rFonts w:ascii="Book Antiqua" w:hAnsi="Book Antiqua"/>
            <w:i/>
            <w:spacing w:val="80"/>
            <w:sz w:val="20"/>
            <w:u w:val="single"/>
          </w:rPr>
          <w:t xml:space="preserve"> </w:t>
        </w:r>
        <w:r>
          <w:rPr>
            <w:rFonts w:ascii="Book Antiqua" w:hAnsi="Book Antiqua"/>
            <w:i/>
            <w:sz w:val="20"/>
            <w:u w:val="single"/>
          </w:rPr>
          <w:t>pour</w:t>
        </w:r>
        <w:r>
          <w:rPr>
            <w:rFonts w:ascii="Book Antiqua" w:hAnsi="Book Antiqua"/>
            <w:i/>
            <w:spacing w:val="80"/>
            <w:sz w:val="20"/>
            <w:u w:val="single"/>
          </w:rPr>
          <w:t xml:space="preserve"> </w:t>
        </w:r>
        <w:r>
          <w:rPr>
            <w:rFonts w:ascii="Book Antiqua" w:hAnsi="Book Antiqua"/>
            <w:i/>
            <w:sz w:val="20"/>
            <w:u w:val="single"/>
          </w:rPr>
          <w:t>rendre</w:t>
        </w:r>
        <w:r>
          <w:rPr>
            <w:rFonts w:ascii="Book Antiqua" w:hAnsi="Book Antiqua"/>
            <w:i/>
            <w:spacing w:val="80"/>
            <w:sz w:val="20"/>
            <w:u w:val="single"/>
          </w:rPr>
          <w:t xml:space="preserve"> </w:t>
        </w:r>
        <w:r>
          <w:rPr>
            <w:rFonts w:ascii="Book Antiqua" w:hAnsi="Book Antiqua"/>
            <w:i/>
            <w:sz w:val="20"/>
            <w:u w:val="single"/>
          </w:rPr>
          <w:t>aux</w:t>
        </w:r>
        <w:r>
          <w:rPr>
            <w:rFonts w:ascii="Book Antiqua" w:hAnsi="Book Antiqua"/>
            <w:i/>
            <w:spacing w:val="80"/>
            <w:sz w:val="20"/>
            <w:u w:val="single"/>
          </w:rPr>
          <w:t xml:space="preserve"> </w:t>
        </w:r>
        <w:r>
          <w:rPr>
            <w:rFonts w:ascii="Book Antiqua" w:hAnsi="Book Antiqua"/>
            <w:i/>
            <w:sz w:val="20"/>
            <w:u w:val="single"/>
          </w:rPr>
          <w:t>élus</w:t>
        </w:r>
        <w:r>
          <w:rPr>
            <w:rFonts w:ascii="Book Antiqua" w:hAnsi="Book Antiqua"/>
            <w:i/>
            <w:spacing w:val="80"/>
            <w:sz w:val="20"/>
            <w:u w:val="single"/>
          </w:rPr>
          <w:t xml:space="preserve"> </w:t>
        </w:r>
        <w:r>
          <w:rPr>
            <w:rFonts w:ascii="Book Antiqua" w:hAnsi="Book Antiqua"/>
            <w:i/>
            <w:sz w:val="20"/>
            <w:u w:val="single"/>
          </w:rPr>
          <w:t>locaux</w:t>
        </w:r>
        <w:r>
          <w:rPr>
            <w:rFonts w:ascii="Book Antiqua" w:hAnsi="Book Antiqua"/>
            <w:i/>
            <w:spacing w:val="80"/>
            <w:sz w:val="20"/>
            <w:u w:val="single"/>
          </w:rPr>
          <w:t xml:space="preserve"> </w:t>
        </w:r>
        <w:r>
          <w:rPr>
            <w:rFonts w:ascii="Book Antiqua" w:hAnsi="Book Antiqua"/>
            <w:i/>
            <w:sz w:val="20"/>
            <w:u w:val="single"/>
          </w:rPr>
          <w:t>leur</w:t>
        </w:r>
      </w:hyperlink>
    </w:p>
    <w:bookmarkStart w:id="67" w:name="_bookmark35"/>
    <w:bookmarkEnd w:id="67"/>
    <w:p w14:paraId="4AE4C3FC" w14:textId="77777777" w:rsidR="00290FCD" w:rsidRDefault="00B846D1">
      <w:pPr>
        <w:spacing w:line="247" w:lineRule="exact"/>
        <w:ind w:left="1276"/>
        <w:jc w:val="both"/>
        <w:rPr>
          <w:rFonts w:ascii="Book Antiqua" w:hAnsi="Book Antiqua"/>
          <w:i/>
          <w:sz w:val="20"/>
        </w:rPr>
      </w:pPr>
      <w:r>
        <w:fldChar w:fldCharType="begin"/>
      </w:r>
      <w:r>
        <w:instrText xml:space="preserve"> HYPERLINK "https://www.senat.fr/fileadmin/A_la_une/Rapport_GT_Decentralisation1113.pdf" \h </w:instrText>
      </w:r>
      <w:r>
        <w:fldChar w:fldCharType="separate"/>
      </w:r>
      <w:r>
        <w:rPr>
          <w:rFonts w:ascii="Book Antiqua" w:hAnsi="Book Antiqua"/>
          <w:i/>
          <w:sz w:val="20"/>
          <w:u w:val="single"/>
        </w:rPr>
        <w:t>«</w:t>
      </w:r>
      <w:r>
        <w:rPr>
          <w:rFonts w:ascii="Book Antiqua" w:hAnsi="Book Antiqua"/>
          <w:i/>
          <w:spacing w:val="14"/>
          <w:sz w:val="20"/>
          <w:u w:val="single"/>
        </w:rPr>
        <w:t xml:space="preserve"> </w:t>
      </w:r>
      <w:r>
        <w:rPr>
          <w:rFonts w:ascii="Book Antiqua" w:hAnsi="Book Antiqua"/>
          <w:sz w:val="20"/>
          <w:u w:val="single"/>
        </w:rPr>
        <w:t>pouvoir</w:t>
      </w:r>
      <w:r>
        <w:rPr>
          <w:rFonts w:ascii="Book Antiqua" w:hAnsi="Book Antiqua"/>
          <w:spacing w:val="10"/>
          <w:sz w:val="20"/>
          <w:u w:val="single"/>
        </w:rPr>
        <w:t xml:space="preserve"> </w:t>
      </w:r>
      <w:r>
        <w:rPr>
          <w:rFonts w:ascii="Book Antiqua" w:hAnsi="Book Antiqua"/>
          <w:sz w:val="20"/>
          <w:u w:val="single"/>
        </w:rPr>
        <w:t>d’agir</w:t>
      </w:r>
      <w:r>
        <w:rPr>
          <w:rFonts w:ascii="Book Antiqua" w:hAnsi="Book Antiqua"/>
          <w:spacing w:val="12"/>
          <w:sz w:val="20"/>
          <w:u w:val="single"/>
        </w:rPr>
        <w:t xml:space="preserve"> </w:t>
      </w:r>
      <w:r>
        <w:rPr>
          <w:rFonts w:ascii="Book Antiqua" w:hAnsi="Book Antiqua"/>
          <w:i/>
          <w:sz w:val="20"/>
          <w:u w:val="single"/>
        </w:rPr>
        <w:t>»</w:t>
      </w:r>
      <w:r>
        <w:rPr>
          <w:rFonts w:ascii="Book Antiqua" w:hAnsi="Book Antiqua"/>
          <w:i/>
          <w:sz w:val="20"/>
        </w:rPr>
        <w:t>,</w:t>
      </w:r>
      <w:r>
        <w:rPr>
          <w:rFonts w:ascii="Book Antiqua" w:hAnsi="Book Antiqua"/>
          <w:i/>
          <w:sz w:val="20"/>
        </w:rPr>
        <w:fldChar w:fldCharType="end"/>
      </w:r>
      <w:r>
        <w:rPr>
          <w:rFonts w:ascii="Book Antiqua" w:hAnsi="Book Antiqua"/>
          <w:i/>
          <w:spacing w:val="11"/>
          <w:sz w:val="20"/>
        </w:rPr>
        <w:t xml:space="preserve"> </w:t>
      </w:r>
      <w:r>
        <w:rPr>
          <w:rFonts w:ascii="Book Antiqua" w:hAnsi="Book Antiqua"/>
          <w:i/>
          <w:sz w:val="20"/>
        </w:rPr>
        <w:t>6</w:t>
      </w:r>
      <w:r>
        <w:rPr>
          <w:rFonts w:ascii="Book Antiqua" w:hAnsi="Book Antiqua"/>
          <w:i/>
          <w:spacing w:val="10"/>
          <w:sz w:val="20"/>
        </w:rPr>
        <w:t xml:space="preserve"> </w:t>
      </w:r>
      <w:r>
        <w:rPr>
          <w:rFonts w:ascii="Book Antiqua" w:hAnsi="Book Antiqua"/>
          <w:i/>
          <w:sz w:val="20"/>
        </w:rPr>
        <w:t>juillet</w:t>
      </w:r>
      <w:r>
        <w:rPr>
          <w:rFonts w:ascii="Book Antiqua" w:hAnsi="Book Antiqua"/>
          <w:i/>
          <w:spacing w:val="15"/>
          <w:sz w:val="20"/>
        </w:rPr>
        <w:t xml:space="preserve"> </w:t>
      </w:r>
      <w:r>
        <w:rPr>
          <w:rFonts w:ascii="Book Antiqua" w:hAnsi="Book Antiqua"/>
          <w:i/>
          <w:spacing w:val="-2"/>
          <w:sz w:val="20"/>
        </w:rPr>
        <w:t>2023.</w:t>
      </w:r>
    </w:p>
    <w:p w14:paraId="453F70A4" w14:textId="77777777" w:rsidR="00290FCD" w:rsidRDefault="00B846D1">
      <w:pPr>
        <w:spacing w:before="3"/>
        <w:ind w:left="1276" w:right="986"/>
        <w:jc w:val="both"/>
        <w:rPr>
          <w:rFonts w:ascii="Book Antiqua" w:hAnsi="Book Antiqua"/>
          <w:i/>
          <w:sz w:val="20"/>
        </w:rPr>
      </w:pPr>
      <w:r>
        <w:rPr>
          <w:rFonts w:ascii="Book Antiqua" w:hAnsi="Book Antiqua"/>
          <w:i/>
          <w:position w:val="5"/>
          <w:sz w:val="13"/>
        </w:rPr>
        <w:t>2</w:t>
      </w:r>
      <w:r>
        <w:rPr>
          <w:rFonts w:ascii="Book Antiqua" w:hAnsi="Book Antiqua"/>
          <w:i/>
          <w:spacing w:val="39"/>
          <w:position w:val="5"/>
          <w:sz w:val="13"/>
        </w:rPr>
        <w:t xml:space="preserve"> </w:t>
      </w:r>
      <w:bookmarkStart w:id="68" w:name="_bookmark36"/>
      <w:bookmarkEnd w:id="68"/>
      <w:r>
        <w:rPr>
          <w:rFonts w:ascii="Book Antiqua" w:hAnsi="Book Antiqua"/>
          <w:i/>
          <w:sz w:val="20"/>
        </w:rPr>
        <w:t>Texte</w:t>
      </w:r>
      <w:r>
        <w:rPr>
          <w:rFonts w:ascii="Book Antiqua" w:hAnsi="Book Antiqua"/>
          <w:i/>
          <w:spacing w:val="35"/>
          <w:sz w:val="20"/>
        </w:rPr>
        <w:t xml:space="preserve"> </w:t>
      </w:r>
      <w:r>
        <w:rPr>
          <w:rFonts w:ascii="Book Antiqua" w:hAnsi="Book Antiqua"/>
          <w:i/>
          <w:sz w:val="20"/>
        </w:rPr>
        <w:t>n°</w:t>
      </w:r>
      <w:r>
        <w:rPr>
          <w:rFonts w:ascii="Book Antiqua" w:hAnsi="Book Antiqua"/>
          <w:i/>
          <w:spacing w:val="35"/>
          <w:sz w:val="20"/>
        </w:rPr>
        <w:t xml:space="preserve"> </w:t>
      </w:r>
      <w:r>
        <w:rPr>
          <w:rFonts w:ascii="Book Antiqua" w:hAnsi="Book Antiqua"/>
          <w:i/>
          <w:sz w:val="20"/>
        </w:rPr>
        <w:t>463</w:t>
      </w:r>
      <w:r>
        <w:rPr>
          <w:rFonts w:ascii="Book Antiqua" w:hAnsi="Book Antiqua"/>
          <w:i/>
          <w:spacing w:val="34"/>
          <w:sz w:val="20"/>
        </w:rPr>
        <w:t xml:space="preserve"> </w:t>
      </w:r>
      <w:r>
        <w:rPr>
          <w:rFonts w:ascii="Book Antiqua" w:hAnsi="Book Antiqua"/>
          <w:i/>
          <w:sz w:val="20"/>
        </w:rPr>
        <w:t>(2023-2024)</w:t>
      </w:r>
      <w:r>
        <w:rPr>
          <w:rFonts w:ascii="Book Antiqua" w:hAnsi="Book Antiqua"/>
          <w:i/>
          <w:spacing w:val="31"/>
          <w:sz w:val="20"/>
        </w:rPr>
        <w:t xml:space="preserve"> </w:t>
      </w:r>
      <w:r>
        <w:rPr>
          <w:rFonts w:ascii="Book Antiqua" w:hAnsi="Book Antiqua"/>
          <w:i/>
          <w:sz w:val="20"/>
        </w:rPr>
        <w:t>de</w:t>
      </w:r>
      <w:r>
        <w:rPr>
          <w:rFonts w:ascii="Book Antiqua" w:hAnsi="Book Antiqua"/>
          <w:i/>
          <w:spacing w:val="35"/>
          <w:sz w:val="20"/>
        </w:rPr>
        <w:t xml:space="preserve"> </w:t>
      </w:r>
      <w:r>
        <w:rPr>
          <w:rFonts w:ascii="Book Antiqua" w:hAnsi="Book Antiqua"/>
          <w:i/>
          <w:sz w:val="20"/>
        </w:rPr>
        <w:t>MM.</w:t>
      </w:r>
      <w:r>
        <w:rPr>
          <w:rFonts w:ascii="Book Antiqua" w:hAnsi="Book Antiqua"/>
          <w:i/>
          <w:spacing w:val="38"/>
          <w:sz w:val="20"/>
        </w:rPr>
        <w:t xml:space="preserve"> </w:t>
      </w:r>
      <w:r>
        <w:rPr>
          <w:rFonts w:ascii="Book Antiqua" w:hAnsi="Book Antiqua"/>
          <w:i/>
          <w:sz w:val="20"/>
        </w:rPr>
        <w:t>François-Noël</w:t>
      </w:r>
      <w:r>
        <w:rPr>
          <w:rFonts w:ascii="Book Antiqua" w:hAnsi="Book Antiqua"/>
          <w:i/>
          <w:spacing w:val="35"/>
          <w:sz w:val="20"/>
        </w:rPr>
        <w:t xml:space="preserve"> </w:t>
      </w:r>
      <w:r>
        <w:rPr>
          <w:rFonts w:ascii="Book Antiqua" w:hAnsi="Book Antiqua"/>
          <w:i/>
          <w:sz w:val="20"/>
        </w:rPr>
        <w:t>Buffet,</w:t>
      </w:r>
      <w:r>
        <w:rPr>
          <w:rFonts w:ascii="Book Antiqua" w:hAnsi="Book Antiqua"/>
          <w:i/>
          <w:spacing w:val="38"/>
          <w:sz w:val="20"/>
        </w:rPr>
        <w:t xml:space="preserve"> </w:t>
      </w:r>
      <w:r>
        <w:rPr>
          <w:rFonts w:ascii="Book Antiqua" w:hAnsi="Book Antiqua"/>
          <w:i/>
          <w:sz w:val="20"/>
        </w:rPr>
        <w:t>Mathieu</w:t>
      </w:r>
      <w:r>
        <w:rPr>
          <w:rFonts w:ascii="Book Antiqua" w:hAnsi="Book Antiqua"/>
          <w:i/>
          <w:spacing w:val="35"/>
          <w:sz w:val="20"/>
        </w:rPr>
        <w:t xml:space="preserve"> </w:t>
      </w:r>
      <w:r>
        <w:rPr>
          <w:rFonts w:ascii="Book Antiqua" w:hAnsi="Book Antiqua"/>
          <w:i/>
          <w:sz w:val="20"/>
        </w:rPr>
        <w:t>Darnaud,</w:t>
      </w:r>
      <w:r>
        <w:rPr>
          <w:rFonts w:ascii="Book Antiqua" w:hAnsi="Book Antiqua"/>
          <w:i/>
          <w:spacing w:val="38"/>
          <w:sz w:val="20"/>
        </w:rPr>
        <w:t xml:space="preserve"> </w:t>
      </w:r>
      <w:r>
        <w:rPr>
          <w:rFonts w:ascii="Book Antiqua" w:hAnsi="Book Antiqua"/>
          <w:i/>
          <w:sz w:val="20"/>
        </w:rPr>
        <w:t>Mme</w:t>
      </w:r>
      <w:r>
        <w:rPr>
          <w:rFonts w:ascii="Book Antiqua" w:hAnsi="Book Antiqua"/>
          <w:i/>
          <w:spacing w:val="37"/>
          <w:sz w:val="20"/>
        </w:rPr>
        <w:t xml:space="preserve"> </w:t>
      </w:r>
      <w:r>
        <w:rPr>
          <w:rFonts w:ascii="Book Antiqua" w:hAnsi="Book Antiqua"/>
          <w:i/>
          <w:sz w:val="20"/>
        </w:rPr>
        <w:t>Françoise</w:t>
      </w:r>
      <w:r>
        <w:rPr>
          <w:rFonts w:ascii="Book Antiqua" w:hAnsi="Book Antiqua"/>
          <w:i/>
          <w:spacing w:val="35"/>
          <w:sz w:val="20"/>
        </w:rPr>
        <w:t xml:space="preserve"> </w:t>
      </w:r>
      <w:proofErr w:type="spellStart"/>
      <w:r>
        <w:rPr>
          <w:rFonts w:ascii="Book Antiqua" w:hAnsi="Book Antiqua"/>
          <w:i/>
          <w:sz w:val="20"/>
        </w:rPr>
        <w:t>Gatel</w:t>
      </w:r>
      <w:proofErr w:type="spellEnd"/>
      <w:r>
        <w:rPr>
          <w:rFonts w:ascii="Book Antiqua" w:hAnsi="Book Antiqua"/>
          <w:i/>
          <w:sz w:val="20"/>
        </w:rPr>
        <w:t xml:space="preserve"> et M. Jean-François Husson, déposé au Sénat le 22 mars 2024. </w:t>
      </w:r>
      <w:hyperlink r:id="rId135">
        <w:r>
          <w:rPr>
            <w:rFonts w:ascii="Book Antiqua" w:hAnsi="Book Antiqua"/>
            <w:i/>
            <w:sz w:val="20"/>
            <w:u w:val="single"/>
          </w:rPr>
          <w:t>https://www.senat.fr/dossier-</w:t>
        </w:r>
      </w:hyperlink>
      <w:r>
        <w:rPr>
          <w:rFonts w:ascii="Book Antiqua" w:hAnsi="Book Antiqua"/>
          <w:i/>
          <w:sz w:val="20"/>
        </w:rPr>
        <w:t xml:space="preserve"> </w:t>
      </w:r>
      <w:hyperlink r:id="rId136">
        <w:proofErr w:type="spellStart"/>
        <w:r>
          <w:rPr>
            <w:rFonts w:ascii="Book Antiqua" w:hAnsi="Book Antiqua"/>
            <w:i/>
            <w:spacing w:val="-2"/>
            <w:sz w:val="20"/>
            <w:u w:val="single"/>
          </w:rPr>
          <w:t>legislatif</w:t>
        </w:r>
        <w:proofErr w:type="spellEnd"/>
        <w:r>
          <w:rPr>
            <w:rFonts w:ascii="Book Antiqua" w:hAnsi="Book Antiqua"/>
            <w:i/>
            <w:spacing w:val="-2"/>
            <w:sz w:val="20"/>
            <w:u w:val="single"/>
          </w:rPr>
          <w:t>/ppl23-463.html</w:t>
        </w:r>
      </w:hyperlink>
    </w:p>
    <w:p w14:paraId="2DD1121B"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48B05712" w14:textId="77777777" w:rsidR="00290FCD" w:rsidRDefault="00290FCD">
      <w:pPr>
        <w:pStyle w:val="Corpsdetexte"/>
        <w:spacing w:before="66"/>
        <w:rPr>
          <w:rFonts w:ascii="Book Antiqua"/>
          <w:i/>
          <w:sz w:val="24"/>
        </w:rPr>
      </w:pPr>
    </w:p>
    <w:p w14:paraId="30092F66" w14:textId="77777777" w:rsidR="00290FCD" w:rsidRDefault="00B846D1">
      <w:pPr>
        <w:ind w:left="1276" w:right="986" w:firstLine="907"/>
        <w:jc w:val="both"/>
        <w:rPr>
          <w:rFonts w:ascii="Book Antiqua" w:hAnsi="Book Antiqua"/>
          <w:sz w:val="24"/>
        </w:rPr>
      </w:pPr>
      <w:r>
        <w:rPr>
          <w:rFonts w:ascii="Book Antiqua" w:hAnsi="Book Antiqua"/>
          <w:sz w:val="24"/>
        </w:rPr>
        <w:t>Bien que conscient de la difficulté de modifier notre loi fondamentale, vos</w:t>
      </w:r>
      <w:r>
        <w:rPr>
          <w:rFonts w:ascii="Book Antiqua" w:hAnsi="Book Antiqua"/>
          <w:spacing w:val="40"/>
          <w:sz w:val="24"/>
        </w:rPr>
        <w:t xml:space="preserve"> </w:t>
      </w:r>
      <w:r>
        <w:rPr>
          <w:rFonts w:ascii="Book Antiqua" w:hAnsi="Book Antiqua"/>
          <w:sz w:val="24"/>
        </w:rPr>
        <w:t>rapporteurs</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peuvent</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b/>
          <w:sz w:val="24"/>
        </w:rPr>
        <w:t>recommander</w:t>
      </w:r>
      <w:r>
        <w:rPr>
          <w:rFonts w:ascii="Book Antiqua" w:hAnsi="Book Antiqua"/>
          <w:b/>
          <w:spacing w:val="40"/>
          <w:sz w:val="24"/>
        </w:rPr>
        <w:t xml:space="preserve"> </w:t>
      </w:r>
      <w:r>
        <w:rPr>
          <w:rFonts w:ascii="Book Antiqua" w:hAnsi="Book Antiqua"/>
          <w:b/>
          <w:sz w:val="24"/>
        </w:rPr>
        <w:t>l’adoption</w:t>
      </w:r>
      <w:r>
        <w:rPr>
          <w:rFonts w:ascii="Book Antiqua" w:hAnsi="Book Antiqua"/>
          <w:b/>
          <w:spacing w:val="40"/>
          <w:sz w:val="24"/>
        </w:rPr>
        <w:t xml:space="preserve"> </w:t>
      </w:r>
      <w:r>
        <w:rPr>
          <w:rFonts w:ascii="Book Antiqua" w:hAnsi="Book Antiqua"/>
          <w:b/>
          <w:sz w:val="24"/>
        </w:rPr>
        <w:t>de</w:t>
      </w:r>
      <w:r>
        <w:rPr>
          <w:rFonts w:ascii="Book Antiqua" w:hAnsi="Book Antiqua"/>
          <w:b/>
          <w:spacing w:val="40"/>
          <w:sz w:val="24"/>
        </w:rPr>
        <w:t xml:space="preserve"> </w:t>
      </w:r>
      <w:r>
        <w:rPr>
          <w:rFonts w:ascii="Book Antiqua" w:hAnsi="Book Antiqua"/>
          <w:b/>
          <w:sz w:val="24"/>
        </w:rPr>
        <w:t>cette proposition de loi constitutionnelle</w:t>
      </w:r>
      <w:r>
        <w:rPr>
          <w:rFonts w:ascii="Book Antiqua" w:hAnsi="Book Antiqua"/>
          <w:sz w:val="24"/>
        </w:rPr>
        <w:t xml:space="preserve">, lorsque les conditions politiques seront </w:t>
      </w:r>
      <w:r>
        <w:rPr>
          <w:rFonts w:ascii="Book Antiqua" w:hAnsi="Book Antiqua"/>
          <w:spacing w:val="-2"/>
          <w:sz w:val="24"/>
        </w:rPr>
        <w:t>réunies.</w:t>
      </w:r>
    </w:p>
    <w:p w14:paraId="6B6C1812" w14:textId="77777777" w:rsidR="00290FCD" w:rsidRDefault="00B846D1">
      <w:pPr>
        <w:pStyle w:val="Corpsdetexte"/>
        <w:spacing w:before="10"/>
        <w:rPr>
          <w:rFonts w:ascii="Book Antiqua"/>
          <w:sz w:val="7"/>
        </w:rPr>
      </w:pPr>
      <w:r>
        <w:rPr>
          <w:rFonts w:ascii="Book Antiqua"/>
          <w:noProof/>
          <w:sz w:val="7"/>
        </w:rPr>
        <mc:AlternateContent>
          <mc:Choice Requires="wps">
            <w:drawing>
              <wp:anchor distT="0" distB="0" distL="0" distR="0" simplePos="0" relativeHeight="487621120" behindDoc="1" locked="0" layoutInCell="1" allowOverlap="1" wp14:anchorId="09513AE6" wp14:editId="0C4D3265">
                <wp:simplePos x="0" y="0"/>
                <wp:positionH relativeFrom="page">
                  <wp:posOffset>1008380</wp:posOffset>
                </wp:positionH>
                <wp:positionV relativeFrom="paragraph">
                  <wp:posOffset>80324</wp:posOffset>
                </wp:positionV>
                <wp:extent cx="5542915" cy="408940"/>
                <wp:effectExtent l="0" t="0" r="0" b="0"/>
                <wp:wrapTopAndBottom/>
                <wp:docPr id="256" name="Textbox 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408940"/>
                        </a:xfrm>
                        <a:prstGeom prst="rect">
                          <a:avLst/>
                        </a:prstGeom>
                        <a:ln w="6108">
                          <a:solidFill>
                            <a:srgbClr val="000000"/>
                          </a:solidFill>
                          <a:prstDash val="solid"/>
                        </a:ln>
                      </wps:spPr>
                      <wps:txbx>
                        <w:txbxContent>
                          <w:p w14:paraId="58ABCD9F" w14:textId="77777777" w:rsidR="00290FCD" w:rsidRDefault="00B846D1">
                            <w:pPr>
                              <w:spacing w:before="18" w:line="242" w:lineRule="auto"/>
                              <w:ind w:left="108"/>
                              <w:rPr>
                                <w:rFonts w:ascii="Book Antiqua" w:hAnsi="Book Antiqua"/>
                                <w:sz w:val="24"/>
                              </w:rPr>
                            </w:pPr>
                            <w:r>
                              <w:rPr>
                                <w:rFonts w:ascii="Book Antiqua" w:hAnsi="Book Antiqua"/>
                                <w:b/>
                                <w:sz w:val="24"/>
                              </w:rPr>
                              <w:t>Recommandation</w:t>
                            </w:r>
                            <w:r>
                              <w:rPr>
                                <w:rFonts w:ascii="Book Antiqua" w:hAnsi="Book Antiqua"/>
                                <w:b/>
                                <w:spacing w:val="40"/>
                                <w:sz w:val="24"/>
                              </w:rPr>
                              <w:t xml:space="preserve"> </w:t>
                            </w:r>
                            <w:r>
                              <w:rPr>
                                <w:rFonts w:ascii="Book Antiqua" w:hAnsi="Book Antiqua"/>
                                <w:b/>
                                <w:sz w:val="24"/>
                              </w:rPr>
                              <w:t>n°</w:t>
                            </w:r>
                            <w:r>
                              <w:rPr>
                                <w:rFonts w:ascii="Book Antiqua" w:hAnsi="Book Antiqua"/>
                                <w:b/>
                                <w:spacing w:val="40"/>
                                <w:sz w:val="24"/>
                              </w:rPr>
                              <w:t xml:space="preserve"> </w:t>
                            </w:r>
                            <w:r>
                              <w:rPr>
                                <w:rFonts w:ascii="Book Antiqua" w:hAnsi="Book Antiqua"/>
                                <w:b/>
                                <w:sz w:val="24"/>
                              </w:rPr>
                              <w:t>1</w:t>
                            </w:r>
                            <w:r>
                              <w:rPr>
                                <w:rFonts w:ascii="Book Antiqua" w:hAnsi="Book Antiqua"/>
                                <w:b/>
                                <w:spacing w:val="-2"/>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Donner</w:t>
                            </w:r>
                            <w:r>
                              <w:rPr>
                                <w:rFonts w:ascii="Book Antiqua" w:hAnsi="Book Antiqua"/>
                                <w:spacing w:val="40"/>
                                <w:sz w:val="24"/>
                              </w:rPr>
                              <w:t xml:space="preserve"> </w:t>
                            </w:r>
                            <w:r>
                              <w:rPr>
                                <w:rFonts w:ascii="Book Antiqua" w:hAnsi="Book Antiqua"/>
                                <w:sz w:val="24"/>
                              </w:rPr>
                              <w:t>une</w:t>
                            </w:r>
                            <w:r>
                              <w:rPr>
                                <w:rFonts w:ascii="Book Antiqua" w:hAnsi="Book Antiqua"/>
                                <w:spacing w:val="40"/>
                                <w:sz w:val="24"/>
                              </w:rPr>
                              <w:t xml:space="preserve"> </w:t>
                            </w:r>
                            <w:r>
                              <w:rPr>
                                <w:rFonts w:ascii="Book Antiqua" w:hAnsi="Book Antiqua"/>
                                <w:sz w:val="24"/>
                              </w:rPr>
                              <w:t>assise</w:t>
                            </w:r>
                            <w:r>
                              <w:rPr>
                                <w:rFonts w:ascii="Book Antiqua" w:hAnsi="Book Antiqua"/>
                                <w:spacing w:val="40"/>
                                <w:sz w:val="24"/>
                              </w:rPr>
                              <w:t xml:space="preserve"> </w:t>
                            </w:r>
                            <w:r>
                              <w:rPr>
                                <w:rFonts w:ascii="Book Antiqua" w:hAnsi="Book Antiqua"/>
                                <w:sz w:val="24"/>
                              </w:rPr>
                              <w:t>constitutionnelle</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pouvoir</w:t>
                            </w:r>
                            <w:r>
                              <w:rPr>
                                <w:rFonts w:ascii="Book Antiqua" w:hAnsi="Book Antiqua"/>
                                <w:spacing w:val="80"/>
                                <w:sz w:val="24"/>
                              </w:rPr>
                              <w:t xml:space="preserve"> </w:t>
                            </w:r>
                            <w:r>
                              <w:rPr>
                                <w:rFonts w:ascii="Book Antiqua" w:hAnsi="Book Antiqua"/>
                                <w:sz w:val="24"/>
                              </w:rPr>
                              <w:t>préfectoral de dérogation aux normes</w:t>
                            </w:r>
                          </w:p>
                        </w:txbxContent>
                      </wps:txbx>
                      <wps:bodyPr wrap="square" lIns="0" tIns="0" rIns="0" bIns="0" rtlCol="0">
                        <a:noAutofit/>
                      </wps:bodyPr>
                    </wps:wsp>
                  </a:graphicData>
                </a:graphic>
              </wp:anchor>
            </w:drawing>
          </mc:Choice>
          <mc:Fallback>
            <w:pict>
              <v:shape w14:anchorId="09513AE6" id="Textbox 256" o:spid="_x0000_s1100" type="#_x0000_t202" style="position:absolute;margin-left:79.4pt;margin-top:6.3pt;width:436.45pt;height:32.2pt;z-index:-1569536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" filled="f" strokeweight=".16967mm">
                <v:path arrowok="t"/>
                <v:textbox inset="0,0,0,0">
                  <w:txbxContent>
                    <w:p w14:paraId="58ABCD9F" w14:textId="77777777" w:rsidR="00290FCD" w:rsidRDefault="00B846D1">
                      <w:pPr>
                        <w:spacing w:before="18" w:line="242" w:lineRule="auto"/>
                        <w:ind w:left="108"/>
                        <w:rPr>
                          <w:rFonts w:ascii="Book Antiqua" w:hAnsi="Book Antiqua"/>
                          <w:sz w:val="24"/>
                        </w:rPr>
                      </w:pPr>
                      <w:r>
                        <w:rPr>
                          <w:rFonts w:ascii="Book Antiqua" w:hAnsi="Book Antiqua"/>
                          <w:b/>
                          <w:sz w:val="24"/>
                        </w:rPr>
                        <w:t>Recommandation</w:t>
                      </w:r>
                      <w:r>
                        <w:rPr>
                          <w:rFonts w:ascii="Book Antiqua" w:hAnsi="Book Antiqua"/>
                          <w:b/>
                          <w:spacing w:val="40"/>
                          <w:sz w:val="24"/>
                        </w:rPr>
                        <w:t xml:space="preserve"> </w:t>
                      </w:r>
                      <w:r>
                        <w:rPr>
                          <w:rFonts w:ascii="Book Antiqua" w:hAnsi="Book Antiqua"/>
                          <w:b/>
                          <w:sz w:val="24"/>
                        </w:rPr>
                        <w:t>n°</w:t>
                      </w:r>
                      <w:r>
                        <w:rPr>
                          <w:rFonts w:ascii="Book Antiqua" w:hAnsi="Book Antiqua"/>
                          <w:b/>
                          <w:spacing w:val="40"/>
                          <w:sz w:val="24"/>
                        </w:rPr>
                        <w:t xml:space="preserve"> </w:t>
                      </w:r>
                      <w:r>
                        <w:rPr>
                          <w:rFonts w:ascii="Book Antiqua" w:hAnsi="Book Antiqua"/>
                          <w:b/>
                          <w:sz w:val="24"/>
                        </w:rPr>
                        <w:t>1</w:t>
                      </w:r>
                      <w:r>
                        <w:rPr>
                          <w:rFonts w:ascii="Book Antiqua" w:hAnsi="Book Antiqua"/>
                          <w:b/>
                          <w:spacing w:val="-2"/>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Donner</w:t>
                      </w:r>
                      <w:r>
                        <w:rPr>
                          <w:rFonts w:ascii="Book Antiqua" w:hAnsi="Book Antiqua"/>
                          <w:spacing w:val="40"/>
                          <w:sz w:val="24"/>
                        </w:rPr>
                        <w:t xml:space="preserve"> </w:t>
                      </w:r>
                      <w:r>
                        <w:rPr>
                          <w:rFonts w:ascii="Book Antiqua" w:hAnsi="Book Antiqua"/>
                          <w:sz w:val="24"/>
                        </w:rPr>
                        <w:t>une</w:t>
                      </w:r>
                      <w:r>
                        <w:rPr>
                          <w:rFonts w:ascii="Book Antiqua" w:hAnsi="Book Antiqua"/>
                          <w:spacing w:val="40"/>
                          <w:sz w:val="24"/>
                        </w:rPr>
                        <w:t xml:space="preserve"> </w:t>
                      </w:r>
                      <w:r>
                        <w:rPr>
                          <w:rFonts w:ascii="Book Antiqua" w:hAnsi="Book Antiqua"/>
                          <w:sz w:val="24"/>
                        </w:rPr>
                        <w:t>assise</w:t>
                      </w:r>
                      <w:r>
                        <w:rPr>
                          <w:rFonts w:ascii="Book Antiqua" w:hAnsi="Book Antiqua"/>
                          <w:spacing w:val="40"/>
                          <w:sz w:val="24"/>
                        </w:rPr>
                        <w:t xml:space="preserve"> </w:t>
                      </w:r>
                      <w:r>
                        <w:rPr>
                          <w:rFonts w:ascii="Book Antiqua" w:hAnsi="Book Antiqua"/>
                          <w:sz w:val="24"/>
                        </w:rPr>
                        <w:t>constitutionnelle</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pouvoir</w:t>
                      </w:r>
                      <w:r>
                        <w:rPr>
                          <w:rFonts w:ascii="Book Antiqua" w:hAnsi="Book Antiqua"/>
                          <w:spacing w:val="80"/>
                          <w:sz w:val="24"/>
                        </w:rPr>
                        <w:t xml:space="preserve"> </w:t>
                      </w:r>
                      <w:r>
                        <w:rPr>
                          <w:rFonts w:ascii="Book Antiqua" w:hAnsi="Book Antiqua"/>
                          <w:sz w:val="24"/>
                        </w:rPr>
                        <w:t>préfectoral de dérogation aux normes</w:t>
                      </w:r>
                    </w:p>
                  </w:txbxContent>
                </v:textbox>
                <w10:wrap type="topAndBottom" anchorx="page"/>
              </v:shape>
            </w:pict>
          </mc:Fallback>
        </mc:AlternateContent>
      </w:r>
    </w:p>
    <w:p w14:paraId="2CE45756" w14:textId="77777777" w:rsidR="00290FCD" w:rsidRDefault="00B846D1">
      <w:pPr>
        <w:spacing w:before="127"/>
        <w:ind w:left="1276" w:right="985" w:firstLine="907"/>
        <w:jc w:val="both"/>
        <w:rPr>
          <w:rFonts w:ascii="Book Antiqua" w:hAnsi="Book Antiqua"/>
          <w:sz w:val="24"/>
        </w:rPr>
      </w:pPr>
      <w:r>
        <w:rPr>
          <w:rFonts w:ascii="Book Antiqua" w:hAnsi="Book Antiqua"/>
          <w:sz w:val="24"/>
        </w:rPr>
        <w:t>Dans cette attente, de nombreuses actions doivent être entreprises</w:t>
      </w:r>
      <w:r>
        <w:rPr>
          <w:rFonts w:ascii="Book Antiqua" w:hAnsi="Book Antiqua"/>
          <w:spacing w:val="80"/>
          <w:w w:val="15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renforcer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recours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cet</w:t>
      </w:r>
      <w:r>
        <w:rPr>
          <w:rFonts w:ascii="Book Antiqua" w:hAnsi="Book Antiqua"/>
          <w:spacing w:val="40"/>
          <w:sz w:val="24"/>
        </w:rPr>
        <w:t xml:space="preserve"> </w:t>
      </w:r>
      <w:r>
        <w:rPr>
          <w:rFonts w:ascii="Book Antiqua" w:hAnsi="Book Antiqua"/>
          <w:sz w:val="24"/>
        </w:rPr>
        <w:t>outil,</w:t>
      </w:r>
      <w:r>
        <w:rPr>
          <w:rFonts w:ascii="Book Antiqua" w:hAnsi="Book Antiqua"/>
          <w:spacing w:val="40"/>
          <w:sz w:val="24"/>
        </w:rPr>
        <w:t xml:space="preserve"> </w:t>
      </w:r>
      <w:r>
        <w:rPr>
          <w:rFonts w:ascii="Book Antiqua" w:hAnsi="Book Antiqua"/>
          <w:b/>
          <w:sz w:val="24"/>
        </w:rPr>
        <w:t>à</w:t>
      </w:r>
      <w:r>
        <w:rPr>
          <w:rFonts w:ascii="Book Antiqua" w:hAnsi="Book Antiqua"/>
          <w:b/>
          <w:spacing w:val="40"/>
          <w:sz w:val="24"/>
        </w:rPr>
        <w:t xml:space="preserve"> </w:t>
      </w:r>
      <w:r>
        <w:rPr>
          <w:rFonts w:ascii="Book Antiqua" w:hAnsi="Book Antiqua"/>
          <w:b/>
          <w:sz w:val="24"/>
        </w:rPr>
        <w:t>droit</w:t>
      </w:r>
      <w:r>
        <w:rPr>
          <w:rFonts w:ascii="Book Antiqua" w:hAnsi="Book Antiqua"/>
          <w:b/>
          <w:spacing w:val="40"/>
          <w:sz w:val="24"/>
        </w:rPr>
        <w:t xml:space="preserve"> </w:t>
      </w:r>
      <w:r>
        <w:rPr>
          <w:rFonts w:ascii="Book Antiqua" w:hAnsi="Book Antiqua"/>
          <w:b/>
          <w:sz w:val="24"/>
        </w:rPr>
        <w:t>constitutionnel</w:t>
      </w:r>
      <w:r>
        <w:rPr>
          <w:rFonts w:ascii="Book Antiqua" w:hAnsi="Book Antiqua"/>
          <w:b/>
          <w:spacing w:val="40"/>
          <w:sz w:val="24"/>
        </w:rPr>
        <w:t xml:space="preserve"> </w:t>
      </w:r>
      <w:r>
        <w:rPr>
          <w:rFonts w:ascii="Book Antiqua" w:hAnsi="Book Antiqua"/>
          <w:b/>
          <w:sz w:val="24"/>
        </w:rPr>
        <w:t>constant</w:t>
      </w:r>
      <w:r>
        <w:rPr>
          <w:rFonts w:ascii="Book Antiqua" w:hAnsi="Book Antiqua"/>
          <w:sz w:val="24"/>
        </w:rPr>
        <w:t>.</w:t>
      </w:r>
    </w:p>
    <w:p w14:paraId="4EF74E31" w14:textId="77777777" w:rsidR="00290FCD" w:rsidRDefault="00290FCD">
      <w:pPr>
        <w:pStyle w:val="Corpsdetexte"/>
        <w:spacing w:before="59"/>
        <w:rPr>
          <w:rFonts w:ascii="Book Antiqua"/>
          <w:sz w:val="24"/>
        </w:rPr>
      </w:pPr>
    </w:p>
    <w:p w14:paraId="007F8060" w14:textId="77777777" w:rsidR="00290FCD" w:rsidRDefault="00B846D1">
      <w:pPr>
        <w:pStyle w:val="Titre7"/>
        <w:numPr>
          <w:ilvl w:val="1"/>
          <w:numId w:val="20"/>
        </w:numPr>
        <w:tabs>
          <w:tab w:val="left" w:pos="1900"/>
          <w:tab w:val="left" w:pos="2001"/>
        </w:tabs>
        <w:ind w:right="1101" w:hanging="174"/>
      </w:pPr>
      <w:bookmarkStart w:id="69" w:name="_bookmark37"/>
      <w:bookmarkEnd w:id="69"/>
      <w:r>
        <w:t>SUPPRIMER</w:t>
      </w:r>
      <w:r>
        <w:rPr>
          <w:spacing w:val="40"/>
        </w:rPr>
        <w:t xml:space="preserve"> </w:t>
      </w:r>
      <w:r>
        <w:t>LA</w:t>
      </w:r>
      <w:r>
        <w:rPr>
          <w:spacing w:val="40"/>
        </w:rPr>
        <w:t xml:space="preserve"> </w:t>
      </w:r>
      <w:r>
        <w:t>LISTE</w:t>
      </w:r>
      <w:r>
        <w:rPr>
          <w:spacing w:val="40"/>
        </w:rPr>
        <w:t xml:space="preserve"> </w:t>
      </w:r>
      <w:r>
        <w:t>LIMITATIVE</w:t>
      </w:r>
      <w:r>
        <w:rPr>
          <w:spacing w:val="40"/>
        </w:rPr>
        <w:t xml:space="preserve"> </w:t>
      </w:r>
      <w:r>
        <w:t>DES</w:t>
      </w:r>
      <w:r>
        <w:rPr>
          <w:spacing w:val="40"/>
        </w:rPr>
        <w:t xml:space="preserve"> </w:t>
      </w:r>
      <w:r>
        <w:t>DOMAINES</w:t>
      </w:r>
      <w:r>
        <w:rPr>
          <w:spacing w:val="40"/>
        </w:rPr>
        <w:t xml:space="preserve"> </w:t>
      </w:r>
      <w:r>
        <w:t>POUR</w:t>
      </w:r>
      <w:r>
        <w:rPr>
          <w:spacing w:val="40"/>
        </w:rPr>
        <w:t xml:space="preserve"> </w:t>
      </w:r>
      <w:r>
        <w:t>LESQUELS LA DÉROGATION EST POSSIBLE</w:t>
      </w:r>
    </w:p>
    <w:p w14:paraId="366C9CCC" w14:textId="77777777" w:rsidR="00290FCD" w:rsidRDefault="00290FCD">
      <w:pPr>
        <w:pStyle w:val="Corpsdetexte"/>
        <w:spacing w:before="96"/>
        <w:rPr>
          <w:rFonts w:ascii="Book Antiqua"/>
          <w:b/>
          <w:i/>
          <w:sz w:val="22"/>
        </w:rPr>
      </w:pPr>
    </w:p>
    <w:p w14:paraId="7FC8013E" w14:textId="77777777" w:rsidR="00290FCD" w:rsidRDefault="00B846D1">
      <w:pPr>
        <w:spacing w:before="1"/>
        <w:ind w:left="1276" w:right="989" w:firstLine="907"/>
        <w:jc w:val="both"/>
        <w:rPr>
          <w:rFonts w:ascii="Book Antiqua" w:hAnsi="Book Antiqua"/>
          <w:sz w:val="24"/>
        </w:rPr>
      </w:pPr>
      <w:r>
        <w:rPr>
          <w:rFonts w:ascii="Book Antiqua" w:hAnsi="Book Antiqua"/>
          <w:sz w:val="24"/>
        </w:rPr>
        <w:t xml:space="preserve">Comme indiqué plus haut, le préfet peut faire usage de son droit de dérogation dans </w:t>
      </w:r>
      <w:r>
        <w:rPr>
          <w:rFonts w:ascii="Book Antiqua" w:hAnsi="Book Antiqua"/>
          <w:b/>
          <w:sz w:val="24"/>
        </w:rPr>
        <w:t>sept matières limitativement énumérées par le décret de</w:t>
      </w:r>
      <w:r>
        <w:rPr>
          <w:rFonts w:ascii="Book Antiqua" w:hAnsi="Book Antiqua"/>
          <w:b/>
          <w:spacing w:val="80"/>
          <w:sz w:val="24"/>
        </w:rPr>
        <w:t xml:space="preserve"> </w:t>
      </w:r>
      <w:r>
        <w:rPr>
          <w:rFonts w:ascii="Book Antiqua" w:hAnsi="Book Antiqua"/>
          <w:b/>
          <w:spacing w:val="-2"/>
          <w:sz w:val="24"/>
        </w:rPr>
        <w:t>2020</w:t>
      </w:r>
      <w:r>
        <w:rPr>
          <w:rFonts w:ascii="Book Antiqua" w:hAnsi="Book Antiqua"/>
          <w:spacing w:val="-2"/>
          <w:sz w:val="24"/>
        </w:rPr>
        <w:t>.</w:t>
      </w:r>
    </w:p>
    <w:p w14:paraId="36E4A99A" w14:textId="77777777" w:rsidR="00290FCD" w:rsidRDefault="00B846D1">
      <w:pPr>
        <w:spacing w:before="118"/>
        <w:ind w:left="1276" w:right="983" w:firstLine="907"/>
        <w:jc w:val="both"/>
        <w:rPr>
          <w:rFonts w:ascii="Book Antiqua" w:hAnsi="Book Antiqua"/>
          <w:sz w:val="24"/>
        </w:rPr>
      </w:pPr>
      <w:r>
        <w:rPr>
          <w:rFonts w:ascii="Book Antiqua" w:hAnsi="Book Antiqua"/>
          <w:sz w:val="24"/>
        </w:rPr>
        <w:t xml:space="preserve">Lors des auditions et dans le cadre de la consultation en ligne, il a été proposé d’étendre la mise en œuvre du droit de dérogation à de </w:t>
      </w:r>
      <w:r>
        <w:rPr>
          <w:rFonts w:ascii="Book Antiqua" w:hAnsi="Book Antiqua"/>
          <w:b/>
          <w:sz w:val="24"/>
        </w:rPr>
        <w:t>nouveaux domaines</w:t>
      </w:r>
      <w:r>
        <w:rPr>
          <w:rFonts w:ascii="Book Antiqua" w:hAnsi="Book Antiqua"/>
          <w:sz w:val="24"/>
        </w:rPr>
        <w:t>. Ont ainsi été cités : la transition écologique, la gestion publique, l’organisation des administrations ou encore le domaine des transports. Sur ce dernier point, notons que l’arrêté du 16 avril 2021 relatif à l’interdiction de circulation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véhicules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transport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marchandises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certaines</w:t>
      </w:r>
      <w:r>
        <w:rPr>
          <w:rFonts w:ascii="Book Antiqua" w:hAnsi="Book Antiqua"/>
          <w:spacing w:val="40"/>
          <w:sz w:val="24"/>
        </w:rPr>
        <w:t xml:space="preserve"> </w:t>
      </w:r>
      <w:r>
        <w:rPr>
          <w:rFonts w:ascii="Book Antiqua" w:hAnsi="Book Antiqua"/>
          <w:sz w:val="24"/>
        </w:rPr>
        <w:t>périodes</w:t>
      </w:r>
      <w:hyperlink w:anchor="_bookmark43" w:history="1">
        <w:r>
          <w:rPr>
            <w:rFonts w:ascii="Book Antiqua" w:hAnsi="Book Antiqua"/>
            <w:position w:val="6"/>
            <w:sz w:val="16"/>
          </w:rPr>
          <w:t>1</w:t>
        </w:r>
      </w:hyperlink>
      <w:r>
        <w:rPr>
          <w:rFonts w:ascii="Book Antiqua" w:hAnsi="Book Antiqua"/>
          <w:spacing w:val="40"/>
          <w:position w:val="6"/>
          <w:sz w:val="16"/>
        </w:rPr>
        <w:t xml:space="preserve"> </w:t>
      </w:r>
      <w:r>
        <w:rPr>
          <w:rFonts w:ascii="Book Antiqua" w:hAnsi="Book Antiqua"/>
          <w:sz w:val="24"/>
        </w:rPr>
        <w:t>est très restrictif pour les poids-lourds de plus de 7,5 tonnes. Il prévoit des possibilités de dérogations préfectorales exceptionnelles à titre temporaire,</w:t>
      </w:r>
      <w:r>
        <w:rPr>
          <w:rFonts w:ascii="Book Antiqua" w:hAnsi="Book Antiqua"/>
          <w:spacing w:val="8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faire</w:t>
      </w:r>
      <w:r>
        <w:rPr>
          <w:rFonts w:ascii="Book Antiqua" w:hAnsi="Book Antiqua"/>
          <w:spacing w:val="40"/>
          <w:sz w:val="24"/>
        </w:rPr>
        <w:t xml:space="preserve"> </w:t>
      </w:r>
      <w:r>
        <w:rPr>
          <w:rFonts w:ascii="Book Antiqua" w:hAnsi="Book Antiqua"/>
          <w:sz w:val="24"/>
        </w:rPr>
        <w:t>face</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situations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b/>
          <w:sz w:val="24"/>
        </w:rPr>
        <w:t>crise</w:t>
      </w:r>
      <w:r>
        <w:rPr>
          <w:rFonts w:ascii="Book Antiqua" w:hAnsi="Book Antiqua"/>
          <w:b/>
          <w:spacing w:val="40"/>
          <w:sz w:val="24"/>
        </w:rPr>
        <w:t xml:space="preserve"> </w:t>
      </w:r>
      <w:r>
        <w:rPr>
          <w:rFonts w:ascii="Book Antiqua" w:hAnsi="Book Antiqua"/>
          <w:b/>
          <w:sz w:val="24"/>
        </w:rPr>
        <w:t>ou</w:t>
      </w:r>
      <w:r>
        <w:rPr>
          <w:rFonts w:ascii="Book Antiqua" w:hAnsi="Book Antiqua"/>
          <w:b/>
          <w:spacing w:val="40"/>
          <w:sz w:val="24"/>
        </w:rPr>
        <w:t xml:space="preserve"> </w:t>
      </w:r>
      <w:r>
        <w:rPr>
          <w:rFonts w:ascii="Book Antiqua" w:hAnsi="Book Antiqua"/>
          <w:b/>
          <w:sz w:val="24"/>
        </w:rPr>
        <w:t>d’urgence</w:t>
      </w:r>
      <w:r>
        <w:rPr>
          <w:rFonts w:ascii="Book Antiqua" w:hAnsi="Book Antiqua"/>
          <w:sz w:val="24"/>
        </w:rPr>
        <w:t>.</w:t>
      </w:r>
      <w:r>
        <w:rPr>
          <w:rFonts w:ascii="Book Antiqua" w:hAnsi="Book Antiqua"/>
          <w:spacing w:val="40"/>
          <w:sz w:val="24"/>
        </w:rPr>
        <w:t xml:space="preserve"> </w:t>
      </w:r>
      <w:r>
        <w:rPr>
          <w:rFonts w:ascii="Book Antiqua" w:hAnsi="Book Antiqua"/>
          <w:sz w:val="24"/>
        </w:rPr>
        <w:t>En revanche,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 xml:space="preserve">cas d’une </w:t>
      </w:r>
      <w:r>
        <w:rPr>
          <w:rFonts w:ascii="Book Antiqua" w:hAnsi="Book Antiqua"/>
          <w:b/>
          <w:sz w:val="24"/>
        </w:rPr>
        <w:t>usine</w:t>
      </w:r>
      <w:r>
        <w:rPr>
          <w:rFonts w:ascii="Book Antiqua" w:hAnsi="Book Antiqua"/>
          <w:sz w:val="24"/>
        </w:rPr>
        <w:t>, qui fonctionne à flux tendu, n’est pas pris en compte par</w:t>
      </w:r>
      <w:r>
        <w:rPr>
          <w:rFonts w:ascii="Book Antiqua" w:hAnsi="Book Antiqua"/>
          <w:spacing w:val="40"/>
          <w:sz w:val="24"/>
        </w:rPr>
        <w:t xml:space="preserve"> </w:t>
      </w:r>
      <w:r>
        <w:rPr>
          <w:rFonts w:ascii="Book Antiqua" w:hAnsi="Book Antiqua"/>
          <w:sz w:val="24"/>
        </w:rPr>
        <w:t>cet</w:t>
      </w:r>
      <w:r>
        <w:rPr>
          <w:rFonts w:ascii="Book Antiqua" w:hAnsi="Book Antiqua"/>
          <w:spacing w:val="8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n’a</w:t>
      </w:r>
      <w:r>
        <w:rPr>
          <w:rFonts w:ascii="Book Antiqua" w:hAnsi="Book Antiqua"/>
          <w:spacing w:val="40"/>
          <w:sz w:val="24"/>
        </w:rPr>
        <w:t xml:space="preserve"> </w:t>
      </w:r>
      <w:r>
        <w:rPr>
          <w:rFonts w:ascii="Book Antiqua" w:hAnsi="Book Antiqua"/>
          <w:sz w:val="24"/>
        </w:rPr>
        <w:t>donc</w:t>
      </w:r>
      <w:r>
        <w:rPr>
          <w:rFonts w:ascii="Book Antiqua" w:hAnsi="Book Antiqua"/>
          <w:spacing w:val="40"/>
          <w:sz w:val="24"/>
        </w:rPr>
        <w:t xml:space="preserve"> </w:t>
      </w:r>
      <w:r>
        <w:rPr>
          <w:rFonts w:ascii="Book Antiqua" w:hAnsi="Book Antiqua"/>
          <w:sz w:val="24"/>
        </w:rPr>
        <w:t>d’autre</w:t>
      </w:r>
      <w:r>
        <w:rPr>
          <w:rFonts w:ascii="Book Antiqua" w:hAnsi="Book Antiqua"/>
          <w:spacing w:val="40"/>
          <w:sz w:val="24"/>
        </w:rPr>
        <w:t xml:space="preserve"> </w:t>
      </w:r>
      <w:r>
        <w:rPr>
          <w:rFonts w:ascii="Book Antiqua" w:hAnsi="Book Antiqua"/>
          <w:sz w:val="24"/>
        </w:rPr>
        <w:t>choix</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d’accorder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dérogations</w:t>
      </w:r>
      <w:r>
        <w:rPr>
          <w:rFonts w:ascii="Book Antiqua" w:hAnsi="Book Antiqua"/>
          <w:spacing w:val="40"/>
          <w:sz w:val="24"/>
        </w:rPr>
        <w:t xml:space="preserve"> </w:t>
      </w:r>
      <w:r>
        <w:rPr>
          <w:rFonts w:ascii="Book Antiqua" w:hAnsi="Book Antiqua"/>
          <w:sz w:val="24"/>
        </w:rPr>
        <w:t xml:space="preserve">sur une </w:t>
      </w:r>
      <w:r>
        <w:rPr>
          <w:rFonts w:ascii="Book Antiqua" w:hAnsi="Book Antiqua"/>
          <w:b/>
          <w:sz w:val="24"/>
        </w:rPr>
        <w:t>base fragile, voire inexistante, ou de bloquer le fonctionnement de l’usine.</w:t>
      </w:r>
      <w:r>
        <w:rPr>
          <w:rFonts w:ascii="Book Antiqua" w:hAnsi="Book Antiqua"/>
          <w:b/>
          <w:spacing w:val="40"/>
          <w:sz w:val="24"/>
        </w:rPr>
        <w:t xml:space="preserve"> </w:t>
      </w:r>
      <w:r>
        <w:rPr>
          <w:rFonts w:ascii="Book Antiqua" w:hAnsi="Book Antiqua"/>
          <w:sz w:val="24"/>
        </w:rPr>
        <w:t>Dans</w:t>
      </w:r>
      <w:r>
        <w:rPr>
          <w:rFonts w:ascii="Book Antiqua" w:hAnsi="Book Antiqua"/>
          <w:spacing w:val="34"/>
          <w:sz w:val="24"/>
        </w:rPr>
        <w:t xml:space="preserve"> </w:t>
      </w:r>
      <w:r>
        <w:rPr>
          <w:rFonts w:ascii="Book Antiqua" w:hAnsi="Book Antiqua"/>
          <w:sz w:val="24"/>
        </w:rPr>
        <w:t>le</w:t>
      </w:r>
      <w:r>
        <w:rPr>
          <w:rFonts w:ascii="Book Antiqua" w:hAnsi="Book Antiqua"/>
          <w:spacing w:val="38"/>
          <w:sz w:val="24"/>
        </w:rPr>
        <w:t xml:space="preserve"> </w:t>
      </w:r>
      <w:r>
        <w:rPr>
          <w:rFonts w:ascii="Book Antiqua" w:hAnsi="Book Antiqua"/>
          <w:sz w:val="24"/>
        </w:rPr>
        <w:t>premier</w:t>
      </w:r>
      <w:r>
        <w:rPr>
          <w:rFonts w:ascii="Book Antiqua" w:hAnsi="Book Antiqua"/>
          <w:spacing w:val="36"/>
          <w:sz w:val="24"/>
        </w:rPr>
        <w:t xml:space="preserve"> </w:t>
      </w:r>
      <w:r>
        <w:rPr>
          <w:rFonts w:ascii="Book Antiqua" w:hAnsi="Book Antiqua"/>
          <w:sz w:val="24"/>
        </w:rPr>
        <w:t>cas,</w:t>
      </w:r>
      <w:r>
        <w:rPr>
          <w:rFonts w:ascii="Book Antiqua" w:hAnsi="Book Antiqua"/>
          <w:spacing w:val="35"/>
          <w:sz w:val="24"/>
        </w:rPr>
        <w:t xml:space="preserve"> </w:t>
      </w:r>
      <w:r>
        <w:rPr>
          <w:rFonts w:ascii="Book Antiqua" w:hAnsi="Book Antiqua"/>
          <w:sz w:val="24"/>
        </w:rPr>
        <w:t>la</w:t>
      </w:r>
      <w:r>
        <w:rPr>
          <w:rFonts w:ascii="Book Antiqua" w:hAnsi="Book Antiqua"/>
          <w:spacing w:val="35"/>
          <w:sz w:val="24"/>
        </w:rPr>
        <w:t xml:space="preserve"> </w:t>
      </w:r>
      <w:r>
        <w:rPr>
          <w:rFonts w:ascii="Book Antiqua" w:hAnsi="Book Antiqua"/>
          <w:sz w:val="24"/>
        </w:rPr>
        <w:t>responsabilité</w:t>
      </w:r>
      <w:r>
        <w:rPr>
          <w:rFonts w:ascii="Book Antiqua" w:hAnsi="Book Antiqua"/>
          <w:spacing w:val="38"/>
          <w:sz w:val="24"/>
        </w:rPr>
        <w:t xml:space="preserve"> </w:t>
      </w:r>
      <w:r>
        <w:rPr>
          <w:rFonts w:ascii="Book Antiqua" w:hAnsi="Book Antiqua"/>
          <w:sz w:val="24"/>
        </w:rPr>
        <w:t>de</w:t>
      </w:r>
      <w:r>
        <w:rPr>
          <w:rFonts w:ascii="Book Antiqua" w:hAnsi="Book Antiqua"/>
          <w:spacing w:val="35"/>
          <w:sz w:val="24"/>
        </w:rPr>
        <w:t xml:space="preserve"> </w:t>
      </w:r>
      <w:r>
        <w:rPr>
          <w:rFonts w:ascii="Book Antiqua" w:hAnsi="Book Antiqua"/>
          <w:sz w:val="24"/>
        </w:rPr>
        <w:t>l’État</w:t>
      </w:r>
      <w:r>
        <w:rPr>
          <w:rFonts w:ascii="Book Antiqua" w:hAnsi="Book Antiqua"/>
          <w:spacing w:val="38"/>
          <w:sz w:val="24"/>
        </w:rPr>
        <w:t xml:space="preserve"> </w:t>
      </w:r>
      <w:r>
        <w:rPr>
          <w:rFonts w:ascii="Book Antiqua" w:hAnsi="Book Antiqua"/>
          <w:sz w:val="24"/>
        </w:rPr>
        <w:t>pourrait</w:t>
      </w:r>
      <w:r>
        <w:rPr>
          <w:rFonts w:ascii="Book Antiqua" w:hAnsi="Book Antiqua"/>
          <w:spacing w:val="38"/>
          <w:sz w:val="24"/>
        </w:rPr>
        <w:t xml:space="preserve"> </w:t>
      </w:r>
      <w:r>
        <w:rPr>
          <w:rFonts w:ascii="Book Antiqua" w:hAnsi="Book Antiqua"/>
          <w:sz w:val="24"/>
        </w:rPr>
        <w:t>être</w:t>
      </w:r>
      <w:r>
        <w:rPr>
          <w:rFonts w:ascii="Book Antiqua" w:hAnsi="Book Antiqua"/>
          <w:spacing w:val="35"/>
          <w:sz w:val="24"/>
        </w:rPr>
        <w:t xml:space="preserve"> </w:t>
      </w:r>
      <w:r>
        <w:rPr>
          <w:rFonts w:ascii="Book Antiqua" w:hAnsi="Book Antiqua"/>
          <w:sz w:val="24"/>
        </w:rPr>
        <w:t xml:space="preserve">engagée en cas d’accident impliquant un poids-lourd bénéficiant d’une dérogation illégale et, dans le second, l’entreprise subirait de lourdes conséquences économiques. Ajouter la matière « </w:t>
      </w:r>
      <w:r>
        <w:rPr>
          <w:rFonts w:ascii="Book Antiqua" w:hAnsi="Book Antiqua"/>
          <w:i/>
          <w:sz w:val="24"/>
        </w:rPr>
        <w:t xml:space="preserve">transports </w:t>
      </w:r>
      <w:r>
        <w:rPr>
          <w:rFonts w:ascii="Book Antiqua" w:hAnsi="Book Antiqua"/>
          <w:sz w:val="24"/>
        </w:rPr>
        <w:t>» au décret de 2020 permettrait donc au préfet de</w:t>
      </w:r>
      <w:r>
        <w:rPr>
          <w:rFonts w:ascii="Book Antiqua" w:hAnsi="Book Antiqua"/>
          <w:spacing w:val="40"/>
          <w:sz w:val="24"/>
        </w:rPr>
        <w:t xml:space="preserve"> </w:t>
      </w:r>
      <w:r>
        <w:rPr>
          <w:rFonts w:ascii="Book Antiqua" w:hAnsi="Book Antiqua"/>
          <w:sz w:val="24"/>
        </w:rPr>
        <w:t>déroger à l’arrêté précité de 2021 en accordant les</w:t>
      </w:r>
      <w:r>
        <w:rPr>
          <w:rFonts w:ascii="Book Antiqua" w:hAnsi="Book Antiqua"/>
          <w:spacing w:val="80"/>
          <w:sz w:val="24"/>
        </w:rPr>
        <w:t xml:space="preserve"> </w:t>
      </w:r>
      <w:r>
        <w:rPr>
          <w:rFonts w:ascii="Book Antiqua" w:hAnsi="Book Antiqua"/>
          <w:sz w:val="24"/>
        </w:rPr>
        <w:t>dérogations temporaires actuellement non prévues.</w:t>
      </w:r>
    </w:p>
    <w:p w14:paraId="7D4B3901" w14:textId="77777777" w:rsidR="00290FCD" w:rsidRDefault="00B846D1">
      <w:pPr>
        <w:spacing w:before="123"/>
        <w:ind w:left="1276" w:right="988" w:firstLine="907"/>
        <w:jc w:val="both"/>
        <w:rPr>
          <w:rFonts w:ascii="Book Antiqua" w:hAnsi="Book Antiqua"/>
          <w:sz w:val="24"/>
        </w:rPr>
      </w:pPr>
      <w:r>
        <w:rPr>
          <w:rFonts w:ascii="Book Antiqua" w:hAnsi="Book Antiqua"/>
          <w:sz w:val="24"/>
        </w:rPr>
        <w:t>Au-delà de l’extension ponctuelle du champ d’application de ce droit 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vos</w:t>
      </w:r>
      <w:r>
        <w:rPr>
          <w:rFonts w:ascii="Book Antiqua" w:hAnsi="Book Antiqua"/>
          <w:spacing w:val="40"/>
          <w:sz w:val="24"/>
        </w:rPr>
        <w:t xml:space="preserve"> </w:t>
      </w:r>
      <w:r>
        <w:rPr>
          <w:rFonts w:ascii="Book Antiqua" w:hAnsi="Book Antiqua"/>
          <w:sz w:val="24"/>
        </w:rPr>
        <w:t>rapporteurs</w:t>
      </w:r>
      <w:r>
        <w:rPr>
          <w:rFonts w:ascii="Book Antiqua" w:hAnsi="Book Antiqua"/>
          <w:spacing w:val="40"/>
          <w:sz w:val="24"/>
        </w:rPr>
        <w:t xml:space="preserve"> </w:t>
      </w:r>
      <w:r>
        <w:rPr>
          <w:rFonts w:ascii="Book Antiqua" w:hAnsi="Book Antiqua"/>
          <w:sz w:val="24"/>
        </w:rPr>
        <w:t>se</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sz w:val="24"/>
        </w:rPr>
        <w:t>interrogés</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pertinence</w:t>
      </w:r>
      <w:r>
        <w:rPr>
          <w:rFonts w:ascii="Book Antiqua" w:hAnsi="Book Antiqua"/>
          <w:spacing w:val="40"/>
          <w:sz w:val="24"/>
        </w:rPr>
        <w:t xml:space="preserve"> </w:t>
      </w:r>
      <w:r>
        <w:rPr>
          <w:rFonts w:ascii="Book Antiqua" w:hAnsi="Book Antiqua"/>
          <w:sz w:val="24"/>
        </w:rPr>
        <w:t xml:space="preserve">du maintien d’une </w:t>
      </w:r>
      <w:r>
        <w:rPr>
          <w:rFonts w:ascii="Book Antiqua" w:hAnsi="Book Antiqua"/>
          <w:b/>
          <w:sz w:val="24"/>
        </w:rPr>
        <w:t xml:space="preserve">liste limitative </w:t>
      </w:r>
      <w:r>
        <w:rPr>
          <w:rFonts w:ascii="Book Antiqua" w:hAnsi="Book Antiqua"/>
          <w:sz w:val="24"/>
        </w:rPr>
        <w:t>de sept domaines pour lesquels la dérogation</w:t>
      </w:r>
      <w:r>
        <w:rPr>
          <w:rFonts w:ascii="Book Antiqua" w:hAnsi="Book Antiqua"/>
          <w:spacing w:val="80"/>
          <w:sz w:val="24"/>
        </w:rPr>
        <w:t xml:space="preserve"> </w:t>
      </w:r>
      <w:r>
        <w:rPr>
          <w:rFonts w:ascii="Book Antiqua" w:hAnsi="Book Antiqua"/>
          <w:sz w:val="24"/>
        </w:rPr>
        <w:t>est</w:t>
      </w:r>
      <w:r>
        <w:rPr>
          <w:rFonts w:ascii="Book Antiqua" w:hAnsi="Book Antiqua"/>
          <w:spacing w:val="36"/>
          <w:sz w:val="24"/>
        </w:rPr>
        <w:t xml:space="preserve"> </w:t>
      </w:r>
      <w:r>
        <w:rPr>
          <w:rFonts w:ascii="Book Antiqua" w:hAnsi="Book Antiqua"/>
          <w:sz w:val="24"/>
        </w:rPr>
        <w:t>possible.</w:t>
      </w:r>
      <w:r>
        <w:rPr>
          <w:rFonts w:ascii="Book Antiqua" w:hAnsi="Book Antiqua"/>
          <w:spacing w:val="37"/>
          <w:sz w:val="24"/>
        </w:rPr>
        <w:t xml:space="preserve"> </w:t>
      </w:r>
      <w:r>
        <w:rPr>
          <w:rFonts w:ascii="Book Antiqua" w:hAnsi="Book Antiqua"/>
          <w:sz w:val="24"/>
        </w:rPr>
        <w:t>Pourquoi</w:t>
      </w:r>
      <w:r>
        <w:rPr>
          <w:rFonts w:ascii="Book Antiqua" w:hAnsi="Book Antiqua"/>
          <w:spacing w:val="37"/>
          <w:sz w:val="24"/>
        </w:rPr>
        <w:t xml:space="preserve"> </w:t>
      </w:r>
      <w:r>
        <w:rPr>
          <w:rFonts w:ascii="Book Antiqua" w:hAnsi="Book Antiqua"/>
          <w:sz w:val="24"/>
        </w:rPr>
        <w:t>ne</w:t>
      </w:r>
      <w:r>
        <w:rPr>
          <w:rFonts w:ascii="Book Antiqua" w:hAnsi="Book Antiqua"/>
          <w:spacing w:val="38"/>
          <w:sz w:val="24"/>
        </w:rPr>
        <w:t xml:space="preserve"> </w:t>
      </w:r>
      <w:r>
        <w:rPr>
          <w:rFonts w:ascii="Book Antiqua" w:hAnsi="Book Antiqua"/>
          <w:sz w:val="24"/>
        </w:rPr>
        <w:t>pas</w:t>
      </w:r>
      <w:r>
        <w:rPr>
          <w:rFonts w:ascii="Book Antiqua" w:hAnsi="Book Antiqua"/>
          <w:spacing w:val="34"/>
          <w:sz w:val="24"/>
        </w:rPr>
        <w:t xml:space="preserve"> </w:t>
      </w:r>
      <w:r>
        <w:rPr>
          <w:rFonts w:ascii="Book Antiqua" w:hAnsi="Book Antiqua"/>
          <w:sz w:val="24"/>
        </w:rPr>
        <w:t>plutôt</w:t>
      </w:r>
      <w:r>
        <w:rPr>
          <w:rFonts w:ascii="Book Antiqua" w:hAnsi="Book Antiqua"/>
          <w:spacing w:val="36"/>
          <w:sz w:val="24"/>
        </w:rPr>
        <w:t xml:space="preserve"> </w:t>
      </w:r>
      <w:r>
        <w:rPr>
          <w:rFonts w:ascii="Book Antiqua" w:hAnsi="Book Antiqua"/>
          <w:sz w:val="24"/>
        </w:rPr>
        <w:t>fixer</w:t>
      </w:r>
      <w:r>
        <w:rPr>
          <w:rFonts w:ascii="Book Antiqua" w:hAnsi="Book Antiqua"/>
          <w:spacing w:val="36"/>
          <w:sz w:val="24"/>
        </w:rPr>
        <w:t xml:space="preserve"> </w:t>
      </w:r>
      <w:r>
        <w:rPr>
          <w:rFonts w:ascii="Book Antiqua" w:hAnsi="Book Antiqua"/>
          <w:sz w:val="24"/>
        </w:rPr>
        <w:t>un</w:t>
      </w:r>
      <w:r>
        <w:rPr>
          <w:rFonts w:ascii="Book Antiqua" w:hAnsi="Book Antiqua"/>
          <w:spacing w:val="37"/>
          <w:sz w:val="24"/>
        </w:rPr>
        <w:t xml:space="preserve"> </w:t>
      </w:r>
      <w:r>
        <w:rPr>
          <w:rFonts w:ascii="Book Antiqua" w:hAnsi="Book Antiqua"/>
          <w:b/>
          <w:sz w:val="24"/>
        </w:rPr>
        <w:t>principe</w:t>
      </w:r>
      <w:r>
        <w:rPr>
          <w:rFonts w:ascii="Book Antiqua" w:hAnsi="Book Antiqua"/>
          <w:b/>
          <w:spacing w:val="40"/>
          <w:sz w:val="24"/>
        </w:rPr>
        <w:t xml:space="preserve"> </w:t>
      </w:r>
      <w:r>
        <w:rPr>
          <w:rFonts w:ascii="Book Antiqua" w:hAnsi="Book Antiqua"/>
          <w:b/>
          <w:sz w:val="24"/>
        </w:rPr>
        <w:t>général</w:t>
      </w:r>
      <w:r>
        <w:rPr>
          <w:rFonts w:ascii="Book Antiqua" w:hAnsi="Book Antiqua"/>
          <w:b/>
          <w:spacing w:val="37"/>
          <w:sz w:val="24"/>
        </w:rPr>
        <w:t xml:space="preserve"> </w:t>
      </w:r>
      <w:r>
        <w:rPr>
          <w:rFonts w:ascii="Book Antiqua" w:hAnsi="Book Antiqua"/>
          <w:b/>
          <w:sz w:val="24"/>
        </w:rPr>
        <w:t>de</w:t>
      </w:r>
      <w:r>
        <w:rPr>
          <w:rFonts w:ascii="Book Antiqua" w:hAnsi="Book Antiqua"/>
          <w:b/>
          <w:spacing w:val="40"/>
          <w:sz w:val="24"/>
        </w:rPr>
        <w:t xml:space="preserve"> </w:t>
      </w:r>
      <w:r>
        <w:rPr>
          <w:rFonts w:ascii="Book Antiqua" w:hAnsi="Book Antiqua"/>
          <w:b/>
          <w:sz w:val="24"/>
        </w:rPr>
        <w:t xml:space="preserve">possibilité </w:t>
      </w:r>
      <w:r>
        <w:rPr>
          <w:rFonts w:ascii="Book Antiqua" w:hAnsi="Book Antiqua"/>
          <w:sz w:val="24"/>
        </w:rPr>
        <w:t>de dérogation du préfet pour les décisions individuelles relevant de sa compétence ?</w:t>
      </w:r>
    </w:p>
    <w:p w14:paraId="49D6E72E" w14:textId="77777777" w:rsidR="00290FCD" w:rsidRDefault="00290FCD">
      <w:pPr>
        <w:pStyle w:val="Corpsdetexte"/>
        <w:rPr>
          <w:rFonts w:ascii="Book Antiqua"/>
          <w:sz w:val="20"/>
        </w:rPr>
      </w:pPr>
    </w:p>
    <w:p w14:paraId="546FA773" w14:textId="77777777" w:rsidR="00290FCD" w:rsidRDefault="00290FCD">
      <w:pPr>
        <w:pStyle w:val="Corpsdetexte"/>
        <w:rPr>
          <w:rFonts w:ascii="Book Antiqua"/>
          <w:sz w:val="20"/>
        </w:rPr>
      </w:pPr>
    </w:p>
    <w:p w14:paraId="5A77DB84" w14:textId="77777777" w:rsidR="00290FCD" w:rsidRDefault="00B846D1">
      <w:pPr>
        <w:pStyle w:val="Corpsdetexte"/>
        <w:spacing w:before="106"/>
        <w:rPr>
          <w:rFonts w:ascii="Book Antiqua"/>
          <w:sz w:val="20"/>
        </w:rPr>
      </w:pPr>
      <w:r>
        <w:rPr>
          <w:rFonts w:ascii="Book Antiqua"/>
          <w:noProof/>
          <w:sz w:val="20"/>
        </w:rPr>
        <mc:AlternateContent>
          <mc:Choice Requires="wps">
            <w:drawing>
              <wp:anchor distT="0" distB="0" distL="0" distR="0" simplePos="0" relativeHeight="487621632" behindDoc="1" locked="0" layoutInCell="1" allowOverlap="1" wp14:anchorId="0892FFF2" wp14:editId="0A71A3AF">
                <wp:simplePos x="0" y="0"/>
                <wp:positionH relativeFrom="page">
                  <wp:posOffset>1080135</wp:posOffset>
                </wp:positionH>
                <wp:positionV relativeFrom="paragraph">
                  <wp:posOffset>240671</wp:posOffset>
                </wp:positionV>
                <wp:extent cx="1828800" cy="7620"/>
                <wp:effectExtent l="0" t="0" r="0" b="0"/>
                <wp:wrapTopAndBottom/>
                <wp:docPr id="257" name="Graphic 2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D1DE32A" id="Graphic 257" o:spid="_x0000_s1026" style="position:absolute;margin-left:85.05pt;margin-top:18.95pt;width:2in;height:.6pt;z-index:-15694848;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" path="m1828800,l,,,7607r1828800,l1828800,xe" fillcolor="black" stroked="f">
                <v:path arrowok="t"/>
                <w10:wrap type="topAndBottom" anchorx="page"/>
              </v:shape>
            </w:pict>
          </mc:Fallback>
        </mc:AlternateContent>
      </w:r>
    </w:p>
    <w:p w14:paraId="432D30A4" w14:textId="77777777" w:rsidR="00290FCD" w:rsidRDefault="00B846D1">
      <w:pPr>
        <w:spacing w:before="118"/>
        <w:ind w:left="1276" w:right="1003"/>
        <w:rPr>
          <w:rFonts w:ascii="Book Antiqua" w:hAnsi="Book Antiqua"/>
          <w:i/>
          <w:sz w:val="20"/>
        </w:rPr>
      </w:pPr>
      <w:bookmarkStart w:id="70" w:name="_bookmark38"/>
      <w:bookmarkEnd w:id="70"/>
      <w:r>
        <w:rPr>
          <w:rFonts w:ascii="Book Antiqua" w:hAnsi="Book Antiqua"/>
          <w:i/>
          <w:position w:val="5"/>
          <w:sz w:val="13"/>
        </w:rPr>
        <w:t>1</w:t>
      </w:r>
      <w:r>
        <w:rPr>
          <w:rFonts w:ascii="Book Antiqua" w:hAnsi="Book Antiqua"/>
          <w:i/>
          <w:spacing w:val="28"/>
          <w:position w:val="5"/>
          <w:sz w:val="13"/>
        </w:rPr>
        <w:t xml:space="preserve"> </w:t>
      </w:r>
      <w:bookmarkStart w:id="71" w:name="_bookmark39"/>
      <w:bookmarkEnd w:id="71"/>
      <w:r>
        <w:fldChar w:fldCharType="begin"/>
      </w:r>
      <w:r>
        <w:instrText xml:space="preserve"> HYPERLINK "https://www.legifrance.gouv.fr/jorf/id/JORFTEXT000043416004" \h </w:instrText>
      </w:r>
      <w:r>
        <w:fldChar w:fldCharType="separate"/>
      </w:r>
      <w:r>
        <w:rPr>
          <w:rFonts w:ascii="Book Antiqua" w:hAnsi="Book Antiqua"/>
          <w:i/>
          <w:sz w:val="20"/>
          <w:u w:val="single"/>
        </w:rPr>
        <w:t>Arrêté</w:t>
      </w:r>
      <w:r>
        <w:rPr>
          <w:rFonts w:ascii="Book Antiqua" w:hAnsi="Book Antiqua"/>
          <w:i/>
          <w:spacing w:val="79"/>
          <w:sz w:val="20"/>
          <w:u w:val="single"/>
        </w:rPr>
        <w:t xml:space="preserve"> </w:t>
      </w:r>
      <w:r>
        <w:rPr>
          <w:rFonts w:ascii="Book Antiqua" w:hAnsi="Book Antiqua"/>
          <w:i/>
          <w:sz w:val="20"/>
          <w:u w:val="single"/>
        </w:rPr>
        <w:t>du</w:t>
      </w:r>
      <w:r>
        <w:rPr>
          <w:rFonts w:ascii="Book Antiqua" w:hAnsi="Book Antiqua"/>
          <w:i/>
          <w:spacing w:val="77"/>
          <w:sz w:val="20"/>
          <w:u w:val="single"/>
        </w:rPr>
        <w:t xml:space="preserve"> </w:t>
      </w:r>
      <w:r>
        <w:rPr>
          <w:rFonts w:ascii="Book Antiqua" w:hAnsi="Book Antiqua"/>
          <w:i/>
          <w:sz w:val="20"/>
          <w:u w:val="single"/>
        </w:rPr>
        <w:t>16</w:t>
      </w:r>
      <w:r>
        <w:rPr>
          <w:rFonts w:ascii="Book Antiqua" w:hAnsi="Book Antiqua"/>
          <w:i/>
          <w:spacing w:val="78"/>
          <w:sz w:val="20"/>
          <w:u w:val="single"/>
        </w:rPr>
        <w:t xml:space="preserve"> </w:t>
      </w:r>
      <w:r>
        <w:rPr>
          <w:rFonts w:ascii="Book Antiqua" w:hAnsi="Book Antiqua"/>
          <w:i/>
          <w:sz w:val="20"/>
          <w:u w:val="single"/>
        </w:rPr>
        <w:t>avril</w:t>
      </w:r>
      <w:r>
        <w:rPr>
          <w:rFonts w:ascii="Book Antiqua" w:hAnsi="Book Antiqua"/>
          <w:i/>
          <w:spacing w:val="77"/>
          <w:sz w:val="20"/>
          <w:u w:val="single"/>
        </w:rPr>
        <w:t xml:space="preserve"> </w:t>
      </w:r>
      <w:r>
        <w:rPr>
          <w:rFonts w:ascii="Book Antiqua" w:hAnsi="Book Antiqua"/>
          <w:i/>
          <w:sz w:val="20"/>
          <w:u w:val="single"/>
        </w:rPr>
        <w:t>2021</w:t>
      </w:r>
      <w:r>
        <w:rPr>
          <w:rFonts w:ascii="Book Antiqua" w:hAnsi="Book Antiqua"/>
          <w:i/>
          <w:spacing w:val="78"/>
          <w:sz w:val="20"/>
          <w:u w:val="single"/>
        </w:rPr>
        <w:t xml:space="preserve"> </w:t>
      </w:r>
      <w:r>
        <w:rPr>
          <w:rFonts w:ascii="Book Antiqua" w:hAnsi="Book Antiqua"/>
          <w:i/>
          <w:sz w:val="20"/>
          <w:u w:val="single"/>
        </w:rPr>
        <w:t>relatif</w:t>
      </w:r>
      <w:r>
        <w:rPr>
          <w:rFonts w:ascii="Book Antiqua" w:hAnsi="Book Antiqua"/>
          <w:i/>
          <w:spacing w:val="77"/>
          <w:sz w:val="20"/>
          <w:u w:val="single"/>
        </w:rPr>
        <w:t xml:space="preserve"> </w:t>
      </w:r>
      <w:r>
        <w:rPr>
          <w:rFonts w:ascii="Book Antiqua" w:hAnsi="Book Antiqua"/>
          <w:i/>
          <w:sz w:val="20"/>
          <w:u w:val="single"/>
        </w:rPr>
        <w:t>à</w:t>
      </w:r>
      <w:r>
        <w:rPr>
          <w:rFonts w:ascii="Book Antiqua" w:hAnsi="Book Antiqua"/>
          <w:i/>
          <w:spacing w:val="80"/>
          <w:sz w:val="20"/>
          <w:u w:val="single"/>
        </w:rPr>
        <w:t xml:space="preserve"> </w:t>
      </w:r>
      <w:r>
        <w:rPr>
          <w:rFonts w:ascii="Book Antiqua" w:hAnsi="Book Antiqua"/>
          <w:i/>
          <w:sz w:val="20"/>
          <w:u w:val="single"/>
        </w:rPr>
        <w:t>l’interdiction</w:t>
      </w:r>
      <w:r>
        <w:rPr>
          <w:rFonts w:ascii="Book Antiqua" w:hAnsi="Book Antiqua"/>
          <w:i/>
          <w:spacing w:val="77"/>
          <w:sz w:val="20"/>
          <w:u w:val="single"/>
        </w:rPr>
        <w:t xml:space="preserve"> </w:t>
      </w:r>
      <w:r>
        <w:rPr>
          <w:rFonts w:ascii="Book Antiqua" w:hAnsi="Book Antiqua"/>
          <w:i/>
          <w:sz w:val="20"/>
          <w:u w:val="single"/>
        </w:rPr>
        <w:t>de</w:t>
      </w:r>
      <w:r>
        <w:rPr>
          <w:rFonts w:ascii="Book Antiqua" w:hAnsi="Book Antiqua"/>
          <w:i/>
          <w:spacing w:val="79"/>
          <w:sz w:val="20"/>
          <w:u w:val="single"/>
        </w:rPr>
        <w:t xml:space="preserve"> </w:t>
      </w:r>
      <w:r>
        <w:rPr>
          <w:rFonts w:ascii="Book Antiqua" w:hAnsi="Book Antiqua"/>
          <w:i/>
          <w:sz w:val="20"/>
          <w:u w:val="single"/>
        </w:rPr>
        <w:t>circulation</w:t>
      </w:r>
      <w:r>
        <w:rPr>
          <w:rFonts w:ascii="Book Antiqua" w:hAnsi="Book Antiqua"/>
          <w:i/>
          <w:spacing w:val="77"/>
          <w:sz w:val="20"/>
          <w:u w:val="single"/>
        </w:rPr>
        <w:t xml:space="preserve"> </w:t>
      </w:r>
      <w:r>
        <w:rPr>
          <w:rFonts w:ascii="Book Antiqua" w:hAnsi="Book Antiqua"/>
          <w:i/>
          <w:sz w:val="20"/>
          <w:u w:val="single"/>
        </w:rPr>
        <w:t>des</w:t>
      </w:r>
      <w:r>
        <w:rPr>
          <w:rFonts w:ascii="Book Antiqua" w:hAnsi="Book Antiqua"/>
          <w:i/>
          <w:spacing w:val="76"/>
          <w:sz w:val="20"/>
          <w:u w:val="single"/>
        </w:rPr>
        <w:t xml:space="preserve"> </w:t>
      </w:r>
      <w:r>
        <w:rPr>
          <w:rFonts w:ascii="Book Antiqua" w:hAnsi="Book Antiqua"/>
          <w:i/>
          <w:sz w:val="20"/>
          <w:u w:val="single"/>
        </w:rPr>
        <w:t>véhicules</w:t>
      </w:r>
      <w:r>
        <w:rPr>
          <w:rFonts w:ascii="Book Antiqua" w:hAnsi="Book Antiqua"/>
          <w:i/>
          <w:spacing w:val="77"/>
          <w:sz w:val="20"/>
          <w:u w:val="single"/>
        </w:rPr>
        <w:t xml:space="preserve"> </w:t>
      </w:r>
      <w:r>
        <w:rPr>
          <w:rFonts w:ascii="Book Antiqua" w:hAnsi="Book Antiqua"/>
          <w:i/>
          <w:sz w:val="20"/>
          <w:u w:val="single"/>
        </w:rPr>
        <w:t>de</w:t>
      </w:r>
      <w:r>
        <w:rPr>
          <w:rFonts w:ascii="Book Antiqua" w:hAnsi="Book Antiqua"/>
          <w:i/>
          <w:spacing w:val="79"/>
          <w:sz w:val="20"/>
          <w:u w:val="single"/>
        </w:rPr>
        <w:t xml:space="preserve"> </w:t>
      </w:r>
      <w:r>
        <w:rPr>
          <w:rFonts w:ascii="Book Antiqua" w:hAnsi="Book Antiqua"/>
          <w:i/>
          <w:sz w:val="20"/>
          <w:u w:val="single"/>
        </w:rPr>
        <w:t>transport</w:t>
      </w:r>
      <w:r>
        <w:rPr>
          <w:rFonts w:ascii="Book Antiqua" w:hAnsi="Book Antiqua"/>
          <w:i/>
          <w:spacing w:val="78"/>
          <w:sz w:val="20"/>
          <w:u w:val="single"/>
        </w:rPr>
        <w:t xml:space="preserve"> </w:t>
      </w:r>
      <w:r>
        <w:rPr>
          <w:rFonts w:ascii="Book Antiqua" w:hAnsi="Book Antiqua"/>
          <w:i/>
          <w:sz w:val="20"/>
          <w:u w:val="single"/>
        </w:rPr>
        <w:t>de</w:t>
      </w:r>
      <w:r>
        <w:rPr>
          <w:rFonts w:ascii="Book Antiqua" w:hAnsi="Book Antiqua"/>
          <w:i/>
          <w:sz w:val="20"/>
          <w:u w:val="single"/>
        </w:rPr>
        <w:fldChar w:fldCharType="end"/>
      </w:r>
      <w:r>
        <w:rPr>
          <w:rFonts w:ascii="Book Antiqua" w:hAnsi="Book Antiqua"/>
          <w:i/>
          <w:sz w:val="20"/>
        </w:rPr>
        <w:t xml:space="preserve"> </w:t>
      </w:r>
      <w:hyperlink r:id="rId137">
        <w:r>
          <w:rPr>
            <w:rFonts w:ascii="Book Antiqua" w:hAnsi="Book Antiqua"/>
            <w:i/>
            <w:sz w:val="20"/>
            <w:u w:val="single"/>
          </w:rPr>
          <w:t>marchandises à certaines périodes</w:t>
        </w:r>
        <w:r>
          <w:rPr>
            <w:rFonts w:ascii="Book Antiqua" w:hAnsi="Book Antiqua"/>
            <w:i/>
            <w:sz w:val="20"/>
          </w:rPr>
          <w:t>.</w:t>
        </w:r>
      </w:hyperlink>
    </w:p>
    <w:p w14:paraId="37AFEDAD"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733DE77A" w14:textId="77777777" w:rsidR="00290FCD" w:rsidRDefault="00290FCD">
      <w:pPr>
        <w:pStyle w:val="Corpsdetexte"/>
        <w:spacing w:before="66"/>
        <w:rPr>
          <w:rFonts w:ascii="Book Antiqua"/>
          <w:i/>
          <w:sz w:val="24"/>
        </w:rPr>
      </w:pPr>
    </w:p>
    <w:p w14:paraId="28E62729" w14:textId="77777777" w:rsidR="00290FCD" w:rsidRDefault="00B846D1">
      <w:pPr>
        <w:ind w:left="1276" w:right="991" w:firstLine="907"/>
        <w:jc w:val="both"/>
        <w:rPr>
          <w:rFonts w:ascii="Book Antiqua" w:hAnsi="Book Antiqua"/>
          <w:sz w:val="24"/>
        </w:rPr>
      </w:pPr>
      <w:r>
        <w:rPr>
          <w:rFonts w:ascii="Book Antiqua" w:hAnsi="Book Antiqua"/>
          <w:sz w:val="24"/>
        </w:rPr>
        <w:t>En effet, conformément à la rédaction de l’article 37-1 de la Constitution,</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impose</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dispositions</w:t>
      </w:r>
      <w:r>
        <w:rPr>
          <w:rFonts w:ascii="Book Antiqua" w:hAnsi="Book Antiqua"/>
          <w:spacing w:val="40"/>
          <w:sz w:val="24"/>
        </w:rPr>
        <w:t xml:space="preserve"> </w:t>
      </w:r>
      <w:r>
        <w:rPr>
          <w:rFonts w:ascii="Book Antiqua" w:hAnsi="Book Antiqua"/>
          <w:sz w:val="24"/>
        </w:rPr>
        <w:t>expérimentales</w:t>
      </w:r>
      <w:r>
        <w:rPr>
          <w:rFonts w:ascii="Book Antiqua" w:hAnsi="Book Antiqua"/>
          <w:spacing w:val="40"/>
          <w:sz w:val="24"/>
        </w:rPr>
        <w:t xml:space="preserve"> </w:t>
      </w:r>
      <w:r>
        <w:rPr>
          <w:rFonts w:ascii="Book Antiqua" w:hAnsi="Book Antiqua"/>
          <w:sz w:val="24"/>
        </w:rPr>
        <w:t>aient</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objet</w:t>
      </w:r>
    </w:p>
    <w:p w14:paraId="207922D8" w14:textId="77777777" w:rsidR="00290FCD" w:rsidRDefault="00B846D1">
      <w:pPr>
        <w:spacing w:before="2"/>
        <w:ind w:left="1276" w:right="987"/>
        <w:jc w:val="both"/>
        <w:rPr>
          <w:rFonts w:ascii="Book Antiqua" w:hAnsi="Book Antiqua"/>
          <w:i/>
          <w:sz w:val="24"/>
        </w:rPr>
      </w:pPr>
      <w:r>
        <w:rPr>
          <w:rFonts w:ascii="Book Antiqua" w:hAnsi="Book Antiqua"/>
          <w:sz w:val="24"/>
        </w:rPr>
        <w:t xml:space="preserve">« </w:t>
      </w:r>
      <w:r>
        <w:rPr>
          <w:rFonts w:ascii="Book Antiqua" w:hAnsi="Book Antiqua"/>
          <w:i/>
          <w:sz w:val="24"/>
        </w:rPr>
        <w:t xml:space="preserve">limité </w:t>
      </w:r>
      <w:r>
        <w:rPr>
          <w:rFonts w:ascii="Book Antiqua" w:hAnsi="Book Antiqua"/>
          <w:sz w:val="24"/>
        </w:rPr>
        <w:t xml:space="preserve">», le décret de 2017, mettant en place l’expérimentation, devait nécessairement comporter une </w:t>
      </w:r>
      <w:r>
        <w:rPr>
          <w:rFonts w:ascii="Book Antiqua" w:hAnsi="Book Antiqua"/>
          <w:b/>
          <w:sz w:val="24"/>
        </w:rPr>
        <w:t xml:space="preserve">liste de matières concernées </w:t>
      </w:r>
      <w:r>
        <w:rPr>
          <w:rFonts w:ascii="Book Antiqua" w:hAnsi="Book Antiqua"/>
          <w:sz w:val="24"/>
        </w:rPr>
        <w:t>par le droit de dérogation. Dans sa décision précitée du 17 juin 2019, le Conseil d’État avait d’ailleurs rappelé qu’il appartenait au pouvoir réglementaire d’</w:t>
      </w:r>
      <w:r>
        <w:rPr>
          <w:rFonts w:ascii="Book Antiqua" w:hAnsi="Book Antiqua"/>
          <w:i/>
          <w:sz w:val="24"/>
        </w:rPr>
        <w:t xml:space="preserve">« identifier </w:t>
      </w:r>
      <w:r>
        <w:rPr>
          <w:rFonts w:ascii="Book Antiqua" w:hAnsi="Book Antiqua"/>
          <w:b/>
          <w:i/>
          <w:sz w:val="24"/>
        </w:rPr>
        <w:t>précisément</w:t>
      </w:r>
      <w:r>
        <w:rPr>
          <w:rFonts w:ascii="Book Antiqua" w:hAnsi="Book Antiqua"/>
          <w:b/>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matières</w:t>
      </w:r>
      <w:r>
        <w:rPr>
          <w:rFonts w:ascii="Book Antiqua" w:hAnsi="Book Antiqua"/>
          <w:i/>
          <w:spacing w:val="40"/>
          <w:sz w:val="24"/>
        </w:rPr>
        <w:t xml:space="preserve"> </w:t>
      </w:r>
      <w:r>
        <w:rPr>
          <w:rFonts w:ascii="Book Antiqua" w:hAnsi="Book Antiqua"/>
          <w:i/>
          <w:sz w:val="24"/>
        </w:rPr>
        <w:t>dans</w:t>
      </w:r>
      <w:r>
        <w:rPr>
          <w:rFonts w:ascii="Book Antiqua" w:hAnsi="Book Antiqua"/>
          <w:i/>
          <w:spacing w:val="40"/>
          <w:sz w:val="24"/>
        </w:rPr>
        <w:t xml:space="preserve"> </w:t>
      </w:r>
      <w:r>
        <w:rPr>
          <w:rFonts w:ascii="Book Antiqua" w:hAnsi="Book Antiqua"/>
          <w:i/>
          <w:sz w:val="24"/>
        </w:rPr>
        <w:t>le</w:t>
      </w:r>
      <w:r>
        <w:rPr>
          <w:rFonts w:ascii="Book Antiqua" w:hAnsi="Book Antiqua"/>
          <w:i/>
          <w:spacing w:val="40"/>
          <w:sz w:val="24"/>
        </w:rPr>
        <w:t xml:space="preserve"> </w:t>
      </w:r>
      <w:r>
        <w:rPr>
          <w:rFonts w:ascii="Book Antiqua" w:hAnsi="Book Antiqua"/>
          <w:i/>
          <w:sz w:val="24"/>
        </w:rPr>
        <w:t>champ</w:t>
      </w:r>
      <w:r>
        <w:rPr>
          <w:rFonts w:ascii="Book Antiqua" w:hAnsi="Book Antiqua"/>
          <w:i/>
          <w:spacing w:val="40"/>
          <w:sz w:val="24"/>
        </w:rPr>
        <w:t xml:space="preserve"> </w:t>
      </w:r>
      <w:r>
        <w:rPr>
          <w:rFonts w:ascii="Book Antiqua" w:hAnsi="Book Antiqua"/>
          <w:i/>
          <w:sz w:val="24"/>
        </w:rPr>
        <w:t>desquelles</w:t>
      </w:r>
      <w:r>
        <w:rPr>
          <w:rFonts w:ascii="Book Antiqua" w:hAnsi="Book Antiqua"/>
          <w:i/>
          <w:spacing w:val="40"/>
          <w:sz w:val="24"/>
        </w:rPr>
        <w:t xml:space="preserve"> </w:t>
      </w:r>
      <w:r>
        <w:rPr>
          <w:rFonts w:ascii="Book Antiqua" w:hAnsi="Book Antiqua"/>
          <w:i/>
          <w:sz w:val="24"/>
        </w:rPr>
        <w:t>cette</w:t>
      </w:r>
      <w:r>
        <w:rPr>
          <w:rFonts w:ascii="Book Antiqua" w:hAnsi="Book Antiqua"/>
          <w:i/>
          <w:spacing w:val="40"/>
          <w:sz w:val="24"/>
        </w:rPr>
        <w:t xml:space="preserve"> </w:t>
      </w:r>
      <w:r>
        <w:rPr>
          <w:rFonts w:ascii="Book Antiqua" w:hAnsi="Book Antiqua"/>
          <w:i/>
          <w:sz w:val="24"/>
        </w:rPr>
        <w:t>dérogation</w:t>
      </w:r>
      <w:r>
        <w:rPr>
          <w:rFonts w:ascii="Book Antiqua" w:hAnsi="Book Antiqua"/>
          <w:i/>
          <w:spacing w:val="40"/>
          <w:sz w:val="24"/>
        </w:rPr>
        <w:t xml:space="preserve"> </w:t>
      </w:r>
      <w:r>
        <w:rPr>
          <w:rFonts w:ascii="Book Antiqua" w:hAnsi="Book Antiqua"/>
          <w:i/>
          <w:sz w:val="24"/>
        </w:rPr>
        <w:t>est</w:t>
      </w:r>
      <w:r>
        <w:rPr>
          <w:rFonts w:ascii="Book Antiqua" w:hAnsi="Book Antiqua"/>
          <w:i/>
          <w:spacing w:val="40"/>
          <w:sz w:val="24"/>
        </w:rPr>
        <w:t xml:space="preserve"> </w:t>
      </w:r>
      <w:r>
        <w:rPr>
          <w:rFonts w:ascii="Book Antiqua" w:hAnsi="Book Antiqua"/>
          <w:i/>
          <w:sz w:val="24"/>
        </w:rPr>
        <w:t>possible</w:t>
      </w:r>
      <w:r>
        <w:rPr>
          <w:rFonts w:ascii="Book Antiqua" w:hAnsi="Book Antiqua"/>
          <w:i/>
          <w:spacing w:val="40"/>
          <w:sz w:val="24"/>
        </w:rPr>
        <w:t xml:space="preserve"> </w:t>
      </w:r>
      <w:r>
        <w:rPr>
          <w:rFonts w:ascii="Book Antiqua" w:hAnsi="Book Antiqua"/>
          <w:i/>
          <w:sz w:val="24"/>
        </w:rPr>
        <w:t>».</w:t>
      </w:r>
    </w:p>
    <w:p w14:paraId="623A6EDD" w14:textId="77777777" w:rsidR="00290FCD" w:rsidRDefault="00B846D1">
      <w:pPr>
        <w:spacing w:before="115"/>
        <w:ind w:left="1276" w:right="991" w:firstLine="907"/>
        <w:jc w:val="both"/>
        <w:rPr>
          <w:rFonts w:ascii="Book Antiqua" w:hAnsi="Book Antiqua"/>
          <w:sz w:val="24"/>
        </w:rPr>
      </w:pPr>
      <w:r>
        <w:rPr>
          <w:rFonts w:ascii="Book Antiqua" w:hAnsi="Book Antiqua"/>
          <w:sz w:val="24"/>
        </w:rPr>
        <w:t>En revanche, une fois l’expérimentation close, le décret de 2020, généralisant</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droit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aurait</w:t>
      </w:r>
      <w:r>
        <w:rPr>
          <w:rFonts w:ascii="Book Antiqua" w:hAnsi="Book Antiqua"/>
          <w:spacing w:val="40"/>
          <w:sz w:val="24"/>
        </w:rPr>
        <w:t xml:space="preserve"> </w:t>
      </w:r>
      <w:r>
        <w:rPr>
          <w:rFonts w:ascii="Book Antiqua" w:hAnsi="Book Antiqua"/>
          <w:sz w:val="24"/>
        </w:rPr>
        <w:t>pu</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comporter</w:t>
      </w:r>
      <w:r>
        <w:rPr>
          <w:rFonts w:ascii="Book Antiqua" w:hAnsi="Book Antiqua"/>
          <w:spacing w:val="40"/>
          <w:sz w:val="24"/>
        </w:rPr>
        <w:t xml:space="preserve"> </w:t>
      </w:r>
      <w:r>
        <w:rPr>
          <w:rFonts w:ascii="Book Antiqua" w:hAnsi="Book Antiqua"/>
          <w:b/>
          <w:sz w:val="24"/>
        </w:rPr>
        <w:t>cette</w:t>
      </w:r>
      <w:r>
        <w:rPr>
          <w:rFonts w:ascii="Book Antiqua" w:hAnsi="Book Antiqua"/>
          <w:b/>
          <w:spacing w:val="40"/>
          <w:sz w:val="24"/>
        </w:rPr>
        <w:t xml:space="preserve"> </w:t>
      </w:r>
      <w:r>
        <w:rPr>
          <w:rFonts w:ascii="Book Antiqua" w:hAnsi="Book Antiqua"/>
          <w:b/>
          <w:sz w:val="24"/>
        </w:rPr>
        <w:t>liste</w:t>
      </w:r>
      <w:r>
        <w:rPr>
          <w:rFonts w:ascii="Book Antiqua" w:hAnsi="Book Antiqua"/>
          <w:sz w:val="24"/>
        </w:rPr>
        <w:t>.</w:t>
      </w:r>
    </w:p>
    <w:p w14:paraId="76BC0F8A" w14:textId="77777777" w:rsidR="00290FCD" w:rsidRDefault="00B846D1">
      <w:pPr>
        <w:spacing w:before="126" w:line="237" w:lineRule="auto"/>
        <w:ind w:left="1276" w:right="994" w:firstLine="907"/>
        <w:jc w:val="both"/>
        <w:rPr>
          <w:rFonts w:ascii="Book Antiqua" w:hAnsi="Book Antiqua"/>
          <w:b/>
          <w:sz w:val="24"/>
        </w:rPr>
      </w:pPr>
      <w:r>
        <w:rPr>
          <w:rFonts w:ascii="Book Antiqua" w:hAnsi="Book Antiqua"/>
          <w:sz w:val="24"/>
        </w:rPr>
        <w:t xml:space="preserve">Vos rapporteurs proposent donc la </w:t>
      </w:r>
      <w:r>
        <w:rPr>
          <w:rFonts w:ascii="Book Antiqua" w:hAnsi="Book Antiqua"/>
          <w:b/>
          <w:sz w:val="24"/>
        </w:rPr>
        <w:t>suppression de la liste limitative de domaines pour lesquels la dérogation est possible.</w:t>
      </w:r>
    </w:p>
    <w:p w14:paraId="27AD199F" w14:textId="77777777" w:rsidR="00290FCD" w:rsidRDefault="00B846D1">
      <w:pPr>
        <w:pStyle w:val="Corpsdetexte"/>
        <w:spacing w:before="4"/>
        <w:rPr>
          <w:rFonts w:ascii="Book Antiqua"/>
          <w:b/>
          <w:sz w:val="8"/>
        </w:rPr>
      </w:pPr>
      <w:r>
        <w:rPr>
          <w:rFonts w:ascii="Book Antiqua"/>
          <w:b/>
          <w:noProof/>
          <w:sz w:val="8"/>
        </w:rPr>
        <mc:AlternateContent>
          <mc:Choice Requires="wps">
            <w:drawing>
              <wp:anchor distT="0" distB="0" distL="0" distR="0" simplePos="0" relativeHeight="487622144" behindDoc="1" locked="0" layoutInCell="1" allowOverlap="1" wp14:anchorId="44A12FF7" wp14:editId="76B9E3D4">
                <wp:simplePos x="0" y="0"/>
                <wp:positionH relativeFrom="page">
                  <wp:posOffset>1008380</wp:posOffset>
                </wp:positionH>
                <wp:positionV relativeFrom="paragraph">
                  <wp:posOffset>82711</wp:posOffset>
                </wp:positionV>
                <wp:extent cx="5542915" cy="406400"/>
                <wp:effectExtent l="0" t="0" r="0" b="0"/>
                <wp:wrapTopAndBottom/>
                <wp:docPr id="258" name="Textbox 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406400"/>
                        </a:xfrm>
                        <a:prstGeom prst="rect">
                          <a:avLst/>
                        </a:prstGeom>
                        <a:ln w="6108">
                          <a:solidFill>
                            <a:srgbClr val="000000"/>
                          </a:solidFill>
                          <a:prstDash val="solid"/>
                        </a:ln>
                      </wps:spPr>
                      <wps:txbx>
                        <w:txbxContent>
                          <w:p w14:paraId="530B207A" w14:textId="77777777" w:rsidR="00290FCD" w:rsidRDefault="00B846D1">
                            <w:pPr>
                              <w:spacing w:before="16"/>
                              <w:ind w:left="108"/>
                              <w:rPr>
                                <w:rFonts w:ascii="Book Antiqua" w:hAnsi="Book Antiqua"/>
                                <w:sz w:val="24"/>
                              </w:rPr>
                            </w:pPr>
                            <w:r>
                              <w:rPr>
                                <w:rFonts w:ascii="Book Antiqua" w:hAnsi="Book Antiqua"/>
                                <w:b/>
                                <w:sz w:val="24"/>
                              </w:rPr>
                              <w:t>Recommandation</w:t>
                            </w:r>
                            <w:r>
                              <w:rPr>
                                <w:rFonts w:ascii="Book Antiqua" w:hAnsi="Book Antiqua"/>
                                <w:b/>
                                <w:spacing w:val="40"/>
                                <w:sz w:val="24"/>
                              </w:rPr>
                              <w:t xml:space="preserve"> </w:t>
                            </w:r>
                            <w:r>
                              <w:rPr>
                                <w:rFonts w:ascii="Book Antiqua" w:hAnsi="Book Antiqua"/>
                                <w:b/>
                                <w:sz w:val="24"/>
                              </w:rPr>
                              <w:t xml:space="preserve">n° 2 </w:t>
                            </w:r>
                            <w:r>
                              <w:rPr>
                                <w:rFonts w:ascii="Book Antiqua" w:hAnsi="Book Antiqua"/>
                                <w:sz w:val="24"/>
                              </w:rPr>
                              <w:t>:</w:t>
                            </w:r>
                            <w:r>
                              <w:rPr>
                                <w:rFonts w:ascii="Book Antiqua" w:hAnsi="Book Antiqua"/>
                                <w:spacing w:val="75"/>
                                <w:sz w:val="24"/>
                              </w:rPr>
                              <w:t xml:space="preserve"> </w:t>
                            </w:r>
                            <w:r>
                              <w:rPr>
                                <w:rFonts w:ascii="Book Antiqua" w:hAnsi="Book Antiqua"/>
                                <w:sz w:val="24"/>
                              </w:rPr>
                              <w:t>Supprimer</w:t>
                            </w:r>
                            <w:r>
                              <w:rPr>
                                <w:rFonts w:ascii="Book Antiqua" w:hAnsi="Book Antiqua"/>
                                <w:spacing w:val="76"/>
                                <w:sz w:val="24"/>
                              </w:rPr>
                              <w:t xml:space="preserve"> </w:t>
                            </w:r>
                            <w:r>
                              <w:rPr>
                                <w:rFonts w:ascii="Book Antiqua" w:hAnsi="Book Antiqua"/>
                                <w:sz w:val="24"/>
                              </w:rPr>
                              <w:t>la</w:t>
                            </w:r>
                            <w:r>
                              <w:rPr>
                                <w:rFonts w:ascii="Book Antiqua" w:hAnsi="Book Antiqua"/>
                                <w:spacing w:val="75"/>
                                <w:sz w:val="24"/>
                              </w:rPr>
                              <w:t xml:space="preserve"> </w:t>
                            </w:r>
                            <w:r>
                              <w:rPr>
                                <w:rFonts w:ascii="Book Antiqua" w:hAnsi="Book Antiqua"/>
                                <w:sz w:val="24"/>
                              </w:rPr>
                              <w:t>liste</w:t>
                            </w:r>
                            <w:r>
                              <w:rPr>
                                <w:rFonts w:ascii="Book Antiqua" w:hAnsi="Book Antiqua"/>
                                <w:spacing w:val="75"/>
                                <w:sz w:val="24"/>
                              </w:rPr>
                              <w:t xml:space="preserve"> </w:t>
                            </w:r>
                            <w:r>
                              <w:rPr>
                                <w:rFonts w:ascii="Book Antiqua" w:hAnsi="Book Antiqua"/>
                                <w:sz w:val="24"/>
                              </w:rPr>
                              <w:t>limitative</w:t>
                            </w:r>
                            <w:r>
                              <w:rPr>
                                <w:rFonts w:ascii="Book Antiqua" w:hAnsi="Book Antiqua"/>
                                <w:spacing w:val="75"/>
                                <w:sz w:val="24"/>
                              </w:rPr>
                              <w:t xml:space="preserve"> </w:t>
                            </w:r>
                            <w:r>
                              <w:rPr>
                                <w:rFonts w:ascii="Book Antiqua" w:hAnsi="Book Antiqua"/>
                                <w:sz w:val="24"/>
                              </w:rPr>
                              <w:t>de</w:t>
                            </w:r>
                            <w:r>
                              <w:rPr>
                                <w:rFonts w:ascii="Book Antiqua" w:hAnsi="Book Antiqua"/>
                                <w:spacing w:val="75"/>
                                <w:sz w:val="24"/>
                              </w:rPr>
                              <w:t xml:space="preserve"> </w:t>
                            </w:r>
                            <w:r>
                              <w:rPr>
                                <w:rFonts w:ascii="Book Antiqua" w:hAnsi="Book Antiqua"/>
                                <w:sz w:val="24"/>
                              </w:rPr>
                              <w:t>domaines</w:t>
                            </w:r>
                            <w:r>
                              <w:rPr>
                                <w:rFonts w:ascii="Book Antiqua" w:hAnsi="Book Antiqua"/>
                                <w:spacing w:val="40"/>
                                <w:sz w:val="24"/>
                              </w:rPr>
                              <w:t xml:space="preserve"> </w:t>
                            </w:r>
                            <w:r>
                              <w:rPr>
                                <w:rFonts w:ascii="Book Antiqua" w:hAnsi="Book Antiqua"/>
                                <w:sz w:val="24"/>
                              </w:rPr>
                              <w:t>pour lesquelles la dérogation est possible.</w:t>
                            </w:r>
                          </w:p>
                        </w:txbxContent>
                      </wps:txbx>
                      <wps:bodyPr wrap="square" lIns="0" tIns="0" rIns="0" bIns="0" rtlCol="0">
                        <a:noAutofit/>
                      </wps:bodyPr>
                    </wps:wsp>
                  </a:graphicData>
                </a:graphic>
              </wp:anchor>
            </w:drawing>
          </mc:Choice>
          <mc:Fallback>
            <w:pict>
              <v:shape w14:anchorId="44A12FF7" id="Textbox 258" o:spid="_x0000_s1101" type="#_x0000_t202" style="position:absolute;margin-left:79.4pt;margin-top:6.5pt;width:436.45pt;height:32pt;z-index:-156943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" filled="f" strokeweight=".16967mm">
                <v:path arrowok="t"/>
                <v:textbox inset="0,0,0,0">
                  <w:txbxContent>
                    <w:p w14:paraId="530B207A" w14:textId="77777777" w:rsidR="00290FCD" w:rsidRDefault="00B846D1">
                      <w:pPr>
                        <w:spacing w:before="16"/>
                        <w:ind w:left="108"/>
                        <w:rPr>
                          <w:rFonts w:ascii="Book Antiqua" w:hAnsi="Book Antiqua"/>
                          <w:sz w:val="24"/>
                        </w:rPr>
                      </w:pPr>
                      <w:r>
                        <w:rPr>
                          <w:rFonts w:ascii="Book Antiqua" w:hAnsi="Book Antiqua"/>
                          <w:b/>
                          <w:sz w:val="24"/>
                        </w:rPr>
                        <w:t>Recommandation</w:t>
                      </w:r>
                      <w:r>
                        <w:rPr>
                          <w:rFonts w:ascii="Book Antiqua" w:hAnsi="Book Antiqua"/>
                          <w:b/>
                          <w:spacing w:val="40"/>
                          <w:sz w:val="24"/>
                        </w:rPr>
                        <w:t xml:space="preserve"> </w:t>
                      </w:r>
                      <w:r>
                        <w:rPr>
                          <w:rFonts w:ascii="Book Antiqua" w:hAnsi="Book Antiqua"/>
                          <w:b/>
                          <w:sz w:val="24"/>
                        </w:rPr>
                        <w:t xml:space="preserve">n° 2 </w:t>
                      </w:r>
                      <w:r>
                        <w:rPr>
                          <w:rFonts w:ascii="Book Antiqua" w:hAnsi="Book Antiqua"/>
                          <w:sz w:val="24"/>
                        </w:rPr>
                        <w:t>:</w:t>
                      </w:r>
                      <w:r>
                        <w:rPr>
                          <w:rFonts w:ascii="Book Antiqua" w:hAnsi="Book Antiqua"/>
                          <w:spacing w:val="75"/>
                          <w:sz w:val="24"/>
                        </w:rPr>
                        <w:t xml:space="preserve"> </w:t>
                      </w:r>
                      <w:r>
                        <w:rPr>
                          <w:rFonts w:ascii="Book Antiqua" w:hAnsi="Book Antiqua"/>
                          <w:sz w:val="24"/>
                        </w:rPr>
                        <w:t>Supprimer</w:t>
                      </w:r>
                      <w:r>
                        <w:rPr>
                          <w:rFonts w:ascii="Book Antiqua" w:hAnsi="Book Antiqua"/>
                          <w:spacing w:val="76"/>
                          <w:sz w:val="24"/>
                        </w:rPr>
                        <w:t xml:space="preserve"> </w:t>
                      </w:r>
                      <w:r>
                        <w:rPr>
                          <w:rFonts w:ascii="Book Antiqua" w:hAnsi="Book Antiqua"/>
                          <w:sz w:val="24"/>
                        </w:rPr>
                        <w:t>la</w:t>
                      </w:r>
                      <w:r>
                        <w:rPr>
                          <w:rFonts w:ascii="Book Antiqua" w:hAnsi="Book Antiqua"/>
                          <w:spacing w:val="75"/>
                          <w:sz w:val="24"/>
                        </w:rPr>
                        <w:t xml:space="preserve"> </w:t>
                      </w:r>
                      <w:r>
                        <w:rPr>
                          <w:rFonts w:ascii="Book Antiqua" w:hAnsi="Book Antiqua"/>
                          <w:sz w:val="24"/>
                        </w:rPr>
                        <w:t>liste</w:t>
                      </w:r>
                      <w:r>
                        <w:rPr>
                          <w:rFonts w:ascii="Book Antiqua" w:hAnsi="Book Antiqua"/>
                          <w:spacing w:val="75"/>
                          <w:sz w:val="24"/>
                        </w:rPr>
                        <w:t xml:space="preserve"> </w:t>
                      </w:r>
                      <w:r>
                        <w:rPr>
                          <w:rFonts w:ascii="Book Antiqua" w:hAnsi="Book Antiqua"/>
                          <w:sz w:val="24"/>
                        </w:rPr>
                        <w:t>limitative</w:t>
                      </w:r>
                      <w:r>
                        <w:rPr>
                          <w:rFonts w:ascii="Book Antiqua" w:hAnsi="Book Antiqua"/>
                          <w:spacing w:val="75"/>
                          <w:sz w:val="24"/>
                        </w:rPr>
                        <w:t xml:space="preserve"> </w:t>
                      </w:r>
                      <w:r>
                        <w:rPr>
                          <w:rFonts w:ascii="Book Antiqua" w:hAnsi="Book Antiqua"/>
                          <w:sz w:val="24"/>
                        </w:rPr>
                        <w:t>de</w:t>
                      </w:r>
                      <w:r>
                        <w:rPr>
                          <w:rFonts w:ascii="Book Antiqua" w:hAnsi="Book Antiqua"/>
                          <w:spacing w:val="75"/>
                          <w:sz w:val="24"/>
                        </w:rPr>
                        <w:t xml:space="preserve"> </w:t>
                      </w:r>
                      <w:r>
                        <w:rPr>
                          <w:rFonts w:ascii="Book Antiqua" w:hAnsi="Book Antiqua"/>
                          <w:sz w:val="24"/>
                        </w:rPr>
                        <w:t>domaines</w:t>
                      </w:r>
                      <w:r>
                        <w:rPr>
                          <w:rFonts w:ascii="Book Antiqua" w:hAnsi="Book Antiqua"/>
                          <w:spacing w:val="40"/>
                          <w:sz w:val="24"/>
                        </w:rPr>
                        <w:t xml:space="preserve"> </w:t>
                      </w:r>
                      <w:r>
                        <w:rPr>
                          <w:rFonts w:ascii="Book Antiqua" w:hAnsi="Book Antiqua"/>
                          <w:sz w:val="24"/>
                        </w:rPr>
                        <w:t>pour lesquelles la dérogation est possible.</w:t>
                      </w:r>
                    </w:p>
                  </w:txbxContent>
                </v:textbox>
                <w10:wrap type="topAndBottom" anchorx="page"/>
              </v:shape>
            </w:pict>
          </mc:Fallback>
        </mc:AlternateContent>
      </w:r>
    </w:p>
    <w:p w14:paraId="36BC9F3C" w14:textId="77777777" w:rsidR="00290FCD" w:rsidRDefault="00290FCD">
      <w:pPr>
        <w:pStyle w:val="Corpsdetexte"/>
        <w:spacing w:before="78"/>
        <w:rPr>
          <w:rFonts w:ascii="Book Antiqua"/>
          <w:b/>
          <w:sz w:val="24"/>
        </w:rPr>
      </w:pPr>
    </w:p>
    <w:p w14:paraId="7D359CA8" w14:textId="77777777" w:rsidR="00290FCD" w:rsidRDefault="00B846D1">
      <w:pPr>
        <w:pStyle w:val="Titre7"/>
        <w:numPr>
          <w:ilvl w:val="1"/>
          <w:numId w:val="20"/>
        </w:numPr>
        <w:tabs>
          <w:tab w:val="left" w:pos="1900"/>
          <w:tab w:val="left" w:pos="2004"/>
        </w:tabs>
        <w:ind w:hanging="173"/>
        <w:jc w:val="both"/>
      </w:pPr>
      <w:bookmarkStart w:id="72" w:name="_bookmark40"/>
      <w:bookmarkEnd w:id="72"/>
      <w:r>
        <w:t>PERMETTRE AU PRÉFET DE DÉROGER À DES NORMES RELEVANT DE SERVICES</w:t>
      </w:r>
      <w:r>
        <w:rPr>
          <w:spacing w:val="40"/>
        </w:rPr>
        <w:t xml:space="preserve"> </w:t>
      </w:r>
      <w:r>
        <w:t>OU</w:t>
      </w:r>
      <w:r>
        <w:rPr>
          <w:spacing w:val="40"/>
        </w:rPr>
        <w:t xml:space="preserve"> </w:t>
      </w:r>
      <w:r>
        <w:t>D’OPÉRATEURS</w:t>
      </w:r>
      <w:r>
        <w:rPr>
          <w:spacing w:val="40"/>
        </w:rPr>
        <w:t xml:space="preserve"> </w:t>
      </w:r>
      <w:r>
        <w:t>LOCAUX</w:t>
      </w:r>
      <w:r>
        <w:rPr>
          <w:spacing w:val="40"/>
        </w:rPr>
        <w:t xml:space="preserve"> </w:t>
      </w:r>
      <w:r>
        <w:t>QUI</w:t>
      </w:r>
      <w:r>
        <w:rPr>
          <w:spacing w:val="40"/>
        </w:rPr>
        <w:t xml:space="preserve"> </w:t>
      </w:r>
      <w:r>
        <w:t>ÉCHAPPENT AUJOURD’HUI À SA COMPÉTENCE</w:t>
      </w:r>
    </w:p>
    <w:p w14:paraId="0CC7CD66" w14:textId="77777777" w:rsidR="00290FCD" w:rsidRDefault="00290FCD">
      <w:pPr>
        <w:pStyle w:val="Corpsdetexte"/>
        <w:spacing w:before="95"/>
        <w:rPr>
          <w:rFonts w:ascii="Book Antiqua"/>
          <w:b/>
          <w:i/>
          <w:sz w:val="22"/>
        </w:rPr>
      </w:pPr>
    </w:p>
    <w:p w14:paraId="681F78FA" w14:textId="77777777" w:rsidR="00290FCD" w:rsidRDefault="00B846D1">
      <w:pPr>
        <w:ind w:left="1276" w:right="985" w:firstLine="907"/>
        <w:jc w:val="both"/>
        <w:rPr>
          <w:rFonts w:ascii="Book Antiqua" w:hAnsi="Book Antiqua"/>
          <w:i/>
          <w:sz w:val="24"/>
        </w:rPr>
      </w:pPr>
      <w:r>
        <w:rPr>
          <w:rFonts w:ascii="Book Antiqua" w:hAnsi="Book Antiqua"/>
          <w:sz w:val="24"/>
        </w:rPr>
        <w:t xml:space="preserve">L’article 72 de la Constitution dispose que </w:t>
      </w:r>
      <w:r>
        <w:rPr>
          <w:rFonts w:ascii="Book Antiqua" w:hAnsi="Book Antiqua"/>
          <w:i/>
          <w:sz w:val="24"/>
        </w:rPr>
        <w:t xml:space="preserve">« dans les collectivités territoriales de la République, le représentant de l’État, représentant de </w:t>
      </w:r>
      <w:r>
        <w:rPr>
          <w:rFonts w:ascii="Book Antiqua" w:hAnsi="Book Antiqua"/>
          <w:b/>
          <w:i/>
          <w:sz w:val="24"/>
        </w:rPr>
        <w:t>chacun des membres du Gouvernement</w:t>
      </w:r>
      <w:r>
        <w:rPr>
          <w:rFonts w:ascii="Book Antiqua" w:hAnsi="Book Antiqua"/>
          <w:i/>
          <w:sz w:val="24"/>
        </w:rPr>
        <w:t>, a la charge des intérêts nationaux, du contrôle administratif et du respect des lois ».</w:t>
      </w:r>
    </w:p>
    <w:p w14:paraId="1A70EE22" w14:textId="77777777" w:rsidR="00290FCD" w:rsidRDefault="00B846D1">
      <w:pPr>
        <w:spacing w:before="120"/>
        <w:ind w:left="1276" w:right="983" w:firstLine="907"/>
        <w:jc w:val="both"/>
        <w:rPr>
          <w:rFonts w:ascii="Book Antiqua" w:hAnsi="Book Antiqua"/>
          <w:sz w:val="24"/>
        </w:rPr>
      </w:pPr>
      <w:r>
        <w:rPr>
          <w:rFonts w:ascii="Book Antiqua" w:hAnsi="Book Antiqua"/>
          <w:sz w:val="24"/>
        </w:rPr>
        <w:t xml:space="preserve">Cette disposition fait du préfet le « </w:t>
      </w:r>
      <w:r>
        <w:rPr>
          <w:rFonts w:ascii="Book Antiqua" w:hAnsi="Book Antiqua"/>
          <w:i/>
          <w:sz w:val="24"/>
        </w:rPr>
        <w:t xml:space="preserve">patron </w:t>
      </w:r>
      <w:r>
        <w:rPr>
          <w:rFonts w:ascii="Book Antiqua" w:hAnsi="Book Antiqua"/>
          <w:sz w:val="24"/>
        </w:rPr>
        <w:t xml:space="preserve">» des services déconcentrés. Toutefois, </w:t>
      </w:r>
      <w:r>
        <w:rPr>
          <w:rFonts w:ascii="Book Antiqua" w:hAnsi="Book Antiqua"/>
          <w:b/>
          <w:sz w:val="24"/>
        </w:rPr>
        <w:t>des pans très importants de l’action de l’État lui échappent</w:t>
      </w:r>
      <w:hyperlink w:anchor="_bookmark44" w:history="1">
        <w:r>
          <w:rPr>
            <w:rFonts w:ascii="Book Antiqua" w:hAnsi="Book Antiqua"/>
            <w:position w:val="6"/>
            <w:sz w:val="16"/>
          </w:rPr>
          <w:t>1</w:t>
        </w:r>
      </w:hyperlink>
      <w:r>
        <w:rPr>
          <w:rFonts w:ascii="Book Antiqua" w:hAnsi="Book Antiqua"/>
          <w:sz w:val="24"/>
        </w:rPr>
        <w:t>, tels</w:t>
      </w:r>
      <w:r>
        <w:rPr>
          <w:rFonts w:ascii="Book Antiqua" w:hAnsi="Book Antiqua"/>
          <w:spacing w:val="40"/>
          <w:sz w:val="24"/>
        </w:rPr>
        <w:t xml:space="preserve"> </w:t>
      </w:r>
      <w:r>
        <w:rPr>
          <w:rFonts w:ascii="Book Antiqua" w:hAnsi="Book Antiqua"/>
          <w:sz w:val="24"/>
        </w:rPr>
        <w:t xml:space="preserve">que la </w:t>
      </w:r>
      <w:r>
        <w:rPr>
          <w:rFonts w:ascii="Book Antiqua" w:hAnsi="Book Antiqua"/>
          <w:b/>
          <w:sz w:val="24"/>
        </w:rPr>
        <w:t xml:space="preserve">santé </w:t>
      </w:r>
      <w:r>
        <w:rPr>
          <w:rFonts w:ascii="Book Antiqua" w:hAnsi="Book Antiqua"/>
          <w:sz w:val="24"/>
        </w:rPr>
        <w:t xml:space="preserve">(dévolue aux agences régionales de santé), les </w:t>
      </w:r>
      <w:r>
        <w:rPr>
          <w:rFonts w:ascii="Book Antiqua" w:hAnsi="Book Antiqua"/>
          <w:b/>
          <w:sz w:val="24"/>
        </w:rPr>
        <w:t xml:space="preserve">finances publiques </w:t>
      </w:r>
      <w:r>
        <w:rPr>
          <w:rFonts w:ascii="Book Antiqua" w:hAnsi="Book Antiqua"/>
          <w:sz w:val="24"/>
        </w:rPr>
        <w:t xml:space="preserve">(gérées par des directions régionales ou départementales qui relèvent du ministère des finances) ou encore </w:t>
      </w:r>
      <w:r>
        <w:rPr>
          <w:rFonts w:ascii="Book Antiqua" w:hAnsi="Book Antiqua"/>
          <w:b/>
          <w:sz w:val="24"/>
        </w:rPr>
        <w:t xml:space="preserve">l’action éducatrice </w:t>
      </w:r>
      <w:r>
        <w:rPr>
          <w:rFonts w:ascii="Book Antiqua" w:hAnsi="Book Antiqua"/>
          <w:sz w:val="24"/>
        </w:rPr>
        <w:t xml:space="preserve">(confiée au rectorat </w:t>
      </w:r>
      <w:r>
        <w:rPr>
          <w:rFonts w:ascii="Book Antiqua" w:hAnsi="Book Antiqua"/>
          <w:spacing w:val="-2"/>
          <w:sz w:val="24"/>
        </w:rPr>
        <w:t>d’académie).</w:t>
      </w:r>
    </w:p>
    <w:p w14:paraId="796C439F" w14:textId="77777777" w:rsidR="00290FCD" w:rsidRDefault="00B846D1">
      <w:pPr>
        <w:spacing w:before="121"/>
        <w:ind w:left="1276" w:right="984" w:firstLine="907"/>
        <w:jc w:val="both"/>
        <w:rPr>
          <w:rFonts w:ascii="Book Antiqua" w:hAnsi="Book Antiqua"/>
          <w:sz w:val="24"/>
        </w:rPr>
      </w:pPr>
      <w:r>
        <w:rPr>
          <w:rFonts w:ascii="Book Antiqua" w:hAnsi="Book Antiqua"/>
          <w:sz w:val="24"/>
        </w:rPr>
        <w:t xml:space="preserve">Mais le rôle du préfet est aussi limité par la </w:t>
      </w:r>
      <w:r>
        <w:rPr>
          <w:rFonts w:ascii="Book Antiqua" w:hAnsi="Book Antiqua"/>
          <w:b/>
          <w:sz w:val="24"/>
        </w:rPr>
        <w:t>multiplication, dans les territoires, des agences et opérateurs</w:t>
      </w:r>
      <w:r>
        <w:rPr>
          <w:rFonts w:ascii="Book Antiqua" w:hAnsi="Book Antiqua"/>
          <w:sz w:val="24"/>
        </w:rPr>
        <w:t>, comme l’a relevé le rapport précité de</w:t>
      </w:r>
      <w:r>
        <w:rPr>
          <w:rFonts w:ascii="Book Antiqua" w:hAnsi="Book Antiqua"/>
          <w:spacing w:val="40"/>
          <w:sz w:val="24"/>
        </w:rPr>
        <w:t xml:space="preserve"> </w:t>
      </w:r>
      <w:r>
        <w:rPr>
          <w:rFonts w:ascii="Book Antiqua" w:hAnsi="Book Antiqua"/>
          <w:sz w:val="24"/>
        </w:rPr>
        <w:t xml:space="preserve">nos collègues Agnès </w:t>
      </w:r>
      <w:proofErr w:type="spellStart"/>
      <w:r>
        <w:rPr>
          <w:rFonts w:ascii="Book Antiqua" w:hAnsi="Book Antiqua"/>
          <w:sz w:val="24"/>
        </w:rPr>
        <w:t>Canayer</w:t>
      </w:r>
      <w:proofErr w:type="spellEnd"/>
      <w:r>
        <w:rPr>
          <w:rFonts w:ascii="Book Antiqua" w:hAnsi="Book Antiqua"/>
          <w:sz w:val="24"/>
        </w:rPr>
        <w:t xml:space="preserve"> et</w:t>
      </w:r>
      <w:r>
        <w:rPr>
          <w:rFonts w:ascii="Book Antiqua" w:hAnsi="Book Antiqua"/>
          <w:spacing w:val="33"/>
          <w:sz w:val="24"/>
        </w:rPr>
        <w:t xml:space="preserve"> </w:t>
      </w:r>
      <w:r>
        <w:rPr>
          <w:rFonts w:ascii="Book Antiqua" w:hAnsi="Book Antiqua"/>
          <w:sz w:val="24"/>
        </w:rPr>
        <w:t>Éric</w:t>
      </w:r>
      <w:r>
        <w:rPr>
          <w:rFonts w:ascii="Book Antiqua" w:hAnsi="Book Antiqua"/>
          <w:i/>
          <w:sz w:val="24"/>
        </w:rPr>
        <w:t xml:space="preserve">. </w:t>
      </w:r>
      <w:r>
        <w:rPr>
          <w:rFonts w:ascii="Book Antiqua" w:hAnsi="Book Antiqua"/>
          <w:sz w:val="24"/>
        </w:rPr>
        <w:t>Ce phénomène est</w:t>
      </w:r>
      <w:r>
        <w:rPr>
          <w:rFonts w:ascii="Book Antiqua" w:hAnsi="Book Antiqua"/>
          <w:spacing w:val="33"/>
          <w:sz w:val="24"/>
        </w:rPr>
        <w:t xml:space="preserve"> </w:t>
      </w:r>
      <w:r>
        <w:rPr>
          <w:rFonts w:ascii="Book Antiqua" w:hAnsi="Book Antiqua"/>
          <w:sz w:val="24"/>
        </w:rPr>
        <w:t>souvent désigné sous</w:t>
      </w:r>
      <w:r>
        <w:rPr>
          <w:rFonts w:ascii="Book Antiqua" w:hAnsi="Book Antiqua"/>
          <w:spacing w:val="40"/>
          <w:sz w:val="24"/>
        </w:rPr>
        <w:t xml:space="preserve"> </w:t>
      </w:r>
      <w:r>
        <w:rPr>
          <w:rFonts w:ascii="Book Antiqua" w:hAnsi="Book Antiqua"/>
          <w:sz w:val="24"/>
        </w:rPr>
        <w:t>le</w:t>
      </w:r>
      <w:r>
        <w:rPr>
          <w:rFonts w:ascii="Book Antiqua" w:hAnsi="Book Antiqua"/>
          <w:spacing w:val="80"/>
          <w:w w:val="150"/>
          <w:sz w:val="24"/>
        </w:rPr>
        <w:t xml:space="preserve"> </w:t>
      </w:r>
      <w:r>
        <w:rPr>
          <w:rFonts w:ascii="Book Antiqua" w:hAnsi="Book Antiqua"/>
          <w:sz w:val="24"/>
        </w:rPr>
        <w:t>terme</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i/>
          <w:sz w:val="24"/>
        </w:rPr>
        <w:t>«</w:t>
      </w:r>
      <w:r>
        <w:rPr>
          <w:rFonts w:ascii="Book Antiqua" w:hAnsi="Book Antiqua"/>
          <w:i/>
          <w:spacing w:val="40"/>
          <w:sz w:val="24"/>
        </w:rPr>
        <w:t xml:space="preserve"> </w:t>
      </w:r>
      <w:r>
        <w:rPr>
          <w:rFonts w:ascii="Book Antiqua" w:hAnsi="Book Antiqua"/>
          <w:i/>
          <w:sz w:val="24"/>
        </w:rPr>
        <w:t>démembrement</w:t>
      </w:r>
      <w:r>
        <w:rPr>
          <w:rFonts w:ascii="Book Antiqua" w:hAnsi="Book Antiqua"/>
          <w:i/>
          <w:spacing w:val="80"/>
          <w:w w:val="150"/>
          <w:sz w:val="24"/>
        </w:rPr>
        <w:t xml:space="preserve"> </w:t>
      </w:r>
      <w:r>
        <w:rPr>
          <w:rFonts w:ascii="Book Antiqua" w:hAnsi="Book Antiqua"/>
          <w:i/>
          <w:sz w:val="24"/>
        </w:rPr>
        <w:t>de</w:t>
      </w:r>
      <w:r>
        <w:rPr>
          <w:rFonts w:ascii="Book Antiqua" w:hAnsi="Book Antiqua"/>
          <w:i/>
          <w:spacing w:val="80"/>
          <w:w w:val="150"/>
          <w:sz w:val="24"/>
        </w:rPr>
        <w:t xml:space="preserve"> </w:t>
      </w:r>
      <w:r>
        <w:rPr>
          <w:rFonts w:ascii="Book Antiqua" w:hAnsi="Book Antiqua"/>
          <w:i/>
          <w:sz w:val="24"/>
        </w:rPr>
        <w:t>l’État</w:t>
      </w:r>
      <w:r>
        <w:rPr>
          <w:rFonts w:ascii="Book Antiqua" w:hAnsi="Book Antiqua"/>
          <w:i/>
          <w:spacing w:val="34"/>
          <w:sz w:val="24"/>
        </w:rPr>
        <w:t xml:space="preserve"> </w:t>
      </w:r>
      <w:r>
        <w:rPr>
          <w:rFonts w:ascii="Book Antiqua" w:hAnsi="Book Antiqua"/>
          <w:sz w:val="24"/>
        </w:rPr>
        <w:t>»,</w:t>
      </w:r>
      <w:r>
        <w:rPr>
          <w:rFonts w:ascii="Book Antiqua" w:hAnsi="Book Antiqua"/>
          <w:spacing w:val="80"/>
          <w:w w:val="150"/>
          <w:sz w:val="24"/>
        </w:rPr>
        <w:t xml:space="preserve"> </w:t>
      </w:r>
      <w:r>
        <w:rPr>
          <w:rFonts w:ascii="Book Antiqua" w:hAnsi="Book Antiqua"/>
          <w:sz w:val="24"/>
        </w:rPr>
        <w:t>d’«</w:t>
      </w:r>
      <w:r>
        <w:rPr>
          <w:rFonts w:ascii="Book Antiqua" w:hAnsi="Book Antiqua"/>
          <w:spacing w:val="80"/>
          <w:w w:val="150"/>
          <w:sz w:val="24"/>
        </w:rPr>
        <w:t xml:space="preserve"> </w:t>
      </w:r>
      <w:proofErr w:type="spellStart"/>
      <w:r>
        <w:rPr>
          <w:rFonts w:ascii="Book Antiqua" w:hAnsi="Book Antiqua"/>
          <w:i/>
          <w:sz w:val="24"/>
        </w:rPr>
        <w:t>agencification</w:t>
      </w:r>
      <w:proofErr w:type="spellEnd"/>
      <w:r>
        <w:rPr>
          <w:rFonts w:ascii="Book Antiqua" w:hAnsi="Book Antiqua"/>
          <w:i/>
          <w:spacing w:val="80"/>
          <w:w w:val="150"/>
          <w:sz w:val="24"/>
        </w:rPr>
        <w:t xml:space="preserve"> </w:t>
      </w:r>
      <w:r>
        <w:rPr>
          <w:rFonts w:ascii="Book Antiqua" w:hAnsi="Book Antiqua"/>
          <w:sz w:val="24"/>
        </w:rPr>
        <w:t>»</w:t>
      </w:r>
      <w:r>
        <w:rPr>
          <w:rFonts w:ascii="Book Antiqua" w:hAnsi="Book Antiqua"/>
          <w:spacing w:val="80"/>
          <w:w w:val="150"/>
          <w:sz w:val="24"/>
        </w:rPr>
        <w:t xml:space="preserve"> </w:t>
      </w:r>
      <w:r>
        <w:rPr>
          <w:rFonts w:ascii="Book Antiqua" w:hAnsi="Book Antiqua"/>
          <w:sz w:val="24"/>
        </w:rPr>
        <w:t>ou</w:t>
      </w:r>
      <w:r>
        <w:rPr>
          <w:rFonts w:ascii="Book Antiqua" w:hAnsi="Book Antiqua"/>
          <w:spacing w:val="80"/>
          <w:w w:val="150"/>
          <w:sz w:val="24"/>
        </w:rPr>
        <w:t xml:space="preserve"> </w:t>
      </w:r>
      <w:r>
        <w:rPr>
          <w:rFonts w:ascii="Book Antiqua" w:hAnsi="Book Antiqua"/>
          <w:sz w:val="24"/>
        </w:rPr>
        <w:t xml:space="preserve">encore d’« </w:t>
      </w:r>
      <w:proofErr w:type="spellStart"/>
      <w:r>
        <w:rPr>
          <w:rFonts w:ascii="Book Antiqua" w:hAnsi="Book Antiqua"/>
          <w:i/>
          <w:sz w:val="24"/>
        </w:rPr>
        <w:t>agencisation</w:t>
      </w:r>
      <w:proofErr w:type="spellEnd"/>
      <w:r>
        <w:rPr>
          <w:rFonts w:ascii="Book Antiqua" w:hAnsi="Book Antiqua"/>
          <w:i/>
          <w:sz w:val="24"/>
        </w:rPr>
        <w:t xml:space="preserve"> </w:t>
      </w:r>
      <w:r>
        <w:rPr>
          <w:rFonts w:ascii="Book Antiqua" w:hAnsi="Book Antiqua"/>
          <w:sz w:val="24"/>
        </w:rPr>
        <w:t>». Les champs d’intervention de ces agences recoupent d’importants</w:t>
      </w:r>
      <w:r>
        <w:rPr>
          <w:rFonts w:ascii="Book Antiqua" w:hAnsi="Book Antiqua"/>
          <w:spacing w:val="40"/>
          <w:sz w:val="24"/>
        </w:rPr>
        <w:t xml:space="preserve"> </w:t>
      </w:r>
      <w:r>
        <w:rPr>
          <w:rFonts w:ascii="Book Antiqua" w:hAnsi="Book Antiqua"/>
          <w:sz w:val="24"/>
        </w:rPr>
        <w:t>secteurs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compétence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territoriales.</w:t>
      </w:r>
      <w:r>
        <w:rPr>
          <w:rFonts w:ascii="Book Antiqua" w:hAnsi="Book Antiqua"/>
          <w:spacing w:val="40"/>
          <w:sz w:val="24"/>
        </w:rPr>
        <w:t xml:space="preserve"> </w:t>
      </w:r>
      <w:r>
        <w:rPr>
          <w:rFonts w:ascii="Book Antiqua" w:hAnsi="Book Antiqua"/>
          <w:sz w:val="24"/>
        </w:rPr>
        <w:t>Ainsi,</w:t>
      </w:r>
      <w:r>
        <w:rPr>
          <w:rFonts w:ascii="Book Antiqua" w:hAnsi="Book Antiqua"/>
          <w:spacing w:val="40"/>
          <w:sz w:val="24"/>
        </w:rPr>
        <w:t xml:space="preserve"> </w:t>
      </w:r>
      <w:r>
        <w:rPr>
          <w:rFonts w:ascii="Book Antiqua" w:hAnsi="Book Antiqua"/>
          <w:sz w:val="24"/>
        </w:rPr>
        <w:t xml:space="preserve">à titre d’exemple, les </w:t>
      </w:r>
      <w:r>
        <w:rPr>
          <w:rFonts w:ascii="Book Antiqua" w:hAnsi="Book Antiqua"/>
          <w:b/>
          <w:sz w:val="24"/>
        </w:rPr>
        <w:t xml:space="preserve">agences régionales de santé (ARS) </w:t>
      </w:r>
      <w:r>
        <w:rPr>
          <w:rFonts w:ascii="Book Antiqua" w:hAnsi="Book Antiqua"/>
          <w:sz w:val="24"/>
        </w:rPr>
        <w:t>occupent une place prééminente</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l’organisation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soins</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territoire.</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 xml:space="preserve">domaine de l’écologie et du développement durable, on retrouve les </w:t>
      </w:r>
      <w:r>
        <w:rPr>
          <w:rFonts w:ascii="Book Antiqua" w:hAnsi="Book Antiqua"/>
          <w:b/>
          <w:sz w:val="24"/>
        </w:rPr>
        <w:t>agences de l’eau</w:t>
      </w:r>
      <w:r>
        <w:rPr>
          <w:rFonts w:ascii="Book Antiqua" w:hAnsi="Book Antiqua"/>
          <w:sz w:val="24"/>
        </w:rPr>
        <w:t xml:space="preserve">, </w:t>
      </w:r>
      <w:r>
        <w:rPr>
          <w:rFonts w:ascii="Book Antiqua" w:hAnsi="Book Antiqua"/>
          <w:b/>
          <w:sz w:val="24"/>
        </w:rPr>
        <w:t>l’ADEME</w:t>
      </w:r>
      <w:r>
        <w:rPr>
          <w:rFonts w:ascii="Book Antiqua" w:hAnsi="Book Antiqua"/>
          <w:sz w:val="24"/>
        </w:rPr>
        <w:t xml:space="preserve">, </w:t>
      </w:r>
      <w:r>
        <w:rPr>
          <w:rFonts w:ascii="Book Antiqua" w:hAnsi="Book Antiqua"/>
          <w:b/>
          <w:sz w:val="24"/>
        </w:rPr>
        <w:t xml:space="preserve">l’office national des forêts (ONF) </w:t>
      </w:r>
      <w:r>
        <w:rPr>
          <w:rFonts w:ascii="Book Antiqua" w:hAnsi="Book Antiqua"/>
          <w:sz w:val="24"/>
        </w:rPr>
        <w:t xml:space="preserve">ou encore </w:t>
      </w:r>
      <w:r>
        <w:rPr>
          <w:rFonts w:ascii="Book Antiqua" w:hAnsi="Book Antiqua"/>
          <w:b/>
          <w:sz w:val="24"/>
        </w:rPr>
        <w:t>l’office français de la biodiversité (OFB)</w:t>
      </w:r>
      <w:r>
        <w:rPr>
          <w:rFonts w:ascii="Book Antiqua" w:hAnsi="Book Antiqua"/>
          <w:sz w:val="24"/>
        </w:rPr>
        <w:t xml:space="preserve">. En matière de sécurité, les choix stratégiques de </w:t>
      </w:r>
      <w:r>
        <w:rPr>
          <w:rFonts w:ascii="Book Antiqua" w:hAnsi="Book Antiqua"/>
          <w:b/>
          <w:sz w:val="24"/>
        </w:rPr>
        <w:t xml:space="preserve">l’agence </w:t>
      </w:r>
      <w:bookmarkStart w:id="73" w:name="_bookmark41"/>
      <w:bookmarkEnd w:id="73"/>
      <w:r>
        <w:rPr>
          <w:rFonts w:ascii="Book Antiqua" w:hAnsi="Book Antiqua"/>
          <w:b/>
          <w:sz w:val="24"/>
        </w:rPr>
        <w:t>nationale</w:t>
      </w:r>
      <w:r>
        <w:rPr>
          <w:rFonts w:ascii="Book Antiqua" w:hAnsi="Book Antiqua"/>
          <w:b/>
          <w:spacing w:val="77"/>
          <w:w w:val="150"/>
          <w:sz w:val="24"/>
        </w:rPr>
        <w:t xml:space="preserve"> </w:t>
      </w:r>
      <w:r>
        <w:rPr>
          <w:rFonts w:ascii="Book Antiqua" w:hAnsi="Book Antiqua"/>
          <w:b/>
          <w:sz w:val="24"/>
        </w:rPr>
        <w:t>des</w:t>
      </w:r>
      <w:r>
        <w:rPr>
          <w:rFonts w:ascii="Book Antiqua" w:hAnsi="Book Antiqua"/>
          <w:b/>
          <w:spacing w:val="76"/>
          <w:w w:val="150"/>
          <w:sz w:val="24"/>
        </w:rPr>
        <w:t xml:space="preserve"> </w:t>
      </w:r>
      <w:r>
        <w:rPr>
          <w:rFonts w:ascii="Book Antiqua" w:hAnsi="Book Antiqua"/>
          <w:b/>
          <w:sz w:val="24"/>
        </w:rPr>
        <w:t>titres</w:t>
      </w:r>
      <w:r>
        <w:rPr>
          <w:rFonts w:ascii="Book Antiqua" w:hAnsi="Book Antiqua"/>
          <w:b/>
          <w:spacing w:val="76"/>
          <w:w w:val="150"/>
          <w:sz w:val="24"/>
        </w:rPr>
        <w:t xml:space="preserve"> </w:t>
      </w:r>
      <w:r>
        <w:rPr>
          <w:rFonts w:ascii="Book Antiqua" w:hAnsi="Book Antiqua"/>
          <w:b/>
          <w:sz w:val="24"/>
        </w:rPr>
        <w:t>sécurisés</w:t>
      </w:r>
      <w:r>
        <w:rPr>
          <w:rFonts w:ascii="Book Antiqua" w:hAnsi="Book Antiqua"/>
          <w:b/>
          <w:spacing w:val="79"/>
          <w:w w:val="150"/>
          <w:sz w:val="24"/>
        </w:rPr>
        <w:t xml:space="preserve"> </w:t>
      </w:r>
      <w:r>
        <w:rPr>
          <w:rFonts w:ascii="Book Antiqua" w:hAnsi="Book Antiqua"/>
          <w:b/>
          <w:sz w:val="24"/>
        </w:rPr>
        <w:t>(ANTS)</w:t>
      </w:r>
      <w:r>
        <w:rPr>
          <w:rFonts w:ascii="Book Antiqua" w:hAnsi="Book Antiqua"/>
          <w:b/>
          <w:spacing w:val="76"/>
          <w:w w:val="150"/>
          <w:sz w:val="24"/>
        </w:rPr>
        <w:t xml:space="preserve"> </w:t>
      </w:r>
      <w:r>
        <w:rPr>
          <w:rFonts w:ascii="Book Antiqua" w:hAnsi="Book Antiqua"/>
          <w:sz w:val="24"/>
        </w:rPr>
        <w:t>ont</w:t>
      </w:r>
      <w:r>
        <w:rPr>
          <w:rFonts w:ascii="Book Antiqua" w:hAnsi="Book Antiqua"/>
          <w:spacing w:val="78"/>
          <w:w w:val="150"/>
          <w:sz w:val="24"/>
        </w:rPr>
        <w:t xml:space="preserve"> </w:t>
      </w:r>
      <w:r>
        <w:rPr>
          <w:rFonts w:ascii="Book Antiqua" w:hAnsi="Book Antiqua"/>
          <w:sz w:val="24"/>
        </w:rPr>
        <w:t>eu</w:t>
      </w:r>
      <w:r>
        <w:rPr>
          <w:rFonts w:ascii="Book Antiqua" w:hAnsi="Book Antiqua"/>
          <w:spacing w:val="79"/>
          <w:w w:val="150"/>
          <w:sz w:val="24"/>
        </w:rPr>
        <w:t xml:space="preserve"> </w:t>
      </w:r>
      <w:r>
        <w:rPr>
          <w:rFonts w:ascii="Book Antiqua" w:hAnsi="Book Antiqua"/>
          <w:sz w:val="24"/>
        </w:rPr>
        <w:t>ces</w:t>
      </w:r>
      <w:r>
        <w:rPr>
          <w:rFonts w:ascii="Book Antiqua" w:hAnsi="Book Antiqua"/>
          <w:spacing w:val="80"/>
          <w:sz w:val="24"/>
        </w:rPr>
        <w:t xml:space="preserve"> </w:t>
      </w:r>
      <w:r>
        <w:rPr>
          <w:rFonts w:ascii="Book Antiqua" w:hAnsi="Book Antiqua"/>
          <w:sz w:val="24"/>
        </w:rPr>
        <w:t>dernières</w:t>
      </w:r>
      <w:r>
        <w:rPr>
          <w:rFonts w:ascii="Book Antiqua" w:hAnsi="Book Antiqua"/>
          <w:spacing w:val="80"/>
          <w:sz w:val="24"/>
        </w:rPr>
        <w:t xml:space="preserve"> </w:t>
      </w:r>
      <w:r>
        <w:rPr>
          <w:rFonts w:ascii="Book Antiqua" w:hAnsi="Book Antiqua"/>
          <w:sz w:val="24"/>
        </w:rPr>
        <w:t>années</w:t>
      </w:r>
      <w:r>
        <w:rPr>
          <w:rFonts w:ascii="Book Antiqua" w:hAnsi="Book Antiqua"/>
          <w:spacing w:val="80"/>
          <w:sz w:val="24"/>
        </w:rPr>
        <w:t xml:space="preserve"> </w:t>
      </w:r>
      <w:r>
        <w:rPr>
          <w:rFonts w:ascii="Book Antiqua" w:hAnsi="Book Antiqua"/>
          <w:sz w:val="24"/>
        </w:rPr>
        <w:t>des</w:t>
      </w:r>
    </w:p>
    <w:p w14:paraId="496B3095" w14:textId="77777777" w:rsidR="00290FCD" w:rsidRDefault="00290FCD">
      <w:pPr>
        <w:pStyle w:val="Corpsdetexte"/>
        <w:rPr>
          <w:rFonts w:ascii="Book Antiqua"/>
          <w:sz w:val="20"/>
        </w:rPr>
      </w:pPr>
    </w:p>
    <w:p w14:paraId="3033ADDB" w14:textId="77777777" w:rsidR="00290FCD" w:rsidRDefault="00290FCD">
      <w:pPr>
        <w:pStyle w:val="Corpsdetexte"/>
        <w:rPr>
          <w:rFonts w:ascii="Book Antiqua"/>
          <w:sz w:val="20"/>
        </w:rPr>
      </w:pPr>
    </w:p>
    <w:p w14:paraId="49A16959" w14:textId="77777777" w:rsidR="00290FCD" w:rsidRDefault="00B846D1">
      <w:pPr>
        <w:pStyle w:val="Corpsdetexte"/>
        <w:spacing w:before="7"/>
        <w:rPr>
          <w:rFonts w:ascii="Book Antiqua"/>
          <w:sz w:val="20"/>
        </w:rPr>
      </w:pPr>
      <w:r>
        <w:rPr>
          <w:rFonts w:ascii="Book Antiqua"/>
          <w:noProof/>
          <w:sz w:val="20"/>
        </w:rPr>
        <mc:AlternateContent>
          <mc:Choice Requires="wps">
            <w:drawing>
              <wp:anchor distT="0" distB="0" distL="0" distR="0" simplePos="0" relativeHeight="487622656" behindDoc="1" locked="0" layoutInCell="1" allowOverlap="1" wp14:anchorId="546638B2" wp14:editId="7099E817">
                <wp:simplePos x="0" y="0"/>
                <wp:positionH relativeFrom="page">
                  <wp:posOffset>1080135</wp:posOffset>
                </wp:positionH>
                <wp:positionV relativeFrom="paragraph">
                  <wp:posOffset>177556</wp:posOffset>
                </wp:positionV>
                <wp:extent cx="1828800" cy="7620"/>
                <wp:effectExtent l="0" t="0" r="0" b="0"/>
                <wp:wrapTopAndBottom/>
                <wp:docPr id="259" name="Graphic 2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20"/>
                              </a:lnTo>
                              <a:lnTo>
                                <a:pt x="1828800" y="7620"/>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4D622430" id="Graphic 259" o:spid="_x0000_s1026" style="position:absolute;margin-left:85.05pt;margin-top:14pt;width:2in;height:.6pt;z-index:-1569382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" path="m1828800,l,,,7620r1828800,l1828800,xe" fillcolor="black" stroked="f">
                <v:path arrowok="t"/>
                <w10:wrap type="topAndBottom" anchorx="page"/>
              </v:shape>
            </w:pict>
          </mc:Fallback>
        </mc:AlternateContent>
      </w:r>
    </w:p>
    <w:p w14:paraId="50535D6A" w14:textId="77777777" w:rsidR="00290FCD" w:rsidRDefault="00B846D1">
      <w:pPr>
        <w:spacing w:before="118"/>
        <w:ind w:left="1276"/>
        <w:rPr>
          <w:rFonts w:ascii="Book Antiqua" w:hAnsi="Book Antiqua"/>
          <w:i/>
          <w:sz w:val="20"/>
        </w:rPr>
      </w:pPr>
      <w:bookmarkStart w:id="74" w:name="_bookmark42"/>
      <w:bookmarkEnd w:id="74"/>
      <w:r>
        <w:rPr>
          <w:rFonts w:ascii="Book Antiqua" w:hAnsi="Book Antiqua"/>
          <w:i/>
          <w:position w:val="5"/>
          <w:sz w:val="13"/>
        </w:rPr>
        <w:t>1</w:t>
      </w:r>
      <w:r>
        <w:rPr>
          <w:rFonts w:ascii="Book Antiqua" w:hAnsi="Book Antiqua"/>
          <w:i/>
          <w:spacing w:val="31"/>
          <w:position w:val="5"/>
          <w:sz w:val="13"/>
        </w:rPr>
        <w:t xml:space="preserve"> </w:t>
      </w:r>
      <w:r>
        <w:rPr>
          <w:rFonts w:ascii="Book Antiqua" w:hAnsi="Book Antiqua"/>
          <w:i/>
          <w:sz w:val="20"/>
        </w:rPr>
        <w:t>En</w:t>
      </w:r>
      <w:r>
        <w:rPr>
          <w:rFonts w:ascii="Book Antiqua" w:hAnsi="Book Antiqua"/>
          <w:i/>
          <w:spacing w:val="16"/>
          <w:sz w:val="20"/>
        </w:rPr>
        <w:t xml:space="preserve"> </w:t>
      </w:r>
      <w:r>
        <w:rPr>
          <w:rFonts w:ascii="Book Antiqua" w:hAnsi="Book Antiqua"/>
          <w:i/>
          <w:sz w:val="20"/>
        </w:rPr>
        <w:t>dehors</w:t>
      </w:r>
      <w:r>
        <w:rPr>
          <w:rFonts w:ascii="Book Antiqua" w:hAnsi="Book Antiqua"/>
          <w:i/>
          <w:spacing w:val="15"/>
          <w:sz w:val="20"/>
        </w:rPr>
        <w:t xml:space="preserve"> </w:t>
      </w:r>
      <w:r>
        <w:rPr>
          <w:rFonts w:ascii="Book Antiqua" w:hAnsi="Book Antiqua"/>
          <w:i/>
          <w:sz w:val="20"/>
        </w:rPr>
        <w:t>des</w:t>
      </w:r>
      <w:r>
        <w:rPr>
          <w:rFonts w:ascii="Book Antiqua" w:hAnsi="Book Antiqua"/>
          <w:i/>
          <w:spacing w:val="13"/>
          <w:sz w:val="20"/>
        </w:rPr>
        <w:t xml:space="preserve"> </w:t>
      </w:r>
      <w:r>
        <w:rPr>
          <w:rFonts w:ascii="Book Antiqua" w:hAnsi="Book Antiqua"/>
          <w:i/>
          <w:sz w:val="20"/>
        </w:rPr>
        <w:t>périodes</w:t>
      </w:r>
      <w:r>
        <w:rPr>
          <w:rFonts w:ascii="Book Antiqua" w:hAnsi="Book Antiqua"/>
          <w:i/>
          <w:spacing w:val="15"/>
          <w:sz w:val="20"/>
        </w:rPr>
        <w:t xml:space="preserve"> </w:t>
      </w:r>
      <w:r>
        <w:rPr>
          <w:rFonts w:ascii="Book Antiqua" w:hAnsi="Book Antiqua"/>
          <w:i/>
          <w:sz w:val="20"/>
        </w:rPr>
        <w:t>de</w:t>
      </w:r>
      <w:r>
        <w:rPr>
          <w:rFonts w:ascii="Book Antiqua" w:hAnsi="Book Antiqua"/>
          <w:i/>
          <w:spacing w:val="13"/>
          <w:sz w:val="20"/>
        </w:rPr>
        <w:t xml:space="preserve"> </w:t>
      </w:r>
      <w:r>
        <w:rPr>
          <w:rFonts w:ascii="Book Antiqua" w:hAnsi="Book Antiqua"/>
          <w:i/>
          <w:sz w:val="20"/>
        </w:rPr>
        <w:t>crise</w:t>
      </w:r>
      <w:r>
        <w:rPr>
          <w:rFonts w:ascii="Book Antiqua" w:hAnsi="Book Antiqua"/>
          <w:i/>
          <w:spacing w:val="18"/>
          <w:sz w:val="20"/>
        </w:rPr>
        <w:t xml:space="preserve"> </w:t>
      </w:r>
      <w:r>
        <w:rPr>
          <w:rFonts w:ascii="Book Antiqua" w:hAnsi="Book Antiqua"/>
          <w:i/>
          <w:sz w:val="20"/>
        </w:rPr>
        <w:t>durant</w:t>
      </w:r>
      <w:r>
        <w:rPr>
          <w:rFonts w:ascii="Book Antiqua" w:hAnsi="Book Antiqua"/>
          <w:i/>
          <w:spacing w:val="18"/>
          <w:sz w:val="20"/>
        </w:rPr>
        <w:t xml:space="preserve"> </w:t>
      </w:r>
      <w:r>
        <w:rPr>
          <w:rFonts w:ascii="Book Antiqua" w:hAnsi="Book Antiqua"/>
          <w:i/>
          <w:sz w:val="20"/>
        </w:rPr>
        <w:t>lesquelles</w:t>
      </w:r>
      <w:r>
        <w:rPr>
          <w:rFonts w:ascii="Book Antiqua" w:hAnsi="Book Antiqua"/>
          <w:i/>
          <w:spacing w:val="18"/>
          <w:sz w:val="20"/>
        </w:rPr>
        <w:t xml:space="preserve"> </w:t>
      </w:r>
      <w:r>
        <w:rPr>
          <w:rFonts w:ascii="Book Antiqua" w:hAnsi="Book Antiqua"/>
          <w:i/>
          <w:sz w:val="20"/>
        </w:rPr>
        <w:t>des</w:t>
      </w:r>
      <w:r>
        <w:rPr>
          <w:rFonts w:ascii="Book Antiqua" w:hAnsi="Book Antiqua"/>
          <w:i/>
          <w:spacing w:val="13"/>
          <w:sz w:val="20"/>
        </w:rPr>
        <w:t xml:space="preserve"> </w:t>
      </w:r>
      <w:r>
        <w:rPr>
          <w:rFonts w:ascii="Book Antiqua" w:hAnsi="Book Antiqua"/>
          <w:i/>
          <w:sz w:val="20"/>
        </w:rPr>
        <w:t>réquisitions</w:t>
      </w:r>
      <w:r>
        <w:rPr>
          <w:rFonts w:ascii="Book Antiqua" w:hAnsi="Book Antiqua"/>
          <w:i/>
          <w:spacing w:val="14"/>
          <w:sz w:val="20"/>
        </w:rPr>
        <w:t xml:space="preserve"> </w:t>
      </w:r>
      <w:r>
        <w:rPr>
          <w:rFonts w:ascii="Book Antiqua" w:hAnsi="Book Antiqua"/>
          <w:i/>
          <w:sz w:val="20"/>
        </w:rPr>
        <w:t>peuvent</w:t>
      </w:r>
      <w:r>
        <w:rPr>
          <w:rFonts w:ascii="Book Antiqua" w:hAnsi="Book Antiqua"/>
          <w:i/>
          <w:spacing w:val="17"/>
          <w:sz w:val="20"/>
        </w:rPr>
        <w:t xml:space="preserve"> </w:t>
      </w:r>
      <w:r>
        <w:rPr>
          <w:rFonts w:ascii="Book Antiqua" w:hAnsi="Book Antiqua"/>
          <w:i/>
          <w:spacing w:val="-2"/>
          <w:sz w:val="20"/>
        </w:rPr>
        <w:t>intervenir.</w:t>
      </w:r>
    </w:p>
    <w:p w14:paraId="29337C6F"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37396865" w14:textId="77777777" w:rsidR="00290FCD" w:rsidRDefault="00290FCD">
      <w:pPr>
        <w:pStyle w:val="Corpsdetexte"/>
        <w:spacing w:before="66"/>
        <w:rPr>
          <w:rFonts w:ascii="Book Antiqua"/>
          <w:i/>
          <w:sz w:val="24"/>
        </w:rPr>
      </w:pPr>
    </w:p>
    <w:p w14:paraId="3066BBC4" w14:textId="77777777" w:rsidR="00290FCD" w:rsidRDefault="00B846D1">
      <w:pPr>
        <w:ind w:left="1276" w:right="990"/>
        <w:jc w:val="both"/>
        <w:rPr>
          <w:rFonts w:ascii="Book Antiqua" w:hAnsi="Book Antiqua"/>
          <w:sz w:val="24"/>
        </w:rPr>
      </w:pPr>
      <w:r>
        <w:rPr>
          <w:rFonts w:ascii="Book Antiqua" w:hAnsi="Book Antiqua"/>
          <w:sz w:val="24"/>
        </w:rPr>
        <w:t>implications fortes sur l’équipement des mairies et les ressources dédiées par elles à la délivrance des titres d’identité.</w:t>
      </w:r>
    </w:p>
    <w:p w14:paraId="703E1635" w14:textId="77777777" w:rsidR="00290FCD" w:rsidRDefault="00B846D1">
      <w:pPr>
        <w:spacing w:before="122"/>
        <w:ind w:left="1276" w:right="985" w:firstLine="907"/>
        <w:jc w:val="both"/>
        <w:rPr>
          <w:rFonts w:ascii="Book Antiqua" w:hAnsi="Book Antiqua"/>
          <w:sz w:val="24"/>
        </w:rPr>
      </w:pPr>
      <w:r>
        <w:rPr>
          <w:rFonts w:ascii="Book Antiqua" w:hAnsi="Book Antiqua"/>
          <w:sz w:val="24"/>
        </w:rPr>
        <w:t>Le préfet n’exerce donc pas d’autorité sur certains services</w:t>
      </w:r>
      <w:r>
        <w:rPr>
          <w:rFonts w:ascii="Book Antiqua" w:hAnsi="Book Antiqua"/>
          <w:spacing w:val="40"/>
          <w:sz w:val="24"/>
        </w:rPr>
        <w:t xml:space="preserve"> </w:t>
      </w:r>
      <w:r>
        <w:rPr>
          <w:rFonts w:ascii="Book Antiqua" w:hAnsi="Book Antiqua"/>
          <w:sz w:val="24"/>
        </w:rPr>
        <w:t>déconcentrés ainsi que sur les agences précitées. Afin de remédier à cette</w:t>
      </w:r>
      <w:r>
        <w:rPr>
          <w:rFonts w:ascii="Book Antiqua" w:hAnsi="Book Antiqua"/>
          <w:spacing w:val="80"/>
          <w:sz w:val="24"/>
        </w:rPr>
        <w:t xml:space="preserve"> </w:t>
      </w:r>
      <w:r>
        <w:rPr>
          <w:rFonts w:ascii="Book Antiqua" w:hAnsi="Book Antiqua"/>
          <w:sz w:val="24"/>
        </w:rPr>
        <w:t xml:space="preserve">double limitation et de garantir </w:t>
      </w:r>
      <w:r>
        <w:rPr>
          <w:rFonts w:ascii="Book Antiqua" w:hAnsi="Book Antiqua"/>
          <w:b/>
          <w:sz w:val="24"/>
        </w:rPr>
        <w:t xml:space="preserve">l’unicité </w:t>
      </w:r>
      <w:r>
        <w:rPr>
          <w:rFonts w:ascii="Book Antiqua" w:hAnsi="Book Antiqua"/>
          <w:sz w:val="24"/>
        </w:rPr>
        <w:t>de la parole de l’État territorial</w:t>
      </w:r>
      <w:hyperlink w:anchor="_bookmark46" w:history="1">
        <w:r>
          <w:rPr>
            <w:rFonts w:ascii="Book Antiqua" w:hAnsi="Book Antiqua"/>
            <w:position w:val="6"/>
            <w:sz w:val="16"/>
          </w:rPr>
          <w:t>1</w:t>
        </w:r>
      </w:hyperlink>
      <w:r>
        <w:rPr>
          <w:rFonts w:ascii="Book Antiqua" w:hAnsi="Book Antiqua"/>
          <w:sz w:val="24"/>
        </w:rPr>
        <w:t>, le rapport précité de notre délégation recommande de :</w:t>
      </w:r>
    </w:p>
    <w:p w14:paraId="18E6DE73" w14:textId="77777777" w:rsidR="00290FCD" w:rsidRDefault="00B846D1">
      <w:pPr>
        <w:pStyle w:val="Paragraphedeliste"/>
        <w:numPr>
          <w:ilvl w:val="0"/>
          <w:numId w:val="15"/>
        </w:numPr>
        <w:tabs>
          <w:tab w:val="left" w:pos="2553"/>
        </w:tabs>
        <w:spacing w:before="119"/>
        <w:ind w:right="990"/>
        <w:jc w:val="both"/>
        <w:rPr>
          <w:rFonts w:ascii="Book Antiqua" w:hAnsi="Book Antiqua"/>
          <w:sz w:val="24"/>
        </w:rPr>
      </w:pPr>
      <w:r>
        <w:rPr>
          <w:rFonts w:ascii="Book Antiqua" w:hAnsi="Book Antiqua"/>
          <w:sz w:val="24"/>
        </w:rPr>
        <w:t xml:space="preserve">consolider l’autorité du préfet sur </w:t>
      </w:r>
      <w:r>
        <w:rPr>
          <w:rFonts w:ascii="Book Antiqua" w:hAnsi="Book Antiqua"/>
          <w:b/>
          <w:sz w:val="24"/>
        </w:rPr>
        <w:t xml:space="preserve">l’ensemble </w:t>
      </w:r>
      <w:r>
        <w:rPr>
          <w:rFonts w:ascii="Book Antiqua" w:hAnsi="Book Antiqua"/>
          <w:sz w:val="24"/>
        </w:rPr>
        <w:t>des services déconcentrés de l’État ;</w:t>
      </w:r>
    </w:p>
    <w:p w14:paraId="6BF0AA88" w14:textId="77777777" w:rsidR="00290FCD" w:rsidRDefault="00B846D1">
      <w:pPr>
        <w:pStyle w:val="Paragraphedeliste"/>
        <w:numPr>
          <w:ilvl w:val="0"/>
          <w:numId w:val="15"/>
        </w:numPr>
        <w:tabs>
          <w:tab w:val="left" w:pos="2553"/>
        </w:tabs>
        <w:ind w:right="992"/>
        <w:jc w:val="both"/>
        <w:rPr>
          <w:rFonts w:ascii="Book Antiqua" w:hAnsi="Book Antiqua"/>
          <w:sz w:val="24"/>
        </w:rPr>
      </w:pPr>
      <w:r>
        <w:rPr>
          <w:rFonts w:ascii="Book Antiqua" w:hAnsi="Book Antiqua"/>
          <w:sz w:val="24"/>
        </w:rPr>
        <w:t xml:space="preserve">nommer le préfet comme </w:t>
      </w:r>
      <w:r>
        <w:rPr>
          <w:rFonts w:ascii="Book Antiqua" w:hAnsi="Book Antiqua"/>
          <w:b/>
          <w:sz w:val="24"/>
        </w:rPr>
        <w:t xml:space="preserve">délégué territorial </w:t>
      </w:r>
      <w:r>
        <w:rPr>
          <w:rFonts w:ascii="Book Antiqua" w:hAnsi="Book Antiqua"/>
          <w:sz w:val="24"/>
        </w:rPr>
        <w:t>de toutes les agences de</w:t>
      </w:r>
      <w:r>
        <w:rPr>
          <w:rFonts w:ascii="Book Antiqua" w:hAnsi="Book Antiqua"/>
          <w:spacing w:val="40"/>
          <w:sz w:val="24"/>
        </w:rPr>
        <w:t xml:space="preserve"> </w:t>
      </w:r>
      <w:r>
        <w:rPr>
          <w:rFonts w:ascii="Book Antiqua" w:hAnsi="Book Antiqua"/>
          <w:sz w:val="24"/>
        </w:rPr>
        <w:t>l’État,</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modèle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qui a</w:t>
      </w:r>
      <w:r>
        <w:rPr>
          <w:rFonts w:ascii="Book Antiqua" w:hAnsi="Book Antiqua"/>
          <w:spacing w:val="40"/>
          <w:sz w:val="24"/>
        </w:rPr>
        <w:t xml:space="preserve"> </w:t>
      </w:r>
      <w:r>
        <w:rPr>
          <w:rFonts w:ascii="Book Antiqua" w:hAnsi="Book Antiqua"/>
          <w:sz w:val="24"/>
        </w:rPr>
        <w:t>été</w:t>
      </w:r>
      <w:r>
        <w:rPr>
          <w:rFonts w:ascii="Book Antiqua" w:hAnsi="Book Antiqua"/>
          <w:spacing w:val="40"/>
          <w:sz w:val="24"/>
        </w:rPr>
        <w:t xml:space="preserve"> </w:t>
      </w:r>
      <w:r>
        <w:rPr>
          <w:rFonts w:ascii="Book Antiqua" w:hAnsi="Book Antiqua"/>
          <w:sz w:val="24"/>
        </w:rPr>
        <w:t>prévu</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l’ANCT.</w:t>
      </w:r>
    </w:p>
    <w:p w14:paraId="0ACB0B8F" w14:textId="77777777" w:rsidR="00290FCD" w:rsidRDefault="00290FCD">
      <w:pPr>
        <w:pStyle w:val="Corpsdetexte"/>
        <w:spacing w:before="239"/>
        <w:rPr>
          <w:rFonts w:ascii="Book Antiqua"/>
          <w:sz w:val="24"/>
        </w:rPr>
      </w:pPr>
    </w:p>
    <w:p w14:paraId="2A873302" w14:textId="77777777" w:rsidR="00290FCD" w:rsidRDefault="00B846D1">
      <w:pPr>
        <w:spacing w:before="1"/>
        <w:ind w:left="1276" w:right="984" w:firstLine="907"/>
        <w:jc w:val="both"/>
        <w:rPr>
          <w:rFonts w:ascii="Book Antiqua" w:hAnsi="Book Antiqua"/>
          <w:sz w:val="24"/>
        </w:rPr>
      </w:pPr>
      <w:r>
        <w:rPr>
          <w:rFonts w:ascii="Book Antiqua" w:hAnsi="Book Antiqua"/>
          <w:sz w:val="24"/>
        </w:rPr>
        <w:t xml:space="preserve">Vos rapporteurs entendent réaffirmer la </w:t>
      </w:r>
      <w:r>
        <w:rPr>
          <w:rFonts w:ascii="Book Antiqua" w:hAnsi="Book Antiqua"/>
          <w:b/>
          <w:sz w:val="24"/>
        </w:rPr>
        <w:t>pertinence de ces</w:t>
      </w:r>
      <w:r>
        <w:rPr>
          <w:rFonts w:ascii="Book Antiqua" w:hAnsi="Book Antiqua"/>
          <w:b/>
          <w:spacing w:val="40"/>
          <w:sz w:val="24"/>
        </w:rPr>
        <w:t xml:space="preserve"> </w:t>
      </w:r>
      <w:r>
        <w:rPr>
          <w:rFonts w:ascii="Book Antiqua" w:hAnsi="Book Antiqua"/>
          <w:b/>
          <w:sz w:val="24"/>
        </w:rPr>
        <w:t xml:space="preserve">propositions </w:t>
      </w:r>
      <w:r>
        <w:rPr>
          <w:rFonts w:ascii="Book Antiqua" w:hAnsi="Book Antiqua"/>
          <w:sz w:val="24"/>
        </w:rPr>
        <w:t xml:space="preserve">qui doivent conduire, selon eux, à renforcer le pouvoir de dérogation aux normes, aujourd’hui limité aux domaines </w:t>
      </w:r>
      <w:r>
        <w:rPr>
          <w:rFonts w:ascii="Book Antiqua" w:hAnsi="Book Antiqua"/>
          <w:b/>
          <w:sz w:val="24"/>
        </w:rPr>
        <w:t>relevant de la seule compétence du préfet</w:t>
      </w:r>
      <w:r>
        <w:rPr>
          <w:rFonts w:ascii="Book Antiqua" w:hAnsi="Book Antiqua"/>
          <w:sz w:val="24"/>
        </w:rPr>
        <w:t>. En l’état de l’organisation territoriale de l’État, le préfet ne</w:t>
      </w:r>
      <w:r>
        <w:rPr>
          <w:rFonts w:ascii="Book Antiqua" w:hAnsi="Book Antiqua"/>
          <w:spacing w:val="40"/>
          <w:sz w:val="24"/>
        </w:rPr>
        <w:t xml:space="preserve"> </w:t>
      </w:r>
      <w:r>
        <w:rPr>
          <w:rFonts w:ascii="Book Antiqua" w:hAnsi="Book Antiqua"/>
          <w:sz w:val="24"/>
        </w:rPr>
        <w:t>peut</w:t>
      </w:r>
      <w:r>
        <w:rPr>
          <w:rFonts w:ascii="Book Antiqua" w:hAnsi="Book Antiqua"/>
          <w:spacing w:val="40"/>
          <w:sz w:val="24"/>
        </w:rPr>
        <w:t xml:space="preserve"> </w:t>
      </w:r>
      <w:r>
        <w:rPr>
          <w:rFonts w:ascii="Book Antiqua" w:hAnsi="Book Antiqua"/>
          <w:sz w:val="24"/>
        </w:rPr>
        <w:t>pas</w:t>
      </w:r>
      <w:r>
        <w:rPr>
          <w:rFonts w:ascii="Book Antiqua" w:hAnsi="Book Antiqua"/>
          <w:spacing w:val="37"/>
          <w:sz w:val="24"/>
        </w:rPr>
        <w:t xml:space="preserve"> </w:t>
      </w:r>
      <w:r>
        <w:rPr>
          <w:rFonts w:ascii="Book Antiqua" w:hAnsi="Book Antiqua"/>
          <w:sz w:val="24"/>
        </w:rPr>
        <w:t>prendre</w:t>
      </w:r>
      <w:r>
        <w:rPr>
          <w:rFonts w:ascii="Book Antiqua" w:hAnsi="Book Antiqua"/>
          <w:spacing w:val="39"/>
          <w:sz w:val="24"/>
        </w:rPr>
        <w:t xml:space="preserve"> </w:t>
      </w:r>
      <w:r>
        <w:rPr>
          <w:rFonts w:ascii="Book Antiqua" w:hAnsi="Book Antiqua"/>
          <w:sz w:val="24"/>
        </w:rPr>
        <w:t>d’arrêtés</w:t>
      </w:r>
      <w:r>
        <w:rPr>
          <w:rFonts w:ascii="Book Antiqua" w:hAnsi="Book Antiqua"/>
          <w:spacing w:val="37"/>
          <w:sz w:val="24"/>
        </w:rPr>
        <w:t xml:space="preserve"> </w:t>
      </w:r>
      <w:r>
        <w:rPr>
          <w:rFonts w:ascii="Book Antiqua" w:hAnsi="Book Antiqua"/>
          <w:sz w:val="24"/>
        </w:rPr>
        <w:t>dérogeant</w:t>
      </w:r>
      <w:r>
        <w:rPr>
          <w:rFonts w:ascii="Book Antiqua" w:hAnsi="Book Antiqua"/>
          <w:spacing w:val="40"/>
          <w:sz w:val="24"/>
        </w:rPr>
        <w:t xml:space="preserve"> </w:t>
      </w:r>
      <w:r>
        <w:rPr>
          <w:rFonts w:ascii="Book Antiqua" w:hAnsi="Book Antiqua"/>
          <w:sz w:val="24"/>
        </w:rPr>
        <w:t>à</w:t>
      </w:r>
      <w:r>
        <w:rPr>
          <w:rFonts w:ascii="Book Antiqua" w:hAnsi="Book Antiqua"/>
          <w:spacing w:val="34"/>
          <w:sz w:val="24"/>
        </w:rPr>
        <w:t xml:space="preserve"> </w:t>
      </w:r>
      <w:r>
        <w:rPr>
          <w:rFonts w:ascii="Book Antiqua" w:hAnsi="Book Antiqua"/>
          <w:sz w:val="24"/>
        </w:rPr>
        <w:t>des</w:t>
      </w:r>
      <w:r>
        <w:rPr>
          <w:rFonts w:ascii="Book Antiqua" w:hAnsi="Book Antiqua"/>
          <w:spacing w:val="37"/>
          <w:sz w:val="24"/>
        </w:rPr>
        <w:t xml:space="preserve"> </w:t>
      </w:r>
      <w:r>
        <w:rPr>
          <w:rFonts w:ascii="Book Antiqua" w:hAnsi="Book Antiqua"/>
          <w:sz w:val="24"/>
        </w:rPr>
        <w:t>normes</w:t>
      </w:r>
      <w:r>
        <w:rPr>
          <w:rFonts w:ascii="Book Antiqua" w:hAnsi="Book Antiqua"/>
          <w:spacing w:val="37"/>
          <w:sz w:val="24"/>
        </w:rPr>
        <w:t xml:space="preserve"> </w:t>
      </w:r>
      <w:r>
        <w:rPr>
          <w:rFonts w:ascii="Book Antiqua" w:hAnsi="Book Antiqua"/>
          <w:sz w:val="24"/>
        </w:rPr>
        <w:t>relevant</w:t>
      </w:r>
      <w:r>
        <w:rPr>
          <w:rFonts w:ascii="Book Antiqua" w:hAnsi="Book Antiqua"/>
          <w:spacing w:val="39"/>
          <w:sz w:val="24"/>
        </w:rPr>
        <w:t xml:space="preserve"> </w:t>
      </w:r>
      <w:r>
        <w:rPr>
          <w:rFonts w:ascii="Book Antiqua" w:hAnsi="Book Antiqua"/>
          <w:sz w:val="24"/>
        </w:rPr>
        <w:t>des</w:t>
      </w:r>
      <w:r>
        <w:rPr>
          <w:rFonts w:ascii="Book Antiqua" w:hAnsi="Book Antiqua"/>
          <w:spacing w:val="37"/>
          <w:sz w:val="24"/>
        </w:rPr>
        <w:t xml:space="preserve"> </w:t>
      </w:r>
      <w:r>
        <w:rPr>
          <w:rFonts w:ascii="Book Antiqua" w:hAnsi="Book Antiqua"/>
          <w:sz w:val="24"/>
        </w:rPr>
        <w:t xml:space="preserve">missions de l’ARS, des agences de l’eau, de l’OFB, de l’ONF… Il ne peut pas davantage déroger à des normes relevant des missions de l’ANCT dont il est pourtant le </w:t>
      </w:r>
      <w:r>
        <w:rPr>
          <w:rFonts w:ascii="Book Antiqua" w:hAnsi="Book Antiqua"/>
          <w:b/>
          <w:sz w:val="24"/>
        </w:rPr>
        <w:t>délégué territorial</w:t>
      </w:r>
      <w:r>
        <w:rPr>
          <w:rFonts w:ascii="Book Antiqua" w:hAnsi="Book Antiqua"/>
          <w:sz w:val="24"/>
        </w:rPr>
        <w:t>.</w:t>
      </w:r>
    </w:p>
    <w:p w14:paraId="1FBCA733" w14:textId="77777777" w:rsidR="00290FCD" w:rsidRDefault="00B846D1">
      <w:pPr>
        <w:spacing w:before="119"/>
        <w:ind w:left="1276" w:right="984" w:firstLine="907"/>
        <w:jc w:val="both"/>
        <w:rPr>
          <w:rFonts w:ascii="Book Antiqua" w:hAnsi="Book Antiqua"/>
          <w:sz w:val="24"/>
        </w:rPr>
      </w:pPr>
      <w:r>
        <w:rPr>
          <w:rFonts w:ascii="Book Antiqua" w:hAnsi="Book Antiqua"/>
          <w:sz w:val="24"/>
        </w:rPr>
        <w:t>Il est également important que les préfets fassent un usage plus actif</w:t>
      </w:r>
      <w:r>
        <w:rPr>
          <w:rFonts w:ascii="Book Antiqua" w:hAnsi="Book Antiqua"/>
          <w:spacing w:val="80"/>
          <w:sz w:val="24"/>
        </w:rPr>
        <w:t xml:space="preserve"> </w:t>
      </w:r>
      <w:r>
        <w:rPr>
          <w:rFonts w:ascii="Book Antiqua" w:hAnsi="Book Antiqua"/>
          <w:sz w:val="24"/>
        </w:rPr>
        <w:t xml:space="preserve">du pouvoir de dérogation dans le domaine de la </w:t>
      </w:r>
      <w:r>
        <w:rPr>
          <w:rFonts w:ascii="Book Antiqua" w:hAnsi="Book Antiqua"/>
          <w:b/>
          <w:sz w:val="24"/>
        </w:rPr>
        <w:t>protection et de mise en</w:t>
      </w:r>
      <w:r>
        <w:rPr>
          <w:rFonts w:ascii="Book Antiqua" w:hAnsi="Book Antiqua"/>
          <w:b/>
          <w:spacing w:val="40"/>
          <w:sz w:val="24"/>
        </w:rPr>
        <w:t xml:space="preserve"> </w:t>
      </w:r>
      <w:r>
        <w:rPr>
          <w:rFonts w:ascii="Book Antiqua" w:hAnsi="Book Antiqua"/>
          <w:b/>
          <w:sz w:val="24"/>
        </w:rPr>
        <w:t>valeur du patrimoine culturel</w:t>
      </w:r>
      <w:r>
        <w:rPr>
          <w:rFonts w:ascii="Book Antiqua" w:hAnsi="Book Antiqua"/>
          <w:sz w:val="24"/>
        </w:rPr>
        <w:t>, qui figure parmi les sept domaines actuels de dérogation.</w:t>
      </w:r>
      <w:r>
        <w:rPr>
          <w:rFonts w:ascii="Book Antiqua" w:hAnsi="Book Antiqua"/>
          <w:spacing w:val="28"/>
          <w:sz w:val="24"/>
        </w:rPr>
        <w:t xml:space="preserve"> </w:t>
      </w:r>
      <w:r>
        <w:rPr>
          <w:rFonts w:ascii="Book Antiqua" w:hAnsi="Book Antiqua"/>
          <w:sz w:val="24"/>
        </w:rPr>
        <w:t>Aujourd’hui,</w:t>
      </w:r>
      <w:r>
        <w:rPr>
          <w:rFonts w:ascii="Book Antiqua" w:hAnsi="Book Antiqua"/>
          <w:spacing w:val="30"/>
          <w:sz w:val="24"/>
        </w:rPr>
        <w:t xml:space="preserve"> </w:t>
      </w:r>
      <w:r>
        <w:rPr>
          <w:rFonts w:ascii="Book Antiqua" w:hAnsi="Book Antiqua"/>
          <w:sz w:val="24"/>
        </w:rPr>
        <w:t>ce</w:t>
      </w:r>
      <w:r>
        <w:rPr>
          <w:rFonts w:ascii="Book Antiqua" w:hAnsi="Book Antiqua"/>
          <w:spacing w:val="28"/>
          <w:sz w:val="24"/>
        </w:rPr>
        <w:t xml:space="preserve"> </w:t>
      </w:r>
      <w:r>
        <w:rPr>
          <w:rFonts w:ascii="Book Antiqua" w:hAnsi="Book Antiqua"/>
          <w:sz w:val="24"/>
        </w:rPr>
        <w:t>pouvoir</w:t>
      </w:r>
      <w:r>
        <w:rPr>
          <w:rFonts w:ascii="Book Antiqua" w:hAnsi="Book Antiqua"/>
          <w:spacing w:val="31"/>
          <w:sz w:val="24"/>
        </w:rPr>
        <w:t xml:space="preserve"> </w:t>
      </w:r>
      <w:r>
        <w:rPr>
          <w:rFonts w:ascii="Book Antiqua" w:hAnsi="Book Antiqua"/>
          <w:sz w:val="24"/>
        </w:rPr>
        <w:t>n’est</w:t>
      </w:r>
      <w:r>
        <w:rPr>
          <w:rFonts w:ascii="Book Antiqua" w:hAnsi="Book Antiqua"/>
          <w:spacing w:val="31"/>
          <w:sz w:val="24"/>
        </w:rPr>
        <w:t xml:space="preserve"> </w:t>
      </w:r>
      <w:r>
        <w:rPr>
          <w:rFonts w:ascii="Book Antiqua" w:hAnsi="Book Antiqua"/>
          <w:sz w:val="24"/>
        </w:rPr>
        <w:t>quasiment</w:t>
      </w:r>
      <w:r>
        <w:rPr>
          <w:rFonts w:ascii="Book Antiqua" w:hAnsi="Book Antiqua"/>
          <w:spacing w:val="31"/>
          <w:sz w:val="24"/>
        </w:rPr>
        <w:t xml:space="preserve"> </w:t>
      </w:r>
      <w:r>
        <w:rPr>
          <w:rFonts w:ascii="Book Antiqua" w:hAnsi="Book Antiqua"/>
          <w:sz w:val="24"/>
        </w:rPr>
        <w:t>pas</w:t>
      </w:r>
      <w:r>
        <w:rPr>
          <w:rFonts w:ascii="Book Antiqua" w:hAnsi="Book Antiqua"/>
          <w:spacing w:val="29"/>
          <w:sz w:val="24"/>
        </w:rPr>
        <w:t xml:space="preserve"> </w:t>
      </w:r>
      <w:r>
        <w:rPr>
          <w:rFonts w:ascii="Book Antiqua" w:hAnsi="Book Antiqua"/>
          <w:sz w:val="24"/>
        </w:rPr>
        <w:t>utilisé,</w:t>
      </w:r>
      <w:r>
        <w:rPr>
          <w:rFonts w:ascii="Book Antiqua" w:hAnsi="Book Antiqua"/>
          <w:spacing w:val="30"/>
          <w:sz w:val="24"/>
        </w:rPr>
        <w:t xml:space="preserve"> </w:t>
      </w:r>
      <w:r>
        <w:rPr>
          <w:rFonts w:ascii="Book Antiqua" w:hAnsi="Book Antiqua"/>
          <w:sz w:val="24"/>
        </w:rPr>
        <w:t>pas</w:t>
      </w:r>
      <w:r>
        <w:rPr>
          <w:rFonts w:ascii="Book Antiqua" w:hAnsi="Book Antiqua"/>
          <w:spacing w:val="29"/>
          <w:sz w:val="24"/>
        </w:rPr>
        <w:t xml:space="preserve"> </w:t>
      </w:r>
      <w:r>
        <w:rPr>
          <w:rFonts w:ascii="Book Antiqua" w:hAnsi="Book Antiqua"/>
          <w:sz w:val="24"/>
        </w:rPr>
        <w:t>plus</w:t>
      </w:r>
      <w:r>
        <w:rPr>
          <w:rFonts w:ascii="Book Antiqua" w:hAnsi="Book Antiqua"/>
          <w:spacing w:val="27"/>
          <w:sz w:val="24"/>
        </w:rPr>
        <w:t xml:space="preserve"> </w:t>
      </w:r>
      <w:r>
        <w:rPr>
          <w:rFonts w:ascii="Book Antiqua" w:hAnsi="Book Antiqua"/>
          <w:sz w:val="24"/>
        </w:rPr>
        <w:t xml:space="preserve">que le pouvoir d’arbitrage du préfet de région sur les avis de </w:t>
      </w:r>
      <w:r>
        <w:rPr>
          <w:rFonts w:ascii="Book Antiqua" w:hAnsi="Book Antiqua"/>
          <w:b/>
          <w:sz w:val="24"/>
        </w:rPr>
        <w:t>l’Architecte des Bâtiments de France (ABF)</w:t>
      </w:r>
      <w:r>
        <w:rPr>
          <w:rFonts w:ascii="Book Antiqua" w:hAnsi="Book Antiqua"/>
          <w:sz w:val="24"/>
        </w:rPr>
        <w:t>. Il est ici utile de rappeler que ce dernier est indépendant</w:t>
      </w:r>
      <w:r>
        <w:rPr>
          <w:rFonts w:ascii="Book Antiqua" w:hAnsi="Book Antiqua"/>
          <w:spacing w:val="40"/>
          <w:sz w:val="24"/>
        </w:rPr>
        <w:t xml:space="preserve"> </w:t>
      </w:r>
      <w:r>
        <w:rPr>
          <w:rFonts w:ascii="Book Antiqua" w:hAnsi="Book Antiqua"/>
          <w:sz w:val="24"/>
        </w:rPr>
        <w:t>car</w:t>
      </w:r>
      <w:r>
        <w:rPr>
          <w:rFonts w:ascii="Book Antiqua" w:hAnsi="Book Antiqua"/>
          <w:spacing w:val="40"/>
          <w:sz w:val="24"/>
        </w:rPr>
        <w:t xml:space="preserve"> </w:t>
      </w:r>
      <w:r>
        <w:rPr>
          <w:rFonts w:ascii="Book Antiqua" w:hAnsi="Book Antiqua"/>
          <w:sz w:val="24"/>
        </w:rPr>
        <w:t>non</w:t>
      </w:r>
      <w:r>
        <w:rPr>
          <w:rFonts w:ascii="Book Antiqua" w:hAnsi="Book Antiqua"/>
          <w:spacing w:val="40"/>
          <w:sz w:val="24"/>
        </w:rPr>
        <w:t xml:space="preserve"> </w:t>
      </w:r>
      <w:r>
        <w:rPr>
          <w:rFonts w:ascii="Book Antiqua" w:hAnsi="Book Antiqua"/>
          <w:sz w:val="24"/>
        </w:rPr>
        <w:t>soumis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l’autorité</w:t>
      </w:r>
      <w:r>
        <w:rPr>
          <w:rFonts w:ascii="Book Antiqua" w:hAnsi="Book Antiqua"/>
          <w:spacing w:val="40"/>
          <w:sz w:val="24"/>
        </w:rPr>
        <w:t xml:space="preserve"> </w:t>
      </w:r>
      <w:r>
        <w:rPr>
          <w:rFonts w:ascii="Book Antiqua" w:hAnsi="Book Antiqua"/>
          <w:sz w:val="24"/>
        </w:rPr>
        <w:t>hiérarchique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directeur</w:t>
      </w:r>
      <w:r>
        <w:rPr>
          <w:rFonts w:ascii="Book Antiqua" w:hAnsi="Book Antiqua"/>
          <w:spacing w:val="40"/>
          <w:sz w:val="24"/>
        </w:rPr>
        <w:t xml:space="preserve"> </w:t>
      </w:r>
      <w:r>
        <w:rPr>
          <w:rFonts w:ascii="Book Antiqua" w:hAnsi="Book Antiqua"/>
          <w:sz w:val="24"/>
        </w:rPr>
        <w:t>régional des affaires culturelles.</w:t>
      </w:r>
      <w:r>
        <w:rPr>
          <w:rFonts w:ascii="Book Antiqua" w:hAnsi="Book Antiqua"/>
          <w:spacing w:val="40"/>
          <w:sz w:val="24"/>
        </w:rPr>
        <w:t xml:space="preserve"> </w:t>
      </w:r>
      <w:r>
        <w:rPr>
          <w:rFonts w:ascii="Book Antiqua" w:hAnsi="Book Antiqua"/>
          <w:sz w:val="24"/>
        </w:rPr>
        <w:t>En 2016, le législateur</w:t>
      </w:r>
      <w:r>
        <w:rPr>
          <w:rFonts w:ascii="Book Antiqua" w:hAnsi="Book Antiqua"/>
          <w:spacing w:val="40"/>
          <w:sz w:val="24"/>
        </w:rPr>
        <w:t xml:space="preserve"> </w:t>
      </w:r>
      <w:r>
        <w:rPr>
          <w:rFonts w:ascii="Book Antiqua" w:hAnsi="Book Antiqua"/>
          <w:sz w:val="24"/>
        </w:rPr>
        <w:t>a décidé que l’avis défavorable</w:t>
      </w:r>
      <w:r>
        <w:rPr>
          <w:rFonts w:ascii="Book Antiqua" w:hAnsi="Book Antiqua"/>
          <w:spacing w:val="40"/>
          <w:sz w:val="24"/>
        </w:rPr>
        <w:t xml:space="preserve"> </w:t>
      </w:r>
      <w:r>
        <w:rPr>
          <w:rFonts w:ascii="Book Antiqua" w:hAnsi="Book Antiqua"/>
          <w:sz w:val="24"/>
        </w:rPr>
        <w:t xml:space="preserve">de l’ABF serait désormais susceptible de recours administratif </w:t>
      </w:r>
      <w:r>
        <w:rPr>
          <w:rFonts w:ascii="Book Antiqua" w:hAnsi="Book Antiqua"/>
          <w:b/>
          <w:sz w:val="24"/>
        </w:rPr>
        <w:t>devant le préfet de région</w:t>
      </w:r>
      <w:hyperlink w:anchor="_bookmark47" w:history="1">
        <w:r>
          <w:rPr>
            <w:rFonts w:ascii="Book Antiqua" w:hAnsi="Book Antiqua"/>
            <w:position w:val="6"/>
            <w:sz w:val="16"/>
          </w:rPr>
          <w:t>2</w:t>
        </w:r>
      </w:hyperlink>
      <w:r>
        <w:rPr>
          <w:rFonts w:ascii="Book Antiqua" w:hAnsi="Book Antiqua"/>
          <w:sz w:val="24"/>
        </w:rPr>
        <w:t xml:space="preserve">. Ce pouvoir du « </w:t>
      </w:r>
      <w:r>
        <w:rPr>
          <w:rFonts w:ascii="Book Antiqua" w:hAnsi="Book Antiqua"/>
          <w:i/>
          <w:sz w:val="24"/>
        </w:rPr>
        <w:t>dernier mot</w:t>
      </w:r>
      <w:r>
        <w:rPr>
          <w:rFonts w:ascii="Book Antiqua" w:hAnsi="Book Antiqua"/>
          <w:i/>
          <w:spacing w:val="-1"/>
          <w:sz w:val="24"/>
        </w:rPr>
        <w:t xml:space="preserve"> </w:t>
      </w:r>
      <w:r>
        <w:rPr>
          <w:rFonts w:ascii="Book Antiqua" w:hAnsi="Book Antiqua"/>
          <w:sz w:val="24"/>
        </w:rPr>
        <w:t>» a été pensé comme une manière pour ce dernier de mettre en balance les différentes politiques publiques qu’il a la charge de</w:t>
      </w:r>
      <w:r>
        <w:rPr>
          <w:rFonts w:ascii="Book Antiqua" w:hAnsi="Book Antiqua"/>
          <w:spacing w:val="40"/>
          <w:sz w:val="24"/>
        </w:rPr>
        <w:t xml:space="preserve"> </w:t>
      </w:r>
      <w:r>
        <w:rPr>
          <w:rFonts w:ascii="Book Antiqua" w:hAnsi="Book Antiqua"/>
          <w:sz w:val="24"/>
        </w:rPr>
        <w:t>mener</w:t>
      </w:r>
      <w:r>
        <w:rPr>
          <w:rFonts w:ascii="Book Antiqua" w:hAnsi="Book Antiqua"/>
          <w:spacing w:val="40"/>
          <w:sz w:val="24"/>
        </w:rPr>
        <w:t xml:space="preserve"> </w:t>
      </w:r>
      <w:r>
        <w:rPr>
          <w:rFonts w:ascii="Book Antiqua" w:hAnsi="Book Antiqua"/>
          <w:sz w:val="24"/>
        </w:rPr>
        <w:t>sur le territoire. Ainsi la défense</w:t>
      </w:r>
      <w:r>
        <w:rPr>
          <w:rFonts w:ascii="Book Antiqua" w:hAnsi="Book Antiqua"/>
          <w:spacing w:val="40"/>
          <w:sz w:val="24"/>
        </w:rPr>
        <w:t xml:space="preserve"> </w:t>
      </w:r>
      <w:r>
        <w:rPr>
          <w:rFonts w:ascii="Book Antiqua" w:hAnsi="Book Antiqua"/>
          <w:sz w:val="24"/>
        </w:rPr>
        <w:t>du patrimoine</w:t>
      </w:r>
      <w:r>
        <w:rPr>
          <w:rFonts w:ascii="Book Antiqua" w:hAnsi="Book Antiqua"/>
          <w:spacing w:val="40"/>
          <w:sz w:val="24"/>
        </w:rPr>
        <w:t xml:space="preserve"> </w:t>
      </w:r>
      <w:r>
        <w:rPr>
          <w:rFonts w:ascii="Book Antiqua" w:hAnsi="Book Antiqua"/>
          <w:sz w:val="24"/>
        </w:rPr>
        <w:t>paysager peut-elle devoir céder, dans certains cas précis, devant un objectif économique ou environnemental.</w:t>
      </w:r>
    </w:p>
    <w:p w14:paraId="23671058" w14:textId="77777777" w:rsidR="00290FCD" w:rsidRDefault="00B846D1">
      <w:pPr>
        <w:spacing w:before="118"/>
        <w:ind w:left="1276" w:right="988" w:firstLine="907"/>
        <w:jc w:val="both"/>
        <w:rPr>
          <w:rFonts w:ascii="Book Antiqua" w:hAnsi="Book Antiqua"/>
          <w:sz w:val="24"/>
        </w:rPr>
      </w:pPr>
      <w:r>
        <w:rPr>
          <w:rFonts w:ascii="Book Antiqua" w:hAnsi="Book Antiqua"/>
          <w:sz w:val="24"/>
        </w:rPr>
        <w:t>Vos rapporteurs approuvent pleinement ce rôle du préfet de région dans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domaine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protection</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patrimoine.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effet,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doit disposer</w:t>
      </w:r>
      <w:r>
        <w:rPr>
          <w:rFonts w:ascii="Book Antiqua" w:hAnsi="Book Antiqua"/>
          <w:spacing w:val="39"/>
          <w:sz w:val="24"/>
        </w:rPr>
        <w:t xml:space="preserve"> </w:t>
      </w:r>
      <w:r>
        <w:rPr>
          <w:rFonts w:ascii="Book Antiqua" w:hAnsi="Book Antiqua"/>
          <w:sz w:val="24"/>
        </w:rPr>
        <w:t>d’un</w:t>
      </w:r>
      <w:r>
        <w:rPr>
          <w:rFonts w:ascii="Book Antiqua" w:hAnsi="Book Antiqua"/>
          <w:spacing w:val="35"/>
          <w:sz w:val="24"/>
        </w:rPr>
        <w:t xml:space="preserve"> </w:t>
      </w:r>
      <w:r>
        <w:rPr>
          <w:rFonts w:ascii="Book Antiqua" w:hAnsi="Book Antiqua"/>
          <w:b/>
          <w:sz w:val="24"/>
        </w:rPr>
        <w:t>pouvoir</w:t>
      </w:r>
      <w:r>
        <w:rPr>
          <w:rFonts w:ascii="Book Antiqua" w:hAnsi="Book Antiqua"/>
          <w:b/>
          <w:spacing w:val="38"/>
          <w:sz w:val="24"/>
        </w:rPr>
        <w:t xml:space="preserve"> </w:t>
      </w:r>
      <w:r>
        <w:rPr>
          <w:rFonts w:ascii="Book Antiqua" w:hAnsi="Book Antiqua"/>
          <w:b/>
          <w:sz w:val="24"/>
        </w:rPr>
        <w:t>d’arbitrage</w:t>
      </w:r>
      <w:r>
        <w:rPr>
          <w:rFonts w:ascii="Book Antiqua" w:hAnsi="Book Antiqua"/>
          <w:b/>
          <w:spacing w:val="36"/>
          <w:sz w:val="24"/>
        </w:rPr>
        <w:t xml:space="preserve"> </w:t>
      </w:r>
      <w:r>
        <w:rPr>
          <w:rFonts w:ascii="Book Antiqua" w:hAnsi="Book Antiqua"/>
          <w:sz w:val="24"/>
        </w:rPr>
        <w:t>au</w:t>
      </w:r>
      <w:r>
        <w:rPr>
          <w:rFonts w:ascii="Book Antiqua" w:hAnsi="Book Antiqua"/>
          <w:spacing w:val="35"/>
          <w:sz w:val="24"/>
        </w:rPr>
        <w:t xml:space="preserve"> </w:t>
      </w:r>
      <w:r>
        <w:rPr>
          <w:rFonts w:ascii="Book Antiqua" w:hAnsi="Book Antiqua"/>
          <w:sz w:val="24"/>
        </w:rPr>
        <w:t>niveau</w:t>
      </w:r>
      <w:r>
        <w:rPr>
          <w:rFonts w:ascii="Book Antiqua" w:hAnsi="Book Antiqua"/>
          <w:spacing w:val="37"/>
          <w:sz w:val="24"/>
        </w:rPr>
        <w:t xml:space="preserve"> </w:t>
      </w:r>
      <w:r>
        <w:rPr>
          <w:rFonts w:ascii="Book Antiqua" w:hAnsi="Book Antiqua"/>
          <w:sz w:val="24"/>
        </w:rPr>
        <w:t>de</w:t>
      </w:r>
      <w:r>
        <w:rPr>
          <w:rFonts w:ascii="Book Antiqua" w:hAnsi="Book Antiqua"/>
          <w:spacing w:val="38"/>
          <w:sz w:val="24"/>
        </w:rPr>
        <w:t xml:space="preserve"> </w:t>
      </w:r>
      <w:r>
        <w:rPr>
          <w:rFonts w:ascii="Book Antiqua" w:hAnsi="Book Antiqua"/>
          <w:sz w:val="24"/>
        </w:rPr>
        <w:t>son</w:t>
      </w:r>
      <w:r>
        <w:rPr>
          <w:rFonts w:ascii="Book Antiqua" w:hAnsi="Book Antiqua"/>
          <w:spacing w:val="33"/>
          <w:sz w:val="24"/>
        </w:rPr>
        <w:t xml:space="preserve"> </w:t>
      </w:r>
      <w:r>
        <w:rPr>
          <w:rFonts w:ascii="Book Antiqua" w:hAnsi="Book Antiqua"/>
          <w:sz w:val="24"/>
        </w:rPr>
        <w:t>territoire,</w:t>
      </w:r>
      <w:r>
        <w:rPr>
          <w:rFonts w:ascii="Book Antiqua" w:hAnsi="Book Antiqua"/>
          <w:spacing w:val="33"/>
          <w:sz w:val="24"/>
        </w:rPr>
        <w:t xml:space="preserve"> </w:t>
      </w:r>
      <w:r>
        <w:rPr>
          <w:rFonts w:ascii="Book Antiqua" w:hAnsi="Book Antiqua"/>
          <w:sz w:val="24"/>
        </w:rPr>
        <w:t>les</w:t>
      </w:r>
      <w:r>
        <w:rPr>
          <w:rFonts w:ascii="Book Antiqua" w:hAnsi="Book Antiqua"/>
          <w:spacing w:val="35"/>
          <w:sz w:val="24"/>
        </w:rPr>
        <w:t xml:space="preserve"> </w:t>
      </w:r>
      <w:r>
        <w:rPr>
          <w:rFonts w:ascii="Book Antiqua" w:hAnsi="Book Antiqua"/>
          <w:sz w:val="24"/>
        </w:rPr>
        <w:t>différentes</w:t>
      </w:r>
    </w:p>
    <w:p w14:paraId="43EAB804" w14:textId="77777777" w:rsidR="00290FCD" w:rsidRDefault="00B846D1">
      <w:pPr>
        <w:pStyle w:val="Corpsdetexte"/>
        <w:spacing w:before="135"/>
        <w:rPr>
          <w:rFonts w:ascii="Book Antiqua"/>
          <w:sz w:val="20"/>
        </w:rPr>
      </w:pPr>
      <w:r>
        <w:rPr>
          <w:rFonts w:ascii="Book Antiqua"/>
          <w:noProof/>
          <w:sz w:val="20"/>
        </w:rPr>
        <mc:AlternateContent>
          <mc:Choice Requires="wps">
            <w:drawing>
              <wp:anchor distT="0" distB="0" distL="0" distR="0" simplePos="0" relativeHeight="487623168" behindDoc="1" locked="0" layoutInCell="1" allowOverlap="1" wp14:anchorId="5B69BBFB" wp14:editId="025D6F51">
                <wp:simplePos x="0" y="0"/>
                <wp:positionH relativeFrom="page">
                  <wp:posOffset>1080135</wp:posOffset>
                </wp:positionH>
                <wp:positionV relativeFrom="paragraph">
                  <wp:posOffset>258930</wp:posOffset>
                </wp:positionV>
                <wp:extent cx="1828800" cy="7620"/>
                <wp:effectExtent l="0" t="0" r="0" b="0"/>
                <wp:wrapTopAndBottom/>
                <wp:docPr id="260" name="Graphic 2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594"/>
                              </a:lnTo>
                              <a:lnTo>
                                <a:pt x="1828800" y="7594"/>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B025CC5" id="Graphic 260" o:spid="_x0000_s1026" style="position:absolute;margin-left:85.05pt;margin-top:20.4pt;width:2in;height:.6pt;z-index:-15693312;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" path="m1828800,l,,,7594r1828800,l1828800,xe" fillcolor="black" stroked="f">
                <v:path arrowok="t"/>
                <w10:wrap type="topAndBottom" anchorx="page"/>
              </v:shape>
            </w:pict>
          </mc:Fallback>
        </mc:AlternateContent>
      </w:r>
    </w:p>
    <w:p w14:paraId="1EA24633" w14:textId="77777777" w:rsidR="00290FCD" w:rsidRDefault="00B846D1">
      <w:pPr>
        <w:spacing w:before="119"/>
        <w:ind w:left="1276" w:right="988"/>
        <w:jc w:val="both"/>
        <w:rPr>
          <w:rFonts w:ascii="Book Antiqua" w:hAnsi="Book Antiqua"/>
          <w:i/>
          <w:sz w:val="20"/>
        </w:rPr>
      </w:pPr>
      <w:r>
        <w:rPr>
          <w:rFonts w:ascii="Book Antiqua" w:hAnsi="Book Antiqua"/>
          <w:i/>
          <w:position w:val="5"/>
          <w:sz w:val="13"/>
        </w:rPr>
        <w:t>1</w:t>
      </w:r>
      <w:r>
        <w:rPr>
          <w:rFonts w:ascii="Book Antiqua" w:hAnsi="Book Antiqua"/>
          <w:i/>
          <w:spacing w:val="19"/>
          <w:position w:val="5"/>
          <w:sz w:val="13"/>
        </w:rPr>
        <w:t xml:space="preserve"> </w:t>
      </w:r>
      <w:r>
        <w:rPr>
          <w:rFonts w:ascii="Book Antiqua" w:hAnsi="Book Antiqua"/>
          <w:i/>
          <w:sz w:val="20"/>
        </w:rPr>
        <w:t xml:space="preserve">Dans son rapport de juillet 2023 relatif à </w:t>
      </w:r>
      <w:hyperlink r:id="rId138">
        <w:r>
          <w:rPr>
            <w:rFonts w:ascii="Book Antiqua" w:hAnsi="Book Antiqua"/>
            <w:i/>
            <w:sz w:val="20"/>
            <w:u w:val="single"/>
          </w:rPr>
          <w:t>La capacité d’action des préfets</w:t>
        </w:r>
        <w:r>
          <w:rPr>
            <w:rFonts w:ascii="Book Antiqua" w:hAnsi="Book Antiqua"/>
            <w:i/>
            <w:sz w:val="20"/>
          </w:rPr>
          <w:t>,</w:t>
        </w:r>
      </w:hyperlink>
      <w:r>
        <w:rPr>
          <w:rFonts w:ascii="Book Antiqua" w:hAnsi="Book Antiqua"/>
          <w:i/>
          <w:sz w:val="20"/>
        </w:rPr>
        <w:t xml:space="preserve"> la Cour des comptes relevait que : « </w:t>
      </w:r>
      <w:r>
        <w:rPr>
          <w:rFonts w:ascii="Book Antiqua" w:hAnsi="Book Antiqua"/>
          <w:sz w:val="20"/>
        </w:rPr>
        <w:t>Le rôle de coordination du préfet doit intégrer l’intervention des opérateurs de l’État, dont les actions sectorielles et pilotées par leurs directions nationales ne s’articulent pas spontanément</w:t>
      </w:r>
      <w:r>
        <w:rPr>
          <w:rFonts w:ascii="Book Antiqua" w:hAnsi="Book Antiqua"/>
          <w:spacing w:val="33"/>
          <w:sz w:val="20"/>
        </w:rPr>
        <w:t xml:space="preserve"> </w:t>
      </w:r>
      <w:r>
        <w:rPr>
          <w:rFonts w:ascii="Book Antiqua" w:hAnsi="Book Antiqua"/>
          <w:sz w:val="20"/>
        </w:rPr>
        <w:t>avec</w:t>
      </w:r>
      <w:r>
        <w:rPr>
          <w:rFonts w:ascii="Book Antiqua" w:hAnsi="Book Antiqua"/>
          <w:spacing w:val="36"/>
          <w:sz w:val="20"/>
        </w:rPr>
        <w:t xml:space="preserve"> </w:t>
      </w:r>
      <w:r>
        <w:rPr>
          <w:rFonts w:ascii="Book Antiqua" w:hAnsi="Book Antiqua"/>
          <w:sz w:val="20"/>
        </w:rPr>
        <w:t>la</w:t>
      </w:r>
      <w:r>
        <w:rPr>
          <w:rFonts w:ascii="Book Antiqua" w:hAnsi="Book Antiqua"/>
          <w:spacing w:val="39"/>
          <w:sz w:val="20"/>
        </w:rPr>
        <w:t xml:space="preserve"> </w:t>
      </w:r>
      <w:r>
        <w:rPr>
          <w:rFonts w:ascii="Book Antiqua" w:hAnsi="Book Antiqua"/>
          <w:sz w:val="20"/>
        </w:rPr>
        <w:t>mission</w:t>
      </w:r>
      <w:r>
        <w:rPr>
          <w:rFonts w:ascii="Book Antiqua" w:hAnsi="Book Antiqua"/>
          <w:spacing w:val="35"/>
          <w:sz w:val="20"/>
        </w:rPr>
        <w:t xml:space="preserve"> </w:t>
      </w:r>
      <w:r>
        <w:rPr>
          <w:rFonts w:ascii="Book Antiqua" w:hAnsi="Book Antiqua"/>
          <w:sz w:val="20"/>
        </w:rPr>
        <w:t>confiée</w:t>
      </w:r>
      <w:r>
        <w:rPr>
          <w:rFonts w:ascii="Book Antiqua" w:hAnsi="Book Antiqua"/>
          <w:spacing w:val="36"/>
          <w:sz w:val="20"/>
        </w:rPr>
        <w:t xml:space="preserve"> </w:t>
      </w:r>
      <w:r>
        <w:rPr>
          <w:rFonts w:ascii="Book Antiqua" w:hAnsi="Book Antiqua"/>
          <w:sz w:val="20"/>
        </w:rPr>
        <w:t>aux</w:t>
      </w:r>
      <w:r>
        <w:rPr>
          <w:rFonts w:ascii="Book Antiqua" w:hAnsi="Book Antiqua"/>
          <w:spacing w:val="36"/>
          <w:sz w:val="20"/>
        </w:rPr>
        <w:t xml:space="preserve"> </w:t>
      </w:r>
      <w:r>
        <w:rPr>
          <w:rFonts w:ascii="Book Antiqua" w:hAnsi="Book Antiqua"/>
          <w:sz w:val="20"/>
        </w:rPr>
        <w:t>préfets</w:t>
      </w:r>
      <w:r>
        <w:rPr>
          <w:rFonts w:ascii="Book Antiqua" w:hAnsi="Book Antiqua"/>
          <w:spacing w:val="35"/>
          <w:sz w:val="20"/>
        </w:rPr>
        <w:t xml:space="preserve"> </w:t>
      </w:r>
      <w:r>
        <w:rPr>
          <w:rFonts w:ascii="Book Antiqua" w:hAnsi="Book Antiqua"/>
          <w:sz w:val="20"/>
        </w:rPr>
        <w:t>d’assurer</w:t>
      </w:r>
      <w:r>
        <w:rPr>
          <w:rFonts w:ascii="Book Antiqua" w:hAnsi="Book Antiqua"/>
          <w:spacing w:val="36"/>
          <w:sz w:val="20"/>
        </w:rPr>
        <w:t xml:space="preserve"> </w:t>
      </w:r>
      <w:r>
        <w:rPr>
          <w:rFonts w:ascii="Book Antiqua" w:hAnsi="Book Antiqua"/>
          <w:sz w:val="20"/>
        </w:rPr>
        <w:t>la</w:t>
      </w:r>
      <w:r>
        <w:rPr>
          <w:rFonts w:ascii="Book Antiqua" w:hAnsi="Book Antiqua"/>
          <w:spacing w:val="37"/>
          <w:sz w:val="20"/>
        </w:rPr>
        <w:t xml:space="preserve"> </w:t>
      </w:r>
      <w:r>
        <w:rPr>
          <w:rFonts w:ascii="Book Antiqua" w:hAnsi="Book Antiqua"/>
          <w:sz w:val="20"/>
        </w:rPr>
        <w:t>cohérence</w:t>
      </w:r>
      <w:r>
        <w:rPr>
          <w:rFonts w:ascii="Book Antiqua" w:hAnsi="Book Antiqua"/>
          <w:spacing w:val="39"/>
          <w:sz w:val="20"/>
        </w:rPr>
        <w:t xml:space="preserve"> </w:t>
      </w:r>
      <w:r>
        <w:rPr>
          <w:rFonts w:ascii="Book Antiqua" w:hAnsi="Book Antiqua"/>
          <w:sz w:val="20"/>
        </w:rPr>
        <w:t>globale</w:t>
      </w:r>
      <w:r>
        <w:rPr>
          <w:rFonts w:ascii="Book Antiqua" w:hAnsi="Book Antiqua"/>
          <w:spacing w:val="36"/>
          <w:sz w:val="20"/>
        </w:rPr>
        <w:t xml:space="preserve"> </w:t>
      </w:r>
      <w:r>
        <w:rPr>
          <w:rFonts w:ascii="Book Antiqua" w:hAnsi="Book Antiqua"/>
          <w:sz w:val="20"/>
        </w:rPr>
        <w:t>de</w:t>
      </w:r>
      <w:r>
        <w:rPr>
          <w:rFonts w:ascii="Book Antiqua" w:hAnsi="Book Antiqua"/>
          <w:spacing w:val="36"/>
          <w:sz w:val="20"/>
        </w:rPr>
        <w:t xml:space="preserve"> </w:t>
      </w:r>
      <w:r>
        <w:rPr>
          <w:rFonts w:ascii="Book Antiqua" w:hAnsi="Book Antiqua"/>
          <w:sz w:val="20"/>
        </w:rPr>
        <w:t xml:space="preserve">l’action de l’État sur un territoire donné </w:t>
      </w:r>
      <w:r>
        <w:rPr>
          <w:rFonts w:ascii="Book Antiqua" w:hAnsi="Book Antiqua"/>
          <w:i/>
          <w:sz w:val="20"/>
        </w:rPr>
        <w:t>».</w:t>
      </w:r>
    </w:p>
    <w:p w14:paraId="526BD6B6" w14:textId="77777777" w:rsidR="00290FCD" w:rsidRDefault="00B846D1">
      <w:pPr>
        <w:ind w:left="1276" w:right="991" w:hanging="3"/>
        <w:jc w:val="both"/>
        <w:rPr>
          <w:rFonts w:ascii="Book Antiqua" w:hAnsi="Book Antiqua"/>
          <w:i/>
          <w:sz w:val="20"/>
        </w:rPr>
      </w:pPr>
      <w:bookmarkStart w:id="75" w:name="_bookmark43"/>
      <w:bookmarkEnd w:id="75"/>
      <w:r>
        <w:rPr>
          <w:rFonts w:ascii="Book Antiqua" w:hAnsi="Book Antiqua"/>
          <w:i/>
          <w:position w:val="5"/>
          <w:sz w:val="13"/>
        </w:rPr>
        <w:t>2</w:t>
      </w:r>
      <w:r>
        <w:rPr>
          <w:rFonts w:ascii="Book Antiqua" w:hAnsi="Book Antiqua"/>
          <w:i/>
          <w:spacing w:val="34"/>
          <w:position w:val="5"/>
          <w:sz w:val="13"/>
        </w:rPr>
        <w:t xml:space="preserve"> </w:t>
      </w:r>
      <w:r>
        <w:rPr>
          <w:rFonts w:ascii="Book Antiqua" w:hAnsi="Book Antiqua"/>
          <w:i/>
          <w:sz w:val="20"/>
        </w:rPr>
        <w:t>Article L. 632-2 du code du patrimoine dans sa rédaction issue de la loi n° 2016-925 7 juillet 2016 relative</w:t>
      </w:r>
      <w:r>
        <w:rPr>
          <w:rFonts w:ascii="Book Antiqua" w:hAnsi="Book Antiqua"/>
          <w:i/>
          <w:spacing w:val="40"/>
          <w:sz w:val="20"/>
        </w:rPr>
        <w:t xml:space="preserve"> </w:t>
      </w:r>
      <w:r>
        <w:rPr>
          <w:rFonts w:ascii="Book Antiqua" w:hAnsi="Book Antiqua"/>
          <w:i/>
          <w:sz w:val="20"/>
        </w:rPr>
        <w:t>à</w:t>
      </w:r>
      <w:r>
        <w:rPr>
          <w:rFonts w:ascii="Book Antiqua" w:hAnsi="Book Antiqua"/>
          <w:i/>
          <w:spacing w:val="39"/>
          <w:sz w:val="20"/>
        </w:rPr>
        <w:t xml:space="preserve"> </w:t>
      </w:r>
      <w:r>
        <w:rPr>
          <w:rFonts w:ascii="Book Antiqua" w:hAnsi="Book Antiqua"/>
          <w:i/>
          <w:sz w:val="20"/>
        </w:rPr>
        <w:t>la</w:t>
      </w:r>
      <w:r>
        <w:rPr>
          <w:rFonts w:ascii="Book Antiqua" w:hAnsi="Book Antiqua"/>
          <w:i/>
          <w:spacing w:val="40"/>
          <w:sz w:val="20"/>
        </w:rPr>
        <w:t xml:space="preserve"> </w:t>
      </w:r>
      <w:r>
        <w:rPr>
          <w:rFonts w:ascii="Book Antiqua" w:hAnsi="Book Antiqua"/>
          <w:i/>
          <w:sz w:val="20"/>
        </w:rPr>
        <w:t>liberté</w:t>
      </w:r>
      <w:r>
        <w:rPr>
          <w:rFonts w:ascii="Book Antiqua" w:hAnsi="Book Antiqua"/>
          <w:i/>
          <w:spacing w:val="35"/>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la</w:t>
      </w:r>
      <w:r>
        <w:rPr>
          <w:rFonts w:ascii="Book Antiqua" w:hAnsi="Book Antiqua"/>
          <w:i/>
          <w:spacing w:val="39"/>
          <w:sz w:val="20"/>
        </w:rPr>
        <w:t xml:space="preserve"> </w:t>
      </w:r>
      <w:r>
        <w:rPr>
          <w:rFonts w:ascii="Book Antiqua" w:hAnsi="Book Antiqua"/>
          <w:i/>
          <w:sz w:val="20"/>
        </w:rPr>
        <w:t>création,</w:t>
      </w:r>
      <w:r>
        <w:rPr>
          <w:rFonts w:ascii="Book Antiqua" w:hAnsi="Book Antiqua"/>
          <w:i/>
          <w:spacing w:val="40"/>
          <w:sz w:val="20"/>
        </w:rPr>
        <w:t xml:space="preserve"> </w:t>
      </w:r>
      <w:r>
        <w:rPr>
          <w:rFonts w:ascii="Book Antiqua" w:hAnsi="Book Antiqua"/>
          <w:i/>
          <w:sz w:val="20"/>
        </w:rPr>
        <w:t>à</w:t>
      </w:r>
      <w:r>
        <w:rPr>
          <w:rFonts w:ascii="Book Antiqua" w:hAnsi="Book Antiqua"/>
          <w:i/>
          <w:spacing w:val="39"/>
          <w:sz w:val="20"/>
        </w:rPr>
        <w:t xml:space="preserve"> </w:t>
      </w:r>
      <w:r>
        <w:rPr>
          <w:rFonts w:ascii="Book Antiqua" w:hAnsi="Book Antiqua"/>
          <w:i/>
          <w:sz w:val="20"/>
        </w:rPr>
        <w:t>l’architecture</w:t>
      </w:r>
      <w:r>
        <w:rPr>
          <w:rFonts w:ascii="Book Antiqua" w:hAnsi="Book Antiqua"/>
          <w:i/>
          <w:spacing w:val="35"/>
          <w:sz w:val="20"/>
        </w:rPr>
        <w:t xml:space="preserve"> </w:t>
      </w:r>
      <w:r>
        <w:rPr>
          <w:rFonts w:ascii="Book Antiqua" w:hAnsi="Book Antiqua"/>
          <w:i/>
          <w:sz w:val="20"/>
        </w:rPr>
        <w:t>et</w:t>
      </w:r>
      <w:r>
        <w:rPr>
          <w:rFonts w:ascii="Book Antiqua" w:hAnsi="Book Antiqua"/>
          <w:i/>
          <w:spacing w:val="39"/>
          <w:sz w:val="20"/>
        </w:rPr>
        <w:t xml:space="preserve"> </w:t>
      </w:r>
      <w:r>
        <w:rPr>
          <w:rFonts w:ascii="Book Antiqua" w:hAnsi="Book Antiqua"/>
          <w:i/>
          <w:sz w:val="20"/>
        </w:rPr>
        <w:t>au</w:t>
      </w:r>
      <w:r>
        <w:rPr>
          <w:rFonts w:ascii="Book Antiqua" w:hAnsi="Book Antiqua"/>
          <w:i/>
          <w:spacing w:val="38"/>
          <w:sz w:val="20"/>
        </w:rPr>
        <w:t xml:space="preserve"> </w:t>
      </w:r>
      <w:r>
        <w:rPr>
          <w:rFonts w:ascii="Book Antiqua" w:hAnsi="Book Antiqua"/>
          <w:i/>
          <w:sz w:val="20"/>
        </w:rPr>
        <w:t>patrimoine</w:t>
      </w:r>
      <w:r>
        <w:rPr>
          <w:rFonts w:ascii="Book Antiqua" w:hAnsi="Book Antiqua"/>
          <w:i/>
          <w:spacing w:val="35"/>
          <w:sz w:val="20"/>
        </w:rPr>
        <w:t xml:space="preserve"> </w:t>
      </w:r>
      <w:r>
        <w:rPr>
          <w:rFonts w:ascii="Book Antiqua" w:hAnsi="Book Antiqua"/>
          <w:i/>
          <w:sz w:val="20"/>
        </w:rPr>
        <w:t>(dite</w:t>
      </w:r>
      <w:r>
        <w:rPr>
          <w:rFonts w:ascii="Book Antiqua" w:hAnsi="Book Antiqua"/>
          <w:i/>
          <w:spacing w:val="35"/>
          <w:sz w:val="20"/>
        </w:rPr>
        <w:t xml:space="preserve"> </w:t>
      </w:r>
      <w:r>
        <w:rPr>
          <w:rFonts w:ascii="Book Antiqua" w:hAnsi="Book Antiqua"/>
          <w:i/>
          <w:sz w:val="20"/>
        </w:rPr>
        <w:t>«</w:t>
      </w:r>
      <w:r>
        <w:rPr>
          <w:rFonts w:ascii="Book Antiqua" w:hAnsi="Book Antiqua"/>
          <w:i/>
          <w:spacing w:val="39"/>
          <w:sz w:val="20"/>
        </w:rPr>
        <w:t xml:space="preserve"> </w:t>
      </w:r>
      <w:r>
        <w:rPr>
          <w:rFonts w:ascii="Book Antiqua" w:hAnsi="Book Antiqua"/>
          <w:sz w:val="20"/>
        </w:rPr>
        <w:t>LCAP</w:t>
      </w:r>
      <w:r>
        <w:rPr>
          <w:rFonts w:ascii="Book Antiqua" w:hAnsi="Book Antiqua"/>
          <w:spacing w:val="38"/>
          <w:sz w:val="20"/>
        </w:rPr>
        <w:t xml:space="preserve"> </w:t>
      </w:r>
      <w:r>
        <w:rPr>
          <w:rFonts w:ascii="Book Antiqua" w:hAnsi="Book Antiqua"/>
          <w:i/>
          <w:sz w:val="20"/>
        </w:rPr>
        <w:t>»).</w:t>
      </w:r>
    </w:p>
    <w:p w14:paraId="0E18E933"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6CB6FE46" w14:textId="77777777" w:rsidR="00290FCD" w:rsidRDefault="00290FCD">
      <w:pPr>
        <w:pStyle w:val="Corpsdetexte"/>
        <w:spacing w:before="66"/>
        <w:rPr>
          <w:rFonts w:ascii="Book Antiqua"/>
          <w:i/>
          <w:sz w:val="24"/>
        </w:rPr>
      </w:pPr>
    </w:p>
    <w:p w14:paraId="4345BED6" w14:textId="77777777" w:rsidR="00290FCD" w:rsidRDefault="00B846D1">
      <w:pPr>
        <w:ind w:left="1276" w:right="980"/>
        <w:jc w:val="both"/>
        <w:rPr>
          <w:rFonts w:ascii="Book Antiqua" w:hAnsi="Book Antiqua"/>
          <w:sz w:val="24"/>
        </w:rPr>
      </w:pPr>
      <w:r>
        <w:rPr>
          <w:rFonts w:ascii="Book Antiqua" w:hAnsi="Book Antiqua"/>
          <w:sz w:val="24"/>
        </w:rPr>
        <w:t>administrations</w:t>
      </w:r>
      <w:r>
        <w:rPr>
          <w:rFonts w:ascii="Book Antiqua" w:hAnsi="Book Antiqua"/>
          <w:spacing w:val="40"/>
          <w:sz w:val="24"/>
        </w:rPr>
        <w:t xml:space="preserve"> </w:t>
      </w:r>
      <w:r>
        <w:rPr>
          <w:rFonts w:ascii="Book Antiqua" w:hAnsi="Book Antiqua"/>
          <w:sz w:val="24"/>
        </w:rPr>
        <w:t>déconcentrées</w:t>
      </w:r>
      <w:r>
        <w:rPr>
          <w:rFonts w:ascii="Book Antiqua" w:hAnsi="Book Antiqua"/>
          <w:spacing w:val="40"/>
          <w:sz w:val="24"/>
        </w:rPr>
        <w:t xml:space="preserve"> </w:t>
      </w:r>
      <w:r>
        <w:rPr>
          <w:rFonts w:ascii="Book Antiqua" w:hAnsi="Book Antiqua"/>
          <w:sz w:val="24"/>
        </w:rPr>
        <w:t>ayant</w:t>
      </w:r>
      <w:r>
        <w:rPr>
          <w:rFonts w:ascii="Book Antiqua" w:hAnsi="Book Antiqua"/>
          <w:spacing w:val="40"/>
          <w:sz w:val="24"/>
        </w:rPr>
        <w:t xml:space="preserve"> </w:t>
      </w:r>
      <w:r>
        <w:rPr>
          <w:rFonts w:ascii="Book Antiqua" w:hAnsi="Book Antiqua"/>
          <w:sz w:val="24"/>
        </w:rPr>
        <w:t>tendance</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défendre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objectifs</w:t>
      </w:r>
      <w:r>
        <w:rPr>
          <w:rFonts w:ascii="Book Antiqua" w:hAnsi="Book Antiqua"/>
          <w:spacing w:val="40"/>
          <w:sz w:val="24"/>
        </w:rPr>
        <w:t xml:space="preserve"> </w:t>
      </w:r>
      <w:r>
        <w:rPr>
          <w:rFonts w:ascii="Book Antiqua" w:hAnsi="Book Antiqua"/>
          <w:sz w:val="24"/>
        </w:rPr>
        <w:t>qui leur sont propres sans rechercher une cohérence globale. Vos rapporteurs adhèrent</w:t>
      </w:r>
      <w:r>
        <w:rPr>
          <w:rFonts w:ascii="Book Antiqua" w:hAnsi="Book Antiqua"/>
          <w:spacing w:val="78"/>
          <w:sz w:val="24"/>
        </w:rPr>
        <w:t xml:space="preserve">  </w:t>
      </w:r>
      <w:r>
        <w:rPr>
          <w:rFonts w:ascii="Book Antiqua" w:hAnsi="Book Antiqua"/>
          <w:sz w:val="24"/>
        </w:rPr>
        <w:t>ainsi</w:t>
      </w:r>
      <w:r>
        <w:rPr>
          <w:rFonts w:ascii="Book Antiqua" w:hAnsi="Book Antiqua"/>
          <w:spacing w:val="77"/>
          <w:sz w:val="24"/>
        </w:rPr>
        <w:t xml:space="preserve">  </w:t>
      </w:r>
      <w:r>
        <w:rPr>
          <w:rFonts w:ascii="Book Antiqua" w:hAnsi="Book Antiqua"/>
          <w:sz w:val="24"/>
        </w:rPr>
        <w:t>à</w:t>
      </w:r>
      <w:r>
        <w:rPr>
          <w:rFonts w:ascii="Book Antiqua" w:hAnsi="Book Antiqua"/>
          <w:spacing w:val="76"/>
          <w:sz w:val="24"/>
        </w:rPr>
        <w:t xml:space="preserve">  </w:t>
      </w:r>
      <w:r>
        <w:rPr>
          <w:rFonts w:ascii="Book Antiqua" w:hAnsi="Book Antiqua"/>
          <w:sz w:val="24"/>
        </w:rPr>
        <w:t>la</w:t>
      </w:r>
      <w:r>
        <w:rPr>
          <w:rFonts w:ascii="Book Antiqua" w:hAnsi="Book Antiqua"/>
          <w:spacing w:val="77"/>
          <w:sz w:val="24"/>
        </w:rPr>
        <w:t xml:space="preserve">  </w:t>
      </w:r>
      <w:r>
        <w:rPr>
          <w:rFonts w:ascii="Book Antiqua" w:hAnsi="Book Antiqua"/>
          <w:sz w:val="24"/>
        </w:rPr>
        <w:t>philosophie</w:t>
      </w:r>
      <w:r>
        <w:rPr>
          <w:rFonts w:ascii="Book Antiqua" w:hAnsi="Book Antiqua"/>
          <w:spacing w:val="77"/>
          <w:sz w:val="24"/>
        </w:rPr>
        <w:t xml:space="preserve">  </w:t>
      </w:r>
      <w:r>
        <w:rPr>
          <w:rFonts w:ascii="Book Antiqua" w:hAnsi="Book Antiqua"/>
          <w:sz w:val="24"/>
        </w:rPr>
        <w:t>du</w:t>
      </w:r>
      <w:r>
        <w:rPr>
          <w:rFonts w:ascii="Book Antiqua" w:hAnsi="Book Antiqua"/>
          <w:spacing w:val="76"/>
          <w:sz w:val="24"/>
        </w:rPr>
        <w:t xml:space="preserve">  </w:t>
      </w:r>
      <w:r>
        <w:rPr>
          <w:rFonts w:ascii="Book Antiqua" w:hAnsi="Book Antiqua"/>
          <w:sz w:val="24"/>
        </w:rPr>
        <w:t>rapport</w:t>
      </w:r>
      <w:r>
        <w:rPr>
          <w:rFonts w:ascii="Book Antiqua" w:hAnsi="Book Antiqua"/>
          <w:spacing w:val="78"/>
          <w:sz w:val="24"/>
        </w:rPr>
        <w:t xml:space="preserve">  </w:t>
      </w:r>
      <w:r>
        <w:rPr>
          <w:rFonts w:ascii="Book Antiqua" w:hAnsi="Book Antiqua"/>
          <w:sz w:val="24"/>
        </w:rPr>
        <w:t>sénatorial</w:t>
      </w:r>
      <w:r>
        <w:rPr>
          <w:rFonts w:ascii="Book Antiqua" w:hAnsi="Book Antiqua"/>
          <w:spacing w:val="76"/>
          <w:sz w:val="24"/>
        </w:rPr>
        <w:t xml:space="preserve">  </w:t>
      </w:r>
      <w:r>
        <w:rPr>
          <w:rFonts w:ascii="Book Antiqua" w:hAnsi="Book Antiqua"/>
          <w:sz w:val="24"/>
        </w:rPr>
        <w:t>publié</w:t>
      </w:r>
      <w:r>
        <w:rPr>
          <w:rFonts w:ascii="Book Antiqua" w:hAnsi="Book Antiqua"/>
          <w:spacing w:val="77"/>
          <w:sz w:val="24"/>
        </w:rPr>
        <w:t xml:space="preserve">  </w:t>
      </w:r>
      <w:r>
        <w:rPr>
          <w:rFonts w:ascii="Book Antiqua" w:hAnsi="Book Antiqua"/>
          <w:sz w:val="24"/>
        </w:rPr>
        <w:t xml:space="preserve">le 25 septembre 2024 sur le rôle des ABF </w:t>
      </w:r>
      <w:hyperlink w:anchor="_bookmark48" w:history="1">
        <w:r>
          <w:rPr>
            <w:rFonts w:ascii="Book Antiqua" w:hAnsi="Book Antiqua"/>
            <w:position w:val="6"/>
            <w:sz w:val="16"/>
          </w:rPr>
          <w:t>1</w:t>
        </w:r>
      </w:hyperlink>
      <w:r>
        <w:rPr>
          <w:rFonts w:ascii="Book Antiqua" w:hAnsi="Book Antiqua"/>
          <w:spacing w:val="38"/>
          <w:position w:val="6"/>
          <w:sz w:val="16"/>
        </w:rPr>
        <w:t xml:space="preserve"> </w:t>
      </w:r>
      <w:r>
        <w:rPr>
          <w:rFonts w:ascii="Book Antiqua" w:hAnsi="Book Antiqua"/>
          <w:sz w:val="24"/>
        </w:rPr>
        <w:t xml:space="preserve">: « </w:t>
      </w:r>
      <w:r>
        <w:rPr>
          <w:rFonts w:ascii="Book Antiqua" w:hAnsi="Book Antiqua"/>
          <w:i/>
          <w:sz w:val="24"/>
        </w:rPr>
        <w:t xml:space="preserve">Dans le cadre de ses déplacements, la mission a cependant pu constater que l’outil du recours, parce qu’il peut être perçu comme un désaveu du choix de l’ABF et donc participer d’une remise en cause de son autorité, </w:t>
      </w:r>
      <w:r>
        <w:rPr>
          <w:rFonts w:ascii="Book Antiqua" w:hAnsi="Book Antiqua"/>
          <w:b/>
          <w:i/>
          <w:sz w:val="24"/>
        </w:rPr>
        <w:t>est</w:t>
      </w:r>
      <w:r>
        <w:rPr>
          <w:rFonts w:ascii="Book Antiqua" w:hAnsi="Book Antiqua"/>
          <w:b/>
          <w:i/>
          <w:spacing w:val="40"/>
          <w:sz w:val="24"/>
        </w:rPr>
        <w:t xml:space="preserve"> </w:t>
      </w:r>
      <w:r>
        <w:rPr>
          <w:rFonts w:ascii="Book Antiqua" w:hAnsi="Book Antiqua"/>
          <w:b/>
          <w:i/>
          <w:sz w:val="24"/>
        </w:rPr>
        <w:t>parfois</w:t>
      </w:r>
      <w:r>
        <w:rPr>
          <w:rFonts w:ascii="Book Antiqua" w:hAnsi="Book Antiqua"/>
          <w:b/>
          <w:i/>
          <w:spacing w:val="40"/>
          <w:sz w:val="24"/>
        </w:rPr>
        <w:t xml:space="preserve"> </w:t>
      </w:r>
      <w:r>
        <w:rPr>
          <w:rFonts w:ascii="Book Antiqua" w:hAnsi="Book Antiqua"/>
          <w:b/>
          <w:i/>
          <w:sz w:val="24"/>
        </w:rPr>
        <w:t>sous-utilisé</w:t>
      </w:r>
      <w:r>
        <w:rPr>
          <w:rFonts w:ascii="Book Antiqua" w:hAnsi="Book Antiqua"/>
          <w:i/>
          <w:sz w:val="24"/>
        </w:rPr>
        <w:t>. Tel ne devrait pas être le cas, la faculté pour le</w:t>
      </w:r>
      <w:r>
        <w:rPr>
          <w:rFonts w:ascii="Book Antiqua" w:hAnsi="Book Antiqua"/>
          <w:i/>
          <w:spacing w:val="40"/>
          <w:sz w:val="24"/>
        </w:rPr>
        <w:t xml:space="preserve"> </w:t>
      </w:r>
      <w:r>
        <w:rPr>
          <w:rFonts w:ascii="Book Antiqua" w:hAnsi="Book Antiqua"/>
          <w:i/>
          <w:sz w:val="24"/>
        </w:rPr>
        <w:t xml:space="preserve">préfet de région de substituer son avis à celui de l’ABF, au terme d’une procédure spécifique, étant la simple manifestation de sa </w:t>
      </w:r>
      <w:r>
        <w:rPr>
          <w:rFonts w:ascii="Book Antiqua" w:hAnsi="Book Antiqua"/>
          <w:b/>
          <w:i/>
          <w:sz w:val="24"/>
        </w:rPr>
        <w:t xml:space="preserve">faculté d’arbitrer </w:t>
      </w:r>
      <w:r>
        <w:rPr>
          <w:rFonts w:ascii="Book Antiqua" w:hAnsi="Book Antiqua"/>
          <w:i/>
          <w:sz w:val="24"/>
        </w:rPr>
        <w:t>entre différents objectifs sur un cas d’espèce »</w:t>
      </w:r>
      <w:r>
        <w:rPr>
          <w:rFonts w:ascii="Book Antiqua" w:hAnsi="Book Antiqua"/>
          <w:sz w:val="24"/>
        </w:rPr>
        <w:t>.</w:t>
      </w:r>
    </w:p>
    <w:p w14:paraId="65B6F7E0" w14:textId="77777777" w:rsidR="00290FCD" w:rsidRDefault="00B846D1">
      <w:pPr>
        <w:spacing w:before="120"/>
        <w:ind w:left="1276" w:right="991" w:firstLine="907"/>
        <w:jc w:val="both"/>
        <w:rPr>
          <w:rFonts w:ascii="Book Antiqua" w:hAnsi="Book Antiqua"/>
          <w:sz w:val="24"/>
        </w:rPr>
      </w:pPr>
      <w:r>
        <w:rPr>
          <w:rFonts w:ascii="Book Antiqua" w:hAnsi="Book Antiqua"/>
          <w:sz w:val="24"/>
        </w:rPr>
        <w:t>D’une manière générale, vos rapporteurs constatent que le préfet a rempli, lors des dernières crises, notamment sanitaires et environnementales,</w:t>
      </w:r>
      <w:r>
        <w:rPr>
          <w:rFonts w:ascii="Book Antiqua" w:hAnsi="Book Antiqua"/>
          <w:spacing w:val="80"/>
          <w:sz w:val="24"/>
        </w:rPr>
        <w:t xml:space="preserve"> </w:t>
      </w:r>
      <w:r>
        <w:rPr>
          <w:rFonts w:ascii="Book Antiqua" w:hAnsi="Book Antiqua"/>
          <w:sz w:val="24"/>
        </w:rPr>
        <w:t xml:space="preserve">un rôle </w:t>
      </w:r>
      <w:r>
        <w:rPr>
          <w:rFonts w:ascii="Book Antiqua" w:hAnsi="Book Antiqua"/>
          <w:b/>
          <w:sz w:val="24"/>
        </w:rPr>
        <w:t>d’ensemblier indispensable</w:t>
      </w:r>
      <w:r>
        <w:rPr>
          <w:rFonts w:ascii="Book Antiqua" w:hAnsi="Book Antiqua"/>
          <w:sz w:val="24"/>
        </w:rPr>
        <w:t>.</w:t>
      </w:r>
    </w:p>
    <w:p w14:paraId="375027F0" w14:textId="77777777" w:rsidR="00290FCD" w:rsidRDefault="00B846D1">
      <w:pPr>
        <w:spacing w:before="120" w:line="298" w:lineRule="exact"/>
        <w:ind w:left="2183"/>
        <w:jc w:val="both"/>
        <w:rPr>
          <w:rFonts w:ascii="Book Antiqua" w:hAnsi="Book Antiqua"/>
          <w:sz w:val="24"/>
        </w:rPr>
      </w:pPr>
      <w:r>
        <w:rPr>
          <w:rFonts w:ascii="Book Antiqua" w:hAnsi="Book Antiqua"/>
          <w:sz w:val="24"/>
        </w:rPr>
        <w:t>Lors</w:t>
      </w:r>
      <w:r>
        <w:rPr>
          <w:rFonts w:ascii="Book Antiqua" w:hAnsi="Book Antiqua"/>
          <w:spacing w:val="44"/>
          <w:sz w:val="24"/>
        </w:rPr>
        <w:t xml:space="preserve">  </w:t>
      </w:r>
      <w:r>
        <w:rPr>
          <w:rFonts w:ascii="Book Antiqua" w:hAnsi="Book Antiqua"/>
          <w:sz w:val="24"/>
        </w:rPr>
        <w:t>de</w:t>
      </w:r>
      <w:r>
        <w:rPr>
          <w:rFonts w:ascii="Book Antiqua" w:hAnsi="Book Antiqua"/>
          <w:spacing w:val="44"/>
          <w:sz w:val="24"/>
        </w:rPr>
        <w:t xml:space="preserve">  </w:t>
      </w:r>
      <w:r>
        <w:rPr>
          <w:rFonts w:ascii="Book Antiqua" w:hAnsi="Book Antiqua"/>
          <w:sz w:val="24"/>
        </w:rPr>
        <w:t>son</w:t>
      </w:r>
      <w:r>
        <w:rPr>
          <w:rFonts w:ascii="Book Antiqua" w:hAnsi="Book Antiqua"/>
          <w:spacing w:val="44"/>
          <w:sz w:val="24"/>
        </w:rPr>
        <w:t xml:space="preserve">  </w:t>
      </w:r>
      <w:r>
        <w:rPr>
          <w:rFonts w:ascii="Book Antiqua" w:hAnsi="Book Antiqua"/>
          <w:sz w:val="24"/>
        </w:rPr>
        <w:t>discours</w:t>
      </w:r>
      <w:r>
        <w:rPr>
          <w:rFonts w:ascii="Book Antiqua" w:hAnsi="Book Antiqua"/>
          <w:spacing w:val="44"/>
          <w:sz w:val="24"/>
        </w:rPr>
        <w:t xml:space="preserve">  </w:t>
      </w:r>
      <w:r>
        <w:rPr>
          <w:rFonts w:ascii="Book Antiqua" w:hAnsi="Book Antiqua"/>
          <w:sz w:val="24"/>
        </w:rPr>
        <w:t>de</w:t>
      </w:r>
      <w:r>
        <w:rPr>
          <w:rFonts w:ascii="Book Antiqua" w:hAnsi="Book Antiqua"/>
          <w:spacing w:val="45"/>
          <w:sz w:val="24"/>
        </w:rPr>
        <w:t xml:space="preserve">  </w:t>
      </w:r>
      <w:r>
        <w:rPr>
          <w:rFonts w:ascii="Book Antiqua" w:hAnsi="Book Antiqua"/>
          <w:sz w:val="24"/>
        </w:rPr>
        <w:t>clôture</w:t>
      </w:r>
      <w:r>
        <w:rPr>
          <w:rFonts w:ascii="Book Antiqua" w:hAnsi="Book Antiqua"/>
          <w:spacing w:val="44"/>
          <w:sz w:val="24"/>
        </w:rPr>
        <w:t xml:space="preserve">  </w:t>
      </w:r>
      <w:r>
        <w:rPr>
          <w:rFonts w:ascii="Book Antiqua" w:hAnsi="Book Antiqua"/>
          <w:sz w:val="24"/>
        </w:rPr>
        <w:t>du</w:t>
      </w:r>
      <w:r>
        <w:rPr>
          <w:rFonts w:ascii="Book Antiqua" w:hAnsi="Book Antiqua"/>
          <w:spacing w:val="44"/>
          <w:sz w:val="24"/>
        </w:rPr>
        <w:t xml:space="preserve">  </w:t>
      </w:r>
      <w:r>
        <w:rPr>
          <w:rFonts w:ascii="Book Antiqua" w:hAnsi="Book Antiqua"/>
          <w:sz w:val="24"/>
        </w:rPr>
        <w:t>Congrès</w:t>
      </w:r>
      <w:r>
        <w:rPr>
          <w:rFonts w:ascii="Book Antiqua" w:hAnsi="Book Antiqua"/>
          <w:spacing w:val="44"/>
          <w:sz w:val="24"/>
        </w:rPr>
        <w:t xml:space="preserve">  </w:t>
      </w:r>
      <w:r>
        <w:rPr>
          <w:rFonts w:ascii="Book Antiqua" w:hAnsi="Book Antiqua"/>
          <w:sz w:val="24"/>
        </w:rPr>
        <w:t>des</w:t>
      </w:r>
      <w:r>
        <w:rPr>
          <w:rFonts w:ascii="Book Antiqua" w:hAnsi="Book Antiqua"/>
          <w:spacing w:val="43"/>
          <w:sz w:val="24"/>
        </w:rPr>
        <w:t xml:space="preserve">  </w:t>
      </w:r>
      <w:r>
        <w:rPr>
          <w:rFonts w:ascii="Book Antiqua" w:hAnsi="Book Antiqua"/>
          <w:sz w:val="24"/>
        </w:rPr>
        <w:t>maires,</w:t>
      </w:r>
      <w:r>
        <w:rPr>
          <w:rFonts w:ascii="Book Antiqua" w:hAnsi="Book Antiqua"/>
          <w:spacing w:val="45"/>
          <w:sz w:val="24"/>
        </w:rPr>
        <w:t xml:space="preserve">  </w:t>
      </w:r>
      <w:r>
        <w:rPr>
          <w:rFonts w:ascii="Book Antiqua" w:hAnsi="Book Antiqua"/>
          <w:spacing w:val="-5"/>
          <w:sz w:val="24"/>
        </w:rPr>
        <w:t>le</w:t>
      </w:r>
    </w:p>
    <w:p w14:paraId="1918FAAE" w14:textId="77777777" w:rsidR="00290FCD" w:rsidRDefault="00B846D1">
      <w:pPr>
        <w:ind w:left="1276" w:right="985"/>
        <w:jc w:val="both"/>
        <w:rPr>
          <w:rFonts w:ascii="Book Antiqua" w:hAnsi="Book Antiqua"/>
          <w:sz w:val="24"/>
        </w:rPr>
      </w:pPr>
      <w:r>
        <w:rPr>
          <w:rFonts w:ascii="Book Antiqua" w:hAnsi="Book Antiqua"/>
          <w:sz w:val="24"/>
        </w:rPr>
        <w:t xml:space="preserve">21 novembre 2024, Michel Barnier, alors Premier ministre, a annoncé la publication, dans les premiers mois de 2025, d’un décret renforçant très considérablement le pouvoir des préfets de département, avec deux </w:t>
      </w:r>
      <w:r>
        <w:rPr>
          <w:rFonts w:ascii="Book Antiqua" w:hAnsi="Book Antiqua"/>
          <w:b/>
          <w:sz w:val="24"/>
        </w:rPr>
        <w:t xml:space="preserve">avancées majeures </w:t>
      </w:r>
      <w:r>
        <w:rPr>
          <w:rFonts w:ascii="Book Antiqua" w:hAnsi="Book Antiqua"/>
          <w:sz w:val="24"/>
        </w:rPr>
        <w:t>:</w:t>
      </w:r>
    </w:p>
    <w:p w14:paraId="6E55AC8A" w14:textId="77777777" w:rsidR="00290FCD" w:rsidRDefault="00B846D1">
      <w:pPr>
        <w:pStyle w:val="Paragraphedeliste"/>
        <w:numPr>
          <w:ilvl w:val="0"/>
          <w:numId w:val="14"/>
        </w:numPr>
        <w:tabs>
          <w:tab w:val="left" w:pos="2124"/>
        </w:tabs>
        <w:spacing w:before="122"/>
        <w:ind w:right="992" w:firstLine="566"/>
        <w:jc w:val="both"/>
        <w:rPr>
          <w:rFonts w:ascii="Book Antiqua" w:hAnsi="Book Antiqua"/>
          <w:sz w:val="24"/>
        </w:rPr>
      </w:pPr>
      <w:r>
        <w:rPr>
          <w:rFonts w:ascii="Book Antiqua" w:hAnsi="Book Antiqua"/>
          <w:sz w:val="24"/>
        </w:rPr>
        <w:t>le préfet serait désormais chargé d’</w:t>
      </w:r>
      <w:r>
        <w:rPr>
          <w:rFonts w:ascii="Book Antiqua" w:hAnsi="Book Antiqua"/>
          <w:b/>
          <w:sz w:val="24"/>
        </w:rPr>
        <w:t xml:space="preserve">évaluer </w:t>
      </w:r>
      <w:r>
        <w:rPr>
          <w:rFonts w:ascii="Book Antiqua" w:hAnsi="Book Antiqua"/>
          <w:sz w:val="24"/>
        </w:rPr>
        <w:t>tous les chefs de service et directeurs d’agence dans son département, ce qui inclut par exemple le</w:t>
      </w:r>
      <w:r>
        <w:rPr>
          <w:rFonts w:ascii="Book Antiqua" w:hAnsi="Book Antiqua"/>
          <w:spacing w:val="40"/>
          <w:sz w:val="24"/>
        </w:rPr>
        <w:t xml:space="preserve"> </w:t>
      </w:r>
      <w:r>
        <w:rPr>
          <w:rFonts w:ascii="Book Antiqua" w:hAnsi="Book Antiqua"/>
          <w:sz w:val="24"/>
        </w:rPr>
        <w:t>directeur général de l’ARS et le directeur académique des services de l’Éducation nationale (DASEN) ;</w:t>
      </w:r>
    </w:p>
    <w:p w14:paraId="67C92756" w14:textId="77777777" w:rsidR="00290FCD" w:rsidRDefault="00B846D1">
      <w:pPr>
        <w:pStyle w:val="Paragraphedeliste"/>
        <w:numPr>
          <w:ilvl w:val="0"/>
          <w:numId w:val="14"/>
        </w:numPr>
        <w:tabs>
          <w:tab w:val="left" w:pos="2124"/>
        </w:tabs>
        <w:spacing w:before="120"/>
        <w:ind w:right="990" w:firstLine="566"/>
        <w:jc w:val="both"/>
        <w:rPr>
          <w:rFonts w:ascii="Book Antiqua" w:hAnsi="Book Antiqua"/>
          <w:sz w:val="24"/>
        </w:rPr>
      </w:pPr>
      <w:r>
        <w:rPr>
          <w:rFonts w:ascii="Book Antiqua" w:hAnsi="Book Antiqua"/>
          <w:sz w:val="24"/>
        </w:rPr>
        <w:t xml:space="preserve">le préfet serait désormais obligatoirement </w:t>
      </w:r>
      <w:r>
        <w:rPr>
          <w:rFonts w:ascii="Book Antiqua" w:hAnsi="Book Antiqua"/>
          <w:b/>
          <w:sz w:val="24"/>
        </w:rPr>
        <w:t xml:space="preserve">consulté </w:t>
      </w:r>
      <w:r>
        <w:rPr>
          <w:rFonts w:ascii="Book Antiqua" w:hAnsi="Book Antiqua"/>
          <w:sz w:val="24"/>
        </w:rPr>
        <w:t>sur toutes les décisions, prises par les chefs de service et directeurs d’agence dans son département, ayant une incidence sur la répartition territoriale de certains services publics.</w:t>
      </w:r>
    </w:p>
    <w:p w14:paraId="2AF6FC2A" w14:textId="77777777" w:rsidR="00290FCD" w:rsidRDefault="00B846D1">
      <w:pPr>
        <w:spacing w:before="120"/>
        <w:ind w:left="1276" w:right="985" w:firstLine="907"/>
        <w:jc w:val="both"/>
        <w:rPr>
          <w:rFonts w:ascii="Book Antiqua" w:hAnsi="Book Antiqua"/>
          <w:sz w:val="24"/>
        </w:rPr>
      </w:pPr>
      <w:r>
        <w:rPr>
          <w:rFonts w:ascii="Book Antiqua" w:hAnsi="Book Antiqua"/>
          <w:sz w:val="24"/>
        </w:rPr>
        <w:t xml:space="preserve">Toutefois, rien ne sera possible </w:t>
      </w:r>
      <w:r>
        <w:rPr>
          <w:rFonts w:ascii="Book Antiqua" w:hAnsi="Book Antiqua"/>
          <w:b/>
          <w:sz w:val="24"/>
        </w:rPr>
        <w:t xml:space="preserve">sans un renforcement </w:t>
      </w:r>
      <w:r>
        <w:rPr>
          <w:rFonts w:ascii="Book Antiqua" w:hAnsi="Book Antiqua"/>
          <w:sz w:val="24"/>
        </w:rPr>
        <w:t xml:space="preserve">des </w:t>
      </w:r>
      <w:r>
        <w:rPr>
          <w:rFonts w:ascii="Book Antiqua" w:hAnsi="Book Antiqua"/>
          <w:b/>
          <w:sz w:val="24"/>
        </w:rPr>
        <w:t>moyens des préfectures et sous-préfectures</w:t>
      </w:r>
      <w:r>
        <w:rPr>
          <w:rFonts w:ascii="Book Antiqua" w:hAnsi="Book Antiqua"/>
          <w:sz w:val="24"/>
        </w:rPr>
        <w:t xml:space="preserve">. Or, depuis 2005, le plan « </w:t>
      </w:r>
      <w:r>
        <w:rPr>
          <w:rFonts w:ascii="Book Antiqua" w:hAnsi="Book Antiqua"/>
          <w:i/>
          <w:sz w:val="24"/>
        </w:rPr>
        <w:t xml:space="preserve">Préfecture nouvelle génération </w:t>
      </w:r>
      <w:r>
        <w:rPr>
          <w:rFonts w:ascii="Book Antiqua" w:hAnsi="Book Antiqua"/>
          <w:sz w:val="24"/>
        </w:rPr>
        <w:t>»</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Révision</w:t>
      </w:r>
      <w:r>
        <w:rPr>
          <w:rFonts w:ascii="Book Antiqua" w:hAnsi="Book Antiqua"/>
          <w:spacing w:val="40"/>
          <w:sz w:val="24"/>
        </w:rPr>
        <w:t xml:space="preserve"> </w:t>
      </w:r>
      <w:r>
        <w:rPr>
          <w:rFonts w:ascii="Book Antiqua" w:hAnsi="Book Antiqua"/>
          <w:sz w:val="24"/>
        </w:rPr>
        <w:t>générale</w:t>
      </w:r>
      <w:r>
        <w:rPr>
          <w:rFonts w:ascii="Book Antiqua" w:hAnsi="Book Antiqua"/>
          <w:spacing w:val="40"/>
          <w:sz w:val="24"/>
        </w:rPr>
        <w:t xml:space="preserve"> </w:t>
      </w:r>
      <w:r>
        <w:rPr>
          <w:rFonts w:ascii="Book Antiqua" w:hAnsi="Book Antiqua"/>
          <w:sz w:val="24"/>
        </w:rPr>
        <w:t>des politiques publiques (RGPP) ont</w:t>
      </w:r>
      <w:r>
        <w:rPr>
          <w:rFonts w:ascii="Book Antiqua" w:hAnsi="Book Antiqua"/>
          <w:spacing w:val="40"/>
          <w:sz w:val="24"/>
        </w:rPr>
        <w:t xml:space="preserve"> </w:t>
      </w:r>
      <w:r>
        <w:rPr>
          <w:rFonts w:ascii="Book Antiqua" w:hAnsi="Book Antiqua"/>
          <w:sz w:val="24"/>
        </w:rPr>
        <w:t>eu pour</w:t>
      </w:r>
      <w:r>
        <w:rPr>
          <w:rFonts w:ascii="Book Antiqua" w:hAnsi="Book Antiqua"/>
          <w:spacing w:val="40"/>
          <w:sz w:val="24"/>
        </w:rPr>
        <w:t xml:space="preserve"> </w:t>
      </w:r>
      <w:r>
        <w:rPr>
          <w:rFonts w:ascii="Book Antiqua" w:hAnsi="Book Antiqua"/>
          <w:sz w:val="24"/>
        </w:rPr>
        <w:t>conséquence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b/>
          <w:sz w:val="24"/>
        </w:rPr>
        <w:t>réduire</w:t>
      </w:r>
      <w:r>
        <w:rPr>
          <w:rFonts w:ascii="Book Antiqua" w:hAnsi="Book Antiqua"/>
          <w:b/>
          <w:spacing w:val="40"/>
          <w:sz w:val="24"/>
        </w:rPr>
        <w:t xml:space="preserve"> </w:t>
      </w:r>
      <w:r>
        <w:rPr>
          <w:rFonts w:ascii="Book Antiqua" w:hAnsi="Book Antiqua"/>
          <w:b/>
          <w:sz w:val="24"/>
        </w:rPr>
        <w:t>les</w:t>
      </w:r>
      <w:r>
        <w:rPr>
          <w:rFonts w:ascii="Book Antiqua" w:hAnsi="Book Antiqua"/>
          <w:b/>
          <w:spacing w:val="40"/>
          <w:sz w:val="24"/>
        </w:rPr>
        <w:t xml:space="preserve"> </w:t>
      </w:r>
      <w:r>
        <w:rPr>
          <w:rFonts w:ascii="Book Antiqua" w:hAnsi="Book Antiqua"/>
          <w:b/>
          <w:sz w:val="24"/>
        </w:rPr>
        <w:t>effectifs</w:t>
      </w:r>
      <w:r>
        <w:rPr>
          <w:rFonts w:ascii="Book Antiqua" w:hAnsi="Book Antiqua"/>
          <w:b/>
          <w:spacing w:val="40"/>
          <w:sz w:val="24"/>
        </w:rPr>
        <w:t xml:space="preserve"> </w:t>
      </w:r>
      <w:r>
        <w:rPr>
          <w:rFonts w:ascii="Book Antiqua" w:hAnsi="Book Antiqua"/>
          <w:b/>
          <w:sz w:val="24"/>
        </w:rPr>
        <w:t>de</w:t>
      </w:r>
      <w:r>
        <w:rPr>
          <w:rFonts w:ascii="Book Antiqua" w:hAnsi="Book Antiqua"/>
          <w:b/>
          <w:spacing w:val="40"/>
          <w:sz w:val="24"/>
        </w:rPr>
        <w:t xml:space="preserve"> </w:t>
      </w:r>
      <w:r>
        <w:rPr>
          <w:rFonts w:ascii="Book Antiqua" w:hAnsi="Book Antiqua"/>
          <w:b/>
          <w:sz w:val="24"/>
        </w:rPr>
        <w:t>l’État</w:t>
      </w:r>
      <w:r>
        <w:rPr>
          <w:rFonts w:ascii="Book Antiqua" w:hAnsi="Book Antiqua"/>
          <w:b/>
          <w:spacing w:val="40"/>
          <w:sz w:val="24"/>
        </w:rPr>
        <w:t xml:space="preserve"> </w:t>
      </w:r>
      <w:r>
        <w:rPr>
          <w:rFonts w:ascii="Book Antiqua" w:hAnsi="Book Antiqua"/>
          <w:b/>
          <w:sz w:val="24"/>
        </w:rPr>
        <w:t>territorial</w:t>
      </w:r>
      <w:hyperlink w:anchor="_bookmark49" w:history="1">
        <w:r>
          <w:rPr>
            <w:rFonts w:ascii="Book Antiqua" w:hAnsi="Book Antiqua"/>
            <w:position w:val="6"/>
            <w:sz w:val="16"/>
          </w:rPr>
          <w:t>2</w:t>
        </w:r>
      </w:hyperlink>
      <w:r>
        <w:rPr>
          <w:rFonts w:ascii="Book Antiqua" w:hAnsi="Book Antiqua"/>
          <w:sz w:val="24"/>
        </w:rPr>
        <w:t>.</w:t>
      </w:r>
    </w:p>
    <w:p w14:paraId="60349CA4" w14:textId="77777777" w:rsidR="00290FCD" w:rsidRDefault="00290FCD">
      <w:pPr>
        <w:pStyle w:val="Corpsdetexte"/>
        <w:rPr>
          <w:rFonts w:ascii="Book Antiqua"/>
          <w:sz w:val="20"/>
        </w:rPr>
      </w:pPr>
    </w:p>
    <w:p w14:paraId="5D6A210F" w14:textId="77777777" w:rsidR="00290FCD" w:rsidRDefault="00290FCD">
      <w:pPr>
        <w:pStyle w:val="Corpsdetexte"/>
        <w:rPr>
          <w:rFonts w:ascii="Book Antiqua"/>
          <w:sz w:val="20"/>
        </w:rPr>
      </w:pPr>
    </w:p>
    <w:p w14:paraId="4B83225A" w14:textId="77777777" w:rsidR="00290FCD" w:rsidRDefault="00290FCD">
      <w:pPr>
        <w:pStyle w:val="Corpsdetexte"/>
        <w:rPr>
          <w:rFonts w:ascii="Book Antiqua"/>
          <w:sz w:val="20"/>
        </w:rPr>
      </w:pPr>
    </w:p>
    <w:p w14:paraId="00C9B1BD" w14:textId="77777777" w:rsidR="00290FCD" w:rsidRDefault="00290FCD">
      <w:pPr>
        <w:pStyle w:val="Corpsdetexte"/>
        <w:rPr>
          <w:rFonts w:ascii="Book Antiqua"/>
          <w:sz w:val="20"/>
        </w:rPr>
      </w:pPr>
    </w:p>
    <w:p w14:paraId="54B4475F" w14:textId="77777777" w:rsidR="00290FCD" w:rsidRDefault="00B846D1">
      <w:pPr>
        <w:pStyle w:val="Corpsdetexte"/>
        <w:spacing w:before="44"/>
        <w:rPr>
          <w:rFonts w:ascii="Book Antiqua"/>
          <w:sz w:val="20"/>
        </w:rPr>
      </w:pPr>
      <w:r>
        <w:rPr>
          <w:rFonts w:ascii="Book Antiqua"/>
          <w:noProof/>
          <w:sz w:val="20"/>
        </w:rPr>
        <mc:AlternateContent>
          <mc:Choice Requires="wps">
            <w:drawing>
              <wp:anchor distT="0" distB="0" distL="0" distR="0" simplePos="0" relativeHeight="487623680" behindDoc="1" locked="0" layoutInCell="1" allowOverlap="1" wp14:anchorId="558435D0" wp14:editId="4C116007">
                <wp:simplePos x="0" y="0"/>
                <wp:positionH relativeFrom="page">
                  <wp:posOffset>1080135</wp:posOffset>
                </wp:positionH>
                <wp:positionV relativeFrom="paragraph">
                  <wp:posOffset>201575</wp:posOffset>
                </wp:positionV>
                <wp:extent cx="1828800" cy="7620"/>
                <wp:effectExtent l="0" t="0" r="0" b="0"/>
                <wp:wrapTopAndBottom/>
                <wp:docPr id="261" name="Graphic 2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20"/>
                              </a:lnTo>
                              <a:lnTo>
                                <a:pt x="1828800" y="7620"/>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20380EB" id="Graphic 261" o:spid="_x0000_s1026" style="position:absolute;margin-left:85.05pt;margin-top:15.85pt;width:2in;height:.6pt;z-index:-1569280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" path="m1828800,l,,,7620r1828800,l1828800,xe" fillcolor="black" stroked="f">
                <v:path arrowok="t"/>
                <w10:wrap type="topAndBottom" anchorx="page"/>
              </v:shape>
            </w:pict>
          </mc:Fallback>
        </mc:AlternateContent>
      </w:r>
    </w:p>
    <w:p w14:paraId="2322EBB2" w14:textId="77777777" w:rsidR="00290FCD" w:rsidRDefault="00B846D1">
      <w:pPr>
        <w:spacing w:before="116"/>
        <w:ind w:left="1276" w:right="985"/>
        <w:jc w:val="both"/>
        <w:rPr>
          <w:rFonts w:ascii="Book Antiqua" w:hAnsi="Book Antiqua"/>
          <w:i/>
          <w:sz w:val="20"/>
        </w:rPr>
      </w:pPr>
      <w:r>
        <w:rPr>
          <w:rFonts w:ascii="Book Antiqua" w:hAnsi="Book Antiqua"/>
          <w:i/>
          <w:position w:val="5"/>
          <w:sz w:val="13"/>
        </w:rPr>
        <w:t>1</w:t>
      </w:r>
      <w:r>
        <w:rPr>
          <w:rFonts w:ascii="Book Antiqua" w:hAnsi="Book Antiqua"/>
          <w:i/>
          <w:spacing w:val="36"/>
          <w:position w:val="5"/>
          <w:sz w:val="13"/>
        </w:rPr>
        <w:t xml:space="preserve"> </w:t>
      </w:r>
      <w:r>
        <w:rPr>
          <w:rFonts w:ascii="Book Antiqua" w:hAnsi="Book Antiqua"/>
          <w:i/>
          <w:sz w:val="20"/>
        </w:rPr>
        <w:t>«</w:t>
      </w:r>
      <w:r>
        <w:rPr>
          <w:rFonts w:ascii="Book Antiqua" w:hAnsi="Book Antiqua"/>
          <w:i/>
          <w:spacing w:val="20"/>
          <w:sz w:val="20"/>
        </w:rPr>
        <w:t xml:space="preserve"> </w:t>
      </w:r>
      <w:r>
        <w:rPr>
          <w:rFonts w:ascii="Book Antiqua" w:hAnsi="Book Antiqua"/>
          <w:sz w:val="20"/>
        </w:rPr>
        <w:t>Les</w:t>
      </w:r>
      <w:r>
        <w:rPr>
          <w:rFonts w:ascii="Book Antiqua" w:hAnsi="Book Antiqua"/>
          <w:spacing w:val="25"/>
          <w:sz w:val="20"/>
        </w:rPr>
        <w:t xml:space="preserve"> </w:t>
      </w:r>
      <w:r>
        <w:rPr>
          <w:rFonts w:ascii="Book Antiqua" w:hAnsi="Book Antiqua"/>
          <w:sz w:val="20"/>
        </w:rPr>
        <w:t>architectes</w:t>
      </w:r>
      <w:r>
        <w:rPr>
          <w:rFonts w:ascii="Book Antiqua" w:hAnsi="Book Antiqua"/>
          <w:spacing w:val="28"/>
          <w:sz w:val="20"/>
        </w:rPr>
        <w:t xml:space="preserve"> </w:t>
      </w:r>
      <w:r>
        <w:rPr>
          <w:rFonts w:ascii="Book Antiqua" w:hAnsi="Book Antiqua"/>
          <w:sz w:val="20"/>
        </w:rPr>
        <w:t>des</w:t>
      </w:r>
      <w:r>
        <w:rPr>
          <w:rFonts w:ascii="Book Antiqua" w:hAnsi="Book Antiqua"/>
          <w:spacing w:val="28"/>
          <w:sz w:val="20"/>
        </w:rPr>
        <w:t xml:space="preserve"> </w:t>
      </w:r>
      <w:r>
        <w:rPr>
          <w:rFonts w:ascii="Book Antiqua" w:hAnsi="Book Antiqua"/>
          <w:sz w:val="20"/>
        </w:rPr>
        <w:t>bâtiments</w:t>
      </w:r>
      <w:r>
        <w:rPr>
          <w:rFonts w:ascii="Book Antiqua" w:hAnsi="Book Antiqua"/>
          <w:spacing w:val="28"/>
          <w:sz w:val="20"/>
        </w:rPr>
        <w:t xml:space="preserve"> </w:t>
      </w:r>
      <w:r>
        <w:rPr>
          <w:rFonts w:ascii="Book Antiqua" w:hAnsi="Book Antiqua"/>
          <w:sz w:val="20"/>
        </w:rPr>
        <w:t>de</w:t>
      </w:r>
      <w:r>
        <w:rPr>
          <w:rFonts w:ascii="Book Antiqua" w:hAnsi="Book Antiqua"/>
          <w:spacing w:val="29"/>
          <w:sz w:val="20"/>
        </w:rPr>
        <w:t xml:space="preserve"> </w:t>
      </w:r>
      <w:r>
        <w:rPr>
          <w:rFonts w:ascii="Book Antiqua" w:hAnsi="Book Antiqua"/>
          <w:sz w:val="20"/>
        </w:rPr>
        <w:t>France</w:t>
      </w:r>
      <w:r>
        <w:rPr>
          <w:rFonts w:ascii="Book Antiqua" w:hAnsi="Book Antiqua"/>
          <w:spacing w:val="29"/>
          <w:sz w:val="20"/>
        </w:rPr>
        <w:t xml:space="preserve"> </w:t>
      </w:r>
      <w:r>
        <w:rPr>
          <w:rFonts w:ascii="Book Antiqua" w:hAnsi="Book Antiqua"/>
          <w:sz w:val="20"/>
        </w:rPr>
        <w:t>face</w:t>
      </w:r>
      <w:r>
        <w:rPr>
          <w:rFonts w:ascii="Book Antiqua" w:hAnsi="Book Antiqua"/>
          <w:spacing w:val="26"/>
          <w:sz w:val="20"/>
        </w:rPr>
        <w:t xml:space="preserve"> </w:t>
      </w:r>
      <w:r>
        <w:rPr>
          <w:rFonts w:ascii="Book Antiqua" w:hAnsi="Book Antiqua"/>
          <w:sz w:val="20"/>
        </w:rPr>
        <w:t>aux</w:t>
      </w:r>
      <w:r>
        <w:rPr>
          <w:rFonts w:ascii="Book Antiqua" w:hAnsi="Book Antiqua"/>
          <w:spacing w:val="26"/>
          <w:sz w:val="20"/>
        </w:rPr>
        <w:t xml:space="preserve"> </w:t>
      </w:r>
      <w:r>
        <w:rPr>
          <w:rFonts w:ascii="Book Antiqua" w:hAnsi="Book Antiqua"/>
          <w:sz w:val="20"/>
        </w:rPr>
        <w:t>contraintes</w:t>
      </w:r>
      <w:r>
        <w:rPr>
          <w:rFonts w:ascii="Book Antiqua" w:hAnsi="Book Antiqua"/>
          <w:spacing w:val="28"/>
          <w:sz w:val="20"/>
        </w:rPr>
        <w:t xml:space="preserve"> </w:t>
      </w:r>
      <w:r>
        <w:rPr>
          <w:rFonts w:ascii="Book Antiqua" w:hAnsi="Book Antiqua"/>
          <w:sz w:val="20"/>
        </w:rPr>
        <w:t>économiques</w:t>
      </w:r>
      <w:r>
        <w:rPr>
          <w:rFonts w:ascii="Book Antiqua" w:hAnsi="Book Antiqua"/>
          <w:spacing w:val="28"/>
          <w:sz w:val="20"/>
        </w:rPr>
        <w:t xml:space="preserve"> </w:t>
      </w:r>
      <w:r>
        <w:rPr>
          <w:rFonts w:ascii="Book Antiqua" w:hAnsi="Book Antiqua"/>
          <w:sz w:val="20"/>
        </w:rPr>
        <w:t>et</w:t>
      </w:r>
      <w:r>
        <w:rPr>
          <w:rFonts w:ascii="Book Antiqua" w:hAnsi="Book Antiqua"/>
          <w:spacing w:val="28"/>
          <w:sz w:val="20"/>
        </w:rPr>
        <w:t xml:space="preserve"> </w:t>
      </w:r>
      <w:r>
        <w:rPr>
          <w:rFonts w:ascii="Book Antiqua" w:hAnsi="Book Antiqua"/>
          <w:sz w:val="20"/>
        </w:rPr>
        <w:t>aux</w:t>
      </w:r>
      <w:r>
        <w:rPr>
          <w:rFonts w:ascii="Book Antiqua" w:hAnsi="Book Antiqua"/>
          <w:spacing w:val="24"/>
          <w:sz w:val="20"/>
        </w:rPr>
        <w:t xml:space="preserve"> </w:t>
      </w:r>
      <w:r>
        <w:rPr>
          <w:rFonts w:ascii="Book Antiqua" w:hAnsi="Book Antiqua"/>
          <w:sz w:val="20"/>
        </w:rPr>
        <w:t>défis</w:t>
      </w:r>
      <w:r>
        <w:rPr>
          <w:rFonts w:ascii="Book Antiqua" w:hAnsi="Book Antiqua"/>
          <w:spacing w:val="23"/>
          <w:sz w:val="20"/>
        </w:rPr>
        <w:t xml:space="preserve"> </w:t>
      </w:r>
      <w:r>
        <w:rPr>
          <w:rFonts w:ascii="Book Antiqua" w:hAnsi="Book Antiqua"/>
          <w:sz w:val="20"/>
        </w:rPr>
        <w:t>de la transition énergétique et environnementale de notre patrimoine : des pratiques à adapter,</w:t>
      </w:r>
      <w:r>
        <w:rPr>
          <w:rFonts w:ascii="Book Antiqua" w:hAnsi="Book Antiqua"/>
          <w:spacing w:val="80"/>
          <w:sz w:val="20"/>
        </w:rPr>
        <w:t xml:space="preserve"> </w:t>
      </w:r>
      <w:r>
        <w:rPr>
          <w:rFonts w:ascii="Book Antiqua" w:hAnsi="Book Antiqua"/>
          <w:sz w:val="20"/>
        </w:rPr>
        <w:t xml:space="preserve">une profession à réhabiliter, un cadre de vie à préserver </w:t>
      </w:r>
      <w:r>
        <w:rPr>
          <w:rFonts w:ascii="Book Antiqua" w:hAnsi="Book Antiqua"/>
          <w:i/>
          <w:sz w:val="20"/>
        </w:rPr>
        <w:t xml:space="preserve">» de Pierre-Jean </w:t>
      </w:r>
      <w:proofErr w:type="spellStart"/>
      <w:r>
        <w:rPr>
          <w:rFonts w:ascii="Book Antiqua" w:hAnsi="Book Antiqua"/>
          <w:i/>
          <w:sz w:val="20"/>
        </w:rPr>
        <w:t>Verzelen</w:t>
      </w:r>
      <w:proofErr w:type="spellEnd"/>
      <w:r>
        <w:rPr>
          <w:rFonts w:ascii="Book Antiqua" w:hAnsi="Book Antiqua"/>
          <w:i/>
          <w:sz w:val="20"/>
        </w:rPr>
        <w:t xml:space="preserve">, au nom de la mission d’information sur les ABF, rapport adopté le 25 septembre 2024. </w:t>
      </w:r>
      <w:hyperlink r:id="rId139">
        <w:r>
          <w:rPr>
            <w:rFonts w:ascii="Book Antiqua" w:hAnsi="Book Antiqua"/>
            <w:i/>
            <w:sz w:val="20"/>
            <w:u w:val="single"/>
          </w:rPr>
          <w:t>https://www.senat.fr/notice-</w:t>
        </w:r>
      </w:hyperlink>
      <w:r>
        <w:rPr>
          <w:rFonts w:ascii="Book Antiqua" w:hAnsi="Book Antiqua"/>
          <w:i/>
          <w:sz w:val="20"/>
        </w:rPr>
        <w:t xml:space="preserve"> </w:t>
      </w:r>
      <w:hyperlink r:id="rId140">
        <w:r>
          <w:rPr>
            <w:rFonts w:ascii="Book Antiqua" w:hAnsi="Book Antiqua"/>
            <w:i/>
            <w:spacing w:val="-2"/>
            <w:sz w:val="20"/>
            <w:u w:val="single"/>
          </w:rPr>
          <w:t>rapport/2023/r23-780-1-notice.html</w:t>
        </w:r>
      </w:hyperlink>
    </w:p>
    <w:p w14:paraId="0DB8C4FD" w14:textId="77777777" w:rsidR="00290FCD" w:rsidRDefault="00B846D1">
      <w:pPr>
        <w:spacing w:before="3"/>
        <w:ind w:left="1276" w:right="986"/>
        <w:jc w:val="both"/>
        <w:rPr>
          <w:rFonts w:ascii="Book Antiqua" w:hAnsi="Book Antiqua"/>
          <w:i/>
          <w:sz w:val="20"/>
        </w:rPr>
      </w:pPr>
      <w:r>
        <w:rPr>
          <w:rFonts w:ascii="Book Antiqua" w:hAnsi="Book Antiqua"/>
          <w:i/>
          <w:position w:val="5"/>
          <w:sz w:val="13"/>
        </w:rPr>
        <w:t>2</w:t>
      </w:r>
      <w:r>
        <w:rPr>
          <w:rFonts w:ascii="Book Antiqua" w:hAnsi="Book Antiqua"/>
          <w:i/>
          <w:spacing w:val="40"/>
          <w:position w:val="5"/>
          <w:sz w:val="13"/>
        </w:rPr>
        <w:t xml:space="preserve"> </w:t>
      </w:r>
      <w:r>
        <w:rPr>
          <w:rFonts w:ascii="Book Antiqua" w:hAnsi="Book Antiqua"/>
          <w:i/>
          <w:sz w:val="20"/>
        </w:rPr>
        <w:t>Dans son rapport de juillet 2023</w:t>
      </w:r>
      <w:r>
        <w:rPr>
          <w:rFonts w:ascii="Book Antiqua" w:hAnsi="Book Antiqua"/>
          <w:i/>
          <w:spacing w:val="40"/>
          <w:sz w:val="20"/>
        </w:rPr>
        <w:t xml:space="preserve"> </w:t>
      </w:r>
      <w:r>
        <w:rPr>
          <w:rFonts w:ascii="Book Antiqua" w:hAnsi="Book Antiqua"/>
          <w:i/>
          <w:sz w:val="20"/>
        </w:rPr>
        <w:t xml:space="preserve">consacré à </w:t>
      </w:r>
      <w:hyperlink r:id="rId141">
        <w:r>
          <w:rPr>
            <w:rFonts w:ascii="Book Antiqua" w:hAnsi="Book Antiqua"/>
            <w:i/>
            <w:sz w:val="20"/>
            <w:u w:val="single"/>
          </w:rPr>
          <w:t>La capacité d’action des préfets</w:t>
        </w:r>
        <w:r>
          <w:rPr>
            <w:rFonts w:ascii="Book Antiqua" w:hAnsi="Book Antiqua"/>
            <w:i/>
            <w:sz w:val="20"/>
          </w:rPr>
          <w:t>,</w:t>
        </w:r>
      </w:hyperlink>
      <w:r>
        <w:rPr>
          <w:rFonts w:ascii="Book Antiqua" w:hAnsi="Book Antiqua"/>
          <w:i/>
          <w:sz w:val="20"/>
        </w:rPr>
        <w:t xml:space="preserve"> la Cour</w:t>
      </w:r>
      <w:r>
        <w:rPr>
          <w:rFonts w:ascii="Book Antiqua" w:hAnsi="Book Antiqua"/>
          <w:i/>
          <w:spacing w:val="40"/>
          <w:sz w:val="20"/>
        </w:rPr>
        <w:t xml:space="preserve"> </w:t>
      </w:r>
      <w:r>
        <w:rPr>
          <w:rFonts w:ascii="Book Antiqua" w:hAnsi="Book Antiqua"/>
          <w:i/>
          <w:sz w:val="20"/>
        </w:rPr>
        <w:t>des comptes relevait que</w:t>
      </w:r>
      <w:r>
        <w:rPr>
          <w:rFonts w:ascii="Book Antiqua" w:hAnsi="Book Antiqua"/>
          <w:i/>
          <w:spacing w:val="23"/>
          <w:sz w:val="20"/>
        </w:rPr>
        <w:t xml:space="preserve"> </w:t>
      </w:r>
      <w:r>
        <w:rPr>
          <w:rFonts w:ascii="Book Antiqua" w:hAnsi="Book Antiqua"/>
          <w:i/>
          <w:sz w:val="20"/>
        </w:rPr>
        <w:t>: «</w:t>
      </w:r>
      <w:r>
        <w:rPr>
          <w:rFonts w:ascii="Book Antiqua" w:hAnsi="Book Antiqua"/>
          <w:i/>
          <w:spacing w:val="32"/>
          <w:sz w:val="20"/>
        </w:rPr>
        <w:t xml:space="preserve"> </w:t>
      </w:r>
      <w:r>
        <w:rPr>
          <w:rFonts w:ascii="Book Antiqua" w:hAnsi="Book Antiqua"/>
          <w:sz w:val="20"/>
        </w:rPr>
        <w:t>Certaines missions confiées aux préfets sont aujourd’hui sous tension, en raison de moyens devenus insuffisants […] Parallèlement, l’exercice des contrôles de légalité et budgétaire confiés aux préfets est fragilisé par l’érosion des moyens humaines. Il est de la responsabilité</w:t>
      </w:r>
      <w:r>
        <w:rPr>
          <w:rFonts w:ascii="Book Antiqua" w:hAnsi="Book Antiqua"/>
          <w:spacing w:val="31"/>
          <w:sz w:val="20"/>
        </w:rPr>
        <w:t xml:space="preserve"> </w:t>
      </w:r>
      <w:r>
        <w:rPr>
          <w:rFonts w:ascii="Book Antiqua" w:hAnsi="Book Antiqua"/>
          <w:sz w:val="20"/>
        </w:rPr>
        <w:t>du</w:t>
      </w:r>
      <w:r>
        <w:rPr>
          <w:rFonts w:ascii="Book Antiqua" w:hAnsi="Book Antiqua"/>
          <w:spacing w:val="33"/>
          <w:sz w:val="20"/>
        </w:rPr>
        <w:t xml:space="preserve"> </w:t>
      </w:r>
      <w:r>
        <w:rPr>
          <w:rFonts w:ascii="Book Antiqua" w:hAnsi="Book Antiqua"/>
          <w:sz w:val="20"/>
        </w:rPr>
        <w:t>ministère</w:t>
      </w:r>
      <w:r>
        <w:rPr>
          <w:rFonts w:ascii="Book Antiqua" w:hAnsi="Book Antiqua"/>
          <w:spacing w:val="36"/>
          <w:sz w:val="20"/>
        </w:rPr>
        <w:t xml:space="preserve"> </w:t>
      </w:r>
      <w:r>
        <w:rPr>
          <w:rFonts w:ascii="Book Antiqua" w:hAnsi="Book Antiqua"/>
          <w:sz w:val="20"/>
        </w:rPr>
        <w:t>de</w:t>
      </w:r>
      <w:r>
        <w:rPr>
          <w:rFonts w:ascii="Book Antiqua" w:hAnsi="Book Antiqua"/>
          <w:spacing w:val="33"/>
          <w:sz w:val="20"/>
        </w:rPr>
        <w:t xml:space="preserve"> </w:t>
      </w:r>
      <w:r>
        <w:rPr>
          <w:rFonts w:ascii="Book Antiqua" w:hAnsi="Book Antiqua"/>
          <w:sz w:val="20"/>
        </w:rPr>
        <w:t>l’Intérieur</w:t>
      </w:r>
      <w:r>
        <w:rPr>
          <w:rFonts w:ascii="Book Antiqua" w:hAnsi="Book Antiqua"/>
          <w:spacing w:val="34"/>
          <w:sz w:val="20"/>
        </w:rPr>
        <w:t xml:space="preserve"> </w:t>
      </w:r>
      <w:r>
        <w:rPr>
          <w:rFonts w:ascii="Book Antiqua" w:hAnsi="Book Antiqua"/>
          <w:sz w:val="20"/>
        </w:rPr>
        <w:t>de</w:t>
      </w:r>
      <w:r>
        <w:rPr>
          <w:rFonts w:ascii="Book Antiqua" w:hAnsi="Book Antiqua"/>
          <w:spacing w:val="33"/>
          <w:sz w:val="20"/>
        </w:rPr>
        <w:t xml:space="preserve"> </w:t>
      </w:r>
      <w:r>
        <w:rPr>
          <w:rFonts w:ascii="Book Antiqua" w:hAnsi="Book Antiqua"/>
          <w:sz w:val="20"/>
        </w:rPr>
        <w:t>s’assurer</w:t>
      </w:r>
      <w:r>
        <w:rPr>
          <w:rFonts w:ascii="Book Antiqua" w:hAnsi="Book Antiqua"/>
          <w:spacing w:val="33"/>
          <w:sz w:val="20"/>
        </w:rPr>
        <w:t xml:space="preserve"> </w:t>
      </w:r>
      <w:r>
        <w:rPr>
          <w:rFonts w:ascii="Book Antiqua" w:hAnsi="Book Antiqua"/>
          <w:sz w:val="20"/>
        </w:rPr>
        <w:t>que</w:t>
      </w:r>
      <w:r>
        <w:rPr>
          <w:rFonts w:ascii="Book Antiqua" w:hAnsi="Book Antiqua"/>
          <w:spacing w:val="36"/>
          <w:sz w:val="20"/>
        </w:rPr>
        <w:t xml:space="preserve"> </w:t>
      </w:r>
      <w:r>
        <w:rPr>
          <w:rFonts w:ascii="Book Antiqua" w:hAnsi="Book Antiqua"/>
          <w:sz w:val="20"/>
        </w:rPr>
        <w:t>la</w:t>
      </w:r>
      <w:r>
        <w:rPr>
          <w:rFonts w:ascii="Book Antiqua" w:hAnsi="Book Antiqua"/>
          <w:spacing w:val="34"/>
          <w:sz w:val="20"/>
        </w:rPr>
        <w:t xml:space="preserve"> </w:t>
      </w:r>
      <w:r>
        <w:rPr>
          <w:rFonts w:ascii="Book Antiqua" w:hAnsi="Book Antiqua"/>
          <w:sz w:val="20"/>
        </w:rPr>
        <w:t>répartition</w:t>
      </w:r>
      <w:r>
        <w:rPr>
          <w:rFonts w:ascii="Book Antiqua" w:hAnsi="Book Antiqua"/>
          <w:spacing w:val="32"/>
          <w:sz w:val="20"/>
        </w:rPr>
        <w:t xml:space="preserve"> </w:t>
      </w:r>
      <w:r>
        <w:rPr>
          <w:rFonts w:ascii="Book Antiqua" w:hAnsi="Book Antiqua"/>
          <w:sz w:val="20"/>
        </w:rPr>
        <w:t>des</w:t>
      </w:r>
      <w:r>
        <w:rPr>
          <w:rFonts w:ascii="Book Antiqua" w:hAnsi="Book Antiqua"/>
          <w:spacing w:val="30"/>
          <w:sz w:val="20"/>
        </w:rPr>
        <w:t xml:space="preserve"> </w:t>
      </w:r>
      <w:r>
        <w:rPr>
          <w:rFonts w:ascii="Book Antiqua" w:hAnsi="Book Antiqua"/>
          <w:sz w:val="20"/>
        </w:rPr>
        <w:t>moyens</w:t>
      </w:r>
      <w:r>
        <w:rPr>
          <w:rFonts w:ascii="Book Antiqua" w:hAnsi="Book Antiqua"/>
          <w:spacing w:val="33"/>
          <w:sz w:val="20"/>
        </w:rPr>
        <w:t xml:space="preserve"> </w:t>
      </w:r>
      <w:r>
        <w:rPr>
          <w:rFonts w:ascii="Book Antiqua" w:hAnsi="Book Antiqua"/>
          <w:sz w:val="20"/>
        </w:rPr>
        <w:t xml:space="preserve">permet </w:t>
      </w:r>
      <w:bookmarkStart w:id="76" w:name="_bookmark44"/>
      <w:bookmarkEnd w:id="76"/>
      <w:r>
        <w:rPr>
          <w:rFonts w:ascii="Book Antiqua" w:hAnsi="Book Antiqua"/>
          <w:sz w:val="20"/>
        </w:rPr>
        <w:t>à</w:t>
      </w:r>
      <w:r>
        <w:rPr>
          <w:rFonts w:ascii="Book Antiqua" w:hAnsi="Book Antiqua"/>
          <w:spacing w:val="40"/>
          <w:sz w:val="20"/>
        </w:rPr>
        <w:t xml:space="preserve"> </w:t>
      </w:r>
      <w:r>
        <w:rPr>
          <w:rFonts w:ascii="Book Antiqua" w:hAnsi="Book Antiqua"/>
          <w:sz w:val="20"/>
        </w:rPr>
        <w:t>ses</w:t>
      </w:r>
      <w:r>
        <w:rPr>
          <w:rFonts w:ascii="Book Antiqua" w:hAnsi="Book Antiqua"/>
          <w:spacing w:val="40"/>
          <w:sz w:val="20"/>
        </w:rPr>
        <w:t xml:space="preserve"> </w:t>
      </w:r>
      <w:r>
        <w:rPr>
          <w:rFonts w:ascii="Book Antiqua" w:hAnsi="Book Antiqua"/>
          <w:sz w:val="20"/>
        </w:rPr>
        <w:t>services déconcentrés</w:t>
      </w:r>
      <w:r>
        <w:rPr>
          <w:rFonts w:ascii="Book Antiqua" w:hAnsi="Book Antiqua"/>
          <w:spacing w:val="40"/>
          <w:sz w:val="20"/>
        </w:rPr>
        <w:t xml:space="preserve"> </w:t>
      </w:r>
      <w:r>
        <w:rPr>
          <w:rFonts w:ascii="Book Antiqua" w:hAnsi="Book Antiqua"/>
          <w:sz w:val="20"/>
        </w:rPr>
        <w:t>de remplir leurs</w:t>
      </w:r>
      <w:r>
        <w:rPr>
          <w:rFonts w:ascii="Book Antiqua" w:hAnsi="Book Antiqua"/>
          <w:spacing w:val="40"/>
          <w:sz w:val="20"/>
        </w:rPr>
        <w:t xml:space="preserve"> </w:t>
      </w:r>
      <w:r>
        <w:rPr>
          <w:rFonts w:ascii="Book Antiqua" w:hAnsi="Book Antiqua"/>
          <w:sz w:val="20"/>
        </w:rPr>
        <w:t>missions</w:t>
      </w:r>
      <w:r>
        <w:rPr>
          <w:rFonts w:ascii="Book Antiqua" w:hAnsi="Book Antiqua"/>
          <w:spacing w:val="40"/>
          <w:sz w:val="20"/>
        </w:rPr>
        <w:t xml:space="preserve"> </w:t>
      </w:r>
      <w:r>
        <w:rPr>
          <w:rFonts w:ascii="Book Antiqua" w:hAnsi="Book Antiqua"/>
          <w:i/>
          <w:sz w:val="20"/>
        </w:rPr>
        <w:t>».</w:t>
      </w:r>
    </w:p>
    <w:p w14:paraId="0469CFAB"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6A50779C" w14:textId="77777777" w:rsidR="00290FCD" w:rsidRDefault="00290FCD">
      <w:pPr>
        <w:pStyle w:val="Corpsdetexte"/>
        <w:spacing w:before="110" w:after="1"/>
        <w:rPr>
          <w:rFonts w:ascii="Book Antiqua"/>
          <w:i/>
          <w:sz w:val="20"/>
        </w:rPr>
      </w:pPr>
    </w:p>
    <w:p w14:paraId="2C09871F" w14:textId="77777777" w:rsidR="00290FCD" w:rsidRDefault="00B846D1">
      <w:pPr>
        <w:pStyle w:val="Corpsdetexte"/>
        <w:ind w:left="1168"/>
        <w:rPr>
          <w:rFonts w:ascii="Book Antiqua"/>
          <w:sz w:val="20"/>
        </w:rPr>
      </w:pPr>
      <w:r>
        <w:rPr>
          <w:rFonts w:ascii="Book Antiqua"/>
          <w:noProof/>
          <w:sz w:val="20"/>
        </w:rPr>
        <mc:AlternateContent>
          <mc:Choice Requires="wps">
            <w:drawing>
              <wp:inline distT="0" distB="0" distL="0" distR="0" wp14:anchorId="519DD9DD" wp14:editId="2FBBCDA6">
                <wp:extent cx="5542915" cy="597535"/>
                <wp:effectExtent l="9525" t="0" r="635" b="12065"/>
                <wp:docPr id="262" name="Textbox 2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597535"/>
                        </a:xfrm>
                        <a:prstGeom prst="rect">
                          <a:avLst/>
                        </a:prstGeom>
                        <a:ln w="6108">
                          <a:solidFill>
                            <a:srgbClr val="000000"/>
                          </a:solidFill>
                          <a:prstDash val="solid"/>
                        </a:ln>
                      </wps:spPr>
                      <wps:txbx>
                        <w:txbxContent>
                          <w:p w14:paraId="5F4EAA9E" w14:textId="77777777" w:rsidR="00290FCD" w:rsidRDefault="00B846D1">
                            <w:pPr>
                              <w:spacing w:before="18"/>
                              <w:ind w:left="108" w:right="104"/>
                              <w:jc w:val="both"/>
                              <w:rPr>
                                <w:rFonts w:ascii="Book Antiqua" w:hAnsi="Book Antiqua"/>
                                <w:sz w:val="24"/>
                              </w:rPr>
                            </w:pPr>
                            <w:r>
                              <w:rPr>
                                <w:rFonts w:ascii="Book Antiqua" w:hAnsi="Book Antiqua"/>
                                <w:b/>
                                <w:sz w:val="24"/>
                              </w:rPr>
                              <w:t xml:space="preserve">Recommandation n° 3 </w:t>
                            </w:r>
                            <w:r>
                              <w:rPr>
                                <w:rFonts w:ascii="Book Antiqua" w:hAnsi="Book Antiqua"/>
                                <w:sz w:val="24"/>
                              </w:rPr>
                              <w:t>: Permettre au préfet de déroger à des normes relevant de</w:t>
                            </w:r>
                            <w:r>
                              <w:rPr>
                                <w:rFonts w:ascii="Book Antiqua" w:hAnsi="Book Antiqua"/>
                                <w:spacing w:val="40"/>
                                <w:sz w:val="24"/>
                              </w:rPr>
                              <w:t xml:space="preserve"> </w:t>
                            </w:r>
                            <w:r>
                              <w:rPr>
                                <w:rFonts w:ascii="Book Antiqua" w:hAnsi="Book Antiqua"/>
                                <w:sz w:val="24"/>
                              </w:rPr>
                              <w:t>services</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d’opérateurs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échappent</w:t>
                            </w:r>
                            <w:r>
                              <w:rPr>
                                <w:rFonts w:ascii="Book Antiqua" w:hAnsi="Book Antiqua"/>
                                <w:spacing w:val="40"/>
                                <w:sz w:val="24"/>
                              </w:rPr>
                              <w:t xml:space="preserve"> </w:t>
                            </w:r>
                            <w:r>
                              <w:rPr>
                                <w:rFonts w:ascii="Book Antiqua" w:hAnsi="Book Antiqua"/>
                                <w:sz w:val="24"/>
                              </w:rPr>
                              <w:t>aujourd’hui</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 xml:space="preserve">sa </w:t>
                            </w:r>
                            <w:r>
                              <w:rPr>
                                <w:rFonts w:ascii="Book Antiqua" w:hAnsi="Book Antiqua"/>
                                <w:spacing w:val="-2"/>
                                <w:sz w:val="24"/>
                              </w:rPr>
                              <w:t>compétence.</w:t>
                            </w:r>
                          </w:p>
                        </w:txbxContent>
                      </wps:txbx>
                      <wps:bodyPr wrap="square" lIns="0" tIns="0" rIns="0" bIns="0" rtlCol="0">
                        <a:noAutofit/>
                      </wps:bodyPr>
                    </wps:wsp>
                  </a:graphicData>
                </a:graphic>
              </wp:inline>
            </w:drawing>
          </mc:Choice>
          <mc:Fallback>
            <w:pict>
              <v:shape w14:anchorId="519DD9DD" id="Textbox 262" o:spid="_x0000_s1102" type="#_x0000_t202" style="width:436.45pt;height:4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" filled="f" strokeweight=".16967mm">
                <v:path arrowok="t"/>
                <v:textbox inset="0,0,0,0">
                  <w:txbxContent>
                    <w:p w14:paraId="5F4EAA9E" w14:textId="77777777" w:rsidR="00290FCD" w:rsidRDefault="00B846D1">
                      <w:pPr>
                        <w:spacing w:before="18"/>
                        <w:ind w:left="108" w:right="104"/>
                        <w:jc w:val="both"/>
                        <w:rPr>
                          <w:rFonts w:ascii="Book Antiqua" w:hAnsi="Book Antiqua"/>
                          <w:sz w:val="24"/>
                        </w:rPr>
                      </w:pPr>
                      <w:r>
                        <w:rPr>
                          <w:rFonts w:ascii="Book Antiqua" w:hAnsi="Book Antiqua"/>
                          <w:b/>
                          <w:sz w:val="24"/>
                        </w:rPr>
                        <w:t xml:space="preserve">Recommandation n° 3 </w:t>
                      </w:r>
                      <w:r>
                        <w:rPr>
                          <w:rFonts w:ascii="Book Antiqua" w:hAnsi="Book Antiqua"/>
                          <w:sz w:val="24"/>
                        </w:rPr>
                        <w:t>: Permettre au préfet de déroger à des normes relevant de</w:t>
                      </w:r>
                      <w:r>
                        <w:rPr>
                          <w:rFonts w:ascii="Book Antiqua" w:hAnsi="Book Antiqua"/>
                          <w:spacing w:val="40"/>
                          <w:sz w:val="24"/>
                        </w:rPr>
                        <w:t xml:space="preserve"> </w:t>
                      </w:r>
                      <w:r>
                        <w:rPr>
                          <w:rFonts w:ascii="Book Antiqua" w:hAnsi="Book Antiqua"/>
                          <w:sz w:val="24"/>
                        </w:rPr>
                        <w:t>services</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d’opérateurs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échappent</w:t>
                      </w:r>
                      <w:r>
                        <w:rPr>
                          <w:rFonts w:ascii="Book Antiqua" w:hAnsi="Book Antiqua"/>
                          <w:spacing w:val="40"/>
                          <w:sz w:val="24"/>
                        </w:rPr>
                        <w:t xml:space="preserve"> </w:t>
                      </w:r>
                      <w:r>
                        <w:rPr>
                          <w:rFonts w:ascii="Book Antiqua" w:hAnsi="Book Antiqua"/>
                          <w:sz w:val="24"/>
                        </w:rPr>
                        <w:t>aujourd’hui</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 xml:space="preserve">sa </w:t>
                      </w:r>
                      <w:r>
                        <w:rPr>
                          <w:rFonts w:ascii="Book Antiqua" w:hAnsi="Book Antiqua"/>
                          <w:spacing w:val="-2"/>
                          <w:sz w:val="24"/>
                        </w:rPr>
                        <w:t>compétence.</w:t>
                      </w:r>
                    </w:p>
                  </w:txbxContent>
                </v:textbox>
                <w10:anchorlock/>
              </v:shape>
            </w:pict>
          </mc:Fallback>
        </mc:AlternateContent>
      </w:r>
    </w:p>
    <w:p w14:paraId="049175E0" w14:textId="77777777" w:rsidR="00290FCD" w:rsidRDefault="00290FCD">
      <w:pPr>
        <w:pStyle w:val="Corpsdetexte"/>
        <w:spacing w:before="38"/>
        <w:rPr>
          <w:rFonts w:ascii="Book Antiqua"/>
          <w:i/>
          <w:sz w:val="22"/>
        </w:rPr>
      </w:pPr>
    </w:p>
    <w:p w14:paraId="5B63BC09" w14:textId="77777777" w:rsidR="00290FCD" w:rsidRDefault="00B846D1">
      <w:pPr>
        <w:pStyle w:val="Paragraphedeliste"/>
        <w:numPr>
          <w:ilvl w:val="1"/>
          <w:numId w:val="20"/>
        </w:numPr>
        <w:tabs>
          <w:tab w:val="left" w:pos="1900"/>
          <w:tab w:val="left" w:pos="2026"/>
          <w:tab w:val="left" w:pos="3309"/>
          <w:tab w:val="left" w:pos="3796"/>
          <w:tab w:val="left" w:pos="4763"/>
          <w:tab w:val="left" w:pos="5288"/>
          <w:tab w:val="left" w:pos="7093"/>
          <w:tab w:val="left" w:pos="7468"/>
          <w:tab w:val="left" w:pos="8118"/>
        </w:tabs>
        <w:ind w:right="1063" w:hanging="173"/>
        <w:rPr>
          <w:rFonts w:ascii="Book Antiqua" w:hAnsi="Book Antiqua"/>
          <w:b/>
          <w:i/>
        </w:rPr>
      </w:pPr>
      <w:bookmarkStart w:id="77" w:name="_bookmark45"/>
      <w:bookmarkEnd w:id="77"/>
      <w:r>
        <w:rPr>
          <w:rFonts w:ascii="Book Antiqua" w:hAnsi="Book Antiqua"/>
          <w:b/>
          <w:i/>
          <w:spacing w:val="-2"/>
        </w:rPr>
        <w:t>ÉTENDRE</w:t>
      </w:r>
      <w:r>
        <w:rPr>
          <w:rFonts w:ascii="Book Antiqua" w:hAnsi="Book Antiqua"/>
          <w:b/>
          <w:i/>
        </w:rPr>
        <w:tab/>
      </w:r>
      <w:r>
        <w:rPr>
          <w:rFonts w:ascii="Book Antiqua" w:hAnsi="Book Antiqua"/>
          <w:b/>
          <w:i/>
          <w:spacing w:val="-6"/>
        </w:rPr>
        <w:t>LE</w:t>
      </w:r>
      <w:r>
        <w:rPr>
          <w:rFonts w:ascii="Book Antiqua" w:hAnsi="Book Antiqua"/>
          <w:b/>
          <w:i/>
        </w:rPr>
        <w:tab/>
      </w:r>
      <w:r>
        <w:rPr>
          <w:rFonts w:ascii="Book Antiqua" w:hAnsi="Book Antiqua"/>
          <w:b/>
          <w:i/>
          <w:spacing w:val="-4"/>
        </w:rPr>
        <w:t>DROIT</w:t>
      </w:r>
      <w:r>
        <w:rPr>
          <w:rFonts w:ascii="Book Antiqua" w:hAnsi="Book Antiqua"/>
          <w:b/>
          <w:i/>
        </w:rPr>
        <w:tab/>
      </w:r>
      <w:r>
        <w:rPr>
          <w:rFonts w:ascii="Book Antiqua" w:hAnsi="Book Antiqua"/>
          <w:b/>
          <w:i/>
          <w:spacing w:val="-6"/>
        </w:rPr>
        <w:t>DE</w:t>
      </w:r>
      <w:r>
        <w:rPr>
          <w:rFonts w:ascii="Book Antiqua" w:hAnsi="Book Antiqua"/>
          <w:b/>
          <w:i/>
        </w:rPr>
        <w:tab/>
      </w:r>
      <w:r>
        <w:rPr>
          <w:rFonts w:ascii="Book Antiqua" w:hAnsi="Book Antiqua"/>
          <w:b/>
          <w:i/>
          <w:spacing w:val="-2"/>
        </w:rPr>
        <w:t>DÉROGATION</w:t>
      </w:r>
      <w:r>
        <w:rPr>
          <w:rFonts w:ascii="Book Antiqua" w:hAnsi="Book Antiqua"/>
          <w:b/>
          <w:i/>
        </w:rPr>
        <w:tab/>
      </w:r>
      <w:r>
        <w:rPr>
          <w:rFonts w:ascii="Book Antiqua" w:hAnsi="Book Antiqua"/>
          <w:b/>
          <w:i/>
          <w:spacing w:val="-10"/>
        </w:rPr>
        <w:t>À</w:t>
      </w:r>
      <w:r>
        <w:rPr>
          <w:rFonts w:ascii="Book Antiqua" w:hAnsi="Book Antiqua"/>
          <w:b/>
          <w:i/>
        </w:rPr>
        <w:tab/>
      </w:r>
      <w:r>
        <w:rPr>
          <w:rFonts w:ascii="Book Antiqua" w:hAnsi="Book Antiqua"/>
          <w:b/>
          <w:i/>
          <w:spacing w:val="-4"/>
        </w:rPr>
        <w:t>DES</w:t>
      </w:r>
      <w:r>
        <w:rPr>
          <w:rFonts w:ascii="Book Antiqua" w:hAnsi="Book Antiqua"/>
          <w:b/>
          <w:i/>
        </w:rPr>
        <w:tab/>
      </w:r>
      <w:r>
        <w:rPr>
          <w:rFonts w:ascii="Book Antiqua" w:hAnsi="Book Antiqua"/>
          <w:b/>
          <w:i/>
          <w:spacing w:val="-2"/>
        </w:rPr>
        <w:t xml:space="preserve">DISPOSITIONS </w:t>
      </w:r>
      <w:r>
        <w:rPr>
          <w:rFonts w:ascii="Book Antiqua" w:hAnsi="Book Antiqua"/>
          <w:b/>
          <w:i/>
        </w:rPr>
        <w:t>RÉGLEMENTAIRES DE FOND</w:t>
      </w:r>
    </w:p>
    <w:p w14:paraId="1C317ED0" w14:textId="77777777" w:rsidR="00290FCD" w:rsidRDefault="00290FCD">
      <w:pPr>
        <w:pStyle w:val="Corpsdetexte"/>
        <w:spacing w:before="99"/>
        <w:rPr>
          <w:rFonts w:ascii="Book Antiqua"/>
          <w:b/>
          <w:i/>
          <w:sz w:val="22"/>
        </w:rPr>
      </w:pPr>
    </w:p>
    <w:p w14:paraId="31DAA75D" w14:textId="77777777" w:rsidR="00290FCD" w:rsidRDefault="00B846D1">
      <w:pPr>
        <w:ind w:left="1276" w:right="990" w:firstLine="907"/>
        <w:jc w:val="both"/>
        <w:rPr>
          <w:rFonts w:ascii="Book Antiqua" w:hAnsi="Book Antiqua"/>
          <w:sz w:val="24"/>
        </w:rPr>
      </w:pPr>
      <w:r>
        <w:rPr>
          <w:rFonts w:ascii="Book Antiqua" w:hAnsi="Book Antiqua"/>
          <w:sz w:val="24"/>
        </w:rPr>
        <w:t>Les effets recherchés du droit de dérogation sont explicitement prévus par l’article 2 du décret du 8 avril 2020 : alléger les démarches administratives, réduire</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délais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procédure</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favoriser</w:t>
      </w:r>
      <w:r>
        <w:rPr>
          <w:rFonts w:ascii="Book Antiqua" w:hAnsi="Book Antiqua"/>
          <w:spacing w:val="40"/>
          <w:sz w:val="24"/>
        </w:rPr>
        <w:t xml:space="preserve"> </w:t>
      </w:r>
      <w:r>
        <w:rPr>
          <w:rFonts w:ascii="Book Antiqua" w:hAnsi="Book Antiqua"/>
          <w:sz w:val="24"/>
        </w:rPr>
        <w:t>l’accès</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aides</w:t>
      </w:r>
      <w:r>
        <w:rPr>
          <w:rFonts w:ascii="Book Antiqua" w:hAnsi="Book Antiqua"/>
          <w:spacing w:val="40"/>
          <w:sz w:val="24"/>
        </w:rPr>
        <w:t xml:space="preserve"> </w:t>
      </w:r>
      <w:r>
        <w:rPr>
          <w:rFonts w:ascii="Book Antiqua" w:hAnsi="Book Antiqua"/>
          <w:sz w:val="24"/>
        </w:rPr>
        <w:t>publiques.</w:t>
      </w:r>
    </w:p>
    <w:p w14:paraId="2C535E4C" w14:textId="77777777" w:rsidR="00290FCD" w:rsidRDefault="00B846D1">
      <w:pPr>
        <w:spacing w:before="120"/>
        <w:ind w:left="2183"/>
        <w:jc w:val="both"/>
        <w:rPr>
          <w:rFonts w:ascii="Book Antiqua" w:hAnsi="Book Antiqua"/>
          <w:sz w:val="24"/>
        </w:rPr>
      </w:pPr>
      <w:r>
        <w:rPr>
          <w:rFonts w:ascii="Book Antiqua" w:hAnsi="Book Antiqua"/>
          <w:sz w:val="24"/>
        </w:rPr>
        <w:t>Comment</w:t>
      </w:r>
      <w:r>
        <w:rPr>
          <w:rFonts w:ascii="Book Antiqua" w:hAnsi="Book Antiqua"/>
          <w:spacing w:val="22"/>
          <w:sz w:val="24"/>
        </w:rPr>
        <w:t xml:space="preserve"> </w:t>
      </w:r>
      <w:r>
        <w:rPr>
          <w:rFonts w:ascii="Book Antiqua" w:hAnsi="Book Antiqua"/>
          <w:sz w:val="24"/>
        </w:rPr>
        <w:t>comprendre</w:t>
      </w:r>
      <w:r>
        <w:rPr>
          <w:rFonts w:ascii="Book Antiqua" w:hAnsi="Book Antiqua"/>
          <w:spacing w:val="22"/>
          <w:sz w:val="24"/>
        </w:rPr>
        <w:t xml:space="preserve"> </w:t>
      </w:r>
      <w:r>
        <w:rPr>
          <w:rFonts w:ascii="Book Antiqua" w:hAnsi="Book Antiqua"/>
          <w:sz w:val="24"/>
        </w:rPr>
        <w:t>la</w:t>
      </w:r>
      <w:r>
        <w:rPr>
          <w:rFonts w:ascii="Book Antiqua" w:hAnsi="Book Antiqua"/>
          <w:spacing w:val="22"/>
          <w:sz w:val="24"/>
        </w:rPr>
        <w:t xml:space="preserve"> </w:t>
      </w:r>
      <w:r>
        <w:rPr>
          <w:rFonts w:ascii="Book Antiqua" w:hAnsi="Book Antiqua"/>
          <w:b/>
          <w:sz w:val="24"/>
        </w:rPr>
        <w:t>portée</w:t>
      </w:r>
      <w:r>
        <w:rPr>
          <w:rFonts w:ascii="Book Antiqua" w:hAnsi="Book Antiqua"/>
          <w:b/>
          <w:spacing w:val="24"/>
          <w:sz w:val="24"/>
        </w:rPr>
        <w:t xml:space="preserve"> </w:t>
      </w:r>
      <w:r>
        <w:rPr>
          <w:rFonts w:ascii="Book Antiqua" w:hAnsi="Book Antiqua"/>
          <w:sz w:val="24"/>
        </w:rPr>
        <w:t>de</w:t>
      </w:r>
      <w:r>
        <w:rPr>
          <w:rFonts w:ascii="Book Antiqua" w:hAnsi="Book Antiqua"/>
          <w:spacing w:val="24"/>
          <w:sz w:val="24"/>
        </w:rPr>
        <w:t xml:space="preserve"> </w:t>
      </w:r>
      <w:r>
        <w:rPr>
          <w:rFonts w:ascii="Book Antiqua" w:hAnsi="Book Antiqua"/>
          <w:sz w:val="24"/>
        </w:rPr>
        <w:t>ces</w:t>
      </w:r>
      <w:r>
        <w:rPr>
          <w:rFonts w:ascii="Book Antiqua" w:hAnsi="Book Antiqua"/>
          <w:spacing w:val="18"/>
          <w:sz w:val="24"/>
        </w:rPr>
        <w:t xml:space="preserve"> </w:t>
      </w:r>
      <w:r>
        <w:rPr>
          <w:rFonts w:ascii="Book Antiqua" w:hAnsi="Book Antiqua"/>
          <w:sz w:val="24"/>
        </w:rPr>
        <w:t>trois</w:t>
      </w:r>
      <w:r>
        <w:rPr>
          <w:rFonts w:ascii="Book Antiqua" w:hAnsi="Book Antiqua"/>
          <w:spacing w:val="16"/>
          <w:sz w:val="24"/>
        </w:rPr>
        <w:t xml:space="preserve"> </w:t>
      </w:r>
      <w:r>
        <w:rPr>
          <w:rFonts w:ascii="Book Antiqua" w:hAnsi="Book Antiqua"/>
          <w:sz w:val="24"/>
        </w:rPr>
        <w:t>objectifs</w:t>
      </w:r>
      <w:r>
        <w:rPr>
          <w:rFonts w:ascii="Book Antiqua" w:hAnsi="Book Antiqua"/>
          <w:spacing w:val="19"/>
          <w:sz w:val="24"/>
        </w:rPr>
        <w:t xml:space="preserve"> </w:t>
      </w:r>
      <w:r>
        <w:rPr>
          <w:rFonts w:ascii="Book Antiqua" w:hAnsi="Book Antiqua"/>
          <w:spacing w:val="-10"/>
          <w:sz w:val="24"/>
        </w:rPr>
        <w:t>?</w:t>
      </w:r>
    </w:p>
    <w:p w14:paraId="15555657" w14:textId="77777777" w:rsidR="00290FCD" w:rsidRDefault="00B846D1">
      <w:pPr>
        <w:spacing w:before="120"/>
        <w:ind w:left="1276" w:right="987" w:firstLine="907"/>
        <w:jc w:val="both"/>
        <w:rPr>
          <w:rFonts w:ascii="Book Antiqua" w:hAnsi="Book Antiqua"/>
          <w:sz w:val="24"/>
        </w:rPr>
      </w:pPr>
      <w:r>
        <w:rPr>
          <w:rFonts w:ascii="Book Antiqua" w:hAnsi="Book Antiqua"/>
          <w:sz w:val="24"/>
        </w:rPr>
        <w:t>La</w:t>
      </w:r>
      <w:r>
        <w:rPr>
          <w:rFonts w:ascii="Book Antiqua" w:hAnsi="Book Antiqua"/>
          <w:spacing w:val="35"/>
          <w:sz w:val="24"/>
        </w:rPr>
        <w:t xml:space="preserve"> </w:t>
      </w:r>
      <w:r>
        <w:rPr>
          <w:rFonts w:ascii="Book Antiqua" w:hAnsi="Book Antiqua"/>
          <w:sz w:val="24"/>
        </w:rPr>
        <w:t>décision</w:t>
      </w:r>
      <w:r>
        <w:rPr>
          <w:rFonts w:ascii="Book Antiqua" w:hAnsi="Book Antiqua"/>
          <w:spacing w:val="33"/>
          <w:sz w:val="24"/>
        </w:rPr>
        <w:t xml:space="preserve"> </w:t>
      </w:r>
      <w:r>
        <w:rPr>
          <w:rFonts w:ascii="Book Antiqua" w:hAnsi="Book Antiqua"/>
          <w:sz w:val="24"/>
        </w:rPr>
        <w:t>du</w:t>
      </w:r>
      <w:r>
        <w:rPr>
          <w:rFonts w:ascii="Book Antiqua" w:hAnsi="Book Antiqua"/>
          <w:spacing w:val="33"/>
          <w:sz w:val="24"/>
        </w:rPr>
        <w:t xml:space="preserve"> </w:t>
      </w:r>
      <w:r>
        <w:rPr>
          <w:rFonts w:ascii="Book Antiqua" w:hAnsi="Book Antiqua"/>
          <w:sz w:val="24"/>
        </w:rPr>
        <w:t>Conseil</w:t>
      </w:r>
      <w:r>
        <w:rPr>
          <w:rFonts w:ascii="Book Antiqua" w:hAnsi="Book Antiqua"/>
          <w:spacing w:val="35"/>
          <w:sz w:val="24"/>
        </w:rPr>
        <w:t xml:space="preserve"> </w:t>
      </w:r>
      <w:r>
        <w:rPr>
          <w:rFonts w:ascii="Book Antiqua" w:hAnsi="Book Antiqua"/>
          <w:sz w:val="24"/>
        </w:rPr>
        <w:t>d’État</w:t>
      </w:r>
      <w:r>
        <w:rPr>
          <w:rFonts w:ascii="Book Antiqua" w:hAnsi="Book Antiqua"/>
          <w:spacing w:val="36"/>
          <w:sz w:val="24"/>
        </w:rPr>
        <w:t xml:space="preserve"> </w:t>
      </w:r>
      <w:r>
        <w:rPr>
          <w:rFonts w:ascii="Book Antiqua" w:hAnsi="Book Antiqua"/>
          <w:sz w:val="24"/>
        </w:rPr>
        <w:t>de</w:t>
      </w:r>
      <w:r>
        <w:rPr>
          <w:rFonts w:ascii="Book Antiqua" w:hAnsi="Book Antiqua"/>
          <w:spacing w:val="35"/>
          <w:sz w:val="24"/>
        </w:rPr>
        <w:t xml:space="preserve"> </w:t>
      </w:r>
      <w:r>
        <w:rPr>
          <w:rFonts w:ascii="Book Antiqua" w:hAnsi="Book Antiqua"/>
          <w:sz w:val="24"/>
        </w:rPr>
        <w:t>2019</w:t>
      </w:r>
      <w:r>
        <w:rPr>
          <w:rFonts w:ascii="Book Antiqua" w:hAnsi="Book Antiqua"/>
          <w:spacing w:val="35"/>
          <w:sz w:val="24"/>
        </w:rPr>
        <w:t xml:space="preserve"> </w:t>
      </w:r>
      <w:r>
        <w:rPr>
          <w:rFonts w:ascii="Book Antiqua" w:hAnsi="Book Antiqua"/>
          <w:sz w:val="24"/>
        </w:rPr>
        <w:t>ainsi</w:t>
      </w:r>
      <w:r>
        <w:rPr>
          <w:rFonts w:ascii="Book Antiqua" w:hAnsi="Book Antiqua"/>
          <w:spacing w:val="33"/>
          <w:sz w:val="24"/>
        </w:rPr>
        <w:t xml:space="preserve"> </w:t>
      </w:r>
      <w:r>
        <w:rPr>
          <w:rFonts w:ascii="Book Antiqua" w:hAnsi="Book Antiqua"/>
          <w:sz w:val="24"/>
        </w:rPr>
        <w:t>que</w:t>
      </w:r>
      <w:r>
        <w:rPr>
          <w:rFonts w:ascii="Book Antiqua" w:hAnsi="Book Antiqua"/>
          <w:spacing w:val="35"/>
          <w:sz w:val="24"/>
        </w:rPr>
        <w:t xml:space="preserve"> </w:t>
      </w:r>
      <w:r>
        <w:rPr>
          <w:rFonts w:ascii="Book Antiqua" w:hAnsi="Book Antiqua"/>
          <w:sz w:val="24"/>
        </w:rPr>
        <w:t>la</w:t>
      </w:r>
      <w:r>
        <w:rPr>
          <w:rFonts w:ascii="Book Antiqua" w:hAnsi="Book Antiqua"/>
          <w:spacing w:val="35"/>
          <w:sz w:val="24"/>
        </w:rPr>
        <w:t xml:space="preserve"> </w:t>
      </w:r>
      <w:r>
        <w:rPr>
          <w:rFonts w:ascii="Book Antiqua" w:hAnsi="Book Antiqua"/>
          <w:sz w:val="24"/>
        </w:rPr>
        <w:t>circulaire</w:t>
      </w:r>
      <w:r>
        <w:rPr>
          <w:rFonts w:ascii="Book Antiqua" w:hAnsi="Book Antiqua"/>
          <w:spacing w:val="35"/>
          <w:sz w:val="24"/>
        </w:rPr>
        <w:t xml:space="preserve"> </w:t>
      </w:r>
      <w:r>
        <w:rPr>
          <w:rFonts w:ascii="Book Antiqua" w:hAnsi="Book Antiqua"/>
          <w:sz w:val="24"/>
        </w:rPr>
        <w:t xml:space="preserve">précitée de 2020 considèrent que le décret de 2020 limite le droit de dérogation aux seules règles de </w:t>
      </w:r>
      <w:r>
        <w:rPr>
          <w:rFonts w:ascii="Book Antiqua" w:hAnsi="Book Antiqua"/>
          <w:b/>
          <w:sz w:val="24"/>
        </w:rPr>
        <w:t>forme, de délais et de procédure</w:t>
      </w:r>
      <w:r>
        <w:rPr>
          <w:rFonts w:ascii="Book Antiqua" w:hAnsi="Book Antiqua"/>
          <w:sz w:val="24"/>
        </w:rPr>
        <w:t>, excluant ainsi des</w:t>
      </w:r>
      <w:r>
        <w:rPr>
          <w:rFonts w:ascii="Book Antiqua" w:hAnsi="Book Antiqua"/>
          <w:spacing w:val="40"/>
          <w:sz w:val="24"/>
        </w:rPr>
        <w:t xml:space="preserve"> </w:t>
      </w:r>
      <w:r>
        <w:rPr>
          <w:rFonts w:ascii="Book Antiqua" w:hAnsi="Book Antiqua"/>
          <w:sz w:val="24"/>
        </w:rPr>
        <w:t>dérogations au fond du droit</w:t>
      </w:r>
      <w:hyperlink w:anchor="_bookmark50" w:history="1">
        <w:r>
          <w:rPr>
            <w:rFonts w:ascii="Book Antiqua" w:hAnsi="Book Antiqua"/>
            <w:position w:val="6"/>
            <w:sz w:val="16"/>
          </w:rPr>
          <w:t>1</w:t>
        </w:r>
      </w:hyperlink>
      <w:r>
        <w:rPr>
          <w:rFonts w:ascii="Book Antiqua" w:hAnsi="Book Antiqua"/>
          <w:sz w:val="24"/>
        </w:rPr>
        <w:t>. Cette restriction constitue, en quelque sorte, un</w:t>
      </w:r>
    </w:p>
    <w:p w14:paraId="05DDFB16" w14:textId="77777777" w:rsidR="00290FCD" w:rsidRDefault="00B846D1">
      <w:pPr>
        <w:ind w:left="1276" w:right="994"/>
        <w:jc w:val="both"/>
        <w:rPr>
          <w:rFonts w:ascii="Book Antiqua" w:hAnsi="Book Antiqua"/>
          <w:sz w:val="24"/>
        </w:rPr>
      </w:pPr>
      <w:r>
        <w:rPr>
          <w:rFonts w:ascii="Book Antiqua" w:hAnsi="Book Antiqua"/>
          <w:sz w:val="24"/>
        </w:rPr>
        <w:t xml:space="preserve">« </w:t>
      </w:r>
      <w:r>
        <w:rPr>
          <w:rFonts w:ascii="Book Antiqua" w:hAnsi="Book Antiqua"/>
          <w:i/>
          <w:sz w:val="24"/>
        </w:rPr>
        <w:t xml:space="preserve">plafond de verre </w:t>
      </w:r>
      <w:r>
        <w:rPr>
          <w:rFonts w:ascii="Book Antiqua" w:hAnsi="Book Antiqua"/>
          <w:sz w:val="24"/>
        </w:rPr>
        <w:t>» qui explique, dans une large mesure, le faible recours à ce pouvoir de dérogation.</w:t>
      </w:r>
    </w:p>
    <w:p w14:paraId="2FF6264D" w14:textId="77777777" w:rsidR="00290FCD" w:rsidRDefault="00B846D1">
      <w:pPr>
        <w:spacing w:before="121"/>
        <w:ind w:left="1276" w:right="989" w:firstLine="907"/>
        <w:jc w:val="both"/>
        <w:rPr>
          <w:rFonts w:ascii="Book Antiqua" w:hAnsi="Book Antiqua"/>
          <w:sz w:val="24"/>
        </w:rPr>
      </w:pPr>
      <w:r>
        <w:rPr>
          <w:rFonts w:ascii="Book Antiqua" w:hAnsi="Book Antiqua"/>
          <w:sz w:val="24"/>
        </w:rPr>
        <w:t>Or, comme le souligne justement un rapport de l’Inspection générale</w:t>
      </w:r>
      <w:r>
        <w:rPr>
          <w:rFonts w:ascii="Book Antiqua" w:hAnsi="Book Antiqua"/>
          <w:spacing w:val="8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l’administration</w:t>
      </w:r>
      <w:r>
        <w:rPr>
          <w:rFonts w:ascii="Book Antiqua" w:hAnsi="Book Antiqua"/>
          <w:spacing w:val="80"/>
          <w:sz w:val="24"/>
        </w:rPr>
        <w:t xml:space="preserve"> </w:t>
      </w:r>
      <w:r>
        <w:rPr>
          <w:rFonts w:ascii="Book Antiqua" w:hAnsi="Book Antiqua"/>
          <w:sz w:val="24"/>
        </w:rPr>
        <w:t>(IGA)</w:t>
      </w:r>
      <w:r>
        <w:rPr>
          <w:rFonts w:ascii="Book Antiqua" w:hAnsi="Book Antiqua"/>
          <w:spacing w:val="80"/>
          <w:sz w:val="24"/>
        </w:rPr>
        <w:t xml:space="preserve"> </w:t>
      </w:r>
      <w:r>
        <w:rPr>
          <w:rFonts w:ascii="Book Antiqua" w:hAnsi="Book Antiqua"/>
          <w:sz w:val="24"/>
        </w:rPr>
        <w:t>publié</w:t>
      </w:r>
      <w:r>
        <w:rPr>
          <w:rFonts w:ascii="Book Antiqua" w:hAnsi="Book Antiqua"/>
          <w:spacing w:val="80"/>
          <w:w w:val="150"/>
          <w:sz w:val="24"/>
        </w:rPr>
        <w:t xml:space="preserve"> </w:t>
      </w:r>
      <w:r>
        <w:rPr>
          <w:rFonts w:ascii="Book Antiqua" w:hAnsi="Book Antiqua"/>
          <w:sz w:val="24"/>
        </w:rPr>
        <w:t>en</w:t>
      </w:r>
      <w:r>
        <w:rPr>
          <w:rFonts w:ascii="Book Antiqua" w:hAnsi="Book Antiqua"/>
          <w:spacing w:val="79"/>
          <w:w w:val="150"/>
          <w:sz w:val="24"/>
        </w:rPr>
        <w:t xml:space="preserve"> </w:t>
      </w:r>
      <w:r>
        <w:rPr>
          <w:rFonts w:ascii="Book Antiqua" w:hAnsi="Book Antiqua"/>
          <w:sz w:val="24"/>
        </w:rPr>
        <w:t>juin</w:t>
      </w:r>
      <w:r>
        <w:rPr>
          <w:rFonts w:ascii="Book Antiqua" w:hAnsi="Book Antiqua"/>
          <w:spacing w:val="80"/>
          <w:sz w:val="24"/>
        </w:rPr>
        <w:t xml:space="preserve"> </w:t>
      </w:r>
      <w:r>
        <w:rPr>
          <w:rFonts w:ascii="Book Antiqua" w:hAnsi="Book Antiqua"/>
          <w:sz w:val="24"/>
        </w:rPr>
        <w:t>2022</w:t>
      </w:r>
      <w:hyperlink w:anchor="_bookmark51" w:history="1">
        <w:r>
          <w:rPr>
            <w:rFonts w:ascii="Book Antiqua" w:hAnsi="Book Antiqua"/>
            <w:position w:val="6"/>
            <w:sz w:val="16"/>
          </w:rPr>
          <w:t>2</w:t>
        </w:r>
      </w:hyperlink>
      <w:r>
        <w:rPr>
          <w:rFonts w:ascii="Book Antiqua" w:hAnsi="Book Antiqua"/>
          <w:sz w:val="24"/>
        </w:rPr>
        <w:t>,</w:t>
      </w:r>
      <w:r>
        <w:rPr>
          <w:rFonts w:ascii="Book Antiqua" w:hAnsi="Book Antiqua"/>
          <w:spacing w:val="77"/>
          <w:w w:val="150"/>
          <w:sz w:val="24"/>
        </w:rPr>
        <w:t xml:space="preserve"> </w:t>
      </w:r>
      <w:r>
        <w:rPr>
          <w:rFonts w:ascii="Book Antiqua" w:hAnsi="Book Antiqua"/>
          <w:sz w:val="24"/>
        </w:rPr>
        <w:t>distinguer</w:t>
      </w:r>
      <w:r>
        <w:rPr>
          <w:rFonts w:ascii="Book Antiqua" w:hAnsi="Book Antiqua"/>
          <w:spacing w:val="78"/>
          <w:w w:val="150"/>
          <w:sz w:val="24"/>
        </w:rPr>
        <w:t xml:space="preserve"> </w:t>
      </w:r>
      <w:r>
        <w:rPr>
          <w:rFonts w:ascii="Book Antiqua" w:hAnsi="Book Antiqua"/>
          <w:sz w:val="24"/>
        </w:rPr>
        <w:t>les</w:t>
      </w:r>
      <w:r>
        <w:rPr>
          <w:rFonts w:ascii="Book Antiqua" w:hAnsi="Book Antiqua"/>
          <w:spacing w:val="80"/>
          <w:sz w:val="24"/>
        </w:rPr>
        <w:t xml:space="preserve"> </w:t>
      </w:r>
      <w:r>
        <w:rPr>
          <w:rFonts w:ascii="Book Antiqua" w:hAnsi="Book Antiqua"/>
          <w:sz w:val="24"/>
        </w:rPr>
        <w:t>règles</w:t>
      </w:r>
      <w:r>
        <w:rPr>
          <w:rFonts w:ascii="Book Antiqua" w:hAnsi="Book Antiqua"/>
          <w:spacing w:val="76"/>
          <w:w w:val="150"/>
          <w:sz w:val="24"/>
        </w:rPr>
        <w:t xml:space="preserve"> </w:t>
      </w:r>
      <w:r>
        <w:rPr>
          <w:rFonts w:ascii="Book Antiqua" w:hAnsi="Book Antiqua"/>
          <w:sz w:val="24"/>
        </w:rPr>
        <w:t>de</w:t>
      </w:r>
    </w:p>
    <w:p w14:paraId="1128315E" w14:textId="77777777" w:rsidR="00290FCD" w:rsidRDefault="00B846D1">
      <w:pPr>
        <w:ind w:left="1276" w:right="991"/>
        <w:jc w:val="both"/>
        <w:rPr>
          <w:rFonts w:ascii="Book Antiqua" w:hAnsi="Book Antiqua"/>
          <w:sz w:val="24"/>
        </w:rPr>
      </w:pPr>
      <w:r>
        <w:rPr>
          <w:rFonts w:ascii="Book Antiqua" w:hAnsi="Book Antiqua"/>
          <w:sz w:val="24"/>
        </w:rPr>
        <w:t xml:space="preserve">« </w:t>
      </w:r>
      <w:r>
        <w:rPr>
          <w:rFonts w:ascii="Book Antiqua" w:hAnsi="Book Antiqua"/>
          <w:i/>
          <w:sz w:val="24"/>
        </w:rPr>
        <w:t xml:space="preserve">procédure </w:t>
      </w:r>
      <w:r>
        <w:rPr>
          <w:rFonts w:ascii="Book Antiqua" w:hAnsi="Book Antiqua"/>
          <w:sz w:val="24"/>
        </w:rPr>
        <w:t xml:space="preserve">» des règles de « </w:t>
      </w:r>
      <w:r>
        <w:rPr>
          <w:rFonts w:ascii="Book Antiqua" w:hAnsi="Book Antiqua"/>
          <w:i/>
          <w:sz w:val="24"/>
        </w:rPr>
        <w:t xml:space="preserve">fond </w:t>
      </w:r>
      <w:r>
        <w:rPr>
          <w:rFonts w:ascii="Book Antiqua" w:hAnsi="Book Antiqua"/>
          <w:sz w:val="24"/>
        </w:rPr>
        <w:t>» est souvent malaisé, lorsque la procédure n’est</w:t>
      </w:r>
      <w:r>
        <w:rPr>
          <w:rFonts w:ascii="Book Antiqua" w:hAnsi="Book Antiqua"/>
          <w:spacing w:val="40"/>
          <w:sz w:val="24"/>
        </w:rPr>
        <w:t xml:space="preserve"> </w:t>
      </w:r>
      <w:r>
        <w:rPr>
          <w:rFonts w:ascii="Book Antiqua" w:hAnsi="Book Antiqua"/>
          <w:sz w:val="24"/>
        </w:rPr>
        <w:t>que la conséquence mécanique de la norme de fond.</w:t>
      </w:r>
    </w:p>
    <w:p w14:paraId="4DFA8B03" w14:textId="77777777" w:rsidR="00290FCD" w:rsidRDefault="00B846D1">
      <w:pPr>
        <w:spacing w:before="127" w:line="294" w:lineRule="exact"/>
        <w:ind w:left="2183"/>
        <w:jc w:val="both"/>
        <w:rPr>
          <w:rFonts w:ascii="Book Antiqua" w:hAnsi="Book Antiqua"/>
          <w:sz w:val="24"/>
        </w:rPr>
      </w:pPr>
      <w:r>
        <w:rPr>
          <w:rFonts w:ascii="Book Antiqua" w:hAnsi="Book Antiqua"/>
          <w:sz w:val="24"/>
        </w:rPr>
        <w:t>Lors</w:t>
      </w:r>
      <w:r>
        <w:rPr>
          <w:rFonts w:ascii="Book Antiqua" w:hAnsi="Book Antiqua"/>
          <w:spacing w:val="27"/>
          <w:sz w:val="24"/>
        </w:rPr>
        <w:t xml:space="preserve">  </w:t>
      </w:r>
      <w:r>
        <w:rPr>
          <w:rFonts w:ascii="Book Antiqua" w:hAnsi="Book Antiqua"/>
          <w:sz w:val="24"/>
        </w:rPr>
        <w:t>de</w:t>
      </w:r>
      <w:r>
        <w:rPr>
          <w:rFonts w:ascii="Book Antiqua" w:hAnsi="Book Antiqua"/>
          <w:spacing w:val="33"/>
          <w:sz w:val="24"/>
        </w:rPr>
        <w:t xml:space="preserve">  </w:t>
      </w:r>
      <w:r>
        <w:rPr>
          <w:rFonts w:ascii="Book Antiqua" w:hAnsi="Book Antiqua"/>
          <w:sz w:val="24"/>
        </w:rPr>
        <w:t>son</w:t>
      </w:r>
      <w:r>
        <w:rPr>
          <w:rFonts w:ascii="Book Antiqua" w:hAnsi="Book Antiqua"/>
          <w:spacing w:val="32"/>
          <w:sz w:val="24"/>
        </w:rPr>
        <w:t xml:space="preserve">  </w:t>
      </w:r>
      <w:r>
        <w:rPr>
          <w:rFonts w:ascii="Book Antiqua" w:hAnsi="Book Antiqua"/>
          <w:sz w:val="24"/>
        </w:rPr>
        <w:t>audition</w:t>
      </w:r>
      <w:r>
        <w:rPr>
          <w:rFonts w:ascii="Book Antiqua" w:hAnsi="Book Antiqua"/>
          <w:spacing w:val="32"/>
          <w:sz w:val="24"/>
        </w:rPr>
        <w:t xml:space="preserve">  </w:t>
      </w:r>
      <w:r>
        <w:rPr>
          <w:rFonts w:ascii="Book Antiqua" w:hAnsi="Book Antiqua"/>
          <w:sz w:val="24"/>
        </w:rPr>
        <w:t>devant</w:t>
      </w:r>
      <w:r>
        <w:rPr>
          <w:rFonts w:ascii="Book Antiqua" w:hAnsi="Book Antiqua"/>
          <w:spacing w:val="33"/>
          <w:sz w:val="24"/>
        </w:rPr>
        <w:t xml:space="preserve">  </w:t>
      </w:r>
      <w:r>
        <w:rPr>
          <w:rFonts w:ascii="Book Antiqua" w:hAnsi="Book Antiqua"/>
          <w:sz w:val="24"/>
        </w:rPr>
        <w:t>notre</w:t>
      </w:r>
      <w:r>
        <w:rPr>
          <w:rFonts w:ascii="Book Antiqua" w:hAnsi="Book Antiqua"/>
          <w:spacing w:val="30"/>
          <w:sz w:val="24"/>
        </w:rPr>
        <w:t xml:space="preserve">  </w:t>
      </w:r>
      <w:r>
        <w:rPr>
          <w:rFonts w:ascii="Book Antiqua" w:hAnsi="Book Antiqua"/>
          <w:sz w:val="24"/>
        </w:rPr>
        <w:t>délégation,</w:t>
      </w:r>
      <w:r>
        <w:rPr>
          <w:rFonts w:ascii="Book Antiqua" w:hAnsi="Book Antiqua"/>
          <w:spacing w:val="30"/>
          <w:sz w:val="24"/>
        </w:rPr>
        <w:t xml:space="preserve">  </w:t>
      </w:r>
      <w:r>
        <w:rPr>
          <w:rFonts w:ascii="Book Antiqua" w:hAnsi="Book Antiqua"/>
          <w:sz w:val="24"/>
        </w:rPr>
        <w:t>en</w:t>
      </w:r>
      <w:r>
        <w:rPr>
          <w:rFonts w:ascii="Book Antiqua" w:hAnsi="Book Antiqua"/>
          <w:spacing w:val="32"/>
          <w:sz w:val="24"/>
        </w:rPr>
        <w:t xml:space="preserve">  </w:t>
      </w:r>
      <w:r>
        <w:rPr>
          <w:rFonts w:ascii="Book Antiqua" w:hAnsi="Book Antiqua"/>
          <w:sz w:val="24"/>
        </w:rPr>
        <w:t>juillet</w:t>
      </w:r>
      <w:r>
        <w:rPr>
          <w:rFonts w:ascii="Book Antiqua" w:hAnsi="Book Antiqua"/>
          <w:spacing w:val="34"/>
          <w:sz w:val="24"/>
        </w:rPr>
        <w:t xml:space="preserve">  </w:t>
      </w:r>
      <w:r>
        <w:rPr>
          <w:rFonts w:ascii="Book Antiqua" w:hAnsi="Book Antiqua"/>
          <w:spacing w:val="-2"/>
          <w:sz w:val="24"/>
        </w:rPr>
        <w:t>2022,</w:t>
      </w:r>
    </w:p>
    <w:p w14:paraId="1FB3BDD8" w14:textId="77777777" w:rsidR="00290FCD" w:rsidRDefault="00B846D1">
      <w:pPr>
        <w:ind w:left="1276" w:right="985"/>
        <w:jc w:val="both"/>
        <w:rPr>
          <w:rFonts w:ascii="Book Antiqua" w:hAnsi="Book Antiqua"/>
          <w:i/>
          <w:sz w:val="24"/>
        </w:rPr>
      </w:pPr>
      <w:r>
        <w:rPr>
          <w:rFonts w:ascii="Book Antiqua" w:hAnsi="Book Antiqua"/>
          <w:sz w:val="24"/>
        </w:rPr>
        <w:t>M.</w:t>
      </w:r>
      <w:r>
        <w:rPr>
          <w:rFonts w:ascii="Book Antiqua" w:hAnsi="Book Antiqua"/>
          <w:spacing w:val="40"/>
          <w:sz w:val="24"/>
        </w:rPr>
        <w:t xml:space="preserve"> </w:t>
      </w:r>
      <w:r>
        <w:rPr>
          <w:rFonts w:ascii="Book Antiqua" w:hAnsi="Book Antiqua"/>
          <w:sz w:val="24"/>
        </w:rPr>
        <w:t>Jean-Gabriel</w:t>
      </w:r>
      <w:r>
        <w:rPr>
          <w:rFonts w:ascii="Book Antiqua" w:hAnsi="Book Antiqua"/>
          <w:spacing w:val="39"/>
          <w:sz w:val="24"/>
        </w:rPr>
        <w:t xml:space="preserve"> </w:t>
      </w:r>
      <w:proofErr w:type="spellStart"/>
      <w:r>
        <w:rPr>
          <w:rFonts w:ascii="Book Antiqua" w:hAnsi="Book Antiqua"/>
          <w:sz w:val="24"/>
        </w:rPr>
        <w:t>Delacroy</w:t>
      </w:r>
      <w:proofErr w:type="spellEnd"/>
      <w:r>
        <w:rPr>
          <w:rFonts w:ascii="Book Antiqua" w:hAnsi="Book Antiqua"/>
          <w:sz w:val="24"/>
        </w:rPr>
        <w:t>,</w:t>
      </w:r>
      <w:r>
        <w:rPr>
          <w:rFonts w:ascii="Book Antiqua" w:hAnsi="Book Antiqua"/>
          <w:spacing w:val="40"/>
          <w:sz w:val="24"/>
        </w:rPr>
        <w:t xml:space="preserve"> </w:t>
      </w:r>
      <w:r>
        <w:rPr>
          <w:rFonts w:ascii="Book Antiqua" w:hAnsi="Book Antiqua"/>
          <w:sz w:val="24"/>
        </w:rPr>
        <w:t>alors</w:t>
      </w:r>
      <w:r>
        <w:rPr>
          <w:rFonts w:ascii="Book Antiqua" w:hAnsi="Book Antiqua"/>
          <w:spacing w:val="40"/>
          <w:sz w:val="24"/>
        </w:rPr>
        <w:t xml:space="preserve"> </w:t>
      </w:r>
      <w:r>
        <w:rPr>
          <w:rFonts w:ascii="Book Antiqua" w:hAnsi="Book Antiqua"/>
          <w:sz w:val="24"/>
        </w:rPr>
        <w:t>sous-directeur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l’administration</w:t>
      </w:r>
      <w:r>
        <w:rPr>
          <w:rFonts w:ascii="Book Antiqua" w:hAnsi="Book Antiqua"/>
          <w:spacing w:val="37"/>
          <w:sz w:val="24"/>
        </w:rPr>
        <w:t xml:space="preserve"> </w:t>
      </w:r>
      <w:r>
        <w:rPr>
          <w:rFonts w:ascii="Book Antiqua" w:hAnsi="Book Antiqua"/>
          <w:sz w:val="24"/>
        </w:rPr>
        <w:t>territoriale 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DMATES, avait</w:t>
      </w:r>
      <w:r>
        <w:rPr>
          <w:rFonts w:ascii="Book Antiqua" w:hAnsi="Book Antiqua"/>
          <w:spacing w:val="40"/>
          <w:sz w:val="24"/>
        </w:rPr>
        <w:t xml:space="preserve"> </w:t>
      </w:r>
      <w:r>
        <w:rPr>
          <w:rFonts w:ascii="Book Antiqua" w:hAnsi="Book Antiqua"/>
          <w:sz w:val="24"/>
        </w:rPr>
        <w:t>lui-aussi</w:t>
      </w:r>
      <w:r>
        <w:rPr>
          <w:rFonts w:ascii="Book Antiqua" w:hAnsi="Book Antiqua"/>
          <w:spacing w:val="40"/>
          <w:sz w:val="24"/>
        </w:rPr>
        <w:t xml:space="preserve"> </w:t>
      </w:r>
      <w:r>
        <w:rPr>
          <w:rFonts w:ascii="Book Antiqua" w:hAnsi="Book Antiqua"/>
          <w:sz w:val="24"/>
        </w:rPr>
        <w:t>appelé à</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réfléchir</w:t>
      </w:r>
      <w:r>
        <w:rPr>
          <w:rFonts w:ascii="Book Antiqua" w:hAnsi="Book Antiqua"/>
          <w:i/>
          <w:spacing w:val="40"/>
          <w:sz w:val="24"/>
        </w:rPr>
        <w:t xml:space="preserve"> </w:t>
      </w:r>
      <w:r>
        <w:rPr>
          <w:rFonts w:ascii="Book Antiqua" w:hAnsi="Book Antiqua"/>
          <w:i/>
          <w:sz w:val="24"/>
        </w:rPr>
        <w:t>à la pertinence</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séparer les sujets</w:t>
      </w:r>
      <w:r>
        <w:rPr>
          <w:rFonts w:ascii="Book Antiqua" w:hAnsi="Book Antiqua"/>
          <w:i/>
          <w:spacing w:val="20"/>
          <w:sz w:val="24"/>
        </w:rPr>
        <w:t xml:space="preserve"> </w:t>
      </w:r>
      <w:r>
        <w:rPr>
          <w:rFonts w:ascii="Book Antiqua" w:hAnsi="Book Antiqua"/>
          <w:i/>
          <w:sz w:val="24"/>
        </w:rPr>
        <w:t>de</w:t>
      </w:r>
      <w:r>
        <w:rPr>
          <w:rFonts w:ascii="Book Antiqua" w:hAnsi="Book Antiqua"/>
          <w:i/>
          <w:spacing w:val="20"/>
          <w:sz w:val="24"/>
        </w:rPr>
        <w:t xml:space="preserve"> </w:t>
      </w:r>
      <w:r>
        <w:rPr>
          <w:rFonts w:ascii="Book Antiqua" w:hAnsi="Book Antiqua"/>
          <w:i/>
          <w:sz w:val="24"/>
        </w:rPr>
        <w:t xml:space="preserve">procédure et de </w:t>
      </w:r>
      <w:r>
        <w:rPr>
          <w:rFonts w:ascii="Book Antiqua" w:hAnsi="Book Antiqua"/>
          <w:b/>
          <w:i/>
          <w:sz w:val="24"/>
        </w:rPr>
        <w:t>forme</w:t>
      </w:r>
      <w:r>
        <w:rPr>
          <w:rFonts w:ascii="Book Antiqua" w:hAnsi="Book Antiqua"/>
          <w:b/>
          <w:i/>
          <w:spacing w:val="22"/>
          <w:sz w:val="24"/>
        </w:rPr>
        <w:t xml:space="preserve"> </w:t>
      </w:r>
      <w:r>
        <w:rPr>
          <w:rFonts w:ascii="Book Antiqua" w:hAnsi="Book Antiqua"/>
          <w:i/>
          <w:sz w:val="24"/>
        </w:rPr>
        <w:t>et les</w:t>
      </w:r>
      <w:r>
        <w:rPr>
          <w:rFonts w:ascii="Book Antiqua" w:hAnsi="Book Antiqua"/>
          <w:i/>
          <w:spacing w:val="20"/>
          <w:sz w:val="24"/>
        </w:rPr>
        <w:t xml:space="preserve"> </w:t>
      </w:r>
      <w:r>
        <w:rPr>
          <w:rFonts w:ascii="Book Antiqua" w:hAnsi="Book Antiqua"/>
          <w:i/>
          <w:sz w:val="24"/>
        </w:rPr>
        <w:t xml:space="preserve">sujets de </w:t>
      </w:r>
      <w:r>
        <w:rPr>
          <w:rFonts w:ascii="Book Antiqua" w:hAnsi="Book Antiqua"/>
          <w:b/>
          <w:i/>
          <w:sz w:val="24"/>
        </w:rPr>
        <w:t>fond</w:t>
      </w:r>
      <w:r>
        <w:rPr>
          <w:rFonts w:ascii="Book Antiqua" w:hAnsi="Book Antiqua"/>
          <w:i/>
          <w:sz w:val="24"/>
        </w:rPr>
        <w:t>.</w:t>
      </w:r>
      <w:r>
        <w:rPr>
          <w:rFonts w:ascii="Book Antiqua" w:hAnsi="Book Antiqua"/>
          <w:i/>
          <w:spacing w:val="20"/>
          <w:sz w:val="24"/>
        </w:rPr>
        <w:t xml:space="preserve"> </w:t>
      </w:r>
      <w:r>
        <w:rPr>
          <w:rFonts w:ascii="Book Antiqua" w:hAnsi="Book Antiqua"/>
          <w:i/>
          <w:sz w:val="24"/>
        </w:rPr>
        <w:t>(…).</w:t>
      </w:r>
      <w:r>
        <w:rPr>
          <w:rFonts w:ascii="Book Antiqua" w:hAnsi="Book Antiqua"/>
          <w:i/>
          <w:spacing w:val="18"/>
          <w:sz w:val="24"/>
        </w:rPr>
        <w:t xml:space="preserve"> </w:t>
      </w:r>
      <w:r>
        <w:rPr>
          <w:rFonts w:ascii="Book Antiqua" w:hAnsi="Book Antiqua"/>
          <w:i/>
          <w:sz w:val="24"/>
        </w:rPr>
        <w:t>Il est vrai</w:t>
      </w:r>
      <w:r>
        <w:rPr>
          <w:rFonts w:ascii="Book Antiqua" w:hAnsi="Book Antiqua"/>
          <w:i/>
          <w:spacing w:val="21"/>
          <w:sz w:val="24"/>
        </w:rPr>
        <w:t xml:space="preserve"> </w:t>
      </w:r>
      <w:r>
        <w:rPr>
          <w:rFonts w:ascii="Book Antiqua" w:hAnsi="Book Antiqua"/>
          <w:i/>
          <w:sz w:val="24"/>
        </w:rPr>
        <w:t xml:space="preserve">que la préfecture et ses services peuvent éprouver des difficultés à interpréter certaines normes, notamment dans des domaines où la frontière entre règle de forme et règle de fond est parfois ténue. Les préfectures s’interrogent souvent sur des sujets de </w:t>
      </w:r>
      <w:r>
        <w:rPr>
          <w:rFonts w:ascii="Book Antiqua" w:hAnsi="Book Antiqua"/>
          <w:b/>
          <w:i/>
          <w:sz w:val="24"/>
        </w:rPr>
        <w:t>régime d’autorisation</w:t>
      </w:r>
      <w:r>
        <w:rPr>
          <w:rFonts w:ascii="Book Antiqua" w:hAnsi="Book Antiqua"/>
          <w:b/>
          <w:i/>
          <w:spacing w:val="35"/>
          <w:sz w:val="24"/>
        </w:rPr>
        <w:t xml:space="preserve"> </w:t>
      </w:r>
      <w:r>
        <w:rPr>
          <w:rFonts w:ascii="Book Antiqua" w:hAnsi="Book Antiqua"/>
          <w:i/>
          <w:sz w:val="24"/>
        </w:rPr>
        <w:t>ou</w:t>
      </w:r>
      <w:r>
        <w:rPr>
          <w:rFonts w:ascii="Book Antiqua" w:hAnsi="Book Antiqua"/>
          <w:i/>
          <w:spacing w:val="35"/>
          <w:sz w:val="24"/>
        </w:rPr>
        <w:t xml:space="preserve"> </w:t>
      </w:r>
      <w:r>
        <w:rPr>
          <w:rFonts w:ascii="Book Antiqua" w:hAnsi="Book Antiqua"/>
          <w:i/>
          <w:sz w:val="24"/>
        </w:rPr>
        <w:t>de</w:t>
      </w:r>
      <w:r>
        <w:rPr>
          <w:rFonts w:ascii="Book Antiqua" w:hAnsi="Book Antiqua"/>
          <w:i/>
          <w:spacing w:val="32"/>
          <w:sz w:val="24"/>
        </w:rPr>
        <w:t xml:space="preserve"> </w:t>
      </w:r>
      <w:r>
        <w:rPr>
          <w:rFonts w:ascii="Book Antiqua" w:hAnsi="Book Antiqua"/>
          <w:b/>
          <w:i/>
          <w:sz w:val="24"/>
        </w:rPr>
        <w:t>régime</w:t>
      </w:r>
      <w:r>
        <w:rPr>
          <w:rFonts w:ascii="Book Antiqua" w:hAnsi="Book Antiqua"/>
          <w:b/>
          <w:i/>
          <w:spacing w:val="30"/>
          <w:sz w:val="24"/>
        </w:rPr>
        <w:t xml:space="preserve"> </w:t>
      </w:r>
      <w:r>
        <w:rPr>
          <w:rFonts w:ascii="Book Antiqua" w:hAnsi="Book Antiqua"/>
          <w:b/>
          <w:i/>
          <w:sz w:val="24"/>
        </w:rPr>
        <w:t>de</w:t>
      </w:r>
      <w:r>
        <w:rPr>
          <w:rFonts w:ascii="Book Antiqua" w:hAnsi="Book Antiqua"/>
          <w:b/>
          <w:i/>
          <w:spacing w:val="28"/>
          <w:sz w:val="24"/>
        </w:rPr>
        <w:t xml:space="preserve"> </w:t>
      </w:r>
      <w:r>
        <w:rPr>
          <w:rFonts w:ascii="Book Antiqua" w:hAnsi="Book Antiqua"/>
          <w:b/>
          <w:i/>
          <w:sz w:val="24"/>
        </w:rPr>
        <w:t>déclaration</w:t>
      </w:r>
      <w:r>
        <w:rPr>
          <w:rFonts w:ascii="Book Antiqua" w:hAnsi="Book Antiqua"/>
          <w:b/>
          <w:i/>
          <w:spacing w:val="32"/>
          <w:sz w:val="24"/>
        </w:rPr>
        <w:t xml:space="preserve"> </w:t>
      </w:r>
      <w:r>
        <w:rPr>
          <w:rFonts w:ascii="Book Antiqua" w:hAnsi="Book Antiqua"/>
          <w:i/>
          <w:sz w:val="24"/>
        </w:rPr>
        <w:t>dans</w:t>
      </w:r>
      <w:r>
        <w:rPr>
          <w:rFonts w:ascii="Book Antiqua" w:hAnsi="Book Antiqua"/>
          <w:i/>
          <w:spacing w:val="32"/>
          <w:sz w:val="24"/>
        </w:rPr>
        <w:t xml:space="preserve"> </w:t>
      </w:r>
      <w:r>
        <w:rPr>
          <w:rFonts w:ascii="Book Antiqua" w:hAnsi="Book Antiqua"/>
          <w:i/>
          <w:sz w:val="24"/>
        </w:rPr>
        <w:t>le</w:t>
      </w:r>
      <w:r>
        <w:rPr>
          <w:rFonts w:ascii="Book Antiqua" w:hAnsi="Book Antiqua"/>
          <w:i/>
          <w:spacing w:val="34"/>
          <w:sz w:val="24"/>
        </w:rPr>
        <w:t xml:space="preserve"> </w:t>
      </w:r>
      <w:r>
        <w:rPr>
          <w:rFonts w:ascii="Book Antiqua" w:hAnsi="Book Antiqua"/>
          <w:i/>
          <w:sz w:val="24"/>
        </w:rPr>
        <w:t>domaine</w:t>
      </w:r>
      <w:r>
        <w:rPr>
          <w:rFonts w:ascii="Book Antiqua" w:hAnsi="Book Antiqua"/>
          <w:i/>
          <w:spacing w:val="29"/>
          <w:sz w:val="24"/>
        </w:rPr>
        <w:t xml:space="preserve"> </w:t>
      </w:r>
      <w:r>
        <w:rPr>
          <w:rFonts w:ascii="Book Antiqua" w:hAnsi="Book Antiqua"/>
          <w:i/>
          <w:sz w:val="24"/>
        </w:rPr>
        <w:t>environnemental</w:t>
      </w:r>
      <w:r>
        <w:rPr>
          <w:rFonts w:ascii="Book Antiqua" w:hAnsi="Book Antiqua"/>
          <w:i/>
          <w:spacing w:val="32"/>
          <w:sz w:val="24"/>
        </w:rPr>
        <w:t xml:space="preserve"> </w:t>
      </w:r>
      <w:r>
        <w:rPr>
          <w:rFonts w:ascii="Book Antiqua" w:hAnsi="Book Antiqua"/>
          <w:i/>
          <w:sz w:val="24"/>
        </w:rPr>
        <w:t>»</w:t>
      </w:r>
      <w:r>
        <w:rPr>
          <w:rFonts w:ascii="Book Antiqua" w:hAnsi="Book Antiqua"/>
          <w:i/>
          <w:spacing w:val="-1"/>
          <w:sz w:val="24"/>
        </w:rPr>
        <w:t xml:space="preserve"> </w:t>
      </w:r>
      <w:hyperlink w:anchor="_bookmark52" w:history="1">
        <w:r>
          <w:rPr>
            <w:rFonts w:ascii="Book Antiqua" w:hAnsi="Book Antiqua"/>
            <w:i/>
            <w:position w:val="6"/>
            <w:sz w:val="16"/>
          </w:rPr>
          <w:t>3</w:t>
        </w:r>
      </w:hyperlink>
      <w:r>
        <w:rPr>
          <w:rFonts w:ascii="Book Antiqua" w:hAnsi="Book Antiqua"/>
          <w:i/>
          <w:sz w:val="24"/>
        </w:rPr>
        <w:t>.</w:t>
      </w:r>
    </w:p>
    <w:p w14:paraId="4D86D372" w14:textId="77777777" w:rsidR="00290FCD" w:rsidRDefault="00290FCD">
      <w:pPr>
        <w:pStyle w:val="Corpsdetexte"/>
        <w:rPr>
          <w:rFonts w:ascii="Book Antiqua"/>
          <w:i/>
          <w:sz w:val="20"/>
        </w:rPr>
      </w:pPr>
    </w:p>
    <w:p w14:paraId="486A9D4C" w14:textId="77777777" w:rsidR="00290FCD" w:rsidRDefault="00290FCD">
      <w:pPr>
        <w:pStyle w:val="Corpsdetexte"/>
        <w:rPr>
          <w:rFonts w:ascii="Book Antiqua"/>
          <w:i/>
          <w:sz w:val="20"/>
        </w:rPr>
      </w:pPr>
    </w:p>
    <w:p w14:paraId="3D214121" w14:textId="77777777" w:rsidR="00290FCD" w:rsidRDefault="00290FCD">
      <w:pPr>
        <w:pStyle w:val="Corpsdetexte"/>
        <w:rPr>
          <w:rFonts w:ascii="Book Antiqua"/>
          <w:i/>
          <w:sz w:val="20"/>
        </w:rPr>
      </w:pPr>
    </w:p>
    <w:p w14:paraId="3FCC64A2" w14:textId="77777777" w:rsidR="00290FCD" w:rsidRDefault="00290FCD">
      <w:pPr>
        <w:pStyle w:val="Corpsdetexte"/>
        <w:rPr>
          <w:rFonts w:ascii="Book Antiqua"/>
          <w:i/>
          <w:sz w:val="20"/>
        </w:rPr>
      </w:pPr>
    </w:p>
    <w:p w14:paraId="1F3D65EF" w14:textId="77777777" w:rsidR="00290FCD" w:rsidRDefault="00290FCD">
      <w:pPr>
        <w:pStyle w:val="Corpsdetexte"/>
        <w:rPr>
          <w:rFonts w:ascii="Book Antiqua"/>
          <w:i/>
          <w:sz w:val="20"/>
        </w:rPr>
      </w:pPr>
    </w:p>
    <w:p w14:paraId="117C3574" w14:textId="77777777" w:rsidR="00290FCD" w:rsidRDefault="00290FCD">
      <w:pPr>
        <w:pStyle w:val="Corpsdetexte"/>
        <w:rPr>
          <w:rFonts w:ascii="Book Antiqua"/>
          <w:i/>
          <w:sz w:val="20"/>
        </w:rPr>
      </w:pPr>
    </w:p>
    <w:p w14:paraId="651B5C62" w14:textId="77777777" w:rsidR="00290FCD" w:rsidRDefault="00290FCD">
      <w:pPr>
        <w:pStyle w:val="Corpsdetexte"/>
        <w:rPr>
          <w:rFonts w:ascii="Book Antiqua"/>
          <w:i/>
          <w:sz w:val="20"/>
        </w:rPr>
      </w:pPr>
    </w:p>
    <w:p w14:paraId="65B4131C" w14:textId="77777777" w:rsidR="00290FCD" w:rsidRDefault="00290FCD">
      <w:pPr>
        <w:pStyle w:val="Corpsdetexte"/>
        <w:rPr>
          <w:rFonts w:ascii="Book Antiqua"/>
          <w:i/>
          <w:sz w:val="20"/>
        </w:rPr>
      </w:pPr>
    </w:p>
    <w:p w14:paraId="484E0E82" w14:textId="77777777" w:rsidR="00290FCD" w:rsidRDefault="00290FCD">
      <w:pPr>
        <w:pStyle w:val="Corpsdetexte"/>
        <w:rPr>
          <w:rFonts w:ascii="Book Antiqua"/>
          <w:i/>
          <w:sz w:val="20"/>
        </w:rPr>
      </w:pPr>
    </w:p>
    <w:p w14:paraId="758F7C4C" w14:textId="77777777" w:rsidR="00290FCD" w:rsidRDefault="00290FCD">
      <w:pPr>
        <w:pStyle w:val="Corpsdetexte"/>
        <w:rPr>
          <w:rFonts w:ascii="Book Antiqua"/>
          <w:i/>
          <w:sz w:val="20"/>
        </w:rPr>
      </w:pPr>
    </w:p>
    <w:p w14:paraId="1CA05F1B" w14:textId="77777777" w:rsidR="00290FCD" w:rsidRDefault="00290FCD">
      <w:pPr>
        <w:pStyle w:val="Corpsdetexte"/>
        <w:rPr>
          <w:rFonts w:ascii="Book Antiqua"/>
          <w:i/>
          <w:sz w:val="20"/>
        </w:rPr>
      </w:pPr>
    </w:p>
    <w:p w14:paraId="4F6D4D13" w14:textId="77777777" w:rsidR="00290FCD" w:rsidRDefault="00B846D1">
      <w:pPr>
        <w:pStyle w:val="Corpsdetexte"/>
        <w:spacing w:before="16"/>
        <w:rPr>
          <w:rFonts w:ascii="Book Antiqua"/>
          <w:i/>
          <w:sz w:val="20"/>
        </w:rPr>
      </w:pPr>
      <w:r>
        <w:rPr>
          <w:rFonts w:ascii="Book Antiqua"/>
          <w:i/>
          <w:noProof/>
          <w:sz w:val="20"/>
        </w:rPr>
        <mc:AlternateContent>
          <mc:Choice Requires="wps">
            <w:drawing>
              <wp:anchor distT="0" distB="0" distL="0" distR="0" simplePos="0" relativeHeight="487624704" behindDoc="1" locked="0" layoutInCell="1" allowOverlap="1" wp14:anchorId="52CD3564" wp14:editId="2586203C">
                <wp:simplePos x="0" y="0"/>
                <wp:positionH relativeFrom="page">
                  <wp:posOffset>1080135</wp:posOffset>
                </wp:positionH>
                <wp:positionV relativeFrom="paragraph">
                  <wp:posOffset>178927</wp:posOffset>
                </wp:positionV>
                <wp:extent cx="1828800" cy="7620"/>
                <wp:effectExtent l="0" t="0" r="0" b="0"/>
                <wp:wrapTopAndBottom/>
                <wp:docPr id="263" name="Graphic 2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08A4F74" id="Graphic 263" o:spid="_x0000_s1026" style="position:absolute;margin-left:85.05pt;margin-top:14.1pt;width:2in;height:.6pt;z-index:-1569177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" path="m1828800,l,,,7619r1828800,l1828800,xe" fillcolor="black" stroked="f">
                <v:path arrowok="t"/>
                <w10:wrap type="topAndBottom" anchorx="page"/>
              </v:shape>
            </w:pict>
          </mc:Fallback>
        </mc:AlternateContent>
      </w:r>
    </w:p>
    <w:p w14:paraId="2F32A992" w14:textId="77777777" w:rsidR="00290FCD" w:rsidRDefault="00B846D1">
      <w:pPr>
        <w:spacing w:before="120"/>
        <w:ind w:left="1276" w:right="987"/>
        <w:jc w:val="both"/>
        <w:rPr>
          <w:rFonts w:ascii="Book Antiqua" w:hAnsi="Book Antiqua"/>
          <w:i/>
          <w:sz w:val="20"/>
        </w:rPr>
      </w:pPr>
      <w:bookmarkStart w:id="78" w:name="_bookmark46"/>
      <w:bookmarkEnd w:id="78"/>
      <w:r>
        <w:rPr>
          <w:rFonts w:ascii="Book Antiqua" w:hAnsi="Book Antiqua"/>
          <w:i/>
          <w:position w:val="5"/>
          <w:sz w:val="13"/>
        </w:rPr>
        <w:t>1</w:t>
      </w:r>
      <w:r>
        <w:rPr>
          <w:rFonts w:ascii="Book Antiqua" w:hAnsi="Book Antiqua"/>
          <w:i/>
          <w:spacing w:val="40"/>
          <w:position w:val="5"/>
          <w:sz w:val="13"/>
        </w:rPr>
        <w:t xml:space="preserve"> </w:t>
      </w:r>
      <w:r>
        <w:rPr>
          <w:rFonts w:ascii="Book Antiqua" w:hAnsi="Book Antiqua"/>
          <w:i/>
          <w:sz w:val="20"/>
        </w:rPr>
        <w:t>À l’exception notable du champ des aides publiques. Toutefois, en pratique, les dérogations dans ce domaine portent très souvent aussi sur des règles de délais (de la présentation de la demande de subvention,</w:t>
      </w:r>
      <w:r>
        <w:rPr>
          <w:rFonts w:ascii="Book Antiqua" w:hAnsi="Book Antiqua"/>
          <w:i/>
          <w:spacing w:val="40"/>
          <w:sz w:val="20"/>
        </w:rPr>
        <w:t xml:space="preserve"> </w:t>
      </w:r>
      <w:r>
        <w:rPr>
          <w:rFonts w:ascii="Book Antiqua" w:hAnsi="Book Antiqua"/>
          <w:i/>
          <w:sz w:val="20"/>
        </w:rPr>
        <w:t>de commencement</w:t>
      </w:r>
      <w:r>
        <w:rPr>
          <w:rFonts w:ascii="Book Antiqua" w:hAnsi="Book Antiqua"/>
          <w:i/>
          <w:spacing w:val="40"/>
          <w:sz w:val="20"/>
        </w:rPr>
        <w:t xml:space="preserve"> </w:t>
      </w:r>
      <w:r>
        <w:rPr>
          <w:rFonts w:ascii="Book Antiqua" w:hAnsi="Book Antiqua"/>
          <w:i/>
          <w:sz w:val="20"/>
        </w:rPr>
        <w:t>ou d’achèvement</w:t>
      </w:r>
      <w:r>
        <w:rPr>
          <w:rFonts w:ascii="Book Antiqua" w:hAnsi="Book Antiqua"/>
          <w:i/>
          <w:spacing w:val="40"/>
          <w:sz w:val="20"/>
        </w:rPr>
        <w:t xml:space="preserve"> </w:t>
      </w:r>
      <w:r>
        <w:rPr>
          <w:rFonts w:ascii="Book Antiqua" w:hAnsi="Book Antiqua"/>
          <w:i/>
          <w:sz w:val="20"/>
        </w:rPr>
        <w:t>des travaux).</w:t>
      </w:r>
    </w:p>
    <w:p w14:paraId="45A00D72" w14:textId="77777777" w:rsidR="00290FCD" w:rsidRDefault="00B846D1">
      <w:pPr>
        <w:ind w:left="1277" w:right="993" w:hanging="2"/>
        <w:jc w:val="both"/>
        <w:rPr>
          <w:rFonts w:ascii="Book Antiqua" w:hAnsi="Book Antiqua"/>
          <w:i/>
          <w:sz w:val="20"/>
        </w:rPr>
      </w:pPr>
      <w:r>
        <w:rPr>
          <w:rFonts w:ascii="Book Antiqua" w:hAnsi="Book Antiqua"/>
          <w:i/>
          <w:position w:val="5"/>
          <w:sz w:val="13"/>
        </w:rPr>
        <w:t>2</w:t>
      </w:r>
      <w:r>
        <w:rPr>
          <w:rFonts w:ascii="Book Antiqua" w:hAnsi="Book Antiqua"/>
          <w:i/>
          <w:spacing w:val="34"/>
          <w:position w:val="5"/>
          <w:sz w:val="13"/>
        </w:rPr>
        <w:t xml:space="preserve"> </w:t>
      </w:r>
      <w:bookmarkStart w:id="79" w:name="_bookmark47"/>
      <w:bookmarkEnd w:id="79"/>
      <w:r>
        <w:rPr>
          <w:rFonts w:ascii="Book Antiqua" w:hAnsi="Book Antiqua"/>
          <w:i/>
          <w:sz w:val="20"/>
        </w:rPr>
        <w:t>Rapport</w:t>
      </w:r>
      <w:r>
        <w:rPr>
          <w:rFonts w:ascii="Book Antiqua" w:hAnsi="Book Antiqua"/>
          <w:i/>
          <w:spacing w:val="25"/>
          <w:sz w:val="20"/>
        </w:rPr>
        <w:t xml:space="preserve"> </w:t>
      </w:r>
      <w:r>
        <w:rPr>
          <w:rFonts w:ascii="Book Antiqua" w:hAnsi="Book Antiqua"/>
          <w:i/>
          <w:sz w:val="20"/>
        </w:rPr>
        <w:t>sur</w:t>
      </w:r>
      <w:r>
        <w:rPr>
          <w:rFonts w:ascii="Book Antiqua" w:hAnsi="Book Antiqua"/>
          <w:i/>
          <w:spacing w:val="26"/>
          <w:sz w:val="20"/>
        </w:rPr>
        <w:t xml:space="preserve"> </w:t>
      </w:r>
      <w:r>
        <w:rPr>
          <w:rFonts w:ascii="Book Antiqua" w:hAnsi="Book Antiqua"/>
          <w:i/>
          <w:sz w:val="20"/>
        </w:rPr>
        <w:t>l’évaluation</w:t>
      </w:r>
      <w:r>
        <w:rPr>
          <w:rFonts w:ascii="Book Antiqua" w:hAnsi="Book Antiqua"/>
          <w:i/>
          <w:spacing w:val="27"/>
          <w:sz w:val="20"/>
        </w:rPr>
        <w:t xml:space="preserve"> </w:t>
      </w:r>
      <w:r>
        <w:rPr>
          <w:rFonts w:ascii="Book Antiqua" w:hAnsi="Book Antiqua"/>
          <w:i/>
          <w:sz w:val="20"/>
        </w:rPr>
        <w:t>de</w:t>
      </w:r>
      <w:r>
        <w:rPr>
          <w:rFonts w:ascii="Book Antiqua" w:hAnsi="Book Antiqua"/>
          <w:i/>
          <w:spacing w:val="21"/>
          <w:sz w:val="20"/>
        </w:rPr>
        <w:t xml:space="preserve"> </w:t>
      </w:r>
      <w:r>
        <w:rPr>
          <w:rFonts w:ascii="Book Antiqua" w:hAnsi="Book Antiqua"/>
          <w:i/>
          <w:sz w:val="20"/>
        </w:rPr>
        <w:t>la</w:t>
      </w:r>
      <w:r>
        <w:rPr>
          <w:rFonts w:ascii="Book Antiqua" w:hAnsi="Book Antiqua"/>
          <w:i/>
          <w:spacing w:val="27"/>
          <w:sz w:val="20"/>
        </w:rPr>
        <w:t xml:space="preserve"> </w:t>
      </w:r>
      <w:r>
        <w:rPr>
          <w:rFonts w:ascii="Book Antiqua" w:hAnsi="Book Antiqua"/>
          <w:i/>
          <w:sz w:val="20"/>
        </w:rPr>
        <w:t>mise</w:t>
      </w:r>
      <w:r>
        <w:rPr>
          <w:rFonts w:ascii="Book Antiqua" w:hAnsi="Book Antiqua"/>
          <w:i/>
          <w:spacing w:val="26"/>
          <w:sz w:val="20"/>
        </w:rPr>
        <w:t xml:space="preserve"> </w:t>
      </w:r>
      <w:r>
        <w:rPr>
          <w:rFonts w:ascii="Book Antiqua" w:hAnsi="Book Antiqua"/>
          <w:i/>
          <w:sz w:val="20"/>
        </w:rPr>
        <w:t>en</w:t>
      </w:r>
      <w:r>
        <w:rPr>
          <w:rFonts w:ascii="Book Antiqua" w:hAnsi="Book Antiqua"/>
          <w:i/>
          <w:spacing w:val="26"/>
          <w:sz w:val="20"/>
        </w:rPr>
        <w:t xml:space="preserve"> </w:t>
      </w:r>
      <w:r>
        <w:rPr>
          <w:rFonts w:ascii="Book Antiqua" w:hAnsi="Book Antiqua"/>
          <w:i/>
          <w:sz w:val="20"/>
        </w:rPr>
        <w:t>œuvre</w:t>
      </w:r>
      <w:r>
        <w:rPr>
          <w:rFonts w:ascii="Book Antiqua" w:hAnsi="Book Antiqua"/>
          <w:i/>
          <w:spacing w:val="26"/>
          <w:sz w:val="20"/>
        </w:rPr>
        <w:t xml:space="preserve"> </w:t>
      </w:r>
      <w:r>
        <w:rPr>
          <w:rFonts w:ascii="Book Antiqua" w:hAnsi="Book Antiqua"/>
          <w:i/>
          <w:sz w:val="20"/>
        </w:rPr>
        <w:t>du</w:t>
      </w:r>
      <w:r>
        <w:rPr>
          <w:rFonts w:ascii="Book Antiqua" w:hAnsi="Book Antiqua"/>
          <w:i/>
          <w:spacing w:val="26"/>
          <w:sz w:val="20"/>
        </w:rPr>
        <w:t xml:space="preserve"> </w:t>
      </w:r>
      <w:r>
        <w:rPr>
          <w:rFonts w:ascii="Book Antiqua" w:hAnsi="Book Antiqua"/>
          <w:i/>
          <w:sz w:val="20"/>
        </w:rPr>
        <w:t>décret</w:t>
      </w:r>
      <w:r>
        <w:rPr>
          <w:rFonts w:ascii="Book Antiqua" w:hAnsi="Book Antiqua"/>
          <w:i/>
          <w:spacing w:val="25"/>
          <w:sz w:val="20"/>
        </w:rPr>
        <w:t xml:space="preserve"> </w:t>
      </w:r>
      <w:r>
        <w:rPr>
          <w:rFonts w:ascii="Book Antiqua" w:hAnsi="Book Antiqua"/>
          <w:i/>
          <w:sz w:val="20"/>
        </w:rPr>
        <w:t>n°2020-412</w:t>
      </w:r>
      <w:r>
        <w:rPr>
          <w:rFonts w:ascii="Book Antiqua" w:hAnsi="Book Antiqua"/>
          <w:i/>
          <w:spacing w:val="26"/>
          <w:sz w:val="20"/>
        </w:rPr>
        <w:t xml:space="preserve"> </w:t>
      </w:r>
      <w:r>
        <w:rPr>
          <w:rFonts w:ascii="Book Antiqua" w:hAnsi="Book Antiqua"/>
          <w:i/>
          <w:sz w:val="20"/>
        </w:rPr>
        <w:t>du</w:t>
      </w:r>
      <w:r>
        <w:rPr>
          <w:rFonts w:ascii="Book Antiqua" w:hAnsi="Book Antiqua"/>
          <w:i/>
          <w:spacing w:val="24"/>
          <w:sz w:val="20"/>
        </w:rPr>
        <w:t xml:space="preserve"> </w:t>
      </w:r>
      <w:r>
        <w:rPr>
          <w:rFonts w:ascii="Book Antiqua" w:hAnsi="Book Antiqua"/>
          <w:i/>
          <w:sz w:val="20"/>
        </w:rPr>
        <w:t>8</w:t>
      </w:r>
      <w:r>
        <w:rPr>
          <w:rFonts w:ascii="Book Antiqua" w:hAnsi="Book Antiqua"/>
          <w:i/>
          <w:spacing w:val="26"/>
          <w:sz w:val="20"/>
        </w:rPr>
        <w:t xml:space="preserve"> </w:t>
      </w:r>
      <w:r>
        <w:rPr>
          <w:rFonts w:ascii="Book Antiqua" w:hAnsi="Book Antiqua"/>
          <w:i/>
          <w:sz w:val="20"/>
        </w:rPr>
        <w:t>avril</w:t>
      </w:r>
      <w:r>
        <w:rPr>
          <w:rFonts w:ascii="Book Antiqua" w:hAnsi="Book Antiqua"/>
          <w:i/>
          <w:spacing w:val="27"/>
          <w:sz w:val="20"/>
        </w:rPr>
        <w:t xml:space="preserve"> </w:t>
      </w:r>
      <w:r>
        <w:rPr>
          <w:rFonts w:ascii="Book Antiqua" w:hAnsi="Book Antiqua"/>
          <w:i/>
          <w:sz w:val="20"/>
        </w:rPr>
        <w:t>2020</w:t>
      </w:r>
      <w:r>
        <w:rPr>
          <w:rFonts w:ascii="Book Antiqua" w:hAnsi="Book Antiqua"/>
          <w:i/>
          <w:spacing w:val="26"/>
          <w:sz w:val="20"/>
        </w:rPr>
        <w:t xml:space="preserve"> </w:t>
      </w:r>
      <w:r>
        <w:rPr>
          <w:rFonts w:ascii="Book Antiqua" w:hAnsi="Book Antiqua"/>
          <w:i/>
          <w:sz w:val="20"/>
        </w:rPr>
        <w:t>relatif</w:t>
      </w:r>
      <w:r>
        <w:rPr>
          <w:rFonts w:ascii="Book Antiqua" w:hAnsi="Book Antiqua"/>
          <w:i/>
          <w:spacing w:val="27"/>
          <w:sz w:val="20"/>
        </w:rPr>
        <w:t xml:space="preserve"> </w:t>
      </w:r>
      <w:r>
        <w:rPr>
          <w:rFonts w:ascii="Book Antiqua" w:hAnsi="Book Antiqua"/>
          <w:i/>
          <w:sz w:val="20"/>
        </w:rPr>
        <w:t>au</w:t>
      </w:r>
      <w:r>
        <w:rPr>
          <w:rFonts w:ascii="Book Antiqua" w:hAnsi="Book Antiqua"/>
          <w:i/>
          <w:spacing w:val="21"/>
          <w:sz w:val="20"/>
        </w:rPr>
        <w:t xml:space="preserve"> </w:t>
      </w:r>
      <w:r>
        <w:rPr>
          <w:rFonts w:ascii="Book Antiqua" w:hAnsi="Book Antiqua"/>
          <w:i/>
          <w:sz w:val="20"/>
        </w:rPr>
        <w:t>droit de dérogation reconnu au préfet.</w:t>
      </w:r>
    </w:p>
    <w:p w14:paraId="2830AC3A" w14:textId="77777777" w:rsidR="00290FCD" w:rsidRDefault="00B846D1">
      <w:pPr>
        <w:ind w:left="1276"/>
        <w:jc w:val="both"/>
        <w:rPr>
          <w:rFonts w:ascii="Book Antiqua"/>
          <w:i/>
          <w:sz w:val="20"/>
        </w:rPr>
      </w:pPr>
      <w:r>
        <w:rPr>
          <w:rFonts w:ascii="Book Antiqua"/>
          <w:i/>
          <w:position w:val="5"/>
          <w:sz w:val="13"/>
        </w:rPr>
        <w:t>3</w:t>
      </w:r>
      <w:r>
        <w:rPr>
          <w:rFonts w:ascii="Book Antiqua"/>
          <w:i/>
          <w:spacing w:val="74"/>
          <w:position w:val="5"/>
          <w:sz w:val="13"/>
        </w:rPr>
        <w:t xml:space="preserve">  </w:t>
      </w:r>
      <w:hyperlink r:id="rId142">
        <w:r>
          <w:rPr>
            <w:rFonts w:ascii="Book Antiqua"/>
            <w:i/>
            <w:sz w:val="20"/>
            <w:u w:val="single"/>
          </w:rPr>
          <w:t>https://www.senat.fr/compte-rendu-commissions/20220718/dct_bulletin_2022-07-</w:t>
        </w:r>
        <w:r>
          <w:rPr>
            <w:rFonts w:ascii="Book Antiqua"/>
            <w:i/>
            <w:spacing w:val="-2"/>
            <w:sz w:val="20"/>
            <w:u w:val="single"/>
          </w:rPr>
          <w:t>18.html</w:t>
        </w:r>
      </w:hyperlink>
    </w:p>
    <w:p w14:paraId="6E4BF06E" w14:textId="77777777" w:rsidR="00290FCD" w:rsidRDefault="00290FCD">
      <w:pPr>
        <w:jc w:val="both"/>
        <w:rPr>
          <w:rFonts w:ascii="Book Antiqua"/>
          <w:i/>
          <w:sz w:val="20"/>
        </w:rPr>
        <w:sectPr w:rsidR="00290FCD">
          <w:pgSz w:w="11920" w:h="16850"/>
          <w:pgMar w:top="1600" w:right="708" w:bottom="280" w:left="425" w:header="1174" w:footer="0" w:gutter="0"/>
          <w:cols w:space="720"/>
        </w:sectPr>
      </w:pPr>
    </w:p>
    <w:p w14:paraId="7253911D" w14:textId="77777777" w:rsidR="00290FCD" w:rsidRDefault="00290FCD">
      <w:pPr>
        <w:pStyle w:val="Corpsdetexte"/>
        <w:spacing w:before="66"/>
        <w:rPr>
          <w:rFonts w:ascii="Book Antiqua"/>
          <w:i/>
          <w:sz w:val="24"/>
        </w:rPr>
      </w:pPr>
    </w:p>
    <w:p w14:paraId="0AF2E7C5" w14:textId="77777777" w:rsidR="00290FCD" w:rsidRDefault="00B846D1">
      <w:pPr>
        <w:ind w:left="1276" w:right="983" w:firstLine="907"/>
        <w:jc w:val="both"/>
        <w:rPr>
          <w:rFonts w:ascii="Book Antiqua" w:hAnsi="Book Antiqua"/>
          <w:sz w:val="24"/>
        </w:rPr>
      </w:pPr>
      <w:r>
        <w:rPr>
          <w:rFonts w:ascii="Book Antiqua" w:hAnsi="Book Antiqua"/>
          <w:sz w:val="24"/>
        </w:rPr>
        <w:t>En effet, environ un tiers des arrêtés de dérogation pris dans le</w:t>
      </w:r>
      <w:r>
        <w:rPr>
          <w:rFonts w:ascii="Book Antiqua" w:hAnsi="Book Antiqua"/>
          <w:spacing w:val="40"/>
          <w:sz w:val="24"/>
        </w:rPr>
        <w:t xml:space="preserve"> </w:t>
      </w:r>
      <w:r>
        <w:rPr>
          <w:rFonts w:ascii="Book Antiqua" w:hAnsi="Book Antiqua"/>
          <w:sz w:val="24"/>
        </w:rPr>
        <w:t>domaine de l’environnement déroge aux seuils réglementaires pour soumettre</w:t>
      </w:r>
      <w:r>
        <w:rPr>
          <w:rFonts w:ascii="Book Antiqua" w:hAnsi="Book Antiqua"/>
          <w:spacing w:val="8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simple</w:t>
      </w:r>
      <w:r>
        <w:rPr>
          <w:rFonts w:ascii="Book Antiqua" w:hAnsi="Book Antiqua"/>
          <w:spacing w:val="40"/>
          <w:sz w:val="24"/>
        </w:rPr>
        <w:t xml:space="preserve"> </w:t>
      </w:r>
      <w:r>
        <w:rPr>
          <w:rFonts w:ascii="Book Antiqua" w:hAnsi="Book Antiqua"/>
          <w:b/>
          <w:sz w:val="24"/>
        </w:rPr>
        <w:t>déclaration</w:t>
      </w:r>
      <w:r>
        <w:rPr>
          <w:rFonts w:ascii="Book Antiqua" w:hAnsi="Book Antiqua"/>
          <w:b/>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projets</w:t>
      </w:r>
      <w:r>
        <w:rPr>
          <w:rFonts w:ascii="Book Antiqua" w:hAnsi="Book Antiqua"/>
          <w:spacing w:val="40"/>
          <w:sz w:val="24"/>
        </w:rPr>
        <w:t xml:space="preserve"> </w:t>
      </w:r>
      <w:r>
        <w:rPr>
          <w:rFonts w:ascii="Book Antiqua" w:hAnsi="Book Antiqua"/>
          <w:sz w:val="24"/>
        </w:rPr>
        <w:t>d’installations</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d’ouvrage</w:t>
      </w:r>
      <w:r>
        <w:rPr>
          <w:rFonts w:ascii="Book Antiqua" w:hAnsi="Book Antiqua"/>
          <w:spacing w:val="40"/>
          <w:sz w:val="24"/>
        </w:rPr>
        <w:t xml:space="preserve"> </w:t>
      </w:r>
      <w:r>
        <w:rPr>
          <w:rFonts w:ascii="Book Antiqua" w:hAnsi="Book Antiqua"/>
          <w:sz w:val="24"/>
        </w:rPr>
        <w:t>relevant,</w:t>
      </w:r>
      <w:r>
        <w:rPr>
          <w:rFonts w:ascii="Book Antiqua" w:hAnsi="Book Antiqua"/>
          <w:spacing w:val="40"/>
          <w:sz w:val="24"/>
        </w:rPr>
        <w:t xml:space="preserve"> </w:t>
      </w:r>
      <w:r>
        <w:rPr>
          <w:rFonts w:ascii="Book Antiqua" w:hAnsi="Book Antiqua"/>
          <w:sz w:val="24"/>
        </w:rPr>
        <w:t xml:space="preserve">selon ces textes, du régime de </w:t>
      </w:r>
      <w:r>
        <w:rPr>
          <w:rFonts w:ascii="Book Antiqua" w:hAnsi="Book Antiqua"/>
          <w:b/>
          <w:sz w:val="24"/>
        </w:rPr>
        <w:t xml:space="preserve">l’autorisation </w:t>
      </w:r>
      <w:r>
        <w:rPr>
          <w:rFonts w:ascii="Book Antiqua" w:hAnsi="Book Antiqua"/>
          <w:sz w:val="24"/>
        </w:rPr>
        <w:t xml:space="preserve">préalable. Basculer d’un régime d’autorisation à celui de simple déclaration consiste, </w:t>
      </w:r>
      <w:r>
        <w:rPr>
          <w:rFonts w:ascii="Book Antiqua" w:hAnsi="Book Antiqua"/>
          <w:i/>
          <w:sz w:val="24"/>
        </w:rPr>
        <w:t xml:space="preserve">stricto sensu, </w:t>
      </w:r>
      <w:r>
        <w:rPr>
          <w:rFonts w:ascii="Book Antiqua" w:hAnsi="Book Antiqua"/>
          <w:sz w:val="24"/>
        </w:rPr>
        <w:t xml:space="preserve">à déroger à une règle de procédure, dans le but d’« </w:t>
      </w:r>
      <w:r>
        <w:rPr>
          <w:rFonts w:ascii="Book Antiqua" w:hAnsi="Book Antiqua"/>
          <w:i/>
          <w:sz w:val="24"/>
        </w:rPr>
        <w:t xml:space="preserve">alléger les démarches administratives </w:t>
      </w:r>
      <w:r>
        <w:rPr>
          <w:rFonts w:ascii="Book Antiqua" w:hAnsi="Book Antiqua"/>
          <w:sz w:val="24"/>
        </w:rPr>
        <w:t>» et</w:t>
      </w:r>
      <w:r>
        <w:rPr>
          <w:rFonts w:ascii="Book Antiqua" w:hAnsi="Book Antiqua"/>
          <w:spacing w:val="40"/>
          <w:sz w:val="24"/>
        </w:rPr>
        <w:t xml:space="preserve"> </w:t>
      </w:r>
      <w:r>
        <w:rPr>
          <w:rFonts w:ascii="Book Antiqua" w:hAnsi="Book Antiqua"/>
          <w:sz w:val="24"/>
        </w:rPr>
        <w:t xml:space="preserve">de « </w:t>
      </w:r>
      <w:r>
        <w:rPr>
          <w:rFonts w:ascii="Book Antiqua" w:hAnsi="Book Antiqua"/>
          <w:i/>
          <w:sz w:val="24"/>
        </w:rPr>
        <w:t xml:space="preserve">réduire les délais de procédure </w:t>
      </w:r>
      <w:r>
        <w:rPr>
          <w:rFonts w:ascii="Book Antiqua" w:hAnsi="Book Antiqua"/>
          <w:sz w:val="24"/>
        </w:rPr>
        <w:t xml:space="preserve">». Les préfets peuvent donc légitimement considérer que leurs arrêtés de dérogation répondent au critère du décret de </w:t>
      </w:r>
      <w:r>
        <w:rPr>
          <w:rFonts w:ascii="Book Antiqua" w:hAnsi="Book Antiqua"/>
          <w:spacing w:val="-2"/>
          <w:sz w:val="24"/>
        </w:rPr>
        <w:t>2020.</w:t>
      </w:r>
    </w:p>
    <w:p w14:paraId="23B22924" w14:textId="77777777" w:rsidR="00290FCD" w:rsidRDefault="00B846D1">
      <w:pPr>
        <w:spacing w:before="119"/>
        <w:ind w:left="1276" w:right="985" w:firstLine="907"/>
        <w:jc w:val="both"/>
        <w:rPr>
          <w:rFonts w:ascii="Book Antiqua" w:hAnsi="Book Antiqua"/>
          <w:sz w:val="24"/>
        </w:rPr>
      </w:pPr>
      <w:r>
        <w:rPr>
          <w:rFonts w:ascii="Book Antiqua" w:hAnsi="Book Antiqua"/>
          <w:sz w:val="24"/>
        </w:rPr>
        <w:t>Toutefois, en matière environnementale comme dans d’autres</w:t>
      </w:r>
      <w:r>
        <w:rPr>
          <w:rFonts w:ascii="Book Antiqua" w:hAnsi="Book Antiqua"/>
          <w:spacing w:val="40"/>
          <w:sz w:val="24"/>
        </w:rPr>
        <w:t xml:space="preserve"> </w:t>
      </w:r>
      <w:r>
        <w:rPr>
          <w:rFonts w:ascii="Book Antiqua" w:hAnsi="Book Antiqua"/>
          <w:sz w:val="24"/>
        </w:rPr>
        <w:t xml:space="preserve">domaines de l’action publique locale, les procédures ne font que traduire un </w:t>
      </w:r>
      <w:r>
        <w:rPr>
          <w:rFonts w:ascii="Book Antiqua" w:hAnsi="Book Antiqua"/>
          <w:b/>
          <w:sz w:val="24"/>
        </w:rPr>
        <w:t xml:space="preserve">niveau de protection des populations. </w:t>
      </w:r>
      <w:r>
        <w:rPr>
          <w:rFonts w:ascii="Book Antiqua" w:hAnsi="Book Antiqua"/>
          <w:sz w:val="24"/>
        </w:rPr>
        <w:t>Ainsi, un régime d’autorisation</w:t>
      </w:r>
      <w:r>
        <w:rPr>
          <w:rFonts w:ascii="Book Antiqua" w:hAnsi="Book Antiqua"/>
          <w:spacing w:val="40"/>
          <w:sz w:val="24"/>
        </w:rPr>
        <w:t xml:space="preserve"> </w:t>
      </w:r>
      <w:r>
        <w:rPr>
          <w:rFonts w:ascii="Book Antiqua" w:hAnsi="Book Antiqua"/>
          <w:sz w:val="24"/>
        </w:rPr>
        <w:t>préalable concerne souvent des installations susceptibles de présenter des dangers pour la santé et la sécurité publiques (art L. 512-1 du code de l’environnement),</w:t>
      </w:r>
      <w:r>
        <w:rPr>
          <w:rFonts w:ascii="Book Antiqua" w:hAnsi="Book Antiqua"/>
          <w:spacing w:val="40"/>
          <w:sz w:val="24"/>
        </w:rPr>
        <w:t xml:space="preserve"> </w:t>
      </w:r>
      <w:r>
        <w:rPr>
          <w:rFonts w:ascii="Book Antiqua" w:hAnsi="Book Antiqua"/>
          <w:sz w:val="24"/>
        </w:rPr>
        <w:t>tandis</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installations</w:t>
      </w:r>
      <w:r>
        <w:rPr>
          <w:rFonts w:ascii="Book Antiqua" w:hAnsi="Book Antiqua"/>
          <w:spacing w:val="40"/>
          <w:sz w:val="24"/>
        </w:rPr>
        <w:t xml:space="preserve"> </w:t>
      </w:r>
      <w:r>
        <w:rPr>
          <w:rFonts w:ascii="Book Antiqua" w:hAnsi="Book Antiqua"/>
          <w:sz w:val="24"/>
        </w:rPr>
        <w:t>moins</w:t>
      </w:r>
      <w:r>
        <w:rPr>
          <w:rFonts w:ascii="Book Antiqua" w:hAnsi="Book Antiqua"/>
          <w:spacing w:val="40"/>
          <w:sz w:val="24"/>
        </w:rPr>
        <w:t xml:space="preserve"> </w:t>
      </w:r>
      <w:r>
        <w:rPr>
          <w:rFonts w:ascii="Book Antiqua" w:hAnsi="Book Antiqua"/>
          <w:sz w:val="24"/>
        </w:rPr>
        <w:t>dangereuses</w:t>
      </w:r>
      <w:r>
        <w:rPr>
          <w:rFonts w:ascii="Book Antiqua" w:hAnsi="Book Antiqua"/>
          <w:spacing w:val="40"/>
          <w:sz w:val="24"/>
        </w:rPr>
        <w:t xml:space="preserve"> </w:t>
      </w:r>
      <w:r>
        <w:rPr>
          <w:rFonts w:ascii="Book Antiqua" w:hAnsi="Book Antiqua"/>
          <w:sz w:val="24"/>
        </w:rPr>
        <w:t>sont soumises à</w:t>
      </w:r>
      <w:r>
        <w:rPr>
          <w:rFonts w:ascii="Book Antiqua" w:hAnsi="Book Antiqua"/>
          <w:spacing w:val="40"/>
          <w:sz w:val="24"/>
        </w:rPr>
        <w:t xml:space="preserve"> </w:t>
      </w:r>
      <w:r>
        <w:rPr>
          <w:rFonts w:ascii="Book Antiqua" w:hAnsi="Book Antiqua"/>
          <w:sz w:val="24"/>
        </w:rPr>
        <w:t>simple</w:t>
      </w:r>
      <w:r>
        <w:rPr>
          <w:rFonts w:ascii="Book Antiqua" w:hAnsi="Book Antiqua"/>
          <w:spacing w:val="40"/>
          <w:sz w:val="24"/>
        </w:rPr>
        <w:t xml:space="preserve"> </w:t>
      </w:r>
      <w:r>
        <w:rPr>
          <w:rFonts w:ascii="Book Antiqua" w:hAnsi="Book Antiqua"/>
          <w:sz w:val="24"/>
        </w:rPr>
        <w:t>déclaration</w:t>
      </w:r>
      <w:r>
        <w:rPr>
          <w:rFonts w:ascii="Book Antiqua" w:hAnsi="Book Antiqua"/>
          <w:spacing w:val="40"/>
          <w:sz w:val="24"/>
        </w:rPr>
        <w:t xml:space="preserve"> </w:t>
      </w:r>
      <w:r>
        <w:rPr>
          <w:rFonts w:ascii="Book Antiqua" w:hAnsi="Book Antiqua"/>
          <w:sz w:val="24"/>
        </w:rPr>
        <w:t>(art</w:t>
      </w:r>
      <w:r>
        <w:rPr>
          <w:rFonts w:ascii="Book Antiqua" w:hAnsi="Book Antiqua"/>
          <w:spacing w:val="40"/>
          <w:sz w:val="24"/>
        </w:rPr>
        <w:t xml:space="preserve"> </w:t>
      </w:r>
      <w:r>
        <w:rPr>
          <w:rFonts w:ascii="Book Antiqua" w:hAnsi="Book Antiqua"/>
          <w:sz w:val="24"/>
        </w:rPr>
        <w:t>L.</w:t>
      </w:r>
      <w:r>
        <w:rPr>
          <w:rFonts w:ascii="Book Antiqua" w:hAnsi="Book Antiqua"/>
          <w:spacing w:val="40"/>
          <w:sz w:val="24"/>
        </w:rPr>
        <w:t xml:space="preserve"> </w:t>
      </w:r>
      <w:r>
        <w:rPr>
          <w:rFonts w:ascii="Book Antiqua" w:hAnsi="Book Antiqua"/>
          <w:sz w:val="24"/>
        </w:rPr>
        <w:t>512-8</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même</w:t>
      </w:r>
      <w:r>
        <w:rPr>
          <w:rFonts w:ascii="Book Antiqua" w:hAnsi="Book Antiqua"/>
          <w:spacing w:val="40"/>
          <w:sz w:val="24"/>
        </w:rPr>
        <w:t xml:space="preserve"> </w:t>
      </w:r>
      <w:r>
        <w:rPr>
          <w:rFonts w:ascii="Book Antiqua" w:hAnsi="Book Antiqua"/>
          <w:sz w:val="24"/>
        </w:rPr>
        <w:t>code).</w:t>
      </w:r>
    </w:p>
    <w:p w14:paraId="04E102E1" w14:textId="77777777" w:rsidR="00290FCD" w:rsidRDefault="00B846D1">
      <w:pPr>
        <w:spacing w:before="118"/>
        <w:ind w:left="1276" w:right="986" w:firstLine="907"/>
        <w:jc w:val="both"/>
        <w:rPr>
          <w:rFonts w:ascii="Book Antiqua" w:hAnsi="Book Antiqua"/>
          <w:sz w:val="24"/>
        </w:rPr>
      </w:pPr>
      <w:r>
        <w:rPr>
          <w:rFonts w:ascii="Book Antiqua" w:hAnsi="Book Antiqua"/>
          <w:sz w:val="24"/>
        </w:rPr>
        <w:t xml:space="preserve">Dès lors, peut-on considérer qu’un arrêté dispensant, à titre dérogatoire, un projet d’installation d’une </w:t>
      </w:r>
      <w:r>
        <w:rPr>
          <w:rFonts w:ascii="Book Antiqua" w:hAnsi="Book Antiqua"/>
          <w:b/>
          <w:sz w:val="24"/>
        </w:rPr>
        <w:t xml:space="preserve">autorisation </w:t>
      </w:r>
      <w:r>
        <w:rPr>
          <w:rFonts w:ascii="Book Antiqua" w:hAnsi="Book Antiqua"/>
          <w:sz w:val="24"/>
        </w:rPr>
        <w:t xml:space="preserve">ne fait qu’écarter une simple </w:t>
      </w:r>
      <w:r>
        <w:rPr>
          <w:rFonts w:ascii="Book Antiqua" w:hAnsi="Book Antiqua"/>
          <w:b/>
          <w:sz w:val="24"/>
        </w:rPr>
        <w:t xml:space="preserve">règle de procédure </w:t>
      </w:r>
      <w:r>
        <w:rPr>
          <w:rFonts w:ascii="Book Antiqua" w:hAnsi="Book Antiqua"/>
          <w:sz w:val="24"/>
        </w:rPr>
        <w:t>en</w:t>
      </w:r>
      <w:r>
        <w:rPr>
          <w:rFonts w:ascii="Book Antiqua" w:hAnsi="Book Antiqua"/>
          <w:spacing w:val="40"/>
          <w:sz w:val="24"/>
        </w:rPr>
        <w:t xml:space="preserve"> </w:t>
      </w:r>
      <w:r>
        <w:rPr>
          <w:rFonts w:ascii="Book Antiqua" w:hAnsi="Book Antiqua"/>
          <w:sz w:val="24"/>
        </w:rPr>
        <w:t>matière environnementale</w:t>
      </w:r>
      <w:r>
        <w:rPr>
          <w:rFonts w:ascii="Book Antiqua" w:hAnsi="Book Antiqua"/>
          <w:spacing w:val="40"/>
          <w:sz w:val="24"/>
        </w:rPr>
        <w:t xml:space="preserve"> </w:t>
      </w:r>
      <w:r>
        <w:rPr>
          <w:rFonts w:ascii="Book Antiqua" w:hAnsi="Book Antiqua"/>
          <w:sz w:val="24"/>
        </w:rPr>
        <w:t>?</w:t>
      </w:r>
    </w:p>
    <w:p w14:paraId="47381913" w14:textId="77777777" w:rsidR="00290FCD" w:rsidRDefault="00B846D1">
      <w:pPr>
        <w:spacing w:before="123"/>
        <w:ind w:left="1276" w:right="984" w:firstLine="907"/>
        <w:jc w:val="both"/>
        <w:rPr>
          <w:rFonts w:ascii="Book Antiqua" w:hAnsi="Book Antiqua"/>
          <w:sz w:val="24"/>
        </w:rPr>
      </w:pPr>
      <w:r>
        <w:rPr>
          <w:rFonts w:ascii="Book Antiqua" w:hAnsi="Book Antiqua"/>
          <w:sz w:val="24"/>
        </w:rPr>
        <w:t>Il est difficile de répondre par l’affirmative à cette question. C’est pourquoi vos rapporteurs partagent, sur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point, les préventions de l’IGA</w:t>
      </w:r>
      <w:r>
        <w:rPr>
          <w:rFonts w:ascii="Book Antiqua" w:hAnsi="Book Antiqua"/>
          <w:spacing w:val="40"/>
          <w:sz w:val="24"/>
        </w:rPr>
        <w:t xml:space="preserve"> </w:t>
      </w:r>
      <w:r>
        <w:rPr>
          <w:rFonts w:ascii="Book Antiqua" w:hAnsi="Book Antiqua"/>
          <w:sz w:val="24"/>
        </w:rPr>
        <w:t xml:space="preserve">dans son rapport précité : </w:t>
      </w:r>
      <w:r>
        <w:rPr>
          <w:rFonts w:ascii="Book Antiqua" w:hAnsi="Book Antiqua"/>
          <w:i/>
          <w:sz w:val="24"/>
        </w:rPr>
        <w:t xml:space="preserve">« c’est donc bien une dérogation à des </w:t>
      </w:r>
      <w:r>
        <w:rPr>
          <w:rFonts w:ascii="Book Antiqua" w:hAnsi="Book Antiqua"/>
          <w:b/>
          <w:i/>
          <w:sz w:val="24"/>
        </w:rPr>
        <w:t xml:space="preserve">règles de fond </w:t>
      </w:r>
      <w:r>
        <w:rPr>
          <w:rFonts w:ascii="Book Antiqua" w:hAnsi="Book Antiqua"/>
          <w:i/>
          <w:sz w:val="24"/>
        </w:rPr>
        <w:t xml:space="preserve">(l’évaluation des risques) qui est faite lorsque le préfet substitue une procédure déclarative à une procédure d’autorisation ». </w:t>
      </w:r>
      <w:r>
        <w:rPr>
          <w:rFonts w:ascii="Book Antiqua" w:hAnsi="Book Antiqua"/>
          <w:sz w:val="24"/>
        </w:rPr>
        <w:t xml:space="preserve">La porosité entre fond et procédure paraît ainsi évidente en matière </w:t>
      </w:r>
      <w:r>
        <w:rPr>
          <w:rFonts w:ascii="Book Antiqua" w:hAnsi="Book Antiqua"/>
          <w:b/>
          <w:sz w:val="24"/>
        </w:rPr>
        <w:t xml:space="preserve">environnementale </w:t>
      </w:r>
      <w:r>
        <w:rPr>
          <w:rFonts w:ascii="Book Antiqua" w:hAnsi="Book Antiqua"/>
          <w:sz w:val="24"/>
        </w:rPr>
        <w:t xml:space="preserve">comme elle l’est dans le champ du droit de </w:t>
      </w:r>
      <w:r>
        <w:rPr>
          <w:rFonts w:ascii="Book Antiqua" w:hAnsi="Book Antiqua"/>
          <w:b/>
          <w:sz w:val="24"/>
        </w:rPr>
        <w:t>l’urbanisme</w:t>
      </w:r>
      <w:r>
        <w:rPr>
          <w:rFonts w:ascii="Book Antiqua" w:hAnsi="Book Antiqua"/>
          <w:sz w:val="24"/>
        </w:rPr>
        <w:t>.</w:t>
      </w:r>
    </w:p>
    <w:p w14:paraId="4E26D59A" w14:textId="77777777" w:rsidR="00290FCD" w:rsidRDefault="00B846D1">
      <w:pPr>
        <w:spacing w:before="120"/>
        <w:ind w:left="1276" w:right="985" w:firstLine="907"/>
        <w:jc w:val="both"/>
        <w:rPr>
          <w:rFonts w:ascii="Book Antiqua" w:hAnsi="Book Antiqua"/>
          <w:sz w:val="24"/>
        </w:rPr>
      </w:pPr>
      <w:r>
        <w:rPr>
          <w:rFonts w:ascii="Book Antiqua" w:hAnsi="Book Antiqua"/>
          <w:sz w:val="24"/>
        </w:rPr>
        <w:t xml:space="preserve">Pour l’ensemble de ces raisons, vos rapporteurs recommandent de prévoir explicitement la possibilité pour les préfets de </w:t>
      </w:r>
      <w:r>
        <w:rPr>
          <w:rFonts w:ascii="Book Antiqua" w:hAnsi="Book Antiqua"/>
          <w:b/>
          <w:sz w:val="24"/>
        </w:rPr>
        <w:t>déroger à des règles de fond</w:t>
      </w:r>
      <w:r>
        <w:rPr>
          <w:rFonts w:ascii="Book Antiqua" w:hAnsi="Book Antiqua"/>
          <w:sz w:val="24"/>
        </w:rPr>
        <w:t>. Les objectifs actuels, trop limités à des questions de forme, pourraient</w:t>
      </w:r>
      <w:r>
        <w:rPr>
          <w:rFonts w:ascii="Book Antiqua" w:hAnsi="Book Antiqua"/>
          <w:spacing w:val="80"/>
          <w:w w:val="150"/>
          <w:sz w:val="24"/>
        </w:rPr>
        <w:t xml:space="preserve"> </w:t>
      </w:r>
      <w:r>
        <w:rPr>
          <w:rFonts w:ascii="Book Antiqua" w:hAnsi="Book Antiqua"/>
          <w:sz w:val="24"/>
        </w:rPr>
        <w:t>être</w:t>
      </w:r>
      <w:r>
        <w:rPr>
          <w:rFonts w:ascii="Book Antiqua" w:hAnsi="Book Antiqua"/>
          <w:spacing w:val="40"/>
          <w:sz w:val="24"/>
        </w:rPr>
        <w:t xml:space="preserve"> </w:t>
      </w:r>
      <w:r>
        <w:rPr>
          <w:rFonts w:ascii="Book Antiqua" w:hAnsi="Book Antiqua"/>
          <w:sz w:val="24"/>
        </w:rPr>
        <w:t>utilement</w:t>
      </w:r>
      <w:r>
        <w:rPr>
          <w:rFonts w:ascii="Book Antiqua" w:hAnsi="Book Antiqua"/>
          <w:spacing w:val="40"/>
          <w:sz w:val="24"/>
        </w:rPr>
        <w:t xml:space="preserve"> </w:t>
      </w:r>
      <w:r>
        <w:rPr>
          <w:rFonts w:ascii="Book Antiqua" w:hAnsi="Book Antiqua"/>
          <w:sz w:val="24"/>
        </w:rPr>
        <w:t>remplacés</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dispositions</w:t>
      </w:r>
      <w:r>
        <w:rPr>
          <w:rFonts w:ascii="Book Antiqua" w:hAnsi="Book Antiqua"/>
          <w:spacing w:val="40"/>
          <w:sz w:val="24"/>
        </w:rPr>
        <w:t xml:space="preserve"> </w:t>
      </w:r>
      <w:r>
        <w:rPr>
          <w:rFonts w:ascii="Book Antiqua" w:hAnsi="Book Antiqua"/>
          <w:sz w:val="24"/>
        </w:rPr>
        <w:t>plus</w:t>
      </w:r>
      <w:r>
        <w:rPr>
          <w:rFonts w:ascii="Book Antiqua" w:hAnsi="Book Antiqua"/>
          <w:spacing w:val="40"/>
          <w:sz w:val="24"/>
        </w:rPr>
        <w:t xml:space="preserve"> </w:t>
      </w:r>
      <w:r>
        <w:rPr>
          <w:rFonts w:ascii="Book Antiqua" w:hAnsi="Book Antiqua"/>
          <w:sz w:val="24"/>
        </w:rPr>
        <w:t>ambitieuses,</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 xml:space="preserve">fonction des </w:t>
      </w:r>
      <w:r>
        <w:rPr>
          <w:rFonts w:ascii="Book Antiqua" w:hAnsi="Book Antiqua"/>
          <w:b/>
          <w:sz w:val="24"/>
        </w:rPr>
        <w:t xml:space="preserve">bénéficiaires </w:t>
      </w:r>
      <w:r>
        <w:rPr>
          <w:rFonts w:ascii="Book Antiqua" w:hAnsi="Book Antiqua"/>
          <w:sz w:val="24"/>
        </w:rPr>
        <w:t>du droit de dérogation :</w:t>
      </w:r>
    </w:p>
    <w:p w14:paraId="42DD5DC5" w14:textId="77777777" w:rsidR="00290FCD" w:rsidRDefault="00290FCD">
      <w:pPr>
        <w:pStyle w:val="Corpsdetexte"/>
        <w:spacing w:before="50" w:after="1"/>
        <w:rPr>
          <w:rFonts w:ascii="Book Antiqua"/>
          <w:sz w:val="20"/>
        </w:rPr>
      </w:pPr>
    </w:p>
    <w:tbl>
      <w:tblPr>
        <w:tblStyle w:val="TableNormal"/>
        <w:tblW w:w="0" w:type="auto"/>
        <w:tblInd w:w="12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80"/>
        <w:gridCol w:w="4114"/>
      </w:tblGrid>
      <w:tr w:rsidR="00290FCD" w14:paraId="79567613" w14:textId="77777777">
        <w:trPr>
          <w:trHeight w:val="817"/>
        </w:trPr>
        <w:tc>
          <w:tcPr>
            <w:tcW w:w="4380" w:type="dxa"/>
          </w:tcPr>
          <w:p w14:paraId="41632CD4" w14:textId="77777777" w:rsidR="00290FCD" w:rsidRDefault="00B846D1">
            <w:pPr>
              <w:pStyle w:val="TableParagraph"/>
              <w:spacing w:before="117"/>
              <w:ind w:left="933" w:right="820" w:hanging="197"/>
              <w:rPr>
                <w:rFonts w:ascii="Book Antiqua" w:hAnsi="Book Antiqua"/>
                <w:b/>
                <w:sz w:val="24"/>
              </w:rPr>
            </w:pPr>
            <w:r>
              <w:rPr>
                <w:rFonts w:ascii="Book Antiqua" w:hAnsi="Book Antiqua"/>
                <w:b/>
                <w:sz w:val="24"/>
              </w:rPr>
              <w:t>Objectifs</w:t>
            </w:r>
            <w:r>
              <w:rPr>
                <w:rFonts w:ascii="Book Antiqua" w:hAnsi="Book Antiqua"/>
                <w:b/>
                <w:spacing w:val="-15"/>
                <w:sz w:val="24"/>
              </w:rPr>
              <w:t xml:space="preserve"> </w:t>
            </w:r>
            <w:r>
              <w:rPr>
                <w:rFonts w:ascii="Book Antiqua" w:hAnsi="Book Antiqua"/>
                <w:b/>
                <w:sz w:val="24"/>
              </w:rPr>
              <w:t>actuels</w:t>
            </w:r>
            <w:r>
              <w:rPr>
                <w:rFonts w:ascii="Book Antiqua" w:hAnsi="Book Antiqua"/>
                <w:b/>
                <w:spacing w:val="-15"/>
                <w:sz w:val="24"/>
              </w:rPr>
              <w:t xml:space="preserve"> </w:t>
            </w:r>
            <w:r>
              <w:rPr>
                <w:rFonts w:ascii="Book Antiqua" w:hAnsi="Book Antiqua"/>
                <w:b/>
                <w:sz w:val="24"/>
              </w:rPr>
              <w:t>assignés au droit de dérogation</w:t>
            </w:r>
          </w:p>
        </w:tc>
        <w:tc>
          <w:tcPr>
            <w:tcW w:w="4114" w:type="dxa"/>
          </w:tcPr>
          <w:p w14:paraId="14BB87D3" w14:textId="77777777" w:rsidR="00290FCD" w:rsidRDefault="00B846D1">
            <w:pPr>
              <w:pStyle w:val="TableParagraph"/>
              <w:spacing w:before="117"/>
              <w:ind w:left="134"/>
              <w:rPr>
                <w:rFonts w:ascii="Book Antiqua" w:hAnsi="Book Antiqua"/>
                <w:b/>
                <w:sz w:val="24"/>
              </w:rPr>
            </w:pPr>
            <w:r>
              <w:rPr>
                <w:rFonts w:ascii="Book Antiqua" w:hAnsi="Book Antiqua"/>
                <w:b/>
                <w:sz w:val="24"/>
              </w:rPr>
              <w:t>Objectifs</w:t>
            </w:r>
            <w:r>
              <w:rPr>
                <w:rFonts w:ascii="Book Antiqua" w:hAnsi="Book Antiqua"/>
                <w:b/>
                <w:spacing w:val="20"/>
                <w:sz w:val="24"/>
              </w:rPr>
              <w:t xml:space="preserve"> </w:t>
            </w:r>
            <w:r>
              <w:rPr>
                <w:rFonts w:ascii="Book Antiqua" w:hAnsi="Book Antiqua"/>
                <w:b/>
                <w:sz w:val="24"/>
              </w:rPr>
              <w:t>souhaités</w:t>
            </w:r>
            <w:r>
              <w:rPr>
                <w:rFonts w:ascii="Book Antiqua" w:hAnsi="Book Antiqua"/>
                <w:b/>
                <w:spacing w:val="21"/>
                <w:sz w:val="24"/>
              </w:rPr>
              <w:t xml:space="preserve"> </w:t>
            </w:r>
            <w:r>
              <w:rPr>
                <w:rFonts w:ascii="Book Antiqua" w:hAnsi="Book Antiqua"/>
                <w:b/>
                <w:sz w:val="24"/>
              </w:rPr>
              <w:t>par</w:t>
            </w:r>
            <w:r>
              <w:rPr>
                <w:rFonts w:ascii="Book Antiqua" w:hAnsi="Book Antiqua"/>
                <w:b/>
                <w:spacing w:val="24"/>
                <w:sz w:val="24"/>
              </w:rPr>
              <w:t xml:space="preserve"> </w:t>
            </w:r>
            <w:r>
              <w:rPr>
                <w:rFonts w:ascii="Book Antiqua" w:hAnsi="Book Antiqua"/>
                <w:b/>
                <w:sz w:val="24"/>
              </w:rPr>
              <w:t>la</w:t>
            </w:r>
            <w:r>
              <w:rPr>
                <w:rFonts w:ascii="Book Antiqua" w:hAnsi="Book Antiqua"/>
                <w:b/>
                <w:spacing w:val="22"/>
                <w:sz w:val="24"/>
              </w:rPr>
              <w:t xml:space="preserve"> </w:t>
            </w:r>
            <w:r>
              <w:rPr>
                <w:rFonts w:ascii="Book Antiqua" w:hAnsi="Book Antiqua"/>
                <w:b/>
                <w:spacing w:val="-2"/>
                <w:sz w:val="24"/>
              </w:rPr>
              <w:t>mission</w:t>
            </w:r>
          </w:p>
        </w:tc>
      </w:tr>
      <w:tr w:rsidR="00290FCD" w14:paraId="5C3D8F0D" w14:textId="77777777">
        <w:trPr>
          <w:trHeight w:val="2361"/>
        </w:trPr>
        <w:tc>
          <w:tcPr>
            <w:tcW w:w="4380" w:type="dxa"/>
          </w:tcPr>
          <w:p w14:paraId="04FCC199" w14:textId="77777777" w:rsidR="00290FCD" w:rsidRDefault="00B846D1">
            <w:pPr>
              <w:pStyle w:val="TableParagraph"/>
              <w:numPr>
                <w:ilvl w:val="0"/>
                <w:numId w:val="13"/>
              </w:numPr>
              <w:tabs>
                <w:tab w:val="left" w:pos="253"/>
              </w:tabs>
              <w:spacing w:before="117"/>
              <w:ind w:right="1930" w:firstLine="0"/>
              <w:rPr>
                <w:rFonts w:ascii="Book Antiqua" w:hAnsi="Book Antiqua"/>
                <w:sz w:val="23"/>
              </w:rPr>
            </w:pPr>
            <w:bookmarkStart w:id="80" w:name="_bookmark48"/>
            <w:bookmarkEnd w:id="80"/>
            <w:r>
              <w:rPr>
                <w:rFonts w:ascii="Book Antiqua" w:hAnsi="Book Antiqua"/>
                <w:sz w:val="23"/>
              </w:rPr>
              <w:t>alléger</w:t>
            </w:r>
            <w:r>
              <w:rPr>
                <w:rFonts w:ascii="Book Antiqua" w:hAnsi="Book Antiqua"/>
                <w:spacing w:val="-15"/>
                <w:sz w:val="23"/>
              </w:rPr>
              <w:t xml:space="preserve"> </w:t>
            </w:r>
            <w:r>
              <w:rPr>
                <w:rFonts w:ascii="Book Antiqua" w:hAnsi="Book Antiqua"/>
                <w:sz w:val="23"/>
              </w:rPr>
              <w:t>les</w:t>
            </w:r>
            <w:r>
              <w:rPr>
                <w:rFonts w:ascii="Book Antiqua" w:hAnsi="Book Antiqua"/>
                <w:spacing w:val="-14"/>
                <w:sz w:val="23"/>
              </w:rPr>
              <w:t xml:space="preserve"> </w:t>
            </w:r>
            <w:r>
              <w:rPr>
                <w:rFonts w:ascii="Book Antiqua" w:hAnsi="Book Antiqua"/>
                <w:sz w:val="23"/>
              </w:rPr>
              <w:t>démarches administratives ;</w:t>
            </w:r>
          </w:p>
          <w:p w14:paraId="6F9BC672" w14:textId="77777777" w:rsidR="00290FCD" w:rsidRDefault="00B846D1">
            <w:pPr>
              <w:pStyle w:val="TableParagraph"/>
              <w:numPr>
                <w:ilvl w:val="0"/>
                <w:numId w:val="13"/>
              </w:numPr>
              <w:tabs>
                <w:tab w:val="left" w:pos="253"/>
              </w:tabs>
              <w:spacing w:before="122"/>
              <w:ind w:left="253" w:hanging="141"/>
              <w:rPr>
                <w:rFonts w:ascii="Book Antiqua" w:hAnsi="Book Antiqua"/>
                <w:sz w:val="23"/>
              </w:rPr>
            </w:pPr>
            <w:r>
              <w:rPr>
                <w:rFonts w:ascii="Book Antiqua" w:hAnsi="Book Antiqua"/>
                <w:sz w:val="23"/>
              </w:rPr>
              <w:t>réduire</w:t>
            </w:r>
            <w:r>
              <w:rPr>
                <w:rFonts w:ascii="Book Antiqua" w:hAnsi="Book Antiqua"/>
                <w:spacing w:val="17"/>
                <w:sz w:val="23"/>
              </w:rPr>
              <w:t xml:space="preserve"> </w:t>
            </w:r>
            <w:r>
              <w:rPr>
                <w:rFonts w:ascii="Book Antiqua" w:hAnsi="Book Antiqua"/>
                <w:sz w:val="23"/>
              </w:rPr>
              <w:t>les</w:t>
            </w:r>
            <w:r>
              <w:rPr>
                <w:rFonts w:ascii="Book Antiqua" w:hAnsi="Book Antiqua"/>
                <w:spacing w:val="20"/>
                <w:sz w:val="23"/>
              </w:rPr>
              <w:t xml:space="preserve"> </w:t>
            </w:r>
            <w:r>
              <w:rPr>
                <w:rFonts w:ascii="Book Antiqua" w:hAnsi="Book Antiqua"/>
                <w:sz w:val="23"/>
              </w:rPr>
              <w:t>délais</w:t>
            </w:r>
            <w:r>
              <w:rPr>
                <w:rFonts w:ascii="Book Antiqua" w:hAnsi="Book Antiqua"/>
                <w:spacing w:val="20"/>
                <w:sz w:val="23"/>
              </w:rPr>
              <w:t xml:space="preserve"> </w:t>
            </w:r>
            <w:r>
              <w:rPr>
                <w:rFonts w:ascii="Book Antiqua" w:hAnsi="Book Antiqua"/>
                <w:sz w:val="23"/>
              </w:rPr>
              <w:t>de</w:t>
            </w:r>
            <w:r>
              <w:rPr>
                <w:rFonts w:ascii="Book Antiqua" w:hAnsi="Book Antiqua"/>
                <w:spacing w:val="17"/>
                <w:sz w:val="23"/>
              </w:rPr>
              <w:t xml:space="preserve"> </w:t>
            </w:r>
            <w:r>
              <w:rPr>
                <w:rFonts w:ascii="Book Antiqua" w:hAnsi="Book Antiqua"/>
                <w:sz w:val="23"/>
              </w:rPr>
              <w:t>procédure</w:t>
            </w:r>
            <w:r>
              <w:rPr>
                <w:rFonts w:ascii="Book Antiqua" w:hAnsi="Book Antiqua"/>
                <w:spacing w:val="22"/>
                <w:sz w:val="23"/>
              </w:rPr>
              <w:t xml:space="preserve"> </w:t>
            </w:r>
            <w:r>
              <w:rPr>
                <w:rFonts w:ascii="Book Antiqua" w:hAnsi="Book Antiqua"/>
                <w:spacing w:val="-10"/>
                <w:sz w:val="23"/>
              </w:rPr>
              <w:t>;</w:t>
            </w:r>
          </w:p>
          <w:p w14:paraId="461908A3" w14:textId="77777777" w:rsidR="00290FCD" w:rsidRDefault="00B846D1">
            <w:pPr>
              <w:pStyle w:val="TableParagraph"/>
              <w:numPr>
                <w:ilvl w:val="0"/>
                <w:numId w:val="13"/>
              </w:numPr>
              <w:tabs>
                <w:tab w:val="left" w:pos="253"/>
              </w:tabs>
              <w:spacing w:before="120"/>
              <w:ind w:right="1152" w:firstLine="0"/>
              <w:rPr>
                <w:rFonts w:ascii="Book Antiqua" w:hAnsi="Book Antiqua"/>
                <w:sz w:val="23"/>
              </w:rPr>
            </w:pPr>
            <w:bookmarkStart w:id="81" w:name="_bookmark49"/>
            <w:bookmarkEnd w:id="81"/>
            <w:r>
              <w:rPr>
                <w:rFonts w:ascii="Book Antiqua" w:hAnsi="Book Antiqua"/>
                <w:sz w:val="23"/>
              </w:rPr>
              <w:t>ou</w:t>
            </w:r>
            <w:r>
              <w:rPr>
                <w:rFonts w:ascii="Book Antiqua" w:hAnsi="Book Antiqua"/>
                <w:spacing w:val="-8"/>
                <w:sz w:val="23"/>
              </w:rPr>
              <w:t xml:space="preserve"> </w:t>
            </w:r>
            <w:r>
              <w:rPr>
                <w:rFonts w:ascii="Book Antiqua" w:hAnsi="Book Antiqua"/>
                <w:sz w:val="23"/>
              </w:rPr>
              <w:t>favoriser</w:t>
            </w:r>
            <w:r>
              <w:rPr>
                <w:rFonts w:ascii="Book Antiqua" w:hAnsi="Book Antiqua"/>
                <w:spacing w:val="-8"/>
                <w:sz w:val="23"/>
              </w:rPr>
              <w:t xml:space="preserve"> </w:t>
            </w:r>
            <w:r>
              <w:rPr>
                <w:rFonts w:ascii="Book Antiqua" w:hAnsi="Book Antiqua"/>
                <w:sz w:val="23"/>
              </w:rPr>
              <w:t>l’accès</w:t>
            </w:r>
            <w:r>
              <w:rPr>
                <w:rFonts w:ascii="Book Antiqua" w:hAnsi="Book Antiqua"/>
                <w:spacing w:val="-10"/>
                <w:sz w:val="23"/>
              </w:rPr>
              <w:t xml:space="preserve"> </w:t>
            </w:r>
            <w:r>
              <w:rPr>
                <w:rFonts w:ascii="Book Antiqua" w:hAnsi="Book Antiqua"/>
                <w:sz w:val="23"/>
              </w:rPr>
              <w:t>aux</w:t>
            </w:r>
            <w:r>
              <w:rPr>
                <w:rFonts w:ascii="Book Antiqua" w:hAnsi="Book Antiqua"/>
                <w:spacing w:val="-10"/>
                <w:sz w:val="23"/>
              </w:rPr>
              <w:t xml:space="preserve"> </w:t>
            </w:r>
            <w:r>
              <w:rPr>
                <w:rFonts w:ascii="Book Antiqua" w:hAnsi="Book Antiqua"/>
                <w:sz w:val="23"/>
              </w:rPr>
              <w:t xml:space="preserve">aides </w:t>
            </w:r>
            <w:r>
              <w:rPr>
                <w:rFonts w:ascii="Book Antiqua" w:hAnsi="Book Antiqua"/>
                <w:spacing w:val="-2"/>
                <w:sz w:val="23"/>
              </w:rPr>
              <w:t>publiques</w:t>
            </w:r>
          </w:p>
        </w:tc>
        <w:tc>
          <w:tcPr>
            <w:tcW w:w="4114" w:type="dxa"/>
          </w:tcPr>
          <w:p w14:paraId="496D2D8E" w14:textId="77777777" w:rsidR="00290FCD" w:rsidRDefault="00B846D1">
            <w:pPr>
              <w:pStyle w:val="TableParagraph"/>
              <w:numPr>
                <w:ilvl w:val="0"/>
                <w:numId w:val="12"/>
              </w:numPr>
              <w:tabs>
                <w:tab w:val="left" w:pos="253"/>
              </w:tabs>
              <w:spacing w:before="120"/>
              <w:ind w:right="558" w:firstLine="0"/>
              <w:rPr>
                <w:rFonts w:ascii="Book Antiqua" w:hAnsi="Book Antiqua"/>
                <w:sz w:val="23"/>
              </w:rPr>
            </w:pPr>
            <w:r>
              <w:rPr>
                <w:rFonts w:ascii="Book Antiqua" w:hAnsi="Book Antiqua"/>
                <w:i/>
                <w:sz w:val="23"/>
              </w:rPr>
              <w:t xml:space="preserve">pour les collectivités territoriales </w:t>
            </w:r>
            <w:r>
              <w:rPr>
                <w:rFonts w:ascii="Book Antiqua" w:hAnsi="Book Antiqua"/>
                <w:sz w:val="23"/>
              </w:rPr>
              <w:t>: contribuer</w:t>
            </w:r>
            <w:r>
              <w:rPr>
                <w:rFonts w:ascii="Book Antiqua" w:hAnsi="Book Antiqua"/>
                <w:spacing w:val="-11"/>
                <w:sz w:val="23"/>
              </w:rPr>
              <w:t xml:space="preserve"> </w:t>
            </w:r>
            <w:r>
              <w:rPr>
                <w:rFonts w:ascii="Book Antiqua" w:hAnsi="Book Antiqua"/>
                <w:sz w:val="23"/>
              </w:rPr>
              <w:t>au</w:t>
            </w:r>
            <w:r>
              <w:rPr>
                <w:rFonts w:ascii="Book Antiqua" w:hAnsi="Book Antiqua"/>
                <w:spacing w:val="-13"/>
                <w:sz w:val="23"/>
              </w:rPr>
              <w:t xml:space="preserve"> </w:t>
            </w:r>
            <w:r>
              <w:rPr>
                <w:rFonts w:ascii="Book Antiqua" w:hAnsi="Book Antiqua"/>
                <w:sz w:val="23"/>
              </w:rPr>
              <w:t>développement</w:t>
            </w:r>
            <w:r>
              <w:rPr>
                <w:rFonts w:ascii="Book Antiqua" w:hAnsi="Book Antiqua"/>
                <w:spacing w:val="-11"/>
                <w:sz w:val="23"/>
              </w:rPr>
              <w:t xml:space="preserve"> </w:t>
            </w:r>
            <w:r>
              <w:rPr>
                <w:rFonts w:ascii="Book Antiqua" w:hAnsi="Book Antiqua"/>
                <w:sz w:val="23"/>
              </w:rPr>
              <w:t>des territoires</w:t>
            </w:r>
            <w:r>
              <w:rPr>
                <w:rFonts w:ascii="Book Antiqua" w:hAnsi="Book Antiqua"/>
                <w:spacing w:val="-5"/>
                <w:sz w:val="23"/>
              </w:rPr>
              <w:t xml:space="preserve"> </w:t>
            </w:r>
            <w:r>
              <w:rPr>
                <w:rFonts w:ascii="Book Antiqua" w:hAnsi="Book Antiqua"/>
                <w:sz w:val="23"/>
              </w:rPr>
              <w:t>et</w:t>
            </w:r>
            <w:r>
              <w:rPr>
                <w:rFonts w:ascii="Book Antiqua" w:hAnsi="Book Antiqua"/>
                <w:spacing w:val="-6"/>
                <w:sz w:val="23"/>
              </w:rPr>
              <w:t xml:space="preserve"> </w:t>
            </w:r>
            <w:r>
              <w:rPr>
                <w:rFonts w:ascii="Book Antiqua" w:hAnsi="Book Antiqua"/>
                <w:sz w:val="23"/>
              </w:rPr>
              <w:t>à</w:t>
            </w:r>
            <w:r>
              <w:rPr>
                <w:rFonts w:ascii="Book Antiqua" w:hAnsi="Book Antiqua"/>
                <w:spacing w:val="-5"/>
                <w:sz w:val="23"/>
              </w:rPr>
              <w:t xml:space="preserve"> </w:t>
            </w:r>
            <w:r>
              <w:rPr>
                <w:rFonts w:ascii="Book Antiqua" w:hAnsi="Book Antiqua"/>
                <w:sz w:val="23"/>
              </w:rPr>
              <w:t>alléger</w:t>
            </w:r>
            <w:r>
              <w:rPr>
                <w:rFonts w:ascii="Book Antiqua" w:hAnsi="Book Antiqua"/>
                <w:spacing w:val="-5"/>
                <w:sz w:val="23"/>
              </w:rPr>
              <w:t xml:space="preserve"> </w:t>
            </w:r>
            <w:r>
              <w:rPr>
                <w:rFonts w:ascii="Book Antiqua" w:hAnsi="Book Antiqua"/>
                <w:sz w:val="23"/>
              </w:rPr>
              <w:t>le</w:t>
            </w:r>
            <w:r>
              <w:rPr>
                <w:rFonts w:ascii="Book Antiqua" w:hAnsi="Book Antiqua"/>
                <w:spacing w:val="-8"/>
                <w:sz w:val="23"/>
              </w:rPr>
              <w:t xml:space="preserve"> </w:t>
            </w:r>
            <w:r>
              <w:rPr>
                <w:rFonts w:ascii="Book Antiqua" w:hAnsi="Book Antiqua"/>
                <w:sz w:val="23"/>
              </w:rPr>
              <w:t>poids</w:t>
            </w:r>
            <w:r>
              <w:rPr>
                <w:rFonts w:ascii="Book Antiqua" w:hAnsi="Book Antiqua"/>
                <w:spacing w:val="-7"/>
                <w:sz w:val="23"/>
              </w:rPr>
              <w:t xml:space="preserve"> </w:t>
            </w:r>
            <w:r>
              <w:rPr>
                <w:rFonts w:ascii="Book Antiqua" w:hAnsi="Book Antiqua"/>
                <w:sz w:val="23"/>
              </w:rPr>
              <w:t>des normes sur les finances locales ;</w:t>
            </w:r>
          </w:p>
          <w:p w14:paraId="7C798057" w14:textId="77777777" w:rsidR="00290FCD" w:rsidRDefault="00B846D1">
            <w:pPr>
              <w:pStyle w:val="TableParagraph"/>
              <w:numPr>
                <w:ilvl w:val="0"/>
                <w:numId w:val="12"/>
              </w:numPr>
              <w:tabs>
                <w:tab w:val="left" w:pos="253"/>
              </w:tabs>
              <w:spacing w:before="121"/>
              <w:ind w:right="431" w:firstLine="0"/>
              <w:jc w:val="both"/>
              <w:rPr>
                <w:rFonts w:ascii="Book Antiqua" w:hAnsi="Book Antiqua"/>
                <w:sz w:val="23"/>
              </w:rPr>
            </w:pPr>
            <w:r>
              <w:rPr>
                <w:rFonts w:ascii="Book Antiqua" w:hAnsi="Book Antiqua"/>
                <w:i/>
                <w:sz w:val="23"/>
              </w:rPr>
              <w:t xml:space="preserve">pour les particuliers et entreprises </w:t>
            </w:r>
            <w:r>
              <w:rPr>
                <w:rFonts w:ascii="Book Antiqua" w:hAnsi="Book Antiqua"/>
                <w:sz w:val="23"/>
              </w:rPr>
              <w:t xml:space="preserve">: alléger et accélérer les démarches </w:t>
            </w:r>
            <w:r>
              <w:rPr>
                <w:rFonts w:ascii="Book Antiqua" w:hAnsi="Book Antiqua"/>
                <w:spacing w:val="-2"/>
                <w:sz w:val="23"/>
              </w:rPr>
              <w:t>administratives</w:t>
            </w:r>
          </w:p>
        </w:tc>
      </w:tr>
    </w:tbl>
    <w:p w14:paraId="40A5D2E5" w14:textId="77777777" w:rsidR="00290FCD" w:rsidRDefault="00290FCD">
      <w:pPr>
        <w:pStyle w:val="TableParagraph"/>
        <w:jc w:val="both"/>
        <w:rPr>
          <w:rFonts w:ascii="Book Antiqua" w:hAnsi="Book Antiqua"/>
          <w:sz w:val="23"/>
        </w:rPr>
        <w:sectPr w:rsidR="00290FCD">
          <w:pgSz w:w="11920" w:h="16850"/>
          <w:pgMar w:top="1600" w:right="708" w:bottom="280" w:left="425" w:header="1174" w:footer="0" w:gutter="0"/>
          <w:cols w:space="720"/>
        </w:sectPr>
      </w:pPr>
    </w:p>
    <w:p w14:paraId="3498679F" w14:textId="77777777" w:rsidR="00290FCD" w:rsidRDefault="00290FCD">
      <w:pPr>
        <w:pStyle w:val="Corpsdetexte"/>
        <w:spacing w:before="57"/>
        <w:rPr>
          <w:rFonts w:ascii="Book Antiqua"/>
          <w:sz w:val="24"/>
        </w:rPr>
      </w:pPr>
    </w:p>
    <w:p w14:paraId="55CBFCBA" w14:textId="77777777" w:rsidR="00290FCD" w:rsidRDefault="00B846D1">
      <w:pPr>
        <w:spacing w:before="1"/>
        <w:ind w:left="1276" w:right="986" w:firstLine="907"/>
        <w:jc w:val="both"/>
        <w:rPr>
          <w:rFonts w:ascii="Book Antiqua" w:hAnsi="Book Antiqua"/>
          <w:i/>
          <w:sz w:val="24"/>
        </w:rPr>
      </w:pPr>
      <w:r>
        <w:rPr>
          <w:rFonts w:ascii="Book Antiqua" w:hAnsi="Book Antiqua"/>
          <w:sz w:val="24"/>
        </w:rPr>
        <w:t xml:space="preserve">Interrogée sur cette évolution par vos rapporteurs, la DMATES a exprimé certaines réserves : </w:t>
      </w:r>
      <w:r>
        <w:rPr>
          <w:rFonts w:ascii="Book Antiqua" w:hAnsi="Book Antiqua"/>
          <w:i/>
          <w:sz w:val="24"/>
        </w:rPr>
        <w:t>« En permettant de déroger à des règles de fond, il nous semble que l’on n’assigne pas de limites aux</w:t>
      </w:r>
      <w:r>
        <w:rPr>
          <w:rFonts w:ascii="Book Antiqua" w:hAnsi="Book Antiqua"/>
          <w:i/>
          <w:spacing w:val="40"/>
          <w:sz w:val="24"/>
        </w:rPr>
        <w:t xml:space="preserve"> </w:t>
      </w:r>
      <w:r>
        <w:rPr>
          <w:rFonts w:ascii="Book Antiqua" w:hAnsi="Book Antiqua"/>
          <w:i/>
          <w:sz w:val="24"/>
        </w:rPr>
        <w:t>effets recherchés et que l’on perd la</w:t>
      </w:r>
      <w:r>
        <w:rPr>
          <w:rFonts w:ascii="Book Antiqua" w:hAnsi="Book Antiqua"/>
          <w:i/>
          <w:spacing w:val="80"/>
          <w:sz w:val="24"/>
        </w:rPr>
        <w:t xml:space="preserve"> </w:t>
      </w:r>
      <w:r>
        <w:rPr>
          <w:rFonts w:ascii="Book Antiqua" w:hAnsi="Book Antiqua"/>
          <w:i/>
          <w:sz w:val="24"/>
        </w:rPr>
        <w:t>maîtrise de l’objectif poursuivi. »</w:t>
      </w:r>
    </w:p>
    <w:p w14:paraId="0DAB4DBB" w14:textId="77777777" w:rsidR="00290FCD" w:rsidRDefault="00B846D1">
      <w:pPr>
        <w:spacing w:before="120"/>
        <w:ind w:left="1276" w:right="983" w:firstLine="907"/>
        <w:jc w:val="both"/>
        <w:rPr>
          <w:rFonts w:ascii="Book Antiqua" w:hAnsi="Book Antiqua"/>
          <w:sz w:val="24"/>
        </w:rPr>
      </w:pPr>
      <w:r>
        <w:rPr>
          <w:rFonts w:ascii="Book Antiqua" w:hAnsi="Book Antiqua"/>
          <w:sz w:val="24"/>
        </w:rPr>
        <w:t>Vos rapporteurs ne partagent</w:t>
      </w:r>
      <w:r>
        <w:rPr>
          <w:rFonts w:ascii="Book Antiqua" w:hAnsi="Book Antiqua"/>
          <w:spacing w:val="40"/>
          <w:sz w:val="24"/>
        </w:rPr>
        <w:t xml:space="preserve"> </w:t>
      </w:r>
      <w:r>
        <w:rPr>
          <w:rFonts w:ascii="Book Antiqua" w:hAnsi="Book Antiqua"/>
          <w:sz w:val="24"/>
        </w:rPr>
        <w:t>pas cette conception et</w:t>
      </w:r>
      <w:r>
        <w:rPr>
          <w:rFonts w:ascii="Book Antiqua" w:hAnsi="Book Antiqua"/>
          <w:spacing w:val="40"/>
          <w:sz w:val="24"/>
        </w:rPr>
        <w:t xml:space="preserve"> </w:t>
      </w:r>
      <w:r>
        <w:rPr>
          <w:rFonts w:ascii="Book Antiqua" w:hAnsi="Book Antiqua"/>
          <w:sz w:val="24"/>
        </w:rPr>
        <w:t>soulignent que</w:t>
      </w:r>
      <w:r>
        <w:rPr>
          <w:rFonts w:ascii="Book Antiqua" w:hAnsi="Book Antiqua"/>
          <w:spacing w:val="40"/>
          <w:sz w:val="24"/>
        </w:rPr>
        <w:t xml:space="preserve"> </w:t>
      </w:r>
      <w:r>
        <w:rPr>
          <w:rFonts w:ascii="Book Antiqua" w:hAnsi="Book Antiqua"/>
          <w:sz w:val="24"/>
        </w:rPr>
        <w:t>les préfets devront</w:t>
      </w:r>
      <w:r>
        <w:rPr>
          <w:rFonts w:ascii="Book Antiqua" w:hAnsi="Book Antiqua"/>
          <w:spacing w:val="30"/>
          <w:sz w:val="24"/>
        </w:rPr>
        <w:t xml:space="preserve"> </w:t>
      </w:r>
      <w:r>
        <w:rPr>
          <w:rFonts w:ascii="Book Antiqua" w:hAnsi="Book Antiqua"/>
          <w:sz w:val="24"/>
        </w:rPr>
        <w:t>être</w:t>
      </w:r>
      <w:r>
        <w:rPr>
          <w:rFonts w:ascii="Book Antiqua" w:hAnsi="Book Antiqua"/>
          <w:spacing w:val="29"/>
          <w:sz w:val="24"/>
        </w:rPr>
        <w:t xml:space="preserve"> </w:t>
      </w:r>
      <w:r>
        <w:rPr>
          <w:rFonts w:ascii="Book Antiqua" w:hAnsi="Book Antiqua"/>
          <w:sz w:val="24"/>
        </w:rPr>
        <w:t>guidés par</w:t>
      </w:r>
      <w:r>
        <w:rPr>
          <w:rFonts w:ascii="Book Antiqua" w:hAnsi="Book Antiqua"/>
          <w:spacing w:val="30"/>
          <w:sz w:val="24"/>
        </w:rPr>
        <w:t xml:space="preserve"> </w:t>
      </w:r>
      <w:r>
        <w:rPr>
          <w:rFonts w:ascii="Book Antiqua" w:hAnsi="Book Antiqua"/>
          <w:sz w:val="24"/>
        </w:rPr>
        <w:t xml:space="preserve">un </w:t>
      </w:r>
      <w:r>
        <w:rPr>
          <w:rFonts w:ascii="Book Antiqua" w:hAnsi="Book Antiqua"/>
          <w:b/>
          <w:sz w:val="24"/>
        </w:rPr>
        <w:t>principe</w:t>
      </w:r>
      <w:r>
        <w:rPr>
          <w:rFonts w:ascii="Book Antiqua" w:hAnsi="Book Antiqua"/>
          <w:b/>
          <w:spacing w:val="33"/>
          <w:sz w:val="24"/>
        </w:rPr>
        <w:t xml:space="preserve"> </w:t>
      </w:r>
      <w:r>
        <w:rPr>
          <w:rFonts w:ascii="Book Antiqua" w:hAnsi="Book Antiqua"/>
          <w:b/>
          <w:sz w:val="24"/>
        </w:rPr>
        <w:t>essentiel</w:t>
      </w:r>
      <w:r>
        <w:rPr>
          <w:rFonts w:ascii="Book Antiqua" w:hAnsi="Book Antiqua"/>
          <w:sz w:val="24"/>
        </w:rPr>
        <w:t>,</w:t>
      </w:r>
      <w:r>
        <w:rPr>
          <w:rFonts w:ascii="Book Antiqua" w:hAnsi="Book Antiqua"/>
          <w:spacing w:val="29"/>
          <w:sz w:val="24"/>
        </w:rPr>
        <w:t xml:space="preserve"> </w:t>
      </w:r>
      <w:r>
        <w:rPr>
          <w:rFonts w:ascii="Book Antiqua" w:hAnsi="Book Antiqua"/>
          <w:sz w:val="24"/>
        </w:rPr>
        <w:t>qui figure</w:t>
      </w:r>
      <w:r>
        <w:rPr>
          <w:rFonts w:ascii="Book Antiqua" w:hAnsi="Book Antiqua"/>
          <w:spacing w:val="29"/>
          <w:sz w:val="24"/>
        </w:rPr>
        <w:t xml:space="preserve"> </w:t>
      </w:r>
      <w:r>
        <w:rPr>
          <w:rFonts w:ascii="Book Antiqua" w:hAnsi="Book Antiqua"/>
          <w:sz w:val="24"/>
        </w:rPr>
        <w:t xml:space="preserve">déjà dans le décret de 2020 : « </w:t>
      </w:r>
      <w:r>
        <w:rPr>
          <w:rFonts w:ascii="Book Antiqua" w:hAnsi="Book Antiqua"/>
          <w:i/>
          <w:sz w:val="24"/>
        </w:rPr>
        <w:t xml:space="preserve">ne pas porter une </w:t>
      </w:r>
      <w:r>
        <w:rPr>
          <w:rFonts w:ascii="Book Antiqua" w:hAnsi="Book Antiqua"/>
          <w:b/>
          <w:i/>
          <w:sz w:val="24"/>
        </w:rPr>
        <w:t xml:space="preserve">atteinte disproportionnée </w:t>
      </w:r>
      <w:r>
        <w:rPr>
          <w:rFonts w:ascii="Book Antiqua" w:hAnsi="Book Antiqua"/>
          <w:i/>
          <w:sz w:val="24"/>
        </w:rPr>
        <w:t xml:space="preserve">aux objectifs poursuivis par les dispositions auxquelles il est dérogé </w:t>
      </w:r>
      <w:r>
        <w:rPr>
          <w:rFonts w:ascii="Book Antiqua" w:hAnsi="Book Antiqua"/>
          <w:sz w:val="24"/>
        </w:rPr>
        <w:t>». Il appartiendra ainsi au représentant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l’État</w:t>
      </w:r>
      <w:r>
        <w:rPr>
          <w:rFonts w:ascii="Book Antiqua" w:hAnsi="Book Antiqua"/>
          <w:spacing w:val="40"/>
          <w:sz w:val="24"/>
        </w:rPr>
        <w:t xml:space="preserve"> </w:t>
      </w:r>
      <w:r>
        <w:rPr>
          <w:rFonts w:ascii="Book Antiqua" w:hAnsi="Book Antiqua"/>
          <w:sz w:val="24"/>
        </w:rPr>
        <w:t>d’effectuer</w:t>
      </w:r>
      <w:r>
        <w:rPr>
          <w:rFonts w:ascii="Book Antiqua" w:hAnsi="Book Antiqua"/>
          <w:spacing w:val="40"/>
          <w:sz w:val="24"/>
        </w:rPr>
        <w:t xml:space="preserve"> </w:t>
      </w:r>
      <w:r>
        <w:rPr>
          <w:rFonts w:ascii="Book Antiqua" w:hAnsi="Book Antiqua"/>
          <w:b/>
          <w:sz w:val="24"/>
        </w:rPr>
        <w:t>un</w:t>
      </w:r>
      <w:r>
        <w:rPr>
          <w:rFonts w:ascii="Book Antiqua" w:hAnsi="Book Antiqua"/>
          <w:b/>
          <w:spacing w:val="40"/>
          <w:sz w:val="24"/>
        </w:rPr>
        <w:t xml:space="preserve"> </w:t>
      </w:r>
      <w:r>
        <w:rPr>
          <w:rFonts w:ascii="Book Antiqua" w:hAnsi="Book Antiqua"/>
          <w:b/>
          <w:sz w:val="24"/>
        </w:rPr>
        <w:t>bilan</w:t>
      </w:r>
      <w:r>
        <w:rPr>
          <w:rFonts w:ascii="Book Antiqua" w:hAnsi="Book Antiqua"/>
          <w:b/>
          <w:spacing w:val="40"/>
          <w:sz w:val="24"/>
        </w:rPr>
        <w:t xml:space="preserve"> </w:t>
      </w:r>
      <w:r>
        <w:rPr>
          <w:rFonts w:ascii="Book Antiqua" w:hAnsi="Book Antiqua"/>
          <w:b/>
          <w:sz w:val="24"/>
        </w:rPr>
        <w:t>coûts/avantages</w:t>
      </w:r>
      <w:r>
        <w:rPr>
          <w:rFonts w:ascii="Book Antiqua" w:hAnsi="Book Antiqua"/>
          <w:b/>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recours</w:t>
      </w:r>
      <w:r>
        <w:rPr>
          <w:rFonts w:ascii="Book Antiqua" w:hAnsi="Book Antiqua"/>
          <w:spacing w:val="40"/>
          <w:sz w:val="24"/>
        </w:rPr>
        <w:t xml:space="preserve"> </w:t>
      </w:r>
      <w:r>
        <w:rPr>
          <w:rFonts w:ascii="Book Antiqua" w:hAnsi="Book Antiqua"/>
          <w:sz w:val="24"/>
        </w:rPr>
        <w:t xml:space="preserve">au droit de dérogation, en </w:t>
      </w:r>
      <w:r>
        <w:rPr>
          <w:rFonts w:ascii="Book Antiqua" w:hAnsi="Book Antiqua"/>
          <w:b/>
          <w:sz w:val="24"/>
        </w:rPr>
        <w:t xml:space="preserve">mettant en balance </w:t>
      </w:r>
      <w:r>
        <w:rPr>
          <w:rFonts w:ascii="Book Antiqua" w:hAnsi="Book Antiqua"/>
          <w:sz w:val="24"/>
        </w:rPr>
        <w:t>l’intérêt de la dérogation du point</w:t>
      </w:r>
      <w:r>
        <w:rPr>
          <w:rFonts w:ascii="Book Antiqua" w:hAnsi="Book Antiqua"/>
          <w:spacing w:val="40"/>
          <w:sz w:val="24"/>
        </w:rPr>
        <w:t xml:space="preserve"> </w:t>
      </w:r>
      <w:r>
        <w:rPr>
          <w:rFonts w:ascii="Book Antiqua" w:hAnsi="Book Antiqua"/>
          <w:sz w:val="24"/>
        </w:rPr>
        <w:t>de vue de ses bénéficiaires et le respect des objectifs poursuivi par les normes réglementaires auxquelles l’arrêté déroge. Cette appréciation préfectorale sera naturellement</w:t>
      </w:r>
      <w:r>
        <w:rPr>
          <w:rFonts w:ascii="Book Antiqua" w:hAnsi="Book Antiqua"/>
          <w:spacing w:val="40"/>
          <w:sz w:val="24"/>
        </w:rPr>
        <w:t xml:space="preserve"> </w:t>
      </w:r>
      <w:r>
        <w:rPr>
          <w:rFonts w:ascii="Book Antiqua" w:hAnsi="Book Antiqua"/>
          <w:sz w:val="24"/>
        </w:rPr>
        <w:t>exercée</w:t>
      </w:r>
      <w:r>
        <w:rPr>
          <w:rFonts w:ascii="Book Antiqua" w:hAnsi="Book Antiqua"/>
          <w:spacing w:val="40"/>
          <w:sz w:val="24"/>
        </w:rPr>
        <w:t xml:space="preserve"> </w:t>
      </w:r>
      <w:r>
        <w:rPr>
          <w:rFonts w:ascii="Book Antiqua" w:hAnsi="Book Antiqua"/>
          <w:sz w:val="24"/>
        </w:rPr>
        <w:t>sous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contrôle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juge</w:t>
      </w:r>
      <w:r>
        <w:rPr>
          <w:rFonts w:ascii="Book Antiqua" w:hAnsi="Book Antiqua"/>
          <w:spacing w:val="40"/>
          <w:sz w:val="24"/>
        </w:rPr>
        <w:t xml:space="preserve"> </w:t>
      </w:r>
      <w:r>
        <w:rPr>
          <w:rFonts w:ascii="Book Antiqua" w:hAnsi="Book Antiqua"/>
          <w:sz w:val="24"/>
        </w:rPr>
        <w:t>administratif.</w:t>
      </w:r>
    </w:p>
    <w:p w14:paraId="7FD1B075" w14:textId="77777777" w:rsidR="00290FCD" w:rsidRDefault="00B846D1">
      <w:pPr>
        <w:spacing w:before="119"/>
        <w:ind w:left="1276" w:right="983" w:firstLine="907"/>
        <w:jc w:val="both"/>
        <w:rPr>
          <w:rFonts w:ascii="Book Antiqua" w:hAnsi="Book Antiqua"/>
          <w:sz w:val="24"/>
        </w:rPr>
      </w:pPr>
      <w:r>
        <w:rPr>
          <w:rFonts w:ascii="Book Antiqua" w:hAnsi="Book Antiqua"/>
          <w:sz w:val="24"/>
        </w:rPr>
        <w:t>Une telle rédaction permettrait peut-être d’unifier les différents</w:t>
      </w:r>
      <w:r>
        <w:rPr>
          <w:rFonts w:ascii="Book Antiqua" w:hAnsi="Book Antiqua"/>
          <w:spacing w:val="80"/>
          <w:sz w:val="24"/>
        </w:rPr>
        <w:t xml:space="preserve"> </w:t>
      </w:r>
      <w:r>
        <w:rPr>
          <w:rFonts w:ascii="Book Antiqua" w:hAnsi="Book Antiqua"/>
          <w:sz w:val="24"/>
        </w:rPr>
        <w:t>régimes qui existent déjà pour</w:t>
      </w:r>
      <w:r>
        <w:rPr>
          <w:rFonts w:ascii="Book Antiqua" w:hAnsi="Book Antiqua"/>
          <w:spacing w:val="40"/>
          <w:sz w:val="24"/>
        </w:rPr>
        <w:t xml:space="preserve"> </w:t>
      </w:r>
      <w:r>
        <w:rPr>
          <w:rFonts w:ascii="Book Antiqua" w:hAnsi="Book Antiqua"/>
          <w:sz w:val="24"/>
        </w:rPr>
        <w:t>déroger à des normes réglementaires, de</w:t>
      </w:r>
      <w:r>
        <w:rPr>
          <w:rFonts w:ascii="Book Antiqua" w:hAnsi="Book Antiqua"/>
          <w:spacing w:val="40"/>
          <w:sz w:val="24"/>
        </w:rPr>
        <w:t xml:space="preserve"> </w:t>
      </w:r>
      <w:r>
        <w:rPr>
          <w:rFonts w:ascii="Book Antiqua" w:hAnsi="Book Antiqua"/>
          <w:sz w:val="24"/>
        </w:rPr>
        <w:t>fond</w:t>
      </w:r>
      <w:r>
        <w:rPr>
          <w:rFonts w:ascii="Book Antiqua" w:hAnsi="Book Antiqua"/>
          <w:spacing w:val="40"/>
          <w:sz w:val="24"/>
        </w:rPr>
        <w:t xml:space="preserve"> </w:t>
      </w:r>
      <w:r>
        <w:rPr>
          <w:rFonts w:ascii="Book Antiqua" w:hAnsi="Book Antiqua"/>
          <w:sz w:val="24"/>
        </w:rPr>
        <w:t>ou</w:t>
      </w:r>
      <w:r>
        <w:rPr>
          <w:rFonts w:ascii="Book Antiqua" w:hAnsi="Book Antiqua"/>
          <w:spacing w:val="22"/>
          <w:sz w:val="24"/>
        </w:rPr>
        <w:t xml:space="preserve"> </w:t>
      </w:r>
      <w:r>
        <w:rPr>
          <w:rFonts w:ascii="Book Antiqua" w:hAnsi="Book Antiqua"/>
          <w:sz w:val="24"/>
        </w:rPr>
        <w:t>de</w:t>
      </w:r>
      <w:r>
        <w:rPr>
          <w:rFonts w:ascii="Book Antiqua" w:hAnsi="Book Antiqua"/>
          <w:spacing w:val="23"/>
          <w:sz w:val="24"/>
        </w:rPr>
        <w:t xml:space="preserve"> </w:t>
      </w:r>
      <w:r>
        <w:rPr>
          <w:rFonts w:ascii="Book Antiqua" w:hAnsi="Book Antiqua"/>
          <w:sz w:val="24"/>
        </w:rPr>
        <w:t>forme.</w:t>
      </w:r>
      <w:r>
        <w:rPr>
          <w:rFonts w:ascii="Book Antiqua" w:hAnsi="Book Antiqua"/>
          <w:spacing w:val="23"/>
          <w:sz w:val="24"/>
        </w:rPr>
        <w:t xml:space="preserve"> </w:t>
      </w:r>
      <w:r>
        <w:rPr>
          <w:rFonts w:ascii="Book Antiqua" w:hAnsi="Book Antiqua"/>
          <w:sz w:val="24"/>
        </w:rPr>
        <w:t>En</w:t>
      </w:r>
      <w:r>
        <w:rPr>
          <w:rFonts w:ascii="Book Antiqua" w:hAnsi="Book Antiqua"/>
          <w:spacing w:val="22"/>
          <w:sz w:val="24"/>
        </w:rPr>
        <w:t xml:space="preserve"> </w:t>
      </w:r>
      <w:r>
        <w:rPr>
          <w:rFonts w:ascii="Book Antiqua" w:hAnsi="Book Antiqua"/>
          <w:sz w:val="24"/>
        </w:rPr>
        <w:t>effet,</w:t>
      </w:r>
      <w:r>
        <w:rPr>
          <w:rFonts w:ascii="Book Antiqua" w:hAnsi="Book Antiqua"/>
          <w:spacing w:val="19"/>
          <w:sz w:val="24"/>
        </w:rPr>
        <w:t xml:space="preserve"> </w:t>
      </w:r>
      <w:r>
        <w:rPr>
          <w:rFonts w:ascii="Book Antiqua" w:hAnsi="Book Antiqua"/>
          <w:sz w:val="24"/>
        </w:rPr>
        <w:t>il</w:t>
      </w:r>
      <w:r>
        <w:rPr>
          <w:rFonts w:ascii="Book Antiqua" w:hAnsi="Book Antiqua"/>
          <w:spacing w:val="23"/>
          <w:sz w:val="24"/>
        </w:rPr>
        <w:t xml:space="preserve"> </w:t>
      </w:r>
      <w:r>
        <w:rPr>
          <w:rFonts w:ascii="Book Antiqua" w:hAnsi="Book Antiqua"/>
          <w:sz w:val="24"/>
        </w:rPr>
        <w:t>est</w:t>
      </w:r>
      <w:r>
        <w:rPr>
          <w:rFonts w:ascii="Book Antiqua" w:hAnsi="Book Antiqua"/>
          <w:spacing w:val="24"/>
          <w:sz w:val="24"/>
        </w:rPr>
        <w:t xml:space="preserve"> </w:t>
      </w:r>
      <w:r>
        <w:rPr>
          <w:rFonts w:ascii="Book Antiqua" w:hAnsi="Book Antiqua"/>
          <w:sz w:val="24"/>
        </w:rPr>
        <w:t>admis,</w:t>
      </w:r>
      <w:r>
        <w:rPr>
          <w:rFonts w:ascii="Book Antiqua" w:hAnsi="Book Antiqua"/>
          <w:spacing w:val="23"/>
          <w:sz w:val="24"/>
        </w:rPr>
        <w:t xml:space="preserve"> </w:t>
      </w:r>
      <w:r>
        <w:rPr>
          <w:rFonts w:ascii="Book Antiqua" w:hAnsi="Book Antiqua"/>
          <w:sz w:val="24"/>
        </w:rPr>
        <w:t>de</w:t>
      </w:r>
      <w:r>
        <w:rPr>
          <w:rFonts w:ascii="Book Antiqua" w:hAnsi="Book Antiqua"/>
          <w:spacing w:val="23"/>
          <w:sz w:val="24"/>
        </w:rPr>
        <w:t xml:space="preserve"> </w:t>
      </w:r>
      <w:r>
        <w:rPr>
          <w:rFonts w:ascii="Book Antiqua" w:hAnsi="Book Antiqua"/>
          <w:sz w:val="24"/>
        </w:rPr>
        <w:t>longue</w:t>
      </w:r>
      <w:r>
        <w:rPr>
          <w:rFonts w:ascii="Book Antiqua" w:hAnsi="Book Antiqua"/>
          <w:spacing w:val="23"/>
          <w:sz w:val="24"/>
        </w:rPr>
        <w:t xml:space="preserve"> </w:t>
      </w:r>
      <w:r>
        <w:rPr>
          <w:rFonts w:ascii="Book Antiqua" w:hAnsi="Book Antiqua"/>
          <w:sz w:val="24"/>
        </w:rPr>
        <w:t>date,</w:t>
      </w:r>
      <w:r>
        <w:rPr>
          <w:rFonts w:ascii="Book Antiqua" w:hAnsi="Book Antiqua"/>
          <w:spacing w:val="23"/>
          <w:sz w:val="24"/>
        </w:rPr>
        <w:t xml:space="preserve"> </w:t>
      </w:r>
      <w:r>
        <w:rPr>
          <w:rFonts w:ascii="Book Antiqua" w:hAnsi="Book Antiqua"/>
          <w:sz w:val="24"/>
        </w:rPr>
        <w:t>que</w:t>
      </w:r>
      <w:r>
        <w:rPr>
          <w:rFonts w:ascii="Book Antiqua" w:hAnsi="Book Antiqua"/>
          <w:spacing w:val="23"/>
          <w:sz w:val="24"/>
        </w:rPr>
        <w:t xml:space="preserve"> </w:t>
      </w:r>
      <w:r>
        <w:rPr>
          <w:rFonts w:ascii="Book Antiqua" w:hAnsi="Book Antiqua"/>
          <w:sz w:val="24"/>
        </w:rPr>
        <w:t>le</w:t>
      </w:r>
      <w:r>
        <w:rPr>
          <w:rFonts w:ascii="Book Antiqua" w:hAnsi="Book Antiqua"/>
          <w:spacing w:val="23"/>
          <w:sz w:val="24"/>
        </w:rPr>
        <w:t xml:space="preserve"> </w:t>
      </w:r>
      <w:r>
        <w:rPr>
          <w:rFonts w:ascii="Book Antiqua" w:hAnsi="Book Antiqua"/>
          <w:sz w:val="24"/>
        </w:rPr>
        <w:t>préfet</w:t>
      </w:r>
      <w:r>
        <w:rPr>
          <w:rFonts w:ascii="Book Antiqua" w:hAnsi="Book Antiqua"/>
          <w:spacing w:val="24"/>
          <w:sz w:val="24"/>
        </w:rPr>
        <w:t xml:space="preserve"> </w:t>
      </w:r>
      <w:r>
        <w:rPr>
          <w:rFonts w:ascii="Book Antiqua" w:hAnsi="Book Antiqua"/>
          <w:sz w:val="24"/>
        </w:rPr>
        <w:t>peut</w:t>
      </w:r>
      <w:r>
        <w:rPr>
          <w:rFonts w:ascii="Book Antiqua" w:hAnsi="Book Antiqua"/>
          <w:spacing w:val="24"/>
          <w:sz w:val="24"/>
        </w:rPr>
        <w:t xml:space="preserve"> </w:t>
      </w:r>
      <w:r>
        <w:rPr>
          <w:rFonts w:ascii="Book Antiqua" w:hAnsi="Book Antiqua"/>
          <w:b/>
          <w:sz w:val="24"/>
        </w:rPr>
        <w:t xml:space="preserve">déroger à des règles de forme et de fond </w:t>
      </w:r>
      <w:r>
        <w:rPr>
          <w:rFonts w:ascii="Book Antiqua" w:hAnsi="Book Antiqua"/>
          <w:sz w:val="24"/>
        </w:rPr>
        <w:t xml:space="preserve">dans le cadre de </w:t>
      </w:r>
      <w:r>
        <w:rPr>
          <w:rFonts w:ascii="Book Antiqua" w:hAnsi="Book Antiqua"/>
          <w:b/>
          <w:sz w:val="24"/>
        </w:rPr>
        <w:t xml:space="preserve">régimes particuliers </w:t>
      </w:r>
      <w:r>
        <w:rPr>
          <w:rFonts w:ascii="Book Antiqua" w:hAnsi="Book Antiqua"/>
          <w:sz w:val="24"/>
        </w:rPr>
        <w:t>définis par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réglementaire.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liste</w:t>
      </w:r>
      <w:r>
        <w:rPr>
          <w:rFonts w:ascii="Book Antiqua" w:hAnsi="Book Antiqua"/>
          <w:spacing w:val="40"/>
          <w:sz w:val="24"/>
        </w:rPr>
        <w:t xml:space="preserve"> </w:t>
      </w:r>
      <w:r>
        <w:rPr>
          <w:rFonts w:ascii="Book Antiqua" w:hAnsi="Book Antiqua"/>
          <w:sz w:val="24"/>
        </w:rPr>
        <w:t>ci-dessous,</w:t>
      </w:r>
      <w:r>
        <w:rPr>
          <w:rFonts w:ascii="Book Antiqua" w:hAnsi="Book Antiqua"/>
          <w:spacing w:val="40"/>
          <w:sz w:val="24"/>
        </w:rPr>
        <w:t xml:space="preserve"> </w:t>
      </w:r>
      <w:r>
        <w:rPr>
          <w:rFonts w:ascii="Book Antiqua" w:hAnsi="Book Antiqua"/>
          <w:sz w:val="24"/>
        </w:rPr>
        <w:t>non-exhaustive,</w:t>
      </w:r>
      <w:r>
        <w:rPr>
          <w:rFonts w:ascii="Book Antiqua" w:hAnsi="Book Antiqua"/>
          <w:spacing w:val="40"/>
          <w:sz w:val="24"/>
        </w:rPr>
        <w:t xml:space="preserve"> </w:t>
      </w:r>
      <w:r>
        <w:rPr>
          <w:rFonts w:ascii="Book Antiqua" w:hAnsi="Book Antiqua"/>
          <w:sz w:val="24"/>
        </w:rPr>
        <w:t>illustre</w:t>
      </w:r>
      <w:r>
        <w:rPr>
          <w:rFonts w:ascii="Book Antiqua" w:hAnsi="Book Antiqua"/>
          <w:spacing w:val="40"/>
          <w:sz w:val="24"/>
        </w:rPr>
        <w:t xml:space="preserve"> </w:t>
      </w:r>
      <w:r>
        <w:rPr>
          <w:rFonts w:ascii="Book Antiqua" w:hAnsi="Book Antiqua"/>
          <w:sz w:val="24"/>
        </w:rPr>
        <w:t>le fait que les règlements peuvent doter des représentants de l’État de la capacité de</w:t>
      </w:r>
      <w:r>
        <w:rPr>
          <w:rFonts w:ascii="Book Antiqua" w:hAnsi="Book Antiqua"/>
          <w:spacing w:val="40"/>
          <w:sz w:val="24"/>
        </w:rPr>
        <w:t xml:space="preserve"> </w:t>
      </w:r>
      <w:r>
        <w:rPr>
          <w:rFonts w:ascii="Book Antiqua" w:hAnsi="Book Antiqua"/>
          <w:sz w:val="24"/>
        </w:rPr>
        <w:t>prendre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b/>
          <w:sz w:val="24"/>
        </w:rPr>
        <w:t>dispositions</w:t>
      </w:r>
      <w:r>
        <w:rPr>
          <w:rFonts w:ascii="Book Antiqua" w:hAnsi="Book Antiqua"/>
          <w:b/>
          <w:spacing w:val="40"/>
          <w:sz w:val="24"/>
        </w:rPr>
        <w:t xml:space="preserve"> </w:t>
      </w:r>
      <w:r>
        <w:rPr>
          <w:rFonts w:ascii="Book Antiqua" w:hAnsi="Book Antiqua"/>
          <w:b/>
          <w:sz w:val="24"/>
        </w:rPr>
        <w:t>dérogatoires</w:t>
      </w:r>
      <w:r>
        <w:rPr>
          <w:rFonts w:ascii="Book Antiqua" w:hAnsi="Book Antiqua"/>
          <w:b/>
          <w:spacing w:val="40"/>
          <w:sz w:val="24"/>
        </w:rPr>
        <w:t xml:space="preserve"> </w:t>
      </w:r>
      <w:r>
        <w:rPr>
          <w:rFonts w:ascii="Book Antiqua" w:hAnsi="Book Antiqua"/>
          <w:b/>
          <w:sz w:val="24"/>
        </w:rPr>
        <w:t>sur</w:t>
      </w:r>
      <w:r>
        <w:rPr>
          <w:rFonts w:ascii="Book Antiqua" w:hAnsi="Book Antiqua"/>
          <w:b/>
          <w:spacing w:val="40"/>
          <w:sz w:val="24"/>
        </w:rPr>
        <w:t xml:space="preserve"> </w:t>
      </w:r>
      <w:r>
        <w:rPr>
          <w:rFonts w:ascii="Book Antiqua" w:hAnsi="Book Antiqua"/>
          <w:b/>
          <w:sz w:val="24"/>
        </w:rPr>
        <w:t>le</w:t>
      </w:r>
      <w:r>
        <w:rPr>
          <w:rFonts w:ascii="Book Antiqua" w:hAnsi="Book Antiqua"/>
          <w:b/>
          <w:spacing w:val="40"/>
          <w:sz w:val="24"/>
        </w:rPr>
        <w:t xml:space="preserve"> </w:t>
      </w:r>
      <w:r>
        <w:rPr>
          <w:rFonts w:ascii="Book Antiqua" w:hAnsi="Book Antiqua"/>
          <w:b/>
          <w:sz w:val="24"/>
        </w:rPr>
        <w:t>fond</w:t>
      </w:r>
      <w:r>
        <w:rPr>
          <w:rFonts w:ascii="Book Antiqua" w:hAnsi="Book Antiqua"/>
          <w:b/>
          <w:spacing w:val="40"/>
          <w:sz w:val="24"/>
        </w:rPr>
        <w:t xml:space="preserve"> </w:t>
      </w:r>
      <w:r>
        <w:rPr>
          <w:rFonts w:ascii="Book Antiqua" w:hAnsi="Book Antiqua"/>
          <w:sz w:val="24"/>
        </w:rPr>
        <w:t>(</w:t>
      </w:r>
      <w:proofErr w:type="spellStart"/>
      <w:r>
        <w:rPr>
          <w:rFonts w:ascii="Book Antiqua" w:hAnsi="Book Antiqua"/>
          <w:i/>
          <w:sz w:val="24"/>
        </w:rPr>
        <w:t>cf</w:t>
      </w:r>
      <w:proofErr w:type="spellEnd"/>
      <w:r>
        <w:rPr>
          <w:rFonts w:ascii="Book Antiqua" w:hAnsi="Book Antiqua"/>
          <w:i/>
          <w:spacing w:val="40"/>
          <w:sz w:val="24"/>
        </w:rPr>
        <w:t xml:space="preserve"> </w:t>
      </w:r>
      <w:r>
        <w:rPr>
          <w:rFonts w:ascii="Book Antiqua" w:hAnsi="Book Antiqua"/>
          <w:i/>
          <w:sz w:val="24"/>
        </w:rPr>
        <w:t>annexe</w:t>
      </w:r>
      <w:r>
        <w:rPr>
          <w:rFonts w:ascii="Book Antiqua" w:hAnsi="Book Antiqua"/>
          <w:sz w:val="24"/>
        </w:rPr>
        <w:t>)</w:t>
      </w:r>
      <w:r>
        <w:rPr>
          <w:rFonts w:ascii="Book Antiqua" w:hAnsi="Book Antiqua"/>
          <w:spacing w:val="40"/>
          <w:sz w:val="24"/>
        </w:rPr>
        <w:t xml:space="preserve"> </w:t>
      </w:r>
      <w:r>
        <w:rPr>
          <w:rFonts w:ascii="Book Antiqua" w:hAnsi="Book Antiqua"/>
          <w:sz w:val="24"/>
        </w:rPr>
        <w:t>:</w:t>
      </w:r>
    </w:p>
    <w:p w14:paraId="2A6B7B2E" w14:textId="77777777" w:rsidR="00290FCD" w:rsidRDefault="0077445D">
      <w:pPr>
        <w:pStyle w:val="Paragraphedeliste"/>
        <w:numPr>
          <w:ilvl w:val="0"/>
          <w:numId w:val="11"/>
        </w:numPr>
        <w:tabs>
          <w:tab w:val="left" w:pos="2553"/>
        </w:tabs>
        <w:spacing w:before="118"/>
        <w:ind w:right="989"/>
        <w:jc w:val="both"/>
        <w:rPr>
          <w:rFonts w:ascii="Book Antiqua" w:hAnsi="Book Antiqua"/>
          <w:sz w:val="24"/>
        </w:rPr>
      </w:pPr>
      <w:hyperlink r:id="rId143">
        <w:r w:rsidR="00B846D1">
          <w:rPr>
            <w:rFonts w:ascii="Book Antiqua" w:hAnsi="Book Antiqua"/>
            <w:sz w:val="24"/>
            <w:u w:val="single"/>
          </w:rPr>
          <w:t>article R. 2334-24 du CGCT</w:t>
        </w:r>
      </w:hyperlink>
      <w:r w:rsidR="00B846D1">
        <w:rPr>
          <w:rFonts w:ascii="Book Antiqua" w:hAnsi="Book Antiqua"/>
          <w:sz w:val="24"/>
        </w:rPr>
        <w:t xml:space="preserve"> : dans le cadre de la DETR</w:t>
      </w:r>
      <w:hyperlink w:anchor="_bookmark54" w:history="1">
        <w:r w:rsidR="00B846D1">
          <w:rPr>
            <w:rFonts w:ascii="Book Antiqua" w:hAnsi="Book Antiqua"/>
            <w:position w:val="6"/>
            <w:sz w:val="16"/>
          </w:rPr>
          <w:t>1</w:t>
        </w:r>
      </w:hyperlink>
      <w:r w:rsidR="00B846D1">
        <w:rPr>
          <w:rFonts w:ascii="Book Antiqua" w:hAnsi="Book Antiqua"/>
          <w:sz w:val="24"/>
        </w:rPr>
        <w:t>, le préfet peut notifier à la collectivité que le commencement d’exécution de l’opération</w:t>
      </w:r>
      <w:r w:rsidR="00B846D1">
        <w:rPr>
          <w:rFonts w:ascii="Book Antiqua" w:hAnsi="Book Antiqua"/>
          <w:spacing w:val="40"/>
          <w:sz w:val="24"/>
        </w:rPr>
        <w:t xml:space="preserve"> </w:t>
      </w:r>
      <w:r w:rsidR="00B846D1">
        <w:rPr>
          <w:rFonts w:ascii="Book Antiqua" w:hAnsi="Book Antiqua"/>
          <w:sz w:val="24"/>
        </w:rPr>
        <w:t>avant</w:t>
      </w:r>
      <w:r w:rsidR="00B846D1">
        <w:rPr>
          <w:rFonts w:ascii="Book Antiqua" w:hAnsi="Book Antiqua"/>
          <w:spacing w:val="40"/>
          <w:sz w:val="24"/>
        </w:rPr>
        <w:t xml:space="preserve"> </w:t>
      </w:r>
      <w:r w:rsidR="00B846D1">
        <w:rPr>
          <w:rFonts w:ascii="Book Antiqua" w:hAnsi="Book Antiqua"/>
          <w:sz w:val="24"/>
        </w:rPr>
        <w:t>la</w:t>
      </w:r>
      <w:r w:rsidR="00B846D1">
        <w:rPr>
          <w:rFonts w:ascii="Book Antiqua" w:hAnsi="Book Antiqua"/>
          <w:spacing w:val="40"/>
          <w:sz w:val="24"/>
        </w:rPr>
        <w:t xml:space="preserve"> </w:t>
      </w:r>
      <w:r w:rsidR="00B846D1">
        <w:rPr>
          <w:rFonts w:ascii="Book Antiqua" w:hAnsi="Book Antiqua"/>
          <w:sz w:val="24"/>
        </w:rPr>
        <w:t>date</w:t>
      </w:r>
      <w:r w:rsidR="00B846D1">
        <w:rPr>
          <w:rFonts w:ascii="Book Antiqua" w:hAnsi="Book Antiqua"/>
          <w:spacing w:val="40"/>
          <w:sz w:val="24"/>
        </w:rPr>
        <w:t xml:space="preserve"> </w:t>
      </w:r>
      <w:r w:rsidR="00B846D1">
        <w:rPr>
          <w:rFonts w:ascii="Book Antiqua" w:hAnsi="Book Antiqua"/>
          <w:sz w:val="24"/>
        </w:rPr>
        <w:t>de</w:t>
      </w:r>
      <w:r w:rsidR="00B846D1">
        <w:rPr>
          <w:rFonts w:ascii="Book Antiqua" w:hAnsi="Book Antiqua"/>
          <w:spacing w:val="40"/>
          <w:sz w:val="24"/>
        </w:rPr>
        <w:t xml:space="preserve"> </w:t>
      </w:r>
      <w:r w:rsidR="00B846D1">
        <w:rPr>
          <w:rFonts w:ascii="Book Antiqua" w:hAnsi="Book Antiqua"/>
          <w:sz w:val="24"/>
        </w:rPr>
        <w:t>réception</w:t>
      </w:r>
      <w:r w:rsidR="00B846D1">
        <w:rPr>
          <w:rFonts w:ascii="Book Antiqua" w:hAnsi="Book Antiqua"/>
          <w:spacing w:val="40"/>
          <w:sz w:val="24"/>
        </w:rPr>
        <w:t xml:space="preserve"> </w:t>
      </w:r>
      <w:r w:rsidR="00B846D1">
        <w:rPr>
          <w:rFonts w:ascii="Book Antiqua" w:hAnsi="Book Antiqua"/>
          <w:sz w:val="24"/>
        </w:rPr>
        <w:t>de</w:t>
      </w:r>
      <w:r w:rsidR="00B846D1">
        <w:rPr>
          <w:rFonts w:ascii="Book Antiqua" w:hAnsi="Book Antiqua"/>
          <w:spacing w:val="40"/>
          <w:sz w:val="24"/>
        </w:rPr>
        <w:t xml:space="preserve"> </w:t>
      </w:r>
      <w:r w:rsidR="00B846D1">
        <w:rPr>
          <w:rFonts w:ascii="Book Antiqua" w:hAnsi="Book Antiqua"/>
          <w:sz w:val="24"/>
        </w:rPr>
        <w:t>la</w:t>
      </w:r>
      <w:r w:rsidR="00B846D1">
        <w:rPr>
          <w:rFonts w:ascii="Book Antiqua" w:hAnsi="Book Antiqua"/>
          <w:spacing w:val="40"/>
          <w:sz w:val="24"/>
        </w:rPr>
        <w:t xml:space="preserve"> </w:t>
      </w:r>
      <w:r w:rsidR="00B846D1">
        <w:rPr>
          <w:rFonts w:ascii="Book Antiqua" w:hAnsi="Book Antiqua"/>
          <w:sz w:val="24"/>
        </w:rPr>
        <w:t>demande</w:t>
      </w:r>
      <w:r w:rsidR="00B846D1">
        <w:rPr>
          <w:rFonts w:ascii="Book Antiqua" w:hAnsi="Book Antiqua"/>
          <w:spacing w:val="40"/>
          <w:sz w:val="24"/>
        </w:rPr>
        <w:t xml:space="preserve"> </w:t>
      </w:r>
      <w:r w:rsidR="00B846D1">
        <w:rPr>
          <w:rFonts w:ascii="Book Antiqua" w:hAnsi="Book Antiqua"/>
          <w:sz w:val="24"/>
        </w:rPr>
        <w:t>de subvention n’entraîne pas un rejet d’office de la demande de subvention,</w:t>
      </w:r>
      <w:r w:rsidR="00B846D1">
        <w:rPr>
          <w:rFonts w:ascii="Book Antiqua" w:hAnsi="Book Antiqua"/>
          <w:spacing w:val="40"/>
          <w:sz w:val="24"/>
        </w:rPr>
        <w:t xml:space="preserve"> </w:t>
      </w:r>
      <w:r w:rsidR="00B846D1">
        <w:rPr>
          <w:rFonts w:ascii="Book Antiqua" w:hAnsi="Book Antiqua"/>
          <w:sz w:val="24"/>
        </w:rPr>
        <w:t>afin</w:t>
      </w:r>
      <w:r w:rsidR="00B846D1">
        <w:rPr>
          <w:rFonts w:ascii="Book Antiqua" w:hAnsi="Book Antiqua"/>
          <w:spacing w:val="40"/>
          <w:sz w:val="24"/>
        </w:rPr>
        <w:t xml:space="preserve"> </w:t>
      </w:r>
      <w:r w:rsidR="00B846D1">
        <w:rPr>
          <w:rFonts w:ascii="Book Antiqua" w:hAnsi="Book Antiqua"/>
          <w:sz w:val="24"/>
        </w:rPr>
        <w:t>de</w:t>
      </w:r>
      <w:r w:rsidR="00B846D1">
        <w:rPr>
          <w:rFonts w:ascii="Book Antiqua" w:hAnsi="Book Antiqua"/>
          <w:spacing w:val="40"/>
          <w:sz w:val="24"/>
        </w:rPr>
        <w:t xml:space="preserve"> </w:t>
      </w:r>
      <w:r w:rsidR="00B846D1">
        <w:rPr>
          <w:rFonts w:ascii="Book Antiqua" w:hAnsi="Book Antiqua"/>
          <w:sz w:val="24"/>
        </w:rPr>
        <w:t>faciliter</w:t>
      </w:r>
      <w:r w:rsidR="00B846D1">
        <w:rPr>
          <w:rFonts w:ascii="Book Antiqua" w:hAnsi="Book Antiqua"/>
          <w:spacing w:val="40"/>
          <w:sz w:val="24"/>
        </w:rPr>
        <w:t xml:space="preserve"> </w:t>
      </w:r>
      <w:r w:rsidR="00B846D1">
        <w:rPr>
          <w:rFonts w:ascii="Book Antiqua" w:hAnsi="Book Antiqua"/>
          <w:sz w:val="24"/>
        </w:rPr>
        <w:t>la réalisation du projet ;</w:t>
      </w:r>
    </w:p>
    <w:p w14:paraId="78616528" w14:textId="77777777" w:rsidR="00290FCD" w:rsidRDefault="0077445D">
      <w:pPr>
        <w:pStyle w:val="Paragraphedeliste"/>
        <w:numPr>
          <w:ilvl w:val="0"/>
          <w:numId w:val="11"/>
        </w:numPr>
        <w:tabs>
          <w:tab w:val="left" w:pos="2553"/>
        </w:tabs>
        <w:spacing w:before="2"/>
        <w:ind w:right="989"/>
        <w:jc w:val="both"/>
        <w:rPr>
          <w:rFonts w:ascii="Book Antiqua" w:hAnsi="Book Antiqua"/>
          <w:sz w:val="24"/>
        </w:rPr>
      </w:pPr>
      <w:hyperlink r:id="rId144">
        <w:r w:rsidR="00B846D1">
          <w:rPr>
            <w:rFonts w:ascii="Book Antiqua" w:hAnsi="Book Antiqua"/>
            <w:sz w:val="24"/>
            <w:u w:val="single"/>
          </w:rPr>
          <w:t>article R. 2334-28 du CGCT</w:t>
        </w:r>
      </w:hyperlink>
      <w:r w:rsidR="00B846D1">
        <w:rPr>
          <w:rFonts w:ascii="Book Antiqua" w:hAnsi="Book Antiqua"/>
          <w:sz w:val="24"/>
        </w:rPr>
        <w:t xml:space="preserve"> : dans le cadre de la DETR, le préfet</w:t>
      </w:r>
      <w:r w:rsidR="00B846D1">
        <w:rPr>
          <w:rFonts w:ascii="Book Antiqua" w:hAnsi="Book Antiqua"/>
          <w:spacing w:val="40"/>
          <w:sz w:val="24"/>
        </w:rPr>
        <w:t xml:space="preserve"> </w:t>
      </w:r>
      <w:r w:rsidR="00B846D1">
        <w:rPr>
          <w:rFonts w:ascii="Book Antiqua" w:hAnsi="Book Antiqua"/>
          <w:sz w:val="24"/>
        </w:rPr>
        <w:t>peut déroger, pour les opérations pouvant être réalisées à brève échéance, en fixant un délai inférieur, au délai de deux ans de commencement d’exécution de l’opération ayant reçu une subvention ;</w:t>
      </w:r>
    </w:p>
    <w:p w14:paraId="4B729A61" w14:textId="77777777" w:rsidR="00290FCD" w:rsidRDefault="0077445D">
      <w:pPr>
        <w:pStyle w:val="Paragraphedeliste"/>
        <w:numPr>
          <w:ilvl w:val="0"/>
          <w:numId w:val="11"/>
        </w:numPr>
        <w:tabs>
          <w:tab w:val="left" w:pos="2553"/>
        </w:tabs>
        <w:spacing w:before="1"/>
        <w:ind w:right="988"/>
        <w:jc w:val="both"/>
        <w:rPr>
          <w:rFonts w:ascii="Book Antiqua" w:hAnsi="Book Antiqua"/>
          <w:sz w:val="24"/>
        </w:rPr>
      </w:pPr>
      <w:hyperlink r:id="rId145">
        <w:r w:rsidR="00B846D1">
          <w:rPr>
            <w:rFonts w:ascii="Book Antiqua" w:hAnsi="Book Antiqua"/>
            <w:sz w:val="24"/>
            <w:u w:val="single"/>
          </w:rPr>
          <w:t>article R. 2334-29 du CGCT</w:t>
        </w:r>
      </w:hyperlink>
      <w:r w:rsidR="00B846D1">
        <w:rPr>
          <w:rFonts w:ascii="Book Antiqua" w:hAnsi="Book Antiqua"/>
          <w:sz w:val="24"/>
        </w:rPr>
        <w:t xml:space="preserve"> : dans le cadre de la DETR, le préfet peut, par décision motivée, prolonger le délai d’exécution d’une opération ayant bénéficié d’une subvention, de maximum deux</w:t>
      </w:r>
      <w:r w:rsidR="00B846D1">
        <w:rPr>
          <w:rFonts w:ascii="Book Antiqua" w:hAnsi="Book Antiqua"/>
          <w:spacing w:val="80"/>
          <w:sz w:val="24"/>
        </w:rPr>
        <w:t xml:space="preserve"> </w:t>
      </w:r>
      <w:r w:rsidR="00B846D1">
        <w:rPr>
          <w:rFonts w:ascii="Book Antiqua" w:hAnsi="Book Antiqua"/>
          <w:sz w:val="24"/>
        </w:rPr>
        <w:t>ans,</w:t>
      </w:r>
      <w:r w:rsidR="00B846D1">
        <w:rPr>
          <w:rFonts w:ascii="Book Antiqua" w:hAnsi="Book Antiqua"/>
          <w:spacing w:val="40"/>
          <w:sz w:val="24"/>
        </w:rPr>
        <w:t xml:space="preserve"> </w:t>
      </w:r>
      <w:r w:rsidR="00B846D1">
        <w:rPr>
          <w:rFonts w:ascii="Book Antiqua" w:hAnsi="Book Antiqua"/>
          <w:sz w:val="24"/>
        </w:rPr>
        <w:t>après avoir vérifié</w:t>
      </w:r>
      <w:r w:rsidR="00B846D1">
        <w:rPr>
          <w:rFonts w:ascii="Book Antiqua" w:hAnsi="Book Antiqua"/>
          <w:spacing w:val="40"/>
          <w:sz w:val="24"/>
        </w:rPr>
        <w:t xml:space="preserve"> </w:t>
      </w:r>
      <w:r w:rsidR="00B846D1">
        <w:rPr>
          <w:rFonts w:ascii="Book Antiqua" w:hAnsi="Book Antiqua"/>
          <w:sz w:val="24"/>
        </w:rPr>
        <w:t>que</w:t>
      </w:r>
      <w:r w:rsidR="00B846D1">
        <w:rPr>
          <w:rFonts w:ascii="Book Antiqua" w:hAnsi="Book Antiqua"/>
          <w:spacing w:val="40"/>
          <w:sz w:val="24"/>
        </w:rPr>
        <w:t xml:space="preserve"> </w:t>
      </w:r>
      <w:r w:rsidR="00B846D1">
        <w:rPr>
          <w:rFonts w:ascii="Book Antiqua" w:hAnsi="Book Antiqua"/>
          <w:sz w:val="24"/>
        </w:rPr>
        <w:t>le</w:t>
      </w:r>
      <w:r w:rsidR="00B846D1">
        <w:rPr>
          <w:rFonts w:ascii="Book Antiqua" w:hAnsi="Book Antiqua"/>
          <w:spacing w:val="40"/>
          <w:sz w:val="24"/>
        </w:rPr>
        <w:t xml:space="preserve"> </w:t>
      </w:r>
      <w:r w:rsidR="00B846D1">
        <w:rPr>
          <w:rFonts w:ascii="Book Antiqua" w:hAnsi="Book Antiqua"/>
          <w:sz w:val="24"/>
        </w:rPr>
        <w:t>projet</w:t>
      </w:r>
      <w:r w:rsidR="00B846D1">
        <w:rPr>
          <w:rFonts w:ascii="Book Antiqua" w:hAnsi="Book Antiqua"/>
          <w:spacing w:val="40"/>
          <w:sz w:val="24"/>
        </w:rPr>
        <w:t xml:space="preserve"> </w:t>
      </w:r>
      <w:r w:rsidR="00B846D1">
        <w:rPr>
          <w:rFonts w:ascii="Book Antiqua" w:hAnsi="Book Antiqua"/>
          <w:sz w:val="24"/>
        </w:rPr>
        <w:t>initial n’est</w:t>
      </w:r>
      <w:r w:rsidR="00B846D1">
        <w:rPr>
          <w:rFonts w:ascii="Book Antiqua" w:hAnsi="Book Antiqua"/>
          <w:spacing w:val="40"/>
          <w:sz w:val="24"/>
        </w:rPr>
        <w:t xml:space="preserve"> </w:t>
      </w:r>
      <w:r w:rsidR="00B846D1">
        <w:rPr>
          <w:rFonts w:ascii="Book Antiqua" w:hAnsi="Book Antiqua"/>
          <w:sz w:val="24"/>
        </w:rPr>
        <w:t>pas dénaturé et que l’inachèvement de l’opération n’est pas imputable au bénéficiaire ;</w:t>
      </w:r>
    </w:p>
    <w:p w14:paraId="069955FB" w14:textId="77777777" w:rsidR="00290FCD" w:rsidRDefault="0077445D">
      <w:pPr>
        <w:pStyle w:val="Paragraphedeliste"/>
        <w:numPr>
          <w:ilvl w:val="0"/>
          <w:numId w:val="11"/>
        </w:numPr>
        <w:tabs>
          <w:tab w:val="left" w:pos="2553"/>
        </w:tabs>
        <w:ind w:right="981"/>
        <w:jc w:val="both"/>
        <w:rPr>
          <w:rFonts w:ascii="Book Antiqua" w:hAnsi="Book Antiqua"/>
          <w:sz w:val="24"/>
        </w:rPr>
      </w:pPr>
      <w:hyperlink r:id="rId146">
        <w:r w:rsidR="00B846D1">
          <w:rPr>
            <w:rFonts w:ascii="Book Antiqua" w:hAnsi="Book Antiqua"/>
            <w:sz w:val="24"/>
            <w:u w:val="single"/>
          </w:rPr>
          <w:t>article R. 2334-30 du CGCT</w:t>
        </w:r>
      </w:hyperlink>
      <w:r w:rsidR="00B846D1">
        <w:rPr>
          <w:rFonts w:ascii="Book Antiqua" w:hAnsi="Book Antiqua"/>
          <w:sz w:val="24"/>
          <w:u w:val="single"/>
        </w:rPr>
        <w:t xml:space="preserve"> </w:t>
      </w:r>
      <w:r w:rsidR="00B846D1">
        <w:rPr>
          <w:rFonts w:ascii="Book Antiqua" w:hAnsi="Book Antiqua"/>
          <w:sz w:val="24"/>
        </w:rPr>
        <w:t>: dans le cadre de la DETR, le préfet</w:t>
      </w:r>
      <w:r w:rsidR="00B846D1">
        <w:rPr>
          <w:rFonts w:ascii="Book Antiqua" w:hAnsi="Book Antiqua"/>
          <w:spacing w:val="40"/>
          <w:sz w:val="24"/>
        </w:rPr>
        <w:t xml:space="preserve"> </w:t>
      </w:r>
      <w:r w:rsidR="00B846D1">
        <w:rPr>
          <w:rFonts w:ascii="Book Antiqua" w:hAnsi="Book Antiqua"/>
          <w:sz w:val="24"/>
        </w:rPr>
        <w:t xml:space="preserve">peut de façon dérogatoire appliquer le taux de subvention au montant hors taxe de la dépense réelle non plafonné lorsque des </w:t>
      </w:r>
      <w:bookmarkStart w:id="82" w:name="_bookmark50"/>
      <w:bookmarkEnd w:id="82"/>
      <w:r w:rsidR="00B846D1">
        <w:rPr>
          <w:rFonts w:ascii="Book Antiqua" w:hAnsi="Book Antiqua"/>
          <w:sz w:val="24"/>
        </w:rPr>
        <w:t>sujétions imprévisibles par le bénéficiaire et tenant à la nature du</w:t>
      </w:r>
      <w:r w:rsidR="00B846D1">
        <w:rPr>
          <w:rFonts w:ascii="Book Antiqua" w:hAnsi="Book Antiqua"/>
          <w:spacing w:val="40"/>
          <w:sz w:val="24"/>
        </w:rPr>
        <w:t xml:space="preserve"> </w:t>
      </w:r>
      <w:r w:rsidR="00B846D1">
        <w:rPr>
          <w:rFonts w:ascii="Book Antiqua" w:hAnsi="Book Antiqua"/>
          <w:sz w:val="24"/>
        </w:rPr>
        <w:t xml:space="preserve">sol ou résultant de calamités conduisent à une profonde remise en cause du devis ; ce complément de subvention fait l’objet d’un </w:t>
      </w:r>
      <w:bookmarkStart w:id="83" w:name="_bookmark51"/>
      <w:bookmarkEnd w:id="83"/>
      <w:r w:rsidR="00B846D1">
        <w:rPr>
          <w:rFonts w:ascii="Book Antiqua" w:hAnsi="Book Antiqua"/>
          <w:sz w:val="24"/>
        </w:rPr>
        <w:t>nouvel arrêté.</w:t>
      </w:r>
    </w:p>
    <w:p w14:paraId="43843063" w14:textId="77777777" w:rsidR="00290FCD" w:rsidRDefault="00B846D1">
      <w:pPr>
        <w:pStyle w:val="Corpsdetexte"/>
        <w:spacing w:before="7"/>
        <w:rPr>
          <w:rFonts w:ascii="Book Antiqua"/>
          <w:sz w:val="12"/>
        </w:rPr>
      </w:pPr>
      <w:r>
        <w:rPr>
          <w:rFonts w:ascii="Book Antiqua"/>
          <w:noProof/>
          <w:sz w:val="12"/>
        </w:rPr>
        <mc:AlternateContent>
          <mc:Choice Requires="wps">
            <w:drawing>
              <wp:anchor distT="0" distB="0" distL="0" distR="0" simplePos="0" relativeHeight="487625216" behindDoc="1" locked="0" layoutInCell="1" allowOverlap="1" wp14:anchorId="258F6EA5" wp14:editId="0A948969">
                <wp:simplePos x="0" y="0"/>
                <wp:positionH relativeFrom="page">
                  <wp:posOffset>1080135</wp:posOffset>
                </wp:positionH>
                <wp:positionV relativeFrom="paragraph">
                  <wp:posOffset>114907</wp:posOffset>
                </wp:positionV>
                <wp:extent cx="1828800" cy="7620"/>
                <wp:effectExtent l="0" t="0" r="0" b="0"/>
                <wp:wrapTopAndBottom/>
                <wp:docPr id="264" name="Graphic 2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F762CC6" id="Graphic 264" o:spid="_x0000_s1026" style="position:absolute;margin-left:85.05pt;margin-top:9.05pt;width:2in;height:.6pt;z-index:-1569126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" path="m1828800,l,,,7619r1828800,l1828800,xe" fillcolor="black" stroked="f">
                <v:path arrowok="t"/>
                <w10:wrap type="topAndBottom" anchorx="page"/>
              </v:shape>
            </w:pict>
          </mc:Fallback>
        </mc:AlternateContent>
      </w:r>
    </w:p>
    <w:p w14:paraId="41411444" w14:textId="77777777" w:rsidR="00290FCD" w:rsidRDefault="00B846D1">
      <w:pPr>
        <w:spacing w:before="118"/>
        <w:ind w:left="1276"/>
        <w:rPr>
          <w:rFonts w:ascii="Book Antiqua" w:hAnsi="Book Antiqua"/>
          <w:i/>
          <w:sz w:val="20"/>
        </w:rPr>
      </w:pPr>
      <w:bookmarkStart w:id="84" w:name="_bookmark52"/>
      <w:bookmarkEnd w:id="84"/>
      <w:r>
        <w:rPr>
          <w:rFonts w:ascii="Book Antiqua" w:hAnsi="Book Antiqua"/>
          <w:i/>
          <w:position w:val="5"/>
          <w:sz w:val="13"/>
        </w:rPr>
        <w:t>1</w:t>
      </w:r>
      <w:r>
        <w:rPr>
          <w:rFonts w:ascii="Book Antiqua" w:hAnsi="Book Antiqua"/>
          <w:i/>
          <w:spacing w:val="33"/>
          <w:position w:val="5"/>
          <w:sz w:val="13"/>
        </w:rPr>
        <w:t xml:space="preserve"> </w:t>
      </w:r>
      <w:r>
        <w:rPr>
          <w:rFonts w:ascii="Book Antiqua" w:hAnsi="Book Antiqua"/>
          <w:i/>
          <w:sz w:val="20"/>
        </w:rPr>
        <w:t>Dotation</w:t>
      </w:r>
      <w:r>
        <w:rPr>
          <w:rFonts w:ascii="Book Antiqua" w:hAnsi="Book Antiqua"/>
          <w:i/>
          <w:spacing w:val="14"/>
          <w:sz w:val="20"/>
        </w:rPr>
        <w:t xml:space="preserve"> </w:t>
      </w:r>
      <w:r>
        <w:rPr>
          <w:rFonts w:ascii="Book Antiqua" w:hAnsi="Book Antiqua"/>
          <w:i/>
          <w:sz w:val="20"/>
        </w:rPr>
        <w:t>d’équipement</w:t>
      </w:r>
      <w:r>
        <w:rPr>
          <w:rFonts w:ascii="Book Antiqua" w:hAnsi="Book Antiqua"/>
          <w:i/>
          <w:spacing w:val="20"/>
          <w:sz w:val="20"/>
        </w:rPr>
        <w:t xml:space="preserve"> </w:t>
      </w:r>
      <w:r>
        <w:rPr>
          <w:rFonts w:ascii="Book Antiqua" w:hAnsi="Book Antiqua"/>
          <w:i/>
          <w:sz w:val="20"/>
        </w:rPr>
        <w:t>des</w:t>
      </w:r>
      <w:r>
        <w:rPr>
          <w:rFonts w:ascii="Book Antiqua" w:hAnsi="Book Antiqua"/>
          <w:i/>
          <w:spacing w:val="18"/>
          <w:sz w:val="20"/>
        </w:rPr>
        <w:t xml:space="preserve"> </w:t>
      </w:r>
      <w:r>
        <w:rPr>
          <w:rFonts w:ascii="Book Antiqua" w:hAnsi="Book Antiqua"/>
          <w:i/>
          <w:sz w:val="20"/>
        </w:rPr>
        <w:t>territoires</w:t>
      </w:r>
      <w:r>
        <w:rPr>
          <w:rFonts w:ascii="Book Antiqua" w:hAnsi="Book Antiqua"/>
          <w:i/>
          <w:spacing w:val="23"/>
          <w:sz w:val="20"/>
        </w:rPr>
        <w:t xml:space="preserve"> </w:t>
      </w:r>
      <w:r>
        <w:rPr>
          <w:rFonts w:ascii="Book Antiqua" w:hAnsi="Book Antiqua"/>
          <w:i/>
          <w:spacing w:val="-2"/>
          <w:sz w:val="20"/>
        </w:rPr>
        <w:t>ruraux.</w:t>
      </w:r>
    </w:p>
    <w:p w14:paraId="78B3476C"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10C7E875" w14:textId="77777777" w:rsidR="00290FCD" w:rsidRDefault="00290FCD">
      <w:pPr>
        <w:pStyle w:val="Corpsdetexte"/>
        <w:rPr>
          <w:rFonts w:ascii="Book Antiqua"/>
          <w:i/>
          <w:sz w:val="20"/>
        </w:rPr>
      </w:pPr>
    </w:p>
    <w:p w14:paraId="602D8B79" w14:textId="77777777" w:rsidR="00290FCD" w:rsidRDefault="00290FCD">
      <w:pPr>
        <w:pStyle w:val="Corpsdetexte"/>
        <w:rPr>
          <w:rFonts w:ascii="Book Antiqua"/>
          <w:i/>
          <w:sz w:val="20"/>
        </w:rPr>
      </w:pPr>
    </w:p>
    <w:p w14:paraId="4E4C78EC" w14:textId="77777777" w:rsidR="00290FCD" w:rsidRDefault="00290FCD">
      <w:pPr>
        <w:pStyle w:val="Corpsdetexte"/>
        <w:spacing w:before="46" w:after="1"/>
        <w:rPr>
          <w:rFonts w:ascii="Book Antiqua"/>
          <w:i/>
          <w:sz w:val="20"/>
        </w:rPr>
      </w:pPr>
    </w:p>
    <w:p w14:paraId="66C7D903" w14:textId="77777777" w:rsidR="00290FCD" w:rsidRDefault="00B846D1">
      <w:pPr>
        <w:pStyle w:val="Corpsdetexte"/>
        <w:ind w:left="1168"/>
        <w:rPr>
          <w:rFonts w:ascii="Book Antiqua"/>
          <w:sz w:val="20"/>
        </w:rPr>
      </w:pPr>
      <w:r>
        <w:rPr>
          <w:rFonts w:ascii="Book Antiqua"/>
          <w:noProof/>
          <w:sz w:val="20"/>
        </w:rPr>
        <mc:AlternateContent>
          <mc:Choice Requires="wps">
            <w:drawing>
              <wp:inline distT="0" distB="0" distL="0" distR="0" wp14:anchorId="7F682FF9" wp14:editId="5B055173">
                <wp:extent cx="5542915" cy="597535"/>
                <wp:effectExtent l="9525" t="0" r="635" b="12065"/>
                <wp:docPr id="265" name="Textbox 2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597535"/>
                        </a:xfrm>
                        <a:prstGeom prst="rect">
                          <a:avLst/>
                        </a:prstGeom>
                        <a:ln w="6108">
                          <a:solidFill>
                            <a:srgbClr val="000000"/>
                          </a:solidFill>
                          <a:prstDash val="solid"/>
                        </a:ln>
                      </wps:spPr>
                      <wps:txbx>
                        <w:txbxContent>
                          <w:p w14:paraId="21EF77BB" w14:textId="77777777" w:rsidR="00290FCD" w:rsidRDefault="00B846D1">
                            <w:pPr>
                              <w:spacing w:before="17"/>
                              <w:ind w:left="108" w:right="99"/>
                              <w:jc w:val="both"/>
                              <w:rPr>
                                <w:rFonts w:ascii="Book Antiqua" w:hAnsi="Book Antiqua"/>
                                <w:sz w:val="24"/>
                              </w:rPr>
                            </w:pPr>
                            <w:r>
                              <w:rPr>
                                <w:rFonts w:ascii="Book Antiqua" w:hAnsi="Book Antiqua"/>
                                <w:b/>
                                <w:sz w:val="24"/>
                              </w:rPr>
                              <w:t xml:space="preserve">Recommandation n° 4 </w:t>
                            </w:r>
                            <w:r>
                              <w:rPr>
                                <w:rFonts w:ascii="Book Antiqua" w:hAnsi="Book Antiqua"/>
                                <w:sz w:val="24"/>
                              </w:rPr>
                              <w:t>: Étendre le droit de dérogation à des dispositions réglementaires de fond. Envisager la suppression des régimes particuliers existants dans un souci de simplification.</w:t>
                            </w:r>
                          </w:p>
                        </w:txbxContent>
                      </wps:txbx>
                      <wps:bodyPr wrap="square" lIns="0" tIns="0" rIns="0" bIns="0" rtlCol="0">
                        <a:noAutofit/>
                      </wps:bodyPr>
                    </wps:wsp>
                  </a:graphicData>
                </a:graphic>
              </wp:inline>
            </w:drawing>
          </mc:Choice>
          <mc:Fallback>
            <w:pict>
              <v:shape w14:anchorId="7F682FF9" id="Textbox 265" o:spid="_x0000_s1103" type="#_x0000_t202" style="width:436.45pt;height:47.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" filled="f" strokeweight=".16967mm">
                <v:path arrowok="t"/>
                <v:textbox inset="0,0,0,0">
                  <w:txbxContent>
                    <w:p w14:paraId="21EF77BB" w14:textId="77777777" w:rsidR="00290FCD" w:rsidRDefault="00B846D1">
                      <w:pPr>
                        <w:spacing w:before="17"/>
                        <w:ind w:left="108" w:right="99"/>
                        <w:jc w:val="both"/>
                        <w:rPr>
                          <w:rFonts w:ascii="Book Antiqua" w:hAnsi="Book Antiqua"/>
                          <w:sz w:val="24"/>
                        </w:rPr>
                      </w:pPr>
                      <w:r>
                        <w:rPr>
                          <w:rFonts w:ascii="Book Antiqua" w:hAnsi="Book Antiqua"/>
                          <w:b/>
                          <w:sz w:val="24"/>
                        </w:rPr>
                        <w:t xml:space="preserve">Recommandation n° 4 </w:t>
                      </w:r>
                      <w:r>
                        <w:rPr>
                          <w:rFonts w:ascii="Book Antiqua" w:hAnsi="Book Antiqua"/>
                          <w:sz w:val="24"/>
                        </w:rPr>
                        <w:t>: Étendre le droit de dérogation à des dispositions réglementaires de fond. Envisager la suppression des régimes particuliers existants dans un souci de simplification.</w:t>
                      </w:r>
                    </w:p>
                  </w:txbxContent>
                </v:textbox>
                <w10:anchorlock/>
              </v:shape>
            </w:pict>
          </mc:Fallback>
        </mc:AlternateContent>
      </w:r>
    </w:p>
    <w:p w14:paraId="1BDD3BC8" w14:textId="77777777" w:rsidR="00290FCD" w:rsidRDefault="00290FCD">
      <w:pPr>
        <w:pStyle w:val="Corpsdetexte"/>
        <w:spacing w:before="42"/>
        <w:rPr>
          <w:rFonts w:ascii="Book Antiqua"/>
          <w:i/>
          <w:sz w:val="22"/>
        </w:rPr>
      </w:pPr>
    </w:p>
    <w:p w14:paraId="114B2C85" w14:textId="77777777" w:rsidR="00290FCD" w:rsidRDefault="00B846D1">
      <w:pPr>
        <w:pStyle w:val="Paragraphedeliste"/>
        <w:numPr>
          <w:ilvl w:val="1"/>
          <w:numId w:val="20"/>
        </w:numPr>
        <w:tabs>
          <w:tab w:val="left" w:pos="1900"/>
          <w:tab w:val="left" w:pos="1989"/>
          <w:tab w:val="left" w:pos="3335"/>
          <w:tab w:val="left" w:pos="4012"/>
          <w:tab w:val="left" w:pos="5327"/>
          <w:tab w:val="left" w:pos="7051"/>
          <w:tab w:val="left" w:pos="7636"/>
          <w:tab w:val="left" w:pos="9504"/>
        </w:tabs>
        <w:ind w:right="1017" w:hanging="174"/>
        <w:rPr>
          <w:rFonts w:ascii="Book Antiqua" w:hAnsi="Book Antiqua"/>
          <w:b/>
          <w:i/>
        </w:rPr>
      </w:pPr>
      <w:bookmarkStart w:id="85" w:name="_bookmark53"/>
      <w:bookmarkEnd w:id="85"/>
      <w:r>
        <w:rPr>
          <w:rFonts w:ascii="Book Antiqua" w:hAnsi="Book Antiqua"/>
          <w:b/>
          <w:i/>
          <w:spacing w:val="-2"/>
        </w:rPr>
        <w:t>ÉVALUER</w:t>
      </w:r>
      <w:r>
        <w:rPr>
          <w:rFonts w:ascii="Book Antiqua" w:hAnsi="Book Antiqua"/>
          <w:b/>
          <w:i/>
        </w:rPr>
        <w:tab/>
      </w:r>
      <w:r>
        <w:rPr>
          <w:rFonts w:ascii="Book Antiqua" w:hAnsi="Book Antiqua"/>
          <w:b/>
          <w:i/>
          <w:spacing w:val="-4"/>
        </w:rPr>
        <w:t>LES</w:t>
      </w:r>
      <w:r>
        <w:rPr>
          <w:rFonts w:ascii="Book Antiqua" w:hAnsi="Book Antiqua"/>
          <w:b/>
          <w:i/>
        </w:rPr>
        <w:tab/>
      </w:r>
      <w:r>
        <w:rPr>
          <w:rFonts w:ascii="Book Antiqua" w:hAnsi="Book Antiqua"/>
          <w:b/>
          <w:i/>
          <w:spacing w:val="-2"/>
        </w:rPr>
        <w:t>RÉGIMES</w:t>
      </w:r>
      <w:r>
        <w:rPr>
          <w:rFonts w:ascii="Book Antiqua" w:hAnsi="Book Antiqua"/>
          <w:b/>
          <w:i/>
        </w:rPr>
        <w:tab/>
      </w:r>
      <w:r>
        <w:rPr>
          <w:rFonts w:ascii="Book Antiqua" w:hAnsi="Book Antiqua"/>
          <w:b/>
          <w:i/>
          <w:spacing w:val="-2"/>
        </w:rPr>
        <w:t>LÉGISLATIFS</w:t>
      </w:r>
      <w:r>
        <w:rPr>
          <w:rFonts w:ascii="Book Antiqua" w:hAnsi="Book Antiqua"/>
          <w:b/>
          <w:i/>
        </w:rPr>
        <w:tab/>
      </w:r>
      <w:r>
        <w:rPr>
          <w:rFonts w:ascii="Book Antiqua" w:hAnsi="Book Antiqua"/>
          <w:b/>
          <w:i/>
          <w:spacing w:val="-6"/>
        </w:rPr>
        <w:t>DE</w:t>
      </w:r>
      <w:r>
        <w:rPr>
          <w:rFonts w:ascii="Book Antiqua" w:hAnsi="Book Antiqua"/>
          <w:b/>
          <w:i/>
        </w:rPr>
        <w:tab/>
      </w:r>
      <w:r>
        <w:rPr>
          <w:rFonts w:ascii="Book Antiqua" w:hAnsi="Book Antiqua"/>
          <w:b/>
          <w:i/>
          <w:spacing w:val="-2"/>
        </w:rPr>
        <w:t>DÉROGATION</w:t>
      </w:r>
      <w:r>
        <w:rPr>
          <w:rFonts w:ascii="Book Antiqua" w:hAnsi="Book Antiqua"/>
          <w:b/>
          <w:i/>
        </w:rPr>
        <w:tab/>
      </w:r>
      <w:r>
        <w:rPr>
          <w:rFonts w:ascii="Book Antiqua" w:hAnsi="Book Antiqua"/>
          <w:b/>
          <w:i/>
          <w:spacing w:val="-8"/>
        </w:rPr>
        <w:t xml:space="preserve">ET </w:t>
      </w:r>
      <w:r>
        <w:rPr>
          <w:rFonts w:ascii="Book Antiqua" w:hAnsi="Book Antiqua"/>
          <w:b/>
          <w:i/>
        </w:rPr>
        <w:t>ENVISAGER, LE CAS ÉCHÉANT, LEUR EXTENSION</w:t>
      </w:r>
    </w:p>
    <w:p w14:paraId="0BF79B06" w14:textId="77777777" w:rsidR="00290FCD" w:rsidRDefault="00290FCD">
      <w:pPr>
        <w:pStyle w:val="Corpsdetexte"/>
        <w:spacing w:before="94"/>
        <w:rPr>
          <w:rFonts w:ascii="Book Antiqua"/>
          <w:b/>
          <w:i/>
          <w:sz w:val="22"/>
        </w:rPr>
      </w:pPr>
    </w:p>
    <w:p w14:paraId="3502EB34" w14:textId="77777777" w:rsidR="00290FCD" w:rsidRDefault="00B846D1">
      <w:pPr>
        <w:ind w:left="1276" w:right="985" w:firstLine="907"/>
        <w:jc w:val="both"/>
        <w:rPr>
          <w:rFonts w:ascii="Book Antiqua" w:hAnsi="Book Antiqua"/>
          <w:sz w:val="24"/>
        </w:rPr>
      </w:pPr>
      <w:r>
        <w:rPr>
          <w:rFonts w:ascii="Book Antiqua" w:hAnsi="Book Antiqua"/>
          <w:sz w:val="24"/>
        </w:rPr>
        <w:t xml:space="preserve">Comme indiqué </w:t>
      </w:r>
      <w:r>
        <w:rPr>
          <w:rFonts w:ascii="Book Antiqua" w:hAnsi="Book Antiqua"/>
          <w:i/>
          <w:sz w:val="24"/>
        </w:rPr>
        <w:t>supra</w:t>
      </w:r>
      <w:r>
        <w:rPr>
          <w:rFonts w:ascii="Book Antiqua" w:hAnsi="Book Antiqua"/>
          <w:sz w:val="24"/>
        </w:rPr>
        <w:t xml:space="preserve">, le décret précité de 2020 ouvre au préfet la </w:t>
      </w:r>
      <w:r>
        <w:rPr>
          <w:rFonts w:ascii="Book Antiqua" w:hAnsi="Book Antiqua"/>
          <w:b/>
          <w:sz w:val="24"/>
        </w:rPr>
        <w:t xml:space="preserve">possibilité de déroger </w:t>
      </w:r>
      <w:r>
        <w:rPr>
          <w:rFonts w:ascii="Book Antiqua" w:hAnsi="Book Antiqua"/>
          <w:sz w:val="24"/>
        </w:rPr>
        <w:t>à des normes arrêtées par l’administration de l’État,</w:t>
      </w:r>
      <w:r>
        <w:rPr>
          <w:rFonts w:ascii="Book Antiqua" w:hAnsi="Book Antiqua"/>
          <w:spacing w:val="40"/>
          <w:sz w:val="24"/>
        </w:rPr>
        <w:t xml:space="preserve"> </w:t>
      </w:r>
      <w:r>
        <w:rPr>
          <w:rFonts w:ascii="Book Antiqua" w:hAnsi="Book Antiqua"/>
          <w:sz w:val="24"/>
        </w:rPr>
        <w:t xml:space="preserve">telles que des </w:t>
      </w:r>
      <w:r>
        <w:rPr>
          <w:rFonts w:ascii="Book Antiqua" w:hAnsi="Book Antiqua"/>
          <w:b/>
          <w:sz w:val="24"/>
        </w:rPr>
        <w:t xml:space="preserve">décrets </w:t>
      </w:r>
      <w:r>
        <w:rPr>
          <w:rFonts w:ascii="Book Antiqua" w:hAnsi="Book Antiqua"/>
          <w:sz w:val="24"/>
        </w:rPr>
        <w:t xml:space="preserve">du Premier ministre ou des </w:t>
      </w:r>
      <w:r>
        <w:rPr>
          <w:rFonts w:ascii="Book Antiqua" w:hAnsi="Book Antiqua"/>
          <w:b/>
          <w:sz w:val="24"/>
        </w:rPr>
        <w:t xml:space="preserve">arrêtés </w:t>
      </w:r>
      <w:r>
        <w:rPr>
          <w:rFonts w:ascii="Book Antiqua" w:hAnsi="Book Antiqua"/>
          <w:sz w:val="24"/>
        </w:rPr>
        <w:t>ministériels. Au</w:t>
      </w:r>
      <w:r>
        <w:rPr>
          <w:rFonts w:ascii="Book Antiqua" w:hAnsi="Book Antiqua"/>
          <w:spacing w:val="80"/>
          <w:sz w:val="24"/>
        </w:rPr>
        <w:t xml:space="preserve"> </w:t>
      </w:r>
      <w:r>
        <w:rPr>
          <w:rFonts w:ascii="Book Antiqua" w:hAnsi="Book Antiqua"/>
          <w:sz w:val="24"/>
        </w:rPr>
        <w:t xml:space="preserve">regard de la hiérarchie des normes, ce pouvoir ne permet pas, en revanche, de déroger à des normes de </w:t>
      </w:r>
      <w:r>
        <w:rPr>
          <w:rFonts w:ascii="Book Antiqua" w:hAnsi="Book Antiqua"/>
          <w:b/>
          <w:sz w:val="24"/>
        </w:rPr>
        <w:t>portée législative</w:t>
      </w:r>
      <w:r>
        <w:rPr>
          <w:rFonts w:ascii="Book Antiqua" w:hAnsi="Book Antiqua"/>
          <w:sz w:val="24"/>
        </w:rPr>
        <w:t>.</w:t>
      </w:r>
    </w:p>
    <w:p w14:paraId="4C06024E" w14:textId="77777777" w:rsidR="00290FCD" w:rsidRDefault="00290FCD">
      <w:pPr>
        <w:pStyle w:val="Corpsdetexte"/>
        <w:spacing w:before="61"/>
        <w:rPr>
          <w:rFonts w:ascii="Book Antiqua"/>
          <w:sz w:val="24"/>
        </w:rPr>
      </w:pPr>
    </w:p>
    <w:p w14:paraId="1D935111" w14:textId="77777777" w:rsidR="00290FCD" w:rsidRDefault="00B846D1">
      <w:pPr>
        <w:pStyle w:val="Titre5"/>
        <w:numPr>
          <w:ilvl w:val="2"/>
          <w:numId w:val="20"/>
        </w:numPr>
        <w:tabs>
          <w:tab w:val="left" w:pos="2495"/>
        </w:tabs>
        <w:ind w:left="2495" w:hanging="254"/>
      </w:pPr>
      <w:bookmarkStart w:id="86" w:name="1._Les_régimes_spécifiques_de_dérogation"/>
      <w:bookmarkEnd w:id="86"/>
      <w:r>
        <w:t>Les</w:t>
      </w:r>
      <w:r>
        <w:rPr>
          <w:spacing w:val="19"/>
        </w:rPr>
        <w:t xml:space="preserve"> </w:t>
      </w:r>
      <w:r>
        <w:t>régimes</w:t>
      </w:r>
      <w:r>
        <w:rPr>
          <w:spacing w:val="22"/>
        </w:rPr>
        <w:t xml:space="preserve"> </w:t>
      </w:r>
      <w:r>
        <w:t>spécifiques</w:t>
      </w:r>
      <w:r>
        <w:rPr>
          <w:spacing w:val="21"/>
        </w:rPr>
        <w:t xml:space="preserve"> </w:t>
      </w:r>
      <w:r>
        <w:t>de</w:t>
      </w:r>
      <w:r>
        <w:rPr>
          <w:spacing w:val="23"/>
        </w:rPr>
        <w:t xml:space="preserve"> </w:t>
      </w:r>
      <w:r>
        <w:t>dérogation</w:t>
      </w:r>
      <w:r>
        <w:rPr>
          <w:spacing w:val="24"/>
        </w:rPr>
        <w:t xml:space="preserve"> </w:t>
      </w:r>
      <w:r>
        <w:t>aux</w:t>
      </w:r>
      <w:r>
        <w:rPr>
          <w:spacing w:val="27"/>
        </w:rPr>
        <w:t xml:space="preserve"> </w:t>
      </w:r>
      <w:r>
        <w:t>normes</w:t>
      </w:r>
      <w:r>
        <w:rPr>
          <w:spacing w:val="24"/>
        </w:rPr>
        <w:t xml:space="preserve"> </w:t>
      </w:r>
      <w:r>
        <w:rPr>
          <w:spacing w:val="-2"/>
        </w:rPr>
        <w:t>législatives</w:t>
      </w:r>
    </w:p>
    <w:p w14:paraId="3799ADC7" w14:textId="77777777" w:rsidR="00290FCD" w:rsidRDefault="00290FCD">
      <w:pPr>
        <w:pStyle w:val="Corpsdetexte"/>
        <w:spacing w:before="72"/>
        <w:rPr>
          <w:rFonts w:ascii="Book Antiqua"/>
          <w:b/>
          <w:sz w:val="24"/>
        </w:rPr>
      </w:pPr>
    </w:p>
    <w:p w14:paraId="1DAC7267" w14:textId="77777777" w:rsidR="00290FCD" w:rsidRDefault="00B846D1">
      <w:pPr>
        <w:ind w:left="1276" w:right="983" w:firstLine="907"/>
        <w:jc w:val="both"/>
        <w:rPr>
          <w:rFonts w:ascii="Book Antiqua" w:hAnsi="Book Antiqua"/>
          <w:sz w:val="24"/>
        </w:rPr>
      </w:pPr>
      <w:r>
        <w:rPr>
          <w:rFonts w:ascii="Book Antiqua" w:hAnsi="Book Antiqua"/>
          <w:sz w:val="24"/>
        </w:rPr>
        <w:t xml:space="preserve">Le législateur a prévu certains </w:t>
      </w:r>
      <w:r>
        <w:rPr>
          <w:rFonts w:ascii="Book Antiqua" w:hAnsi="Book Antiqua"/>
          <w:b/>
          <w:sz w:val="24"/>
        </w:rPr>
        <w:t xml:space="preserve">régimes spécifiques </w:t>
      </w:r>
      <w:r>
        <w:rPr>
          <w:rFonts w:ascii="Book Antiqua" w:hAnsi="Book Antiqua"/>
          <w:sz w:val="24"/>
        </w:rPr>
        <w:t>reconnaissant au représentant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l’État</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d’adaptation</w:t>
      </w:r>
      <w:r>
        <w:rPr>
          <w:rFonts w:ascii="Book Antiqua" w:hAnsi="Book Antiqua"/>
          <w:spacing w:val="40"/>
          <w:sz w:val="24"/>
        </w:rPr>
        <w:t xml:space="preserve"> </w:t>
      </w:r>
      <w:r>
        <w:rPr>
          <w:rFonts w:ascii="Book Antiqua" w:hAnsi="Book Antiqua"/>
          <w:sz w:val="24"/>
        </w:rPr>
        <w:t>locale.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mission</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 xml:space="preserve">identifié en annexe, sans objectif d’exhaustivité, certains de ces dispositifs législatifs. Quatre d’entre eux, choisis au regard de l’importance des enjeux pour les </w:t>
      </w:r>
      <w:r>
        <w:rPr>
          <w:rFonts w:ascii="Book Antiqua" w:hAnsi="Book Antiqua"/>
          <w:b/>
          <w:sz w:val="24"/>
        </w:rPr>
        <w:t>collectivités territoriales</w:t>
      </w:r>
      <w:r>
        <w:rPr>
          <w:rFonts w:ascii="Book Antiqua" w:hAnsi="Book Antiqua"/>
          <w:sz w:val="24"/>
        </w:rPr>
        <w:t>, sont présentés ci-dessous.</w:t>
      </w:r>
    </w:p>
    <w:p w14:paraId="7BAD9B5A" w14:textId="77777777" w:rsidR="00290FCD" w:rsidRDefault="00B846D1">
      <w:pPr>
        <w:spacing w:before="119"/>
        <w:ind w:left="1276" w:right="981" w:firstLine="1034"/>
        <w:jc w:val="both"/>
        <w:rPr>
          <w:rFonts w:ascii="Book Antiqua" w:hAnsi="Book Antiqua"/>
          <w:sz w:val="24"/>
        </w:rPr>
      </w:pPr>
      <w:r>
        <w:rPr>
          <w:rFonts w:ascii="Book Antiqua" w:hAnsi="Book Antiqua"/>
          <w:sz w:val="24"/>
        </w:rPr>
        <w:t>En premier lieu, en application de l’</w:t>
      </w:r>
      <w:hyperlink r:id="rId147">
        <w:r>
          <w:rPr>
            <w:rFonts w:ascii="Book Antiqua" w:hAnsi="Book Antiqua"/>
            <w:sz w:val="24"/>
          </w:rPr>
          <w:t>article L. 302-5 du code de la</w:t>
        </w:r>
      </w:hyperlink>
      <w:r>
        <w:rPr>
          <w:rFonts w:ascii="Book Antiqua" w:hAnsi="Book Antiqua"/>
          <w:sz w:val="24"/>
        </w:rPr>
        <w:t xml:space="preserve"> </w:t>
      </w:r>
      <w:hyperlink r:id="rId148">
        <w:r>
          <w:rPr>
            <w:rFonts w:ascii="Book Antiqua" w:hAnsi="Book Antiqua"/>
            <w:sz w:val="24"/>
          </w:rPr>
          <w:t>construction et de l’habitation (CCH),</w:t>
        </w:r>
      </w:hyperlink>
      <w:r>
        <w:rPr>
          <w:rFonts w:ascii="Book Antiqua" w:hAnsi="Book Antiqua"/>
          <w:sz w:val="24"/>
        </w:rPr>
        <w:t xml:space="preserve"> le </w:t>
      </w:r>
      <w:r>
        <w:rPr>
          <w:rFonts w:ascii="Book Antiqua" w:hAnsi="Book Antiqua"/>
          <w:b/>
          <w:sz w:val="24"/>
        </w:rPr>
        <w:t xml:space="preserve">préfet peut accorder une dérogation </w:t>
      </w:r>
      <w:r>
        <w:rPr>
          <w:rFonts w:ascii="Book Antiqua" w:hAnsi="Book Antiqua"/>
          <w:sz w:val="24"/>
        </w:rPr>
        <w:t xml:space="preserve">pour certaines communes à l’obligation de construction d’au moins 25 % de logements </w:t>
      </w:r>
      <w:r>
        <w:rPr>
          <w:rFonts w:ascii="Book Antiqua" w:hAnsi="Book Antiqua"/>
          <w:b/>
          <w:sz w:val="24"/>
        </w:rPr>
        <w:t xml:space="preserve">locatifs sociaux </w:t>
      </w:r>
      <w:r>
        <w:rPr>
          <w:rFonts w:ascii="Book Antiqua" w:hAnsi="Book Antiqua"/>
          <w:sz w:val="24"/>
        </w:rPr>
        <w:t xml:space="preserve">pour toute opération de construction d’immeubles collectifs de plus de douze logements ou de plus de 800 m² de surface de plancher. Cette dérogation, qui permet de </w:t>
      </w:r>
      <w:r>
        <w:rPr>
          <w:rFonts w:ascii="Book Antiqua" w:hAnsi="Book Antiqua"/>
          <w:i/>
          <w:sz w:val="24"/>
        </w:rPr>
        <w:t xml:space="preserve">« tenir compte de la typologie des logements situés à proximité de l’opération », </w:t>
      </w:r>
      <w:r>
        <w:rPr>
          <w:rFonts w:ascii="Book Antiqua" w:hAnsi="Book Antiqua"/>
          <w:sz w:val="24"/>
        </w:rPr>
        <w:t>est accordée sur demande motivée d’une commune et répond à la nécessité d’adapter les normes de construction aux</w:t>
      </w:r>
      <w:r>
        <w:rPr>
          <w:rFonts w:ascii="Book Antiqua" w:hAnsi="Book Antiqua"/>
          <w:spacing w:val="21"/>
          <w:sz w:val="24"/>
        </w:rPr>
        <w:t xml:space="preserve"> </w:t>
      </w:r>
      <w:r>
        <w:rPr>
          <w:rFonts w:ascii="Book Antiqua" w:hAnsi="Book Antiqua"/>
          <w:sz w:val="24"/>
        </w:rPr>
        <w:t>caractéristiques</w:t>
      </w:r>
      <w:r>
        <w:rPr>
          <w:rFonts w:ascii="Book Antiqua" w:hAnsi="Book Antiqua"/>
          <w:spacing w:val="20"/>
          <w:sz w:val="24"/>
        </w:rPr>
        <w:t xml:space="preserve"> </w:t>
      </w:r>
      <w:r>
        <w:rPr>
          <w:rFonts w:ascii="Book Antiqua" w:hAnsi="Book Antiqua"/>
          <w:sz w:val="24"/>
        </w:rPr>
        <w:t>des</w:t>
      </w:r>
      <w:r>
        <w:rPr>
          <w:rFonts w:ascii="Book Antiqua" w:hAnsi="Book Antiqua"/>
          <w:spacing w:val="20"/>
          <w:sz w:val="24"/>
        </w:rPr>
        <w:t xml:space="preserve"> </w:t>
      </w:r>
      <w:r>
        <w:rPr>
          <w:rFonts w:ascii="Book Antiqua" w:hAnsi="Book Antiqua"/>
          <w:sz w:val="24"/>
        </w:rPr>
        <w:t>territoires.</w:t>
      </w:r>
      <w:r>
        <w:rPr>
          <w:rFonts w:ascii="Book Antiqua" w:hAnsi="Book Antiqua"/>
          <w:spacing w:val="20"/>
          <w:sz w:val="24"/>
        </w:rPr>
        <w:t xml:space="preserve"> </w:t>
      </w:r>
      <w:r>
        <w:rPr>
          <w:rFonts w:ascii="Book Antiqua" w:hAnsi="Book Antiqua"/>
          <w:sz w:val="24"/>
        </w:rPr>
        <w:t>Cette</w:t>
      </w:r>
      <w:r>
        <w:rPr>
          <w:rFonts w:ascii="Book Antiqua" w:hAnsi="Book Antiqua"/>
          <w:spacing w:val="21"/>
          <w:sz w:val="24"/>
        </w:rPr>
        <w:t xml:space="preserve"> </w:t>
      </w:r>
      <w:r>
        <w:rPr>
          <w:rFonts w:ascii="Book Antiqua" w:hAnsi="Book Antiqua"/>
          <w:sz w:val="24"/>
        </w:rPr>
        <w:t>disposition</w:t>
      </w:r>
      <w:r>
        <w:rPr>
          <w:rFonts w:ascii="Book Antiqua" w:hAnsi="Book Antiqua"/>
          <w:spacing w:val="20"/>
          <w:sz w:val="24"/>
        </w:rPr>
        <w:t xml:space="preserve"> </w:t>
      </w:r>
      <w:r>
        <w:rPr>
          <w:rFonts w:ascii="Book Antiqua" w:hAnsi="Book Antiqua"/>
          <w:sz w:val="24"/>
        </w:rPr>
        <w:t>est</w:t>
      </w:r>
      <w:r>
        <w:rPr>
          <w:rFonts w:ascii="Book Antiqua" w:hAnsi="Book Antiqua"/>
          <w:spacing w:val="22"/>
          <w:sz w:val="24"/>
        </w:rPr>
        <w:t xml:space="preserve"> </w:t>
      </w:r>
      <w:r>
        <w:rPr>
          <w:rFonts w:ascii="Book Antiqua" w:hAnsi="Book Antiqua"/>
          <w:sz w:val="24"/>
        </w:rPr>
        <w:t>issue</w:t>
      </w:r>
      <w:r>
        <w:rPr>
          <w:rFonts w:ascii="Book Antiqua" w:hAnsi="Book Antiqua"/>
          <w:spacing w:val="21"/>
          <w:sz w:val="24"/>
        </w:rPr>
        <w:t xml:space="preserve"> </w:t>
      </w:r>
      <w:r>
        <w:rPr>
          <w:rFonts w:ascii="Book Antiqua" w:hAnsi="Book Antiqua"/>
          <w:sz w:val="24"/>
        </w:rPr>
        <w:t>de</w:t>
      </w:r>
      <w:r>
        <w:rPr>
          <w:rFonts w:ascii="Book Antiqua" w:hAnsi="Book Antiqua"/>
          <w:spacing w:val="21"/>
          <w:sz w:val="24"/>
        </w:rPr>
        <w:t xml:space="preserve"> </w:t>
      </w:r>
      <w:r>
        <w:rPr>
          <w:rFonts w:ascii="Book Antiqua" w:hAnsi="Book Antiqua"/>
          <w:sz w:val="24"/>
        </w:rPr>
        <w:t>la</w:t>
      </w:r>
      <w:r>
        <w:rPr>
          <w:rFonts w:ascii="Book Antiqua" w:hAnsi="Book Antiqua"/>
          <w:spacing w:val="21"/>
          <w:sz w:val="24"/>
        </w:rPr>
        <w:t xml:space="preserve"> </w:t>
      </w:r>
      <w:r>
        <w:rPr>
          <w:rFonts w:ascii="Book Antiqua" w:hAnsi="Book Antiqua"/>
          <w:sz w:val="24"/>
        </w:rPr>
        <w:t>loi</w:t>
      </w:r>
      <w:r>
        <w:rPr>
          <w:rFonts w:ascii="Book Antiqua" w:hAnsi="Book Antiqua"/>
          <w:spacing w:val="20"/>
          <w:sz w:val="24"/>
        </w:rPr>
        <w:t xml:space="preserve"> </w:t>
      </w:r>
      <w:r>
        <w:rPr>
          <w:rFonts w:ascii="Book Antiqua" w:hAnsi="Book Antiqua"/>
          <w:sz w:val="24"/>
        </w:rPr>
        <w:t>relative à la différenciation, la décentralisation, la déconcentration et portant diverses mesures</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simplification</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l'action</w:t>
      </w:r>
      <w:r>
        <w:rPr>
          <w:rFonts w:ascii="Book Antiqua" w:hAnsi="Book Antiqua"/>
          <w:spacing w:val="80"/>
          <w:w w:val="150"/>
          <w:sz w:val="24"/>
        </w:rPr>
        <w:t xml:space="preserve"> </w:t>
      </w:r>
      <w:r>
        <w:rPr>
          <w:rFonts w:ascii="Book Antiqua" w:hAnsi="Book Antiqua"/>
          <w:sz w:val="24"/>
        </w:rPr>
        <w:t>publique</w:t>
      </w:r>
      <w:r>
        <w:rPr>
          <w:rFonts w:ascii="Book Antiqua" w:hAnsi="Book Antiqua"/>
          <w:spacing w:val="80"/>
          <w:w w:val="150"/>
          <w:sz w:val="24"/>
        </w:rPr>
        <w:t xml:space="preserve"> </w:t>
      </w:r>
      <w:r>
        <w:rPr>
          <w:rFonts w:ascii="Book Antiqua" w:hAnsi="Book Antiqua"/>
          <w:sz w:val="24"/>
        </w:rPr>
        <w:t>locale,</w:t>
      </w:r>
      <w:r>
        <w:rPr>
          <w:rFonts w:ascii="Book Antiqua" w:hAnsi="Book Antiqua"/>
          <w:spacing w:val="80"/>
          <w:w w:val="150"/>
          <w:sz w:val="24"/>
        </w:rPr>
        <w:t xml:space="preserve"> </w:t>
      </w:r>
      <w:r>
        <w:rPr>
          <w:rFonts w:ascii="Book Antiqua" w:hAnsi="Book Antiqua"/>
          <w:sz w:val="24"/>
        </w:rPr>
        <w:t>dite</w:t>
      </w:r>
      <w:r>
        <w:rPr>
          <w:rFonts w:ascii="Book Antiqua" w:hAnsi="Book Antiqua"/>
          <w:spacing w:val="80"/>
          <w:w w:val="150"/>
          <w:sz w:val="24"/>
        </w:rPr>
        <w:t xml:space="preserve"> </w:t>
      </w:r>
      <w:r>
        <w:rPr>
          <w:rFonts w:ascii="Book Antiqua" w:hAnsi="Book Antiqua"/>
          <w:sz w:val="24"/>
        </w:rPr>
        <w:t>«</w:t>
      </w:r>
      <w:r>
        <w:rPr>
          <w:rFonts w:ascii="Book Antiqua" w:hAnsi="Book Antiqua"/>
          <w:spacing w:val="37"/>
          <w:sz w:val="24"/>
        </w:rPr>
        <w:t xml:space="preserve"> </w:t>
      </w:r>
      <w:r>
        <w:rPr>
          <w:rFonts w:ascii="Book Antiqua" w:hAnsi="Book Antiqua"/>
          <w:i/>
          <w:sz w:val="24"/>
        </w:rPr>
        <w:t>3DS</w:t>
      </w:r>
      <w:r>
        <w:rPr>
          <w:rFonts w:ascii="Book Antiqua" w:hAnsi="Book Antiqua"/>
          <w:i/>
          <w:spacing w:val="23"/>
          <w:sz w:val="24"/>
        </w:rPr>
        <w:t xml:space="preserve"> </w:t>
      </w:r>
      <w:r>
        <w:rPr>
          <w:rFonts w:ascii="Book Antiqua" w:hAnsi="Book Antiqua"/>
          <w:sz w:val="24"/>
        </w:rPr>
        <w:t>»,</w:t>
      </w:r>
      <w:r>
        <w:rPr>
          <w:rFonts w:ascii="Book Antiqua" w:hAnsi="Book Antiqua"/>
          <w:spacing w:val="80"/>
          <w:w w:val="150"/>
          <w:sz w:val="24"/>
        </w:rPr>
        <w:t xml:space="preserve"> </w:t>
      </w:r>
      <w:r>
        <w:rPr>
          <w:rFonts w:ascii="Book Antiqua" w:hAnsi="Book Antiqua"/>
          <w:sz w:val="24"/>
        </w:rPr>
        <w:t>du 21 février 2022.</w:t>
      </w:r>
    </w:p>
    <w:p w14:paraId="4E2DC5E7" w14:textId="77777777" w:rsidR="00290FCD" w:rsidRDefault="00B846D1">
      <w:pPr>
        <w:spacing w:before="122"/>
        <w:ind w:left="1276" w:right="986" w:firstLine="907"/>
        <w:jc w:val="both"/>
        <w:rPr>
          <w:rFonts w:ascii="Book Antiqua" w:hAnsi="Book Antiqua"/>
          <w:sz w:val="24"/>
        </w:rPr>
      </w:pPr>
      <w:r>
        <w:rPr>
          <w:rFonts w:ascii="Book Antiqua" w:hAnsi="Book Antiqua"/>
          <w:sz w:val="24"/>
        </w:rPr>
        <w:t>En deuxième lieu</w:t>
      </w:r>
      <w:r>
        <w:rPr>
          <w:rFonts w:ascii="Book Antiqua" w:hAnsi="Book Antiqua"/>
          <w:sz w:val="25"/>
        </w:rPr>
        <w:t>, l’</w:t>
      </w:r>
      <w:hyperlink r:id="rId149">
        <w:r>
          <w:rPr>
            <w:rFonts w:ascii="Book Antiqua" w:hAnsi="Book Antiqua"/>
            <w:sz w:val="25"/>
          </w:rPr>
          <w:t>article L. 1111-10 du CGCT</w:t>
        </w:r>
      </w:hyperlink>
      <w:r>
        <w:rPr>
          <w:rFonts w:ascii="Book Antiqua" w:hAnsi="Book Antiqua"/>
          <w:sz w:val="25"/>
        </w:rPr>
        <w:t xml:space="preserve"> dispose </w:t>
      </w:r>
      <w:r>
        <w:rPr>
          <w:rFonts w:ascii="Book Antiqua" w:hAnsi="Book Antiqua"/>
          <w:sz w:val="24"/>
        </w:rPr>
        <w:t xml:space="preserve">que toute collectivité territoriale ou tout groupement de collectivités territoriales, maître d’ouvrage d’une opération d’investissement, assure une </w:t>
      </w:r>
      <w:r>
        <w:rPr>
          <w:rFonts w:ascii="Book Antiqua" w:hAnsi="Book Antiqua"/>
          <w:b/>
          <w:sz w:val="24"/>
        </w:rPr>
        <w:t>participation</w:t>
      </w:r>
      <w:r>
        <w:rPr>
          <w:rFonts w:ascii="Book Antiqua" w:hAnsi="Book Antiqua"/>
          <w:b/>
          <w:spacing w:val="40"/>
          <w:sz w:val="24"/>
        </w:rPr>
        <w:t xml:space="preserve"> </w:t>
      </w:r>
      <w:r>
        <w:rPr>
          <w:rFonts w:ascii="Book Antiqua" w:hAnsi="Book Antiqua"/>
          <w:b/>
          <w:sz w:val="24"/>
        </w:rPr>
        <w:t>minimale</w:t>
      </w:r>
      <w:r>
        <w:rPr>
          <w:rFonts w:ascii="Book Antiqua" w:hAnsi="Book Antiqua"/>
          <w:b/>
          <w:spacing w:val="40"/>
          <w:sz w:val="24"/>
        </w:rPr>
        <w:t xml:space="preserve"> </w:t>
      </w:r>
      <w:r>
        <w:rPr>
          <w:rFonts w:ascii="Book Antiqua" w:hAnsi="Book Antiqua"/>
          <w:b/>
          <w:sz w:val="24"/>
        </w:rPr>
        <w:t>de</w:t>
      </w:r>
      <w:r>
        <w:rPr>
          <w:rFonts w:ascii="Book Antiqua" w:hAnsi="Book Antiqua"/>
          <w:b/>
          <w:spacing w:val="40"/>
          <w:sz w:val="24"/>
        </w:rPr>
        <w:t xml:space="preserve"> </w:t>
      </w:r>
      <w:r>
        <w:rPr>
          <w:rFonts w:ascii="Book Antiqua" w:hAnsi="Book Antiqua"/>
          <w:b/>
          <w:sz w:val="24"/>
        </w:rPr>
        <w:t>20 %</w:t>
      </w:r>
      <w:r>
        <w:rPr>
          <w:rFonts w:ascii="Book Antiqua" w:hAnsi="Book Antiqua"/>
          <w:b/>
          <w:spacing w:val="40"/>
          <w:sz w:val="24"/>
        </w:rPr>
        <w:t xml:space="preserve"> </w:t>
      </w:r>
      <w:r>
        <w:rPr>
          <w:rFonts w:ascii="Book Antiqua" w:hAnsi="Book Antiqua"/>
          <w:b/>
          <w:sz w:val="24"/>
        </w:rPr>
        <w:t>au</w:t>
      </w:r>
      <w:r>
        <w:rPr>
          <w:rFonts w:ascii="Book Antiqua" w:hAnsi="Book Antiqua"/>
          <w:b/>
          <w:spacing w:val="40"/>
          <w:sz w:val="24"/>
        </w:rPr>
        <w:t xml:space="preserve"> </w:t>
      </w:r>
      <w:r>
        <w:rPr>
          <w:rFonts w:ascii="Book Antiqua" w:hAnsi="Book Antiqua"/>
          <w:b/>
          <w:sz w:val="24"/>
        </w:rPr>
        <w:t>financement</w:t>
      </w:r>
      <w:r>
        <w:rPr>
          <w:rFonts w:ascii="Book Antiqua" w:hAnsi="Book Antiqua"/>
          <w:b/>
          <w:spacing w:val="40"/>
          <w:sz w:val="24"/>
        </w:rPr>
        <w:t xml:space="preserve"> </w:t>
      </w:r>
      <w:r>
        <w:rPr>
          <w:rFonts w:ascii="Book Antiqua" w:hAnsi="Book Antiqua"/>
          <w:b/>
          <w:sz w:val="24"/>
        </w:rPr>
        <w:t>de</w:t>
      </w:r>
      <w:r>
        <w:rPr>
          <w:rFonts w:ascii="Book Antiqua" w:hAnsi="Book Antiqua"/>
          <w:b/>
          <w:spacing w:val="40"/>
          <w:sz w:val="24"/>
        </w:rPr>
        <w:t xml:space="preserve"> </w:t>
      </w:r>
      <w:r>
        <w:rPr>
          <w:rFonts w:ascii="Book Antiqua" w:hAnsi="Book Antiqua"/>
          <w:b/>
          <w:sz w:val="24"/>
        </w:rPr>
        <w:t>ce</w:t>
      </w:r>
      <w:r>
        <w:rPr>
          <w:rFonts w:ascii="Book Antiqua" w:hAnsi="Book Antiqua"/>
          <w:b/>
          <w:spacing w:val="40"/>
          <w:sz w:val="24"/>
        </w:rPr>
        <w:t xml:space="preserve"> </w:t>
      </w:r>
      <w:r>
        <w:rPr>
          <w:rFonts w:ascii="Book Antiqua" w:hAnsi="Book Antiqua"/>
          <w:b/>
          <w:sz w:val="24"/>
        </w:rPr>
        <w:t>projet</w:t>
      </w:r>
      <w:r>
        <w:rPr>
          <w:rFonts w:ascii="Book Antiqua" w:hAnsi="Book Antiqua"/>
          <w:sz w:val="24"/>
        </w:rPr>
        <w:t>.</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2010,</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législateur</w:t>
      </w:r>
      <w:r>
        <w:rPr>
          <w:rFonts w:ascii="Book Antiqua" w:hAnsi="Book Antiqua"/>
          <w:spacing w:val="40"/>
          <w:sz w:val="24"/>
        </w:rPr>
        <w:t xml:space="preserve"> </w:t>
      </w:r>
      <w:r>
        <w:rPr>
          <w:rFonts w:ascii="Book Antiqua" w:hAnsi="Book Antiqua"/>
          <w:sz w:val="24"/>
        </w:rPr>
        <w:t>a ouvert</w:t>
      </w:r>
      <w:r>
        <w:rPr>
          <w:rFonts w:ascii="Book Antiqua" w:hAnsi="Book Antiqua"/>
          <w:spacing w:val="39"/>
          <w:sz w:val="24"/>
        </w:rPr>
        <w:t xml:space="preserve"> </w:t>
      </w:r>
      <w:r>
        <w:rPr>
          <w:rFonts w:ascii="Book Antiqua" w:hAnsi="Book Antiqua"/>
          <w:sz w:val="24"/>
        </w:rPr>
        <w:t>au</w:t>
      </w:r>
      <w:r>
        <w:rPr>
          <w:rFonts w:ascii="Book Antiqua" w:hAnsi="Book Antiqua"/>
          <w:spacing w:val="35"/>
          <w:sz w:val="24"/>
        </w:rPr>
        <w:t xml:space="preserve"> </w:t>
      </w:r>
      <w:r>
        <w:rPr>
          <w:rFonts w:ascii="Book Antiqua" w:hAnsi="Book Antiqua"/>
          <w:sz w:val="24"/>
        </w:rPr>
        <w:t>préfet,</w:t>
      </w:r>
      <w:r>
        <w:rPr>
          <w:rFonts w:ascii="Book Antiqua" w:hAnsi="Book Antiqua"/>
          <w:spacing w:val="38"/>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certains</w:t>
      </w:r>
      <w:r>
        <w:rPr>
          <w:rFonts w:ascii="Book Antiqua" w:hAnsi="Book Antiqua"/>
          <w:spacing w:val="35"/>
          <w:sz w:val="24"/>
        </w:rPr>
        <w:t xml:space="preserve"> </w:t>
      </w:r>
      <w:r>
        <w:rPr>
          <w:rFonts w:ascii="Book Antiqua" w:hAnsi="Book Antiqua"/>
          <w:sz w:val="24"/>
        </w:rPr>
        <w:t>projets</w:t>
      </w:r>
      <w:r>
        <w:rPr>
          <w:rFonts w:ascii="Book Antiqua" w:hAnsi="Book Antiqua"/>
          <w:spacing w:val="35"/>
          <w:sz w:val="24"/>
        </w:rPr>
        <w:t xml:space="preserve"> </w:t>
      </w:r>
      <w:r>
        <w:rPr>
          <w:rFonts w:ascii="Book Antiqua" w:hAnsi="Book Antiqua"/>
          <w:sz w:val="24"/>
        </w:rPr>
        <w:t>tels</w:t>
      </w:r>
      <w:r>
        <w:rPr>
          <w:rFonts w:ascii="Book Antiqua" w:hAnsi="Book Antiqua"/>
          <w:spacing w:val="35"/>
          <w:sz w:val="24"/>
        </w:rPr>
        <w:t xml:space="preserve"> </w:t>
      </w:r>
      <w:r>
        <w:rPr>
          <w:rFonts w:ascii="Book Antiqua" w:hAnsi="Book Antiqua"/>
          <w:sz w:val="24"/>
        </w:rPr>
        <w:t>que</w:t>
      </w:r>
      <w:r>
        <w:rPr>
          <w:rFonts w:ascii="Book Antiqua" w:hAnsi="Book Antiqua"/>
          <w:spacing w:val="39"/>
          <w:sz w:val="24"/>
        </w:rPr>
        <w:t xml:space="preserve"> </w:t>
      </w:r>
      <w:r>
        <w:rPr>
          <w:rFonts w:ascii="Book Antiqua" w:hAnsi="Book Antiqua"/>
          <w:sz w:val="24"/>
        </w:rPr>
        <w:t>la</w:t>
      </w:r>
      <w:r>
        <w:rPr>
          <w:rFonts w:ascii="Book Antiqua" w:hAnsi="Book Antiqua"/>
          <w:spacing w:val="38"/>
          <w:sz w:val="24"/>
        </w:rPr>
        <w:t xml:space="preserve"> </w:t>
      </w:r>
      <w:r>
        <w:rPr>
          <w:rFonts w:ascii="Book Antiqua" w:hAnsi="Book Antiqua"/>
          <w:sz w:val="24"/>
        </w:rPr>
        <w:t>rénovation</w:t>
      </w:r>
      <w:r>
        <w:rPr>
          <w:rFonts w:ascii="Book Antiqua" w:hAnsi="Book Antiqua"/>
          <w:spacing w:val="35"/>
          <w:sz w:val="24"/>
        </w:rPr>
        <w:t xml:space="preserve"> </w:t>
      </w:r>
      <w:r>
        <w:rPr>
          <w:rFonts w:ascii="Book Antiqua" w:hAnsi="Book Antiqua"/>
          <w:sz w:val="24"/>
        </w:rPr>
        <w:t>de</w:t>
      </w:r>
      <w:r>
        <w:rPr>
          <w:rFonts w:ascii="Book Antiqua" w:hAnsi="Book Antiqua"/>
          <w:spacing w:val="36"/>
          <w:sz w:val="24"/>
        </w:rPr>
        <w:t xml:space="preserve"> </w:t>
      </w:r>
      <w:r>
        <w:rPr>
          <w:rFonts w:ascii="Book Antiqua" w:hAnsi="Book Antiqua"/>
          <w:sz w:val="24"/>
        </w:rPr>
        <w:t>monuments, la possibilité de réduire la participation du maître d’ouvrage à moins de 20 %, notamment</w:t>
      </w:r>
      <w:r>
        <w:rPr>
          <w:rFonts w:ascii="Book Antiqua" w:hAnsi="Book Antiqua"/>
          <w:spacing w:val="80"/>
          <w:sz w:val="24"/>
        </w:rPr>
        <w:t xml:space="preserve">  </w:t>
      </w:r>
      <w:r>
        <w:rPr>
          <w:rFonts w:ascii="Book Antiqua" w:hAnsi="Book Antiqua"/>
          <w:sz w:val="24"/>
        </w:rPr>
        <w:t>en</w:t>
      </w:r>
      <w:r>
        <w:rPr>
          <w:rFonts w:ascii="Book Antiqua" w:hAnsi="Book Antiqua"/>
          <w:spacing w:val="80"/>
          <w:sz w:val="24"/>
        </w:rPr>
        <w:t xml:space="preserve">  </w:t>
      </w:r>
      <w:r>
        <w:rPr>
          <w:rFonts w:ascii="Book Antiqua" w:hAnsi="Book Antiqua"/>
          <w:sz w:val="24"/>
        </w:rPr>
        <w:t>cas</w:t>
      </w:r>
      <w:r>
        <w:rPr>
          <w:rFonts w:ascii="Book Antiqua" w:hAnsi="Book Antiqua"/>
          <w:spacing w:val="80"/>
          <w:sz w:val="24"/>
        </w:rPr>
        <w:t xml:space="preserve">  </w:t>
      </w:r>
      <w:r>
        <w:rPr>
          <w:rFonts w:ascii="Book Antiqua" w:hAnsi="Book Antiqua"/>
          <w:sz w:val="24"/>
        </w:rPr>
        <w:t>d’urgence</w:t>
      </w:r>
      <w:r>
        <w:rPr>
          <w:rFonts w:ascii="Book Antiqua" w:hAnsi="Book Antiqua"/>
          <w:spacing w:val="80"/>
          <w:sz w:val="24"/>
        </w:rPr>
        <w:t xml:space="preserve">  </w:t>
      </w:r>
      <w:r>
        <w:rPr>
          <w:rFonts w:ascii="Book Antiqua" w:hAnsi="Book Antiqua"/>
          <w:sz w:val="24"/>
        </w:rPr>
        <w:t>ou</w:t>
      </w:r>
      <w:r>
        <w:rPr>
          <w:rFonts w:ascii="Book Antiqua" w:hAnsi="Book Antiqua"/>
          <w:spacing w:val="80"/>
          <w:sz w:val="24"/>
        </w:rPr>
        <w:t xml:space="preserve">  </w:t>
      </w:r>
      <w:r>
        <w:rPr>
          <w:rFonts w:ascii="Book Antiqua" w:hAnsi="Book Antiqua"/>
          <w:sz w:val="24"/>
        </w:rPr>
        <w:t>lorsque</w:t>
      </w:r>
      <w:r>
        <w:rPr>
          <w:rFonts w:ascii="Book Antiqua" w:hAnsi="Book Antiqua"/>
          <w:spacing w:val="80"/>
          <w:sz w:val="24"/>
        </w:rPr>
        <w:t xml:space="preserve">  </w:t>
      </w:r>
      <w:r>
        <w:rPr>
          <w:rFonts w:ascii="Book Antiqua" w:hAnsi="Book Antiqua"/>
          <w:sz w:val="24"/>
        </w:rPr>
        <w:t>cette</w:t>
      </w:r>
      <w:r>
        <w:rPr>
          <w:rFonts w:ascii="Book Antiqua" w:hAnsi="Book Antiqua"/>
          <w:spacing w:val="80"/>
          <w:sz w:val="24"/>
        </w:rPr>
        <w:t xml:space="preserve">  </w:t>
      </w:r>
      <w:r>
        <w:rPr>
          <w:rFonts w:ascii="Book Antiqua" w:hAnsi="Book Antiqua"/>
          <w:sz w:val="24"/>
        </w:rPr>
        <w:t>contribution</w:t>
      </w:r>
      <w:r>
        <w:rPr>
          <w:rFonts w:ascii="Book Antiqua" w:hAnsi="Book Antiqua"/>
          <w:spacing w:val="80"/>
          <w:sz w:val="24"/>
        </w:rPr>
        <w:t xml:space="preserve">  </w:t>
      </w:r>
      <w:r>
        <w:rPr>
          <w:rFonts w:ascii="Book Antiqua" w:hAnsi="Book Antiqua"/>
          <w:sz w:val="24"/>
        </w:rPr>
        <w:t>est</w:t>
      </w:r>
    </w:p>
    <w:p w14:paraId="4D0E12A6" w14:textId="77777777" w:rsidR="00290FCD" w:rsidRDefault="00B846D1">
      <w:pPr>
        <w:spacing w:before="1"/>
        <w:ind w:left="1276"/>
        <w:jc w:val="both"/>
        <w:rPr>
          <w:rFonts w:ascii="Book Antiqua" w:hAnsi="Book Antiqua"/>
          <w:i/>
          <w:sz w:val="24"/>
        </w:rPr>
      </w:pPr>
      <w:r>
        <w:rPr>
          <w:rFonts w:ascii="Book Antiqua" w:hAnsi="Book Antiqua"/>
          <w:i/>
          <w:sz w:val="24"/>
        </w:rPr>
        <w:t>«</w:t>
      </w:r>
      <w:r>
        <w:rPr>
          <w:rFonts w:ascii="Book Antiqua" w:hAnsi="Book Antiqua"/>
          <w:i/>
          <w:spacing w:val="21"/>
          <w:sz w:val="24"/>
        </w:rPr>
        <w:t xml:space="preserve"> </w:t>
      </w:r>
      <w:r>
        <w:rPr>
          <w:rFonts w:ascii="Book Antiqua" w:hAnsi="Book Antiqua"/>
          <w:i/>
          <w:sz w:val="24"/>
        </w:rPr>
        <w:t>disproportionnée</w:t>
      </w:r>
      <w:r>
        <w:rPr>
          <w:rFonts w:ascii="Book Antiqua" w:hAnsi="Book Antiqua"/>
          <w:i/>
          <w:spacing w:val="22"/>
          <w:sz w:val="24"/>
        </w:rPr>
        <w:t xml:space="preserve"> </w:t>
      </w:r>
      <w:r>
        <w:rPr>
          <w:rFonts w:ascii="Book Antiqua" w:hAnsi="Book Antiqua"/>
          <w:i/>
          <w:sz w:val="24"/>
        </w:rPr>
        <w:t>par</w:t>
      </w:r>
      <w:r>
        <w:rPr>
          <w:rFonts w:ascii="Book Antiqua" w:hAnsi="Book Antiqua"/>
          <w:i/>
          <w:spacing w:val="22"/>
          <w:sz w:val="24"/>
        </w:rPr>
        <w:t xml:space="preserve"> </w:t>
      </w:r>
      <w:r>
        <w:rPr>
          <w:rFonts w:ascii="Book Antiqua" w:hAnsi="Book Antiqua"/>
          <w:i/>
          <w:sz w:val="24"/>
        </w:rPr>
        <w:t>rapport</w:t>
      </w:r>
      <w:r>
        <w:rPr>
          <w:rFonts w:ascii="Book Antiqua" w:hAnsi="Book Antiqua"/>
          <w:i/>
          <w:spacing w:val="23"/>
          <w:sz w:val="24"/>
        </w:rPr>
        <w:t xml:space="preserve"> </w:t>
      </w:r>
      <w:r>
        <w:rPr>
          <w:rFonts w:ascii="Book Antiqua" w:hAnsi="Book Antiqua"/>
          <w:i/>
          <w:sz w:val="24"/>
        </w:rPr>
        <w:t>à</w:t>
      </w:r>
      <w:r>
        <w:rPr>
          <w:rFonts w:ascii="Book Antiqua" w:hAnsi="Book Antiqua"/>
          <w:i/>
          <w:spacing w:val="21"/>
          <w:sz w:val="24"/>
        </w:rPr>
        <w:t xml:space="preserve"> </w:t>
      </w:r>
      <w:r>
        <w:rPr>
          <w:rFonts w:ascii="Book Antiqua" w:hAnsi="Book Antiqua"/>
          <w:i/>
          <w:sz w:val="24"/>
        </w:rPr>
        <w:t>la</w:t>
      </w:r>
      <w:r>
        <w:rPr>
          <w:rFonts w:ascii="Book Antiqua" w:hAnsi="Book Antiqua"/>
          <w:i/>
          <w:spacing w:val="21"/>
          <w:sz w:val="24"/>
        </w:rPr>
        <w:t xml:space="preserve"> </w:t>
      </w:r>
      <w:r>
        <w:rPr>
          <w:rFonts w:ascii="Book Antiqua" w:hAnsi="Book Antiqua"/>
          <w:i/>
          <w:sz w:val="24"/>
        </w:rPr>
        <w:t>capacité</w:t>
      </w:r>
      <w:r>
        <w:rPr>
          <w:rFonts w:ascii="Book Antiqua" w:hAnsi="Book Antiqua"/>
          <w:i/>
          <w:spacing w:val="22"/>
          <w:sz w:val="24"/>
        </w:rPr>
        <w:t xml:space="preserve"> </w:t>
      </w:r>
      <w:r>
        <w:rPr>
          <w:rFonts w:ascii="Book Antiqua" w:hAnsi="Book Antiqua"/>
          <w:i/>
          <w:sz w:val="24"/>
        </w:rPr>
        <w:t>financière</w:t>
      </w:r>
      <w:r>
        <w:rPr>
          <w:rFonts w:ascii="Book Antiqua" w:hAnsi="Book Antiqua"/>
          <w:i/>
          <w:spacing w:val="22"/>
          <w:sz w:val="24"/>
        </w:rPr>
        <w:t xml:space="preserve"> </w:t>
      </w:r>
      <w:r>
        <w:rPr>
          <w:rFonts w:ascii="Book Antiqua" w:hAnsi="Book Antiqua"/>
          <w:i/>
          <w:sz w:val="24"/>
        </w:rPr>
        <w:t>du</w:t>
      </w:r>
      <w:r>
        <w:rPr>
          <w:rFonts w:ascii="Book Antiqua" w:hAnsi="Book Antiqua"/>
          <w:i/>
          <w:spacing w:val="22"/>
          <w:sz w:val="24"/>
        </w:rPr>
        <w:t xml:space="preserve"> </w:t>
      </w:r>
      <w:r>
        <w:rPr>
          <w:rFonts w:ascii="Book Antiqua" w:hAnsi="Book Antiqua"/>
          <w:i/>
          <w:sz w:val="24"/>
        </w:rPr>
        <w:t>maître</w:t>
      </w:r>
      <w:r>
        <w:rPr>
          <w:rFonts w:ascii="Book Antiqua" w:hAnsi="Book Antiqua"/>
          <w:i/>
          <w:spacing w:val="24"/>
          <w:sz w:val="24"/>
        </w:rPr>
        <w:t xml:space="preserve"> </w:t>
      </w:r>
      <w:r>
        <w:rPr>
          <w:rFonts w:ascii="Book Antiqua" w:hAnsi="Book Antiqua"/>
          <w:i/>
          <w:sz w:val="24"/>
        </w:rPr>
        <w:t>d’ouvrage</w:t>
      </w:r>
      <w:r>
        <w:rPr>
          <w:rFonts w:ascii="Book Antiqua" w:hAnsi="Book Antiqua"/>
          <w:i/>
          <w:spacing w:val="24"/>
          <w:sz w:val="24"/>
        </w:rPr>
        <w:t xml:space="preserve"> </w:t>
      </w:r>
      <w:r>
        <w:rPr>
          <w:rFonts w:ascii="Book Antiqua" w:hAnsi="Book Antiqua"/>
          <w:i/>
          <w:spacing w:val="-5"/>
          <w:sz w:val="24"/>
        </w:rPr>
        <w:t>»</w:t>
      </w:r>
      <w:hyperlink w:anchor="_bookmark55" w:history="1">
        <w:r>
          <w:rPr>
            <w:rFonts w:ascii="Book Antiqua" w:hAnsi="Book Antiqua"/>
            <w:i/>
            <w:spacing w:val="-5"/>
            <w:position w:val="6"/>
            <w:sz w:val="16"/>
          </w:rPr>
          <w:t>1</w:t>
        </w:r>
        <w:r>
          <w:rPr>
            <w:rFonts w:ascii="Book Antiqua" w:hAnsi="Book Antiqua"/>
            <w:i/>
            <w:spacing w:val="-5"/>
            <w:sz w:val="24"/>
          </w:rPr>
          <w:t>.</w:t>
        </w:r>
      </w:hyperlink>
    </w:p>
    <w:p w14:paraId="2FEE3B14" w14:textId="77777777" w:rsidR="00290FCD" w:rsidRDefault="00290FCD">
      <w:pPr>
        <w:pStyle w:val="Corpsdetexte"/>
        <w:rPr>
          <w:rFonts w:ascii="Book Antiqua"/>
          <w:i/>
          <w:sz w:val="20"/>
        </w:rPr>
      </w:pPr>
    </w:p>
    <w:p w14:paraId="615D40C3" w14:textId="77777777" w:rsidR="00290FCD" w:rsidRDefault="00B846D1">
      <w:pPr>
        <w:pStyle w:val="Corpsdetexte"/>
        <w:spacing w:before="16"/>
        <w:rPr>
          <w:rFonts w:ascii="Book Antiqua"/>
          <w:i/>
          <w:sz w:val="20"/>
        </w:rPr>
      </w:pPr>
      <w:r>
        <w:rPr>
          <w:rFonts w:ascii="Book Antiqua"/>
          <w:i/>
          <w:noProof/>
          <w:sz w:val="20"/>
        </w:rPr>
        <mc:AlternateContent>
          <mc:Choice Requires="wps">
            <w:drawing>
              <wp:anchor distT="0" distB="0" distL="0" distR="0" simplePos="0" relativeHeight="487626240" behindDoc="1" locked="0" layoutInCell="1" allowOverlap="1" wp14:anchorId="76129B7D" wp14:editId="42E40E22">
                <wp:simplePos x="0" y="0"/>
                <wp:positionH relativeFrom="page">
                  <wp:posOffset>1080135</wp:posOffset>
                </wp:positionH>
                <wp:positionV relativeFrom="paragraph">
                  <wp:posOffset>178808</wp:posOffset>
                </wp:positionV>
                <wp:extent cx="1828800" cy="7620"/>
                <wp:effectExtent l="0" t="0" r="0" b="0"/>
                <wp:wrapTopAndBottom/>
                <wp:docPr id="266" name="Graphic 2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9F9A356" id="Graphic 266" o:spid="_x0000_s1026" style="position:absolute;margin-left:85.05pt;margin-top:14.1pt;width:2in;height:.6pt;z-index:-1569024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" path="m1828800,l,,,7607r1828800,l1828800,xe" fillcolor="black" stroked="f">
                <v:path arrowok="t"/>
                <w10:wrap type="topAndBottom" anchorx="page"/>
              </v:shape>
            </w:pict>
          </mc:Fallback>
        </mc:AlternateContent>
      </w:r>
    </w:p>
    <w:p w14:paraId="518A5227" w14:textId="77777777" w:rsidR="00290FCD" w:rsidRDefault="00B846D1">
      <w:pPr>
        <w:spacing w:before="118"/>
        <w:ind w:left="1351"/>
        <w:jc w:val="both"/>
        <w:rPr>
          <w:rFonts w:ascii="Book Antiqua" w:hAnsi="Book Antiqua"/>
          <w:i/>
          <w:sz w:val="20"/>
        </w:rPr>
      </w:pPr>
      <w:r>
        <w:rPr>
          <w:rFonts w:ascii="Book Antiqua" w:hAnsi="Book Antiqua"/>
          <w:i/>
          <w:position w:val="5"/>
          <w:sz w:val="13"/>
        </w:rPr>
        <w:t>1</w:t>
      </w:r>
      <w:r>
        <w:rPr>
          <w:rFonts w:ascii="Book Antiqua" w:hAnsi="Book Antiqua"/>
          <w:i/>
          <w:spacing w:val="27"/>
          <w:position w:val="5"/>
          <w:sz w:val="13"/>
        </w:rPr>
        <w:t xml:space="preserve"> </w:t>
      </w:r>
      <w:r>
        <w:rPr>
          <w:rFonts w:ascii="Book Antiqua" w:hAnsi="Book Antiqua"/>
          <w:i/>
          <w:sz w:val="20"/>
        </w:rPr>
        <w:t>Article</w:t>
      </w:r>
      <w:r>
        <w:rPr>
          <w:rFonts w:ascii="Book Antiqua" w:hAnsi="Book Antiqua"/>
          <w:i/>
          <w:spacing w:val="12"/>
          <w:sz w:val="20"/>
        </w:rPr>
        <w:t xml:space="preserve"> </w:t>
      </w:r>
      <w:r>
        <w:rPr>
          <w:rFonts w:ascii="Book Antiqua" w:hAnsi="Book Antiqua"/>
          <w:i/>
          <w:sz w:val="20"/>
        </w:rPr>
        <w:t>76</w:t>
      </w:r>
      <w:r>
        <w:rPr>
          <w:rFonts w:ascii="Book Antiqua" w:hAnsi="Book Antiqua"/>
          <w:i/>
          <w:spacing w:val="14"/>
          <w:sz w:val="20"/>
        </w:rPr>
        <w:t xml:space="preserve"> </w:t>
      </w:r>
      <w:r>
        <w:rPr>
          <w:rFonts w:ascii="Book Antiqua" w:hAnsi="Book Antiqua"/>
          <w:i/>
          <w:sz w:val="20"/>
        </w:rPr>
        <w:t>de</w:t>
      </w:r>
      <w:r>
        <w:rPr>
          <w:rFonts w:ascii="Book Antiqua" w:hAnsi="Book Antiqua"/>
          <w:i/>
          <w:spacing w:val="14"/>
          <w:sz w:val="20"/>
        </w:rPr>
        <w:t xml:space="preserve"> </w:t>
      </w:r>
      <w:r>
        <w:rPr>
          <w:rFonts w:ascii="Book Antiqua" w:hAnsi="Book Antiqua"/>
          <w:i/>
          <w:sz w:val="20"/>
        </w:rPr>
        <w:t>la</w:t>
      </w:r>
      <w:r>
        <w:rPr>
          <w:rFonts w:ascii="Book Antiqua" w:hAnsi="Book Antiqua"/>
          <w:i/>
          <w:spacing w:val="15"/>
          <w:sz w:val="20"/>
        </w:rPr>
        <w:t xml:space="preserve"> </w:t>
      </w:r>
      <w:r>
        <w:rPr>
          <w:rFonts w:ascii="Book Antiqua" w:hAnsi="Book Antiqua"/>
          <w:i/>
          <w:sz w:val="20"/>
        </w:rPr>
        <w:t>loi</w:t>
      </w:r>
      <w:r>
        <w:rPr>
          <w:rFonts w:ascii="Book Antiqua" w:hAnsi="Book Antiqua"/>
          <w:i/>
          <w:spacing w:val="15"/>
          <w:sz w:val="20"/>
        </w:rPr>
        <w:t xml:space="preserve"> </w:t>
      </w:r>
      <w:r>
        <w:rPr>
          <w:rFonts w:ascii="Book Antiqua" w:hAnsi="Book Antiqua"/>
          <w:i/>
          <w:sz w:val="20"/>
        </w:rPr>
        <w:t>n°</w:t>
      </w:r>
      <w:r>
        <w:rPr>
          <w:rFonts w:ascii="Book Antiqua" w:hAnsi="Book Antiqua"/>
          <w:i/>
          <w:spacing w:val="7"/>
          <w:sz w:val="20"/>
        </w:rPr>
        <w:t xml:space="preserve"> </w:t>
      </w:r>
      <w:r>
        <w:rPr>
          <w:rFonts w:ascii="Book Antiqua" w:hAnsi="Book Antiqua"/>
          <w:i/>
          <w:sz w:val="20"/>
        </w:rPr>
        <w:t>2010-1563</w:t>
      </w:r>
      <w:r>
        <w:rPr>
          <w:rFonts w:ascii="Book Antiqua" w:hAnsi="Book Antiqua"/>
          <w:i/>
          <w:spacing w:val="14"/>
          <w:sz w:val="20"/>
        </w:rPr>
        <w:t xml:space="preserve"> </w:t>
      </w:r>
      <w:r>
        <w:rPr>
          <w:rFonts w:ascii="Book Antiqua" w:hAnsi="Book Antiqua"/>
          <w:i/>
          <w:sz w:val="20"/>
        </w:rPr>
        <w:t>du</w:t>
      </w:r>
      <w:r>
        <w:rPr>
          <w:rFonts w:ascii="Book Antiqua" w:hAnsi="Book Antiqua"/>
          <w:i/>
          <w:spacing w:val="12"/>
          <w:sz w:val="20"/>
        </w:rPr>
        <w:t xml:space="preserve"> </w:t>
      </w:r>
      <w:r>
        <w:rPr>
          <w:rFonts w:ascii="Book Antiqua" w:hAnsi="Book Antiqua"/>
          <w:i/>
          <w:sz w:val="20"/>
        </w:rPr>
        <w:t>16</w:t>
      </w:r>
      <w:r>
        <w:rPr>
          <w:rFonts w:ascii="Book Antiqua" w:hAnsi="Book Antiqua"/>
          <w:i/>
          <w:spacing w:val="14"/>
          <w:sz w:val="20"/>
        </w:rPr>
        <w:t xml:space="preserve"> </w:t>
      </w:r>
      <w:r>
        <w:rPr>
          <w:rFonts w:ascii="Book Antiqua" w:hAnsi="Book Antiqua"/>
          <w:i/>
          <w:sz w:val="20"/>
        </w:rPr>
        <w:t>décembre</w:t>
      </w:r>
      <w:r>
        <w:rPr>
          <w:rFonts w:ascii="Book Antiqua" w:hAnsi="Book Antiqua"/>
          <w:i/>
          <w:spacing w:val="13"/>
          <w:sz w:val="20"/>
        </w:rPr>
        <w:t xml:space="preserve"> </w:t>
      </w:r>
      <w:r>
        <w:rPr>
          <w:rFonts w:ascii="Book Antiqua" w:hAnsi="Book Antiqua"/>
          <w:i/>
          <w:sz w:val="20"/>
        </w:rPr>
        <w:t>2010</w:t>
      </w:r>
      <w:r>
        <w:rPr>
          <w:rFonts w:ascii="Book Antiqua" w:hAnsi="Book Antiqua"/>
          <w:i/>
          <w:spacing w:val="14"/>
          <w:sz w:val="20"/>
        </w:rPr>
        <w:t xml:space="preserve"> </w:t>
      </w:r>
      <w:r>
        <w:rPr>
          <w:rFonts w:ascii="Book Antiqua" w:hAnsi="Book Antiqua"/>
          <w:i/>
          <w:sz w:val="20"/>
        </w:rPr>
        <w:t>de</w:t>
      </w:r>
      <w:r>
        <w:rPr>
          <w:rFonts w:ascii="Book Antiqua" w:hAnsi="Book Antiqua"/>
          <w:i/>
          <w:spacing w:val="14"/>
          <w:sz w:val="20"/>
        </w:rPr>
        <w:t xml:space="preserve"> </w:t>
      </w:r>
      <w:r>
        <w:rPr>
          <w:rFonts w:ascii="Book Antiqua" w:hAnsi="Book Antiqua"/>
          <w:i/>
          <w:sz w:val="20"/>
        </w:rPr>
        <w:t>réforme</w:t>
      </w:r>
      <w:r>
        <w:rPr>
          <w:rFonts w:ascii="Book Antiqua" w:hAnsi="Book Antiqua"/>
          <w:i/>
          <w:spacing w:val="12"/>
          <w:sz w:val="20"/>
        </w:rPr>
        <w:t xml:space="preserve"> </w:t>
      </w:r>
      <w:r>
        <w:rPr>
          <w:rFonts w:ascii="Book Antiqua" w:hAnsi="Book Antiqua"/>
          <w:i/>
          <w:sz w:val="20"/>
        </w:rPr>
        <w:t>des</w:t>
      </w:r>
      <w:r>
        <w:rPr>
          <w:rFonts w:ascii="Book Antiqua" w:hAnsi="Book Antiqua"/>
          <w:i/>
          <w:spacing w:val="10"/>
          <w:sz w:val="20"/>
        </w:rPr>
        <w:t xml:space="preserve"> </w:t>
      </w:r>
      <w:r>
        <w:rPr>
          <w:rFonts w:ascii="Book Antiqua" w:hAnsi="Book Antiqua"/>
          <w:i/>
          <w:sz w:val="20"/>
        </w:rPr>
        <w:t>collectivités</w:t>
      </w:r>
      <w:r>
        <w:rPr>
          <w:rFonts w:ascii="Book Antiqua" w:hAnsi="Book Antiqua"/>
          <w:i/>
          <w:spacing w:val="12"/>
          <w:sz w:val="20"/>
        </w:rPr>
        <w:t xml:space="preserve"> </w:t>
      </w:r>
      <w:r>
        <w:rPr>
          <w:rFonts w:ascii="Book Antiqua" w:hAnsi="Book Antiqua"/>
          <w:i/>
          <w:spacing w:val="-2"/>
          <w:sz w:val="20"/>
        </w:rPr>
        <w:t>territoriales.</w:t>
      </w:r>
    </w:p>
    <w:p w14:paraId="427E8FCA"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0C5F0843" w14:textId="77777777" w:rsidR="00290FCD" w:rsidRDefault="00290FCD">
      <w:pPr>
        <w:pStyle w:val="Corpsdetexte"/>
        <w:spacing w:before="66"/>
        <w:rPr>
          <w:rFonts w:ascii="Book Antiqua"/>
          <w:i/>
          <w:sz w:val="24"/>
        </w:rPr>
      </w:pPr>
    </w:p>
    <w:p w14:paraId="34CC9795" w14:textId="77777777" w:rsidR="00290FCD" w:rsidRDefault="00B846D1">
      <w:pPr>
        <w:ind w:left="1276" w:right="983" w:firstLine="907"/>
        <w:jc w:val="both"/>
        <w:rPr>
          <w:rFonts w:ascii="Book Antiqua" w:hAnsi="Book Antiqua"/>
          <w:sz w:val="24"/>
        </w:rPr>
      </w:pPr>
      <w:r>
        <w:rPr>
          <w:rFonts w:ascii="Book Antiqua" w:hAnsi="Book Antiqua"/>
          <w:sz w:val="24"/>
        </w:rPr>
        <w:t xml:space="preserve">En troisième lieu, sur le fondement des </w:t>
      </w:r>
      <w:hyperlink r:id="rId150">
        <w:r>
          <w:rPr>
            <w:rFonts w:ascii="Book Antiqua" w:hAnsi="Book Antiqua"/>
            <w:sz w:val="24"/>
          </w:rPr>
          <w:t>articles L. 2224-15 et</w:t>
        </w:r>
      </w:hyperlink>
      <w:r>
        <w:rPr>
          <w:rFonts w:ascii="Book Antiqua" w:hAnsi="Book Antiqua"/>
          <w:sz w:val="24"/>
        </w:rPr>
        <w:t xml:space="preserve"> </w:t>
      </w:r>
      <w:hyperlink r:id="rId151">
        <w:r>
          <w:rPr>
            <w:rFonts w:ascii="Book Antiqua" w:hAnsi="Book Antiqua"/>
            <w:sz w:val="24"/>
          </w:rPr>
          <w:t>R. 2224-29</w:t>
        </w:r>
      </w:hyperlink>
      <w:r>
        <w:rPr>
          <w:rFonts w:ascii="Book Antiqua" w:hAnsi="Book Antiqua"/>
          <w:sz w:val="24"/>
        </w:rPr>
        <w:t xml:space="preserve"> </w:t>
      </w:r>
      <w:hyperlink r:id="rId152">
        <w:r>
          <w:rPr>
            <w:rFonts w:ascii="Book Antiqua" w:hAnsi="Book Antiqua"/>
            <w:sz w:val="24"/>
          </w:rPr>
          <w:t>du CGCT,</w:t>
        </w:r>
      </w:hyperlink>
      <w:r>
        <w:rPr>
          <w:rFonts w:ascii="Book Antiqua" w:hAnsi="Book Antiqua"/>
          <w:sz w:val="24"/>
        </w:rPr>
        <w:t xml:space="preserve"> le préfet peut accorder des dérogations aux obligations de collecte</w:t>
      </w:r>
      <w:r>
        <w:rPr>
          <w:rFonts w:ascii="Book Antiqua" w:hAnsi="Book Antiqua"/>
          <w:spacing w:val="40"/>
          <w:sz w:val="24"/>
        </w:rPr>
        <w:t xml:space="preserve"> </w:t>
      </w:r>
      <w:r>
        <w:rPr>
          <w:rFonts w:ascii="Book Antiqua" w:hAnsi="Book Antiqua"/>
          <w:sz w:val="24"/>
        </w:rPr>
        <w:t>des déchets, par arrêté motivé pris après avis de l’organe délibérant des communes</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groupements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territoriales</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collecte des déchets des ménages. À titre d’exemple, dans les communes où sont aménagés des terrains de camping, la collecte des ordures sur ces terrains est assurée au moins une fois par semaine pendant leur période d’ouverture. Toutefois, le préfet peut à titre dérogatoire et en fonction des caractéristiques démographiques et géographiques des communes concernées, décider</w:t>
      </w:r>
      <w:r>
        <w:rPr>
          <w:rFonts w:ascii="Book Antiqua" w:hAnsi="Book Antiqua"/>
          <w:spacing w:val="80"/>
          <w:sz w:val="24"/>
        </w:rPr>
        <w:t xml:space="preserve"> </w:t>
      </w:r>
      <w:r>
        <w:rPr>
          <w:rFonts w:ascii="Book Antiqua" w:hAnsi="Book Antiqua"/>
          <w:b/>
          <w:sz w:val="24"/>
        </w:rPr>
        <w:t xml:space="preserve">d’alléger cette obligation </w:t>
      </w:r>
      <w:r>
        <w:rPr>
          <w:rFonts w:ascii="Book Antiqua" w:hAnsi="Book Antiqua"/>
          <w:sz w:val="24"/>
        </w:rPr>
        <w:t>(en prévoyant, par exemple, une obligation de</w:t>
      </w:r>
      <w:r>
        <w:rPr>
          <w:rFonts w:ascii="Book Antiqua" w:hAnsi="Book Antiqua"/>
          <w:spacing w:val="40"/>
          <w:sz w:val="24"/>
        </w:rPr>
        <w:t xml:space="preserve"> </w:t>
      </w:r>
      <w:r>
        <w:rPr>
          <w:rFonts w:ascii="Book Antiqua" w:hAnsi="Book Antiqua"/>
          <w:sz w:val="24"/>
        </w:rPr>
        <w:t>collecte toutes les deux semaines, au lieu d’une fois par semaine). Cette possibilité offre une plus grande souplesse dans la mise en œuvre du service public de gestion des déchets et une meilleure adaptation aux territoires. Cette dérogation remonte à 1996</w:t>
      </w:r>
      <w:hyperlink w:anchor="_bookmark56" w:history="1">
        <w:r>
          <w:rPr>
            <w:rFonts w:ascii="Book Antiqua" w:hAnsi="Book Antiqua"/>
            <w:position w:val="6"/>
            <w:sz w:val="16"/>
          </w:rPr>
          <w:t>1</w:t>
        </w:r>
      </w:hyperlink>
      <w:r>
        <w:rPr>
          <w:rFonts w:ascii="Book Antiqua" w:hAnsi="Book Antiqua"/>
          <w:sz w:val="24"/>
        </w:rPr>
        <w:t>.</w:t>
      </w:r>
    </w:p>
    <w:p w14:paraId="27DFED2C" w14:textId="77777777" w:rsidR="00290FCD" w:rsidRDefault="00B846D1">
      <w:pPr>
        <w:spacing w:before="119"/>
        <w:ind w:left="1276" w:right="983" w:firstLine="907"/>
        <w:jc w:val="both"/>
        <w:rPr>
          <w:rFonts w:ascii="Book Antiqua" w:hAnsi="Book Antiqua"/>
          <w:sz w:val="24"/>
        </w:rPr>
      </w:pPr>
      <w:r>
        <w:rPr>
          <w:rFonts w:ascii="Book Antiqua" w:hAnsi="Book Antiqua"/>
          <w:sz w:val="25"/>
        </w:rPr>
        <w:t>Enfin,</w:t>
      </w:r>
      <w:r>
        <w:rPr>
          <w:rFonts w:ascii="Book Antiqua" w:hAnsi="Book Antiqua"/>
          <w:spacing w:val="40"/>
          <w:sz w:val="25"/>
        </w:rPr>
        <w:t xml:space="preserve"> </w:t>
      </w:r>
      <w:r>
        <w:rPr>
          <w:rFonts w:ascii="Book Antiqua" w:hAnsi="Book Antiqua"/>
          <w:sz w:val="25"/>
        </w:rPr>
        <w:t>au</w:t>
      </w:r>
      <w:r>
        <w:rPr>
          <w:rFonts w:ascii="Book Antiqua" w:hAnsi="Book Antiqua"/>
          <w:spacing w:val="40"/>
          <w:sz w:val="25"/>
        </w:rPr>
        <w:t xml:space="preserve"> </w:t>
      </w:r>
      <w:r>
        <w:rPr>
          <w:rFonts w:ascii="Book Antiqua" w:hAnsi="Book Antiqua"/>
          <w:sz w:val="25"/>
        </w:rPr>
        <w:t>visa</w:t>
      </w:r>
      <w:r>
        <w:rPr>
          <w:rFonts w:ascii="Book Antiqua" w:hAnsi="Book Antiqua"/>
          <w:spacing w:val="40"/>
          <w:sz w:val="25"/>
        </w:rPr>
        <w:t xml:space="preserve"> </w:t>
      </w:r>
      <w:r>
        <w:rPr>
          <w:rFonts w:ascii="Book Antiqua" w:hAnsi="Book Antiqua"/>
          <w:sz w:val="25"/>
        </w:rPr>
        <w:t>de</w:t>
      </w:r>
      <w:r>
        <w:rPr>
          <w:rFonts w:ascii="Book Antiqua" w:hAnsi="Book Antiqua"/>
          <w:spacing w:val="40"/>
          <w:sz w:val="25"/>
        </w:rPr>
        <w:t xml:space="preserve"> </w:t>
      </w:r>
      <w:r>
        <w:rPr>
          <w:rFonts w:ascii="Book Antiqua" w:hAnsi="Book Antiqua"/>
          <w:sz w:val="25"/>
        </w:rPr>
        <w:t>l’article</w:t>
      </w:r>
      <w:r>
        <w:rPr>
          <w:rFonts w:ascii="Book Antiqua" w:hAnsi="Book Antiqua"/>
          <w:spacing w:val="40"/>
          <w:sz w:val="25"/>
        </w:rPr>
        <w:t xml:space="preserve"> </w:t>
      </w:r>
      <w:hyperlink r:id="rId153">
        <w:r>
          <w:rPr>
            <w:rFonts w:ascii="Book Antiqua" w:hAnsi="Book Antiqua"/>
            <w:sz w:val="25"/>
          </w:rPr>
          <w:t>L.</w:t>
        </w:r>
        <w:r>
          <w:rPr>
            <w:rFonts w:ascii="Book Antiqua" w:hAnsi="Book Antiqua"/>
            <w:spacing w:val="40"/>
            <w:sz w:val="25"/>
          </w:rPr>
          <w:t xml:space="preserve"> </w:t>
        </w:r>
        <w:r>
          <w:rPr>
            <w:rFonts w:ascii="Book Antiqua" w:hAnsi="Book Antiqua"/>
            <w:sz w:val="25"/>
          </w:rPr>
          <w:t>3132-20</w:t>
        </w:r>
        <w:r>
          <w:rPr>
            <w:rFonts w:ascii="Book Antiqua" w:hAnsi="Book Antiqua"/>
            <w:spacing w:val="40"/>
            <w:sz w:val="25"/>
          </w:rPr>
          <w:t xml:space="preserve"> </w:t>
        </w:r>
        <w:r>
          <w:rPr>
            <w:rFonts w:ascii="Book Antiqua" w:hAnsi="Book Antiqua"/>
            <w:sz w:val="25"/>
          </w:rPr>
          <w:t>du code</w:t>
        </w:r>
        <w:r>
          <w:rPr>
            <w:rFonts w:ascii="Book Antiqua" w:hAnsi="Book Antiqua"/>
            <w:spacing w:val="40"/>
            <w:sz w:val="25"/>
          </w:rPr>
          <w:t xml:space="preserve"> </w:t>
        </w:r>
        <w:r>
          <w:rPr>
            <w:rFonts w:ascii="Book Antiqua" w:hAnsi="Book Antiqua"/>
            <w:sz w:val="25"/>
          </w:rPr>
          <w:t>du</w:t>
        </w:r>
        <w:r>
          <w:rPr>
            <w:rFonts w:ascii="Book Antiqua" w:hAnsi="Book Antiqua"/>
            <w:spacing w:val="40"/>
            <w:sz w:val="25"/>
          </w:rPr>
          <w:t xml:space="preserve"> </w:t>
        </w:r>
        <w:r>
          <w:rPr>
            <w:rFonts w:ascii="Book Antiqua" w:hAnsi="Book Antiqua"/>
            <w:sz w:val="25"/>
          </w:rPr>
          <w:t>travail</w:t>
        </w:r>
      </w:hyperlink>
      <w:r>
        <w:rPr>
          <w:rFonts w:ascii="Book Antiqua" w:hAnsi="Book Antiqua"/>
          <w:sz w:val="24"/>
        </w:rPr>
        <w: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 xml:space="preserve">préfet peut déroger aux </w:t>
      </w:r>
      <w:r>
        <w:rPr>
          <w:rFonts w:ascii="Book Antiqua" w:hAnsi="Book Antiqua"/>
          <w:b/>
          <w:sz w:val="24"/>
        </w:rPr>
        <w:t xml:space="preserve">règles de repos dominical </w:t>
      </w:r>
      <w:r>
        <w:rPr>
          <w:rFonts w:ascii="Book Antiqua" w:hAnsi="Book Antiqua"/>
          <w:sz w:val="24"/>
        </w:rPr>
        <w:t>lorsqu’il est établi que le repos simultané, le dimanche, de tous les salariés d’un établissement serait préjudiciable au public ou compromettrait le fonctionnement normal de cet établissement. L’autorisation est accordée par le préfet au vu d’un accord collectif. La dérogation est accordée après avis, notamment, du conseil municipal et, le cas échéant, de l’organe délibérant de l’EPCI. Toutefois, en cas d’urgence dûment justifiée et pour une autorisation pour moins de trois dimanches,</w:t>
      </w:r>
      <w:r>
        <w:rPr>
          <w:rFonts w:ascii="Book Antiqua" w:hAnsi="Book Antiqua"/>
          <w:spacing w:val="40"/>
          <w:sz w:val="24"/>
        </w:rPr>
        <w:t xml:space="preserve"> </w:t>
      </w:r>
      <w:r>
        <w:rPr>
          <w:rFonts w:ascii="Book Antiqua" w:hAnsi="Book Antiqua"/>
          <w:sz w:val="24"/>
        </w:rPr>
        <w:t>ces</w:t>
      </w:r>
      <w:r>
        <w:rPr>
          <w:rFonts w:ascii="Book Antiqua" w:hAnsi="Book Antiqua"/>
          <w:spacing w:val="40"/>
          <w:sz w:val="24"/>
        </w:rPr>
        <w:t xml:space="preserve"> </w:t>
      </w:r>
      <w:r>
        <w:rPr>
          <w:rFonts w:ascii="Book Antiqua" w:hAnsi="Book Antiqua"/>
          <w:sz w:val="24"/>
        </w:rPr>
        <w:t>avis</w:t>
      </w:r>
      <w:r>
        <w:rPr>
          <w:rFonts w:ascii="Book Antiqua" w:hAnsi="Book Antiqua"/>
          <w:spacing w:val="40"/>
          <w:sz w:val="24"/>
        </w:rPr>
        <w:t xml:space="preserve"> </w:t>
      </w:r>
      <w:r>
        <w:rPr>
          <w:rFonts w:ascii="Book Antiqua" w:hAnsi="Book Antiqua"/>
          <w:sz w:val="24"/>
        </w:rPr>
        <w:t>préalables</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requis.</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dérogation préfectorale</w:t>
      </w:r>
      <w:r>
        <w:rPr>
          <w:rFonts w:ascii="Book Antiqua" w:hAnsi="Book Antiqua"/>
          <w:spacing w:val="80"/>
          <w:w w:val="15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inscrite</w:t>
      </w:r>
      <w:r>
        <w:rPr>
          <w:rFonts w:ascii="Book Antiqua" w:hAnsi="Book Antiqua"/>
          <w:spacing w:val="80"/>
          <w:w w:val="150"/>
          <w:sz w:val="24"/>
        </w:rPr>
        <w:t xml:space="preserve"> </w:t>
      </w:r>
      <w:r>
        <w:rPr>
          <w:rFonts w:ascii="Book Antiqua" w:hAnsi="Book Antiqua"/>
          <w:sz w:val="24"/>
        </w:rPr>
        <w:t>dans</w:t>
      </w:r>
      <w:r>
        <w:rPr>
          <w:rFonts w:ascii="Book Antiqua" w:hAnsi="Book Antiqua"/>
          <w:spacing w:val="80"/>
          <w:w w:val="15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code</w:t>
      </w:r>
      <w:r>
        <w:rPr>
          <w:rFonts w:ascii="Book Antiqua" w:hAnsi="Book Antiqua"/>
          <w:spacing w:val="80"/>
          <w:w w:val="15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travail</w:t>
      </w:r>
      <w:r>
        <w:rPr>
          <w:rFonts w:ascii="Book Antiqua" w:hAnsi="Book Antiqua"/>
          <w:spacing w:val="80"/>
          <w:w w:val="150"/>
          <w:sz w:val="24"/>
        </w:rPr>
        <w:t xml:space="preserve"> </w:t>
      </w:r>
      <w:r>
        <w:rPr>
          <w:rFonts w:ascii="Book Antiqua" w:hAnsi="Book Antiqua"/>
          <w:sz w:val="24"/>
        </w:rPr>
        <w:t>depuis</w:t>
      </w:r>
      <w:r>
        <w:rPr>
          <w:rFonts w:ascii="Book Antiqua" w:hAnsi="Book Antiqua"/>
          <w:spacing w:val="40"/>
          <w:sz w:val="24"/>
        </w:rPr>
        <w:t xml:space="preserve">  </w:t>
      </w:r>
      <w:r>
        <w:rPr>
          <w:rFonts w:ascii="Book Antiqua" w:hAnsi="Book Antiqua"/>
          <w:sz w:val="24"/>
        </w:rPr>
        <w:t>l’ordonnance n° 2007-329 du 12 mars 2007.</w:t>
      </w:r>
    </w:p>
    <w:p w14:paraId="549A73BF" w14:textId="77777777" w:rsidR="00290FCD" w:rsidRDefault="00290FCD">
      <w:pPr>
        <w:pStyle w:val="Corpsdetexte"/>
        <w:spacing w:before="61"/>
        <w:rPr>
          <w:rFonts w:ascii="Book Antiqua"/>
          <w:sz w:val="24"/>
        </w:rPr>
      </w:pPr>
    </w:p>
    <w:p w14:paraId="44573A28" w14:textId="77777777" w:rsidR="00290FCD" w:rsidRDefault="00B846D1">
      <w:pPr>
        <w:pStyle w:val="Titre5"/>
        <w:numPr>
          <w:ilvl w:val="2"/>
          <w:numId w:val="20"/>
        </w:numPr>
        <w:tabs>
          <w:tab w:val="left" w:pos="2467"/>
          <w:tab w:val="left" w:pos="2495"/>
        </w:tabs>
        <w:ind w:right="1078" w:hanging="226"/>
      </w:pPr>
      <w:bookmarkStart w:id="87" w:name="2.__La_procédure_de_délégalisation_comme"/>
      <w:bookmarkEnd w:id="87"/>
      <w:r>
        <w:tab/>
        <w:t>La</w:t>
      </w:r>
      <w:r>
        <w:rPr>
          <w:spacing w:val="36"/>
        </w:rPr>
        <w:t xml:space="preserve"> </w:t>
      </w:r>
      <w:r>
        <w:t>procédure</w:t>
      </w:r>
      <w:r>
        <w:rPr>
          <w:spacing w:val="37"/>
        </w:rPr>
        <w:t xml:space="preserve"> </w:t>
      </w:r>
      <w:r>
        <w:t>de</w:t>
      </w:r>
      <w:r>
        <w:rPr>
          <w:spacing w:val="36"/>
        </w:rPr>
        <w:t xml:space="preserve"> </w:t>
      </w:r>
      <w:r>
        <w:t>délégalisation</w:t>
      </w:r>
      <w:r>
        <w:rPr>
          <w:spacing w:val="36"/>
        </w:rPr>
        <w:t xml:space="preserve"> </w:t>
      </w:r>
      <w:r>
        <w:t>comme</w:t>
      </w:r>
      <w:r>
        <w:rPr>
          <w:spacing w:val="36"/>
        </w:rPr>
        <w:t xml:space="preserve"> </w:t>
      </w:r>
      <w:r>
        <w:t>préalable</w:t>
      </w:r>
      <w:r>
        <w:rPr>
          <w:spacing w:val="36"/>
        </w:rPr>
        <w:t xml:space="preserve"> </w:t>
      </w:r>
      <w:r>
        <w:t>au</w:t>
      </w:r>
      <w:r>
        <w:rPr>
          <w:spacing w:val="36"/>
        </w:rPr>
        <w:t xml:space="preserve"> </w:t>
      </w:r>
      <w:r>
        <w:t>pouvoir</w:t>
      </w:r>
      <w:r>
        <w:rPr>
          <w:spacing w:val="36"/>
        </w:rPr>
        <w:t xml:space="preserve"> </w:t>
      </w:r>
      <w:r>
        <w:t xml:space="preserve">de </w:t>
      </w:r>
      <w:r>
        <w:rPr>
          <w:spacing w:val="-2"/>
        </w:rPr>
        <w:t>dérogation</w:t>
      </w:r>
    </w:p>
    <w:p w14:paraId="615EED37" w14:textId="77777777" w:rsidR="00290FCD" w:rsidRDefault="00290FCD">
      <w:pPr>
        <w:pStyle w:val="Corpsdetexte"/>
        <w:spacing w:before="70"/>
        <w:rPr>
          <w:rFonts w:ascii="Book Antiqua"/>
          <w:b/>
          <w:sz w:val="24"/>
        </w:rPr>
      </w:pPr>
    </w:p>
    <w:p w14:paraId="11BF4B46" w14:textId="77777777" w:rsidR="00290FCD" w:rsidRDefault="00B846D1">
      <w:pPr>
        <w:spacing w:before="1"/>
        <w:ind w:left="1276" w:right="981" w:firstLine="907"/>
        <w:jc w:val="both"/>
        <w:rPr>
          <w:rFonts w:ascii="Book Antiqua" w:hAnsi="Book Antiqua"/>
          <w:sz w:val="24"/>
        </w:rPr>
      </w:pPr>
      <w:r>
        <w:rPr>
          <w:rFonts w:ascii="Book Antiqua" w:hAnsi="Book Antiqua"/>
          <w:sz w:val="24"/>
        </w:rPr>
        <w:t>Dans</w:t>
      </w:r>
      <w:r>
        <w:rPr>
          <w:rFonts w:ascii="Book Antiqua" w:hAnsi="Book Antiqua"/>
          <w:spacing w:val="40"/>
          <w:sz w:val="24"/>
        </w:rPr>
        <w:t xml:space="preserve"> </w:t>
      </w:r>
      <w:r>
        <w:rPr>
          <w:rFonts w:ascii="Book Antiqua" w:hAnsi="Book Antiqua"/>
          <w:sz w:val="24"/>
        </w:rPr>
        <w:t>certains</w:t>
      </w:r>
      <w:r>
        <w:rPr>
          <w:rFonts w:ascii="Book Antiqua" w:hAnsi="Book Antiqua"/>
          <w:spacing w:val="40"/>
          <w:sz w:val="24"/>
        </w:rPr>
        <w:t xml:space="preserve"> </w:t>
      </w:r>
      <w:r>
        <w:rPr>
          <w:rFonts w:ascii="Book Antiqua" w:hAnsi="Book Antiqua"/>
          <w:sz w:val="24"/>
        </w:rPr>
        <w:t>cas,</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regard</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possibilité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 xml:space="preserve">déroger uniquement à des normes réglementaires, cette démarche va de pair avec le renforcement de la délégalisation. En effet, il est fréquent que la loi comporte des </w:t>
      </w:r>
      <w:r>
        <w:rPr>
          <w:rFonts w:ascii="Book Antiqua" w:hAnsi="Book Antiqua"/>
          <w:b/>
          <w:sz w:val="24"/>
        </w:rPr>
        <w:t xml:space="preserve">dispositions de détail </w:t>
      </w:r>
      <w:r>
        <w:rPr>
          <w:rFonts w:ascii="Book Antiqua" w:hAnsi="Book Antiqua"/>
          <w:sz w:val="24"/>
        </w:rPr>
        <w:t>qui ne relèvent pas des principes fondamentaux de</w:t>
      </w:r>
      <w:r>
        <w:rPr>
          <w:rFonts w:ascii="Book Antiqua" w:hAnsi="Book Antiqua"/>
          <w:spacing w:val="8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libre</w:t>
      </w:r>
      <w:r>
        <w:rPr>
          <w:rFonts w:ascii="Book Antiqua" w:hAnsi="Book Antiqua"/>
          <w:spacing w:val="40"/>
          <w:sz w:val="24"/>
        </w:rPr>
        <w:t xml:space="preserve"> </w:t>
      </w:r>
      <w:r>
        <w:rPr>
          <w:rFonts w:ascii="Book Antiqua" w:hAnsi="Book Antiqua"/>
          <w:sz w:val="24"/>
        </w:rPr>
        <w:t>administration,</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fondent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compétence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législateur</w:t>
      </w:r>
      <w:r>
        <w:rPr>
          <w:rFonts w:ascii="Book Antiqua" w:hAnsi="Book Antiqua"/>
          <w:spacing w:val="40"/>
          <w:sz w:val="24"/>
        </w:rPr>
        <w:t xml:space="preserve"> </w:t>
      </w:r>
      <w:r>
        <w:rPr>
          <w:rFonts w:ascii="Book Antiqua" w:hAnsi="Book Antiqua"/>
          <w:sz w:val="24"/>
        </w:rPr>
        <w:t>en application de l’article 34 de la Constitution. Or l’office de la loi, déclarait Portalis</w:t>
      </w:r>
      <w:r>
        <w:rPr>
          <w:rFonts w:ascii="Book Antiqua" w:hAnsi="Book Antiqua"/>
          <w:spacing w:val="36"/>
          <w:sz w:val="24"/>
        </w:rPr>
        <w:t xml:space="preserve"> </w:t>
      </w:r>
      <w:r>
        <w:rPr>
          <w:rFonts w:ascii="Book Antiqua" w:hAnsi="Book Antiqua"/>
          <w:sz w:val="24"/>
        </w:rPr>
        <w:t>dans</w:t>
      </w:r>
      <w:r>
        <w:rPr>
          <w:rFonts w:ascii="Book Antiqua" w:hAnsi="Book Antiqua"/>
          <w:spacing w:val="39"/>
          <w:sz w:val="24"/>
        </w:rPr>
        <w:t xml:space="preserve"> </w:t>
      </w:r>
      <w:r>
        <w:rPr>
          <w:rFonts w:ascii="Book Antiqua" w:hAnsi="Book Antiqua"/>
          <w:sz w:val="24"/>
        </w:rPr>
        <w:t>son</w:t>
      </w:r>
      <w:r>
        <w:rPr>
          <w:rFonts w:ascii="Book Antiqua" w:hAnsi="Book Antiqua"/>
          <w:spacing w:val="39"/>
          <w:sz w:val="24"/>
        </w:rPr>
        <w:t xml:space="preserve"> </w:t>
      </w:r>
      <w:r>
        <w:rPr>
          <w:rFonts w:ascii="Book Antiqua" w:hAnsi="Book Antiqua"/>
          <w:sz w:val="24"/>
        </w:rPr>
        <w:t>Discours</w:t>
      </w:r>
      <w:r>
        <w:rPr>
          <w:rFonts w:ascii="Book Antiqua" w:hAnsi="Book Antiqua"/>
          <w:spacing w:val="36"/>
          <w:sz w:val="24"/>
        </w:rPr>
        <w:t xml:space="preserve"> </w:t>
      </w:r>
      <w:r>
        <w:rPr>
          <w:rFonts w:ascii="Book Antiqua" w:hAnsi="Book Antiqua"/>
          <w:sz w:val="24"/>
        </w:rPr>
        <w:t>préliminaire</w:t>
      </w:r>
      <w:r>
        <w:rPr>
          <w:rFonts w:ascii="Book Antiqua" w:hAnsi="Book Antiqua"/>
          <w:spacing w:val="40"/>
          <w:sz w:val="24"/>
        </w:rPr>
        <w:t xml:space="preserve"> </w:t>
      </w:r>
      <w:r>
        <w:rPr>
          <w:rFonts w:ascii="Book Antiqua" w:hAnsi="Book Antiqua"/>
          <w:sz w:val="24"/>
        </w:rPr>
        <w:t>au</w:t>
      </w:r>
      <w:r>
        <w:rPr>
          <w:rFonts w:ascii="Book Antiqua" w:hAnsi="Book Antiqua"/>
          <w:spacing w:val="39"/>
          <w:sz w:val="24"/>
        </w:rPr>
        <w:t xml:space="preserve"> </w:t>
      </w:r>
      <w:r>
        <w:rPr>
          <w:rFonts w:ascii="Book Antiqua" w:hAnsi="Book Antiqua"/>
          <w:sz w:val="24"/>
        </w:rPr>
        <w:t>projet</w:t>
      </w:r>
      <w:r>
        <w:rPr>
          <w:rFonts w:ascii="Book Antiqua" w:hAnsi="Book Antiqua"/>
          <w:spacing w:val="40"/>
          <w:sz w:val="24"/>
        </w:rPr>
        <w:t xml:space="preserve"> </w:t>
      </w:r>
      <w:r>
        <w:rPr>
          <w:rFonts w:ascii="Book Antiqua" w:hAnsi="Book Antiqua"/>
          <w:sz w:val="24"/>
        </w:rPr>
        <w:t>de</w:t>
      </w:r>
      <w:r>
        <w:rPr>
          <w:rFonts w:ascii="Book Antiqua" w:hAnsi="Book Antiqua"/>
          <w:spacing w:val="38"/>
          <w:sz w:val="24"/>
        </w:rPr>
        <w:t xml:space="preserve"> </w:t>
      </w:r>
      <w:r>
        <w:rPr>
          <w:rFonts w:ascii="Book Antiqua" w:hAnsi="Book Antiqua"/>
          <w:sz w:val="24"/>
        </w:rPr>
        <w:t>Code</w:t>
      </w:r>
      <w:r>
        <w:rPr>
          <w:rFonts w:ascii="Book Antiqua" w:hAnsi="Book Antiqua"/>
          <w:spacing w:val="40"/>
          <w:sz w:val="24"/>
        </w:rPr>
        <w:t xml:space="preserve"> </w:t>
      </w:r>
      <w:r>
        <w:rPr>
          <w:rFonts w:ascii="Book Antiqua" w:hAnsi="Book Antiqua"/>
          <w:sz w:val="24"/>
        </w:rPr>
        <w:t>civil,</w:t>
      </w:r>
      <w:r>
        <w:rPr>
          <w:rFonts w:ascii="Book Antiqua" w:hAnsi="Book Antiqua"/>
          <w:spacing w:val="35"/>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i/>
          <w:sz w:val="24"/>
        </w:rPr>
        <w:t>« de</w:t>
      </w:r>
      <w:r>
        <w:rPr>
          <w:rFonts w:ascii="Book Antiqua" w:hAnsi="Book Antiqua"/>
          <w:i/>
          <w:spacing w:val="35"/>
          <w:sz w:val="24"/>
        </w:rPr>
        <w:t xml:space="preserve"> </w:t>
      </w:r>
      <w:r>
        <w:rPr>
          <w:rFonts w:ascii="Book Antiqua" w:hAnsi="Book Antiqua"/>
          <w:i/>
          <w:sz w:val="24"/>
        </w:rPr>
        <w:t>fixer par</w:t>
      </w:r>
      <w:r>
        <w:rPr>
          <w:rFonts w:ascii="Book Antiqua" w:hAnsi="Book Antiqua"/>
          <w:i/>
          <w:spacing w:val="37"/>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grandes</w:t>
      </w:r>
      <w:r>
        <w:rPr>
          <w:rFonts w:ascii="Book Antiqua" w:hAnsi="Book Antiqua"/>
          <w:i/>
          <w:spacing w:val="37"/>
          <w:sz w:val="24"/>
        </w:rPr>
        <w:t xml:space="preserve"> </w:t>
      </w:r>
      <w:r>
        <w:rPr>
          <w:rFonts w:ascii="Book Antiqua" w:hAnsi="Book Antiqua"/>
          <w:i/>
          <w:sz w:val="24"/>
        </w:rPr>
        <w:t>vues</w:t>
      </w:r>
      <w:r>
        <w:rPr>
          <w:rFonts w:ascii="Book Antiqua" w:hAnsi="Book Antiqua"/>
          <w:i/>
          <w:spacing w:val="37"/>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maximes</w:t>
      </w:r>
      <w:r>
        <w:rPr>
          <w:rFonts w:ascii="Book Antiqua" w:hAnsi="Book Antiqua"/>
          <w:i/>
          <w:spacing w:val="37"/>
          <w:sz w:val="24"/>
        </w:rPr>
        <w:t xml:space="preserve"> </w:t>
      </w:r>
      <w:r>
        <w:rPr>
          <w:rFonts w:ascii="Book Antiqua" w:hAnsi="Book Antiqua"/>
          <w:i/>
          <w:sz w:val="24"/>
        </w:rPr>
        <w:t>générales</w:t>
      </w:r>
      <w:r>
        <w:rPr>
          <w:rFonts w:ascii="Book Antiqua" w:hAnsi="Book Antiqua"/>
          <w:i/>
          <w:spacing w:val="37"/>
          <w:sz w:val="24"/>
        </w:rPr>
        <w:t xml:space="preserve"> </w:t>
      </w:r>
      <w:r>
        <w:rPr>
          <w:rFonts w:ascii="Book Antiqua" w:hAnsi="Book Antiqua"/>
          <w:i/>
          <w:sz w:val="24"/>
        </w:rPr>
        <w:t>du</w:t>
      </w:r>
      <w:r>
        <w:rPr>
          <w:rFonts w:ascii="Book Antiqua" w:hAnsi="Book Antiqua"/>
          <w:i/>
          <w:spacing w:val="38"/>
          <w:sz w:val="24"/>
        </w:rPr>
        <w:t xml:space="preserve"> </w:t>
      </w:r>
      <w:r>
        <w:rPr>
          <w:rFonts w:ascii="Book Antiqua" w:hAnsi="Book Antiqua"/>
          <w:i/>
          <w:sz w:val="24"/>
        </w:rPr>
        <w:t>droit</w:t>
      </w:r>
      <w:r>
        <w:rPr>
          <w:rFonts w:ascii="Book Antiqua" w:hAnsi="Book Antiqua"/>
          <w:i/>
          <w:spacing w:val="29"/>
          <w:sz w:val="24"/>
        </w:rPr>
        <w:t xml:space="preserve"> </w:t>
      </w:r>
      <w:r>
        <w:rPr>
          <w:rFonts w:ascii="Book Antiqua" w:hAnsi="Book Antiqua"/>
          <w:i/>
          <w:sz w:val="24"/>
        </w:rPr>
        <w:t>;</w:t>
      </w:r>
      <w:r>
        <w:rPr>
          <w:rFonts w:ascii="Book Antiqua" w:hAnsi="Book Antiqua"/>
          <w:i/>
          <w:spacing w:val="40"/>
          <w:sz w:val="24"/>
        </w:rPr>
        <w:t xml:space="preserve"> </w:t>
      </w:r>
      <w:r>
        <w:rPr>
          <w:rFonts w:ascii="Book Antiqua" w:hAnsi="Book Antiqua"/>
          <w:i/>
          <w:sz w:val="24"/>
        </w:rPr>
        <w:t>d’établir</w:t>
      </w:r>
      <w:r>
        <w:rPr>
          <w:rFonts w:ascii="Book Antiqua" w:hAnsi="Book Antiqua"/>
          <w:i/>
          <w:spacing w:val="37"/>
          <w:sz w:val="24"/>
        </w:rPr>
        <w:t xml:space="preserve"> </w:t>
      </w:r>
      <w:r>
        <w:rPr>
          <w:rFonts w:ascii="Book Antiqua" w:hAnsi="Book Antiqua"/>
          <w:i/>
          <w:sz w:val="24"/>
        </w:rPr>
        <w:t>des</w:t>
      </w:r>
      <w:r>
        <w:rPr>
          <w:rFonts w:ascii="Book Antiqua" w:hAnsi="Book Antiqua"/>
          <w:i/>
          <w:spacing w:val="37"/>
          <w:sz w:val="24"/>
        </w:rPr>
        <w:t xml:space="preserve"> </w:t>
      </w:r>
      <w:r>
        <w:rPr>
          <w:rFonts w:ascii="Book Antiqua" w:hAnsi="Book Antiqua"/>
          <w:i/>
          <w:sz w:val="24"/>
        </w:rPr>
        <w:t>principes</w:t>
      </w:r>
      <w:r>
        <w:rPr>
          <w:rFonts w:ascii="Book Antiqua" w:hAnsi="Book Antiqua"/>
          <w:i/>
          <w:spacing w:val="37"/>
          <w:sz w:val="24"/>
        </w:rPr>
        <w:t xml:space="preserve"> </w:t>
      </w:r>
      <w:r>
        <w:rPr>
          <w:rFonts w:ascii="Book Antiqua" w:hAnsi="Book Antiqua"/>
          <w:i/>
          <w:sz w:val="24"/>
        </w:rPr>
        <w:t>féconds en conséquence et non de descendre dans le détail des questions qui peuvent naître sur chaque</w:t>
      </w:r>
      <w:r>
        <w:rPr>
          <w:rFonts w:ascii="Book Antiqua" w:hAnsi="Book Antiqua"/>
          <w:i/>
          <w:spacing w:val="80"/>
          <w:w w:val="150"/>
          <w:sz w:val="24"/>
        </w:rPr>
        <w:t xml:space="preserve"> </w:t>
      </w:r>
      <w:r>
        <w:rPr>
          <w:rFonts w:ascii="Book Antiqua" w:hAnsi="Book Antiqua"/>
          <w:i/>
          <w:sz w:val="24"/>
        </w:rPr>
        <w:t>matière</w:t>
      </w:r>
      <w:r>
        <w:rPr>
          <w:rFonts w:ascii="Book Antiqua" w:hAnsi="Book Antiqua"/>
          <w:i/>
          <w:spacing w:val="40"/>
          <w:sz w:val="24"/>
        </w:rPr>
        <w:t xml:space="preserve"> </w:t>
      </w:r>
      <w:r>
        <w:rPr>
          <w:rFonts w:ascii="Book Antiqua" w:hAnsi="Book Antiqua"/>
          <w:i/>
          <w:sz w:val="24"/>
        </w:rPr>
        <w:t>».</w:t>
      </w:r>
      <w:r>
        <w:rPr>
          <w:rFonts w:ascii="Book Antiqua" w:hAnsi="Book Antiqua"/>
          <w:i/>
          <w:spacing w:val="80"/>
          <w:w w:val="150"/>
          <w:sz w:val="24"/>
        </w:rPr>
        <w:t xml:space="preserve"> </w:t>
      </w:r>
      <w:r>
        <w:rPr>
          <w:rFonts w:ascii="Book Antiqua" w:hAnsi="Book Antiqua"/>
          <w:sz w:val="24"/>
        </w:rPr>
        <w:t>Lorsqu’une</w:t>
      </w:r>
      <w:r>
        <w:rPr>
          <w:rFonts w:ascii="Book Antiqua" w:hAnsi="Book Antiqua"/>
          <w:spacing w:val="80"/>
          <w:w w:val="150"/>
          <w:sz w:val="24"/>
        </w:rPr>
        <w:t xml:space="preserve"> </w:t>
      </w:r>
      <w:r>
        <w:rPr>
          <w:rFonts w:ascii="Book Antiqua" w:hAnsi="Book Antiqua"/>
          <w:sz w:val="24"/>
        </w:rPr>
        <w:t>disposition</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forme</w:t>
      </w:r>
      <w:r>
        <w:rPr>
          <w:rFonts w:ascii="Book Antiqua" w:hAnsi="Book Antiqua"/>
          <w:spacing w:val="80"/>
          <w:w w:val="150"/>
          <w:sz w:val="24"/>
        </w:rPr>
        <w:t xml:space="preserve"> </w:t>
      </w:r>
      <w:r>
        <w:rPr>
          <w:rFonts w:ascii="Book Antiqua" w:hAnsi="Book Antiqua"/>
          <w:sz w:val="24"/>
        </w:rPr>
        <w:t>législative</w:t>
      </w:r>
      <w:r>
        <w:rPr>
          <w:rFonts w:ascii="Book Antiqua" w:hAnsi="Book Antiqua"/>
          <w:spacing w:val="80"/>
          <w:w w:val="150"/>
          <w:sz w:val="24"/>
        </w:rPr>
        <w:t xml:space="preserve"> </w:t>
      </w:r>
      <w:r>
        <w:rPr>
          <w:rFonts w:ascii="Book Antiqua" w:hAnsi="Book Antiqua"/>
          <w:sz w:val="24"/>
        </w:rPr>
        <w:t>n’a</w:t>
      </w:r>
      <w:r>
        <w:rPr>
          <w:rFonts w:ascii="Book Antiqua" w:hAnsi="Book Antiqua"/>
          <w:spacing w:val="80"/>
          <w:w w:val="150"/>
          <w:sz w:val="24"/>
        </w:rPr>
        <w:t xml:space="preserve"> </w:t>
      </w:r>
      <w:r>
        <w:rPr>
          <w:rFonts w:ascii="Book Antiqua" w:hAnsi="Book Antiqua"/>
          <w:sz w:val="24"/>
        </w:rPr>
        <w:t xml:space="preserve">pas elle-même prévu une possibilité de dérogation préfectorale alors qu’elle a un caractère réglementaire, il peut être aujourd’hui nécessaire, dans un souci de rapidité, de procéder à un </w:t>
      </w:r>
      <w:r>
        <w:rPr>
          <w:rFonts w:ascii="Book Antiqua" w:hAnsi="Book Antiqua"/>
          <w:b/>
          <w:sz w:val="24"/>
        </w:rPr>
        <w:t xml:space="preserve">déclassement </w:t>
      </w:r>
      <w:r>
        <w:rPr>
          <w:rFonts w:ascii="Book Antiqua" w:hAnsi="Book Antiqua"/>
          <w:sz w:val="24"/>
        </w:rPr>
        <w:t>(article 37, 2</w:t>
      </w:r>
      <w:proofErr w:type="spellStart"/>
      <w:r>
        <w:rPr>
          <w:rFonts w:ascii="Book Antiqua" w:hAnsi="Book Antiqua"/>
          <w:position w:val="6"/>
          <w:sz w:val="16"/>
        </w:rPr>
        <w:t>ème</w:t>
      </w:r>
      <w:proofErr w:type="spellEnd"/>
      <w:r>
        <w:rPr>
          <w:rFonts w:ascii="Book Antiqua" w:hAnsi="Book Antiqua"/>
          <w:spacing w:val="40"/>
          <w:position w:val="6"/>
          <w:sz w:val="16"/>
        </w:rPr>
        <w:t xml:space="preserve"> </w:t>
      </w:r>
      <w:r>
        <w:rPr>
          <w:rFonts w:ascii="Book Antiqua" w:hAnsi="Book Antiqua"/>
          <w:sz w:val="24"/>
        </w:rPr>
        <w:t>alinéa de la Constitution).</w:t>
      </w:r>
      <w:r>
        <w:rPr>
          <w:rFonts w:ascii="Book Antiqua" w:hAnsi="Book Antiqua"/>
          <w:spacing w:val="78"/>
          <w:sz w:val="24"/>
        </w:rPr>
        <w:t xml:space="preserve"> </w:t>
      </w:r>
      <w:r>
        <w:rPr>
          <w:rFonts w:ascii="Book Antiqua" w:hAnsi="Book Antiqua"/>
          <w:sz w:val="24"/>
        </w:rPr>
        <w:t>À</w:t>
      </w:r>
      <w:r>
        <w:rPr>
          <w:rFonts w:ascii="Book Antiqua" w:hAnsi="Book Antiqua"/>
          <w:spacing w:val="79"/>
          <w:sz w:val="24"/>
        </w:rPr>
        <w:t xml:space="preserve"> </w:t>
      </w:r>
      <w:r>
        <w:rPr>
          <w:rFonts w:ascii="Book Antiqua" w:hAnsi="Book Antiqua"/>
          <w:sz w:val="24"/>
        </w:rPr>
        <w:t>titre</w:t>
      </w:r>
      <w:r>
        <w:rPr>
          <w:rFonts w:ascii="Book Antiqua" w:hAnsi="Book Antiqua"/>
          <w:spacing w:val="76"/>
          <w:sz w:val="24"/>
        </w:rPr>
        <w:t xml:space="preserve"> </w:t>
      </w:r>
      <w:r>
        <w:rPr>
          <w:rFonts w:ascii="Book Antiqua" w:hAnsi="Book Antiqua"/>
          <w:sz w:val="24"/>
        </w:rPr>
        <w:t>d’exemple,</w:t>
      </w:r>
      <w:r>
        <w:rPr>
          <w:rFonts w:ascii="Book Antiqua" w:hAnsi="Book Antiqua"/>
          <w:spacing w:val="78"/>
          <w:sz w:val="24"/>
        </w:rPr>
        <w:t xml:space="preserve"> </w:t>
      </w:r>
      <w:r>
        <w:rPr>
          <w:rFonts w:ascii="Book Antiqua" w:hAnsi="Book Antiqua"/>
          <w:sz w:val="24"/>
        </w:rPr>
        <w:t>le</w:t>
      </w:r>
      <w:r>
        <w:rPr>
          <w:rFonts w:ascii="Book Antiqua" w:hAnsi="Book Antiqua"/>
          <w:spacing w:val="79"/>
          <w:sz w:val="24"/>
        </w:rPr>
        <w:t xml:space="preserve"> </w:t>
      </w:r>
      <w:r>
        <w:rPr>
          <w:rFonts w:ascii="Book Antiqua" w:hAnsi="Book Antiqua"/>
          <w:sz w:val="24"/>
        </w:rPr>
        <w:t>Conseil</w:t>
      </w:r>
      <w:r>
        <w:rPr>
          <w:rFonts w:ascii="Book Antiqua" w:hAnsi="Book Antiqua"/>
          <w:spacing w:val="80"/>
          <w:sz w:val="24"/>
        </w:rPr>
        <w:t xml:space="preserve"> </w:t>
      </w:r>
      <w:r>
        <w:rPr>
          <w:rFonts w:ascii="Book Antiqua" w:hAnsi="Book Antiqua"/>
          <w:sz w:val="24"/>
        </w:rPr>
        <w:t>constitutionnel</w:t>
      </w:r>
      <w:r>
        <w:rPr>
          <w:rFonts w:ascii="Book Antiqua" w:hAnsi="Book Antiqua"/>
          <w:spacing w:val="78"/>
          <w:sz w:val="24"/>
        </w:rPr>
        <w:t xml:space="preserve"> </w:t>
      </w:r>
      <w:r>
        <w:rPr>
          <w:rFonts w:ascii="Book Antiqua" w:hAnsi="Book Antiqua"/>
          <w:sz w:val="24"/>
        </w:rPr>
        <w:t>a</w:t>
      </w:r>
      <w:r>
        <w:rPr>
          <w:rFonts w:ascii="Book Antiqua" w:hAnsi="Book Antiqua"/>
          <w:spacing w:val="80"/>
          <w:sz w:val="24"/>
        </w:rPr>
        <w:t xml:space="preserve"> </w:t>
      </w:r>
      <w:r>
        <w:rPr>
          <w:rFonts w:ascii="Book Antiqua" w:hAnsi="Book Antiqua"/>
          <w:sz w:val="24"/>
        </w:rPr>
        <w:t>déclassé</w:t>
      </w:r>
      <w:r>
        <w:rPr>
          <w:rFonts w:ascii="Book Antiqua" w:hAnsi="Book Antiqua"/>
          <w:spacing w:val="79"/>
          <w:sz w:val="24"/>
        </w:rPr>
        <w:t xml:space="preserve"> </w:t>
      </w:r>
      <w:r>
        <w:rPr>
          <w:rFonts w:ascii="Book Antiqua" w:hAnsi="Book Antiqua"/>
          <w:sz w:val="24"/>
        </w:rPr>
        <w:t>une</w:t>
      </w:r>
    </w:p>
    <w:p w14:paraId="72B76C4E" w14:textId="77777777" w:rsidR="00290FCD" w:rsidRDefault="00B846D1">
      <w:pPr>
        <w:pStyle w:val="Corpsdetexte"/>
        <w:spacing w:before="32"/>
        <w:rPr>
          <w:rFonts w:ascii="Book Antiqua"/>
          <w:sz w:val="20"/>
        </w:rPr>
      </w:pPr>
      <w:r>
        <w:rPr>
          <w:rFonts w:ascii="Book Antiqua"/>
          <w:noProof/>
          <w:sz w:val="20"/>
        </w:rPr>
        <mc:AlternateContent>
          <mc:Choice Requires="wps">
            <w:drawing>
              <wp:anchor distT="0" distB="0" distL="0" distR="0" simplePos="0" relativeHeight="487626752" behindDoc="1" locked="0" layoutInCell="1" allowOverlap="1" wp14:anchorId="41FF14C7" wp14:editId="71CCFBBE">
                <wp:simplePos x="0" y="0"/>
                <wp:positionH relativeFrom="page">
                  <wp:posOffset>1080135</wp:posOffset>
                </wp:positionH>
                <wp:positionV relativeFrom="paragraph">
                  <wp:posOffset>193773</wp:posOffset>
                </wp:positionV>
                <wp:extent cx="1828800" cy="7620"/>
                <wp:effectExtent l="0" t="0" r="0" b="0"/>
                <wp:wrapTopAndBottom/>
                <wp:docPr id="267" name="Graphic 2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7DC0B5B" id="Graphic 267" o:spid="_x0000_s1026" style="position:absolute;margin-left:85.05pt;margin-top:15.25pt;width:2in;height:.6pt;z-index:-15689728;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" path="m1828800,l,,,7619r1828800,l1828800,xe" fillcolor="black" stroked="f">
                <v:path arrowok="t"/>
                <w10:wrap type="topAndBottom" anchorx="page"/>
              </v:shape>
            </w:pict>
          </mc:Fallback>
        </mc:AlternateContent>
      </w:r>
    </w:p>
    <w:p w14:paraId="01C2EF2A" w14:textId="77777777" w:rsidR="00290FCD" w:rsidRDefault="00B846D1">
      <w:pPr>
        <w:spacing w:before="118"/>
        <w:ind w:left="1276"/>
        <w:rPr>
          <w:rFonts w:ascii="Book Antiqua" w:hAnsi="Book Antiqua"/>
          <w:i/>
          <w:sz w:val="20"/>
        </w:rPr>
      </w:pPr>
      <w:bookmarkStart w:id="88" w:name="_bookmark54"/>
      <w:bookmarkEnd w:id="88"/>
      <w:r>
        <w:rPr>
          <w:rFonts w:ascii="Book Antiqua" w:hAnsi="Book Antiqua"/>
          <w:i/>
          <w:position w:val="5"/>
          <w:sz w:val="13"/>
        </w:rPr>
        <w:t>1</w:t>
      </w:r>
      <w:r>
        <w:rPr>
          <w:rFonts w:ascii="Book Antiqua" w:hAnsi="Book Antiqua"/>
          <w:i/>
          <w:spacing w:val="27"/>
          <w:position w:val="5"/>
          <w:sz w:val="13"/>
        </w:rPr>
        <w:t xml:space="preserve"> </w:t>
      </w:r>
      <w:r>
        <w:rPr>
          <w:rFonts w:ascii="Book Antiqua" w:hAnsi="Book Antiqua"/>
          <w:i/>
          <w:sz w:val="20"/>
        </w:rPr>
        <w:t>Loi</w:t>
      </w:r>
      <w:r>
        <w:rPr>
          <w:rFonts w:ascii="Book Antiqua" w:hAnsi="Book Antiqua"/>
          <w:i/>
          <w:spacing w:val="9"/>
          <w:sz w:val="20"/>
        </w:rPr>
        <w:t xml:space="preserve"> </w:t>
      </w:r>
      <w:r>
        <w:rPr>
          <w:rFonts w:ascii="Book Antiqua" w:hAnsi="Book Antiqua"/>
          <w:i/>
          <w:sz w:val="20"/>
        </w:rPr>
        <w:t>n°</w:t>
      </w:r>
      <w:r>
        <w:rPr>
          <w:rFonts w:ascii="Book Antiqua" w:hAnsi="Book Antiqua"/>
          <w:i/>
          <w:spacing w:val="12"/>
          <w:sz w:val="20"/>
        </w:rPr>
        <w:t xml:space="preserve"> </w:t>
      </w:r>
      <w:r>
        <w:rPr>
          <w:rFonts w:ascii="Book Antiqua" w:hAnsi="Book Antiqua"/>
          <w:i/>
          <w:sz w:val="20"/>
        </w:rPr>
        <w:t>96-142</w:t>
      </w:r>
      <w:r>
        <w:rPr>
          <w:rFonts w:ascii="Book Antiqua" w:hAnsi="Book Antiqua"/>
          <w:i/>
          <w:spacing w:val="11"/>
          <w:sz w:val="20"/>
        </w:rPr>
        <w:t xml:space="preserve"> </w:t>
      </w:r>
      <w:r>
        <w:rPr>
          <w:rFonts w:ascii="Book Antiqua" w:hAnsi="Book Antiqua"/>
          <w:i/>
          <w:sz w:val="20"/>
        </w:rPr>
        <w:t>du</w:t>
      </w:r>
      <w:r>
        <w:rPr>
          <w:rFonts w:ascii="Book Antiqua" w:hAnsi="Book Antiqua"/>
          <w:i/>
          <w:spacing w:val="12"/>
          <w:sz w:val="20"/>
        </w:rPr>
        <w:t xml:space="preserve"> </w:t>
      </w:r>
      <w:r>
        <w:rPr>
          <w:rFonts w:ascii="Book Antiqua" w:hAnsi="Book Antiqua"/>
          <w:i/>
          <w:sz w:val="20"/>
        </w:rPr>
        <w:t>21</w:t>
      </w:r>
      <w:r>
        <w:rPr>
          <w:rFonts w:ascii="Book Antiqua" w:hAnsi="Book Antiqua"/>
          <w:i/>
          <w:spacing w:val="14"/>
          <w:sz w:val="20"/>
        </w:rPr>
        <w:t xml:space="preserve"> </w:t>
      </w:r>
      <w:r>
        <w:rPr>
          <w:rFonts w:ascii="Book Antiqua" w:hAnsi="Book Antiqua"/>
          <w:i/>
          <w:sz w:val="20"/>
        </w:rPr>
        <w:t>février</w:t>
      </w:r>
      <w:r>
        <w:rPr>
          <w:rFonts w:ascii="Book Antiqua" w:hAnsi="Book Antiqua"/>
          <w:i/>
          <w:spacing w:val="12"/>
          <w:sz w:val="20"/>
        </w:rPr>
        <w:t xml:space="preserve"> </w:t>
      </w:r>
      <w:r>
        <w:rPr>
          <w:rFonts w:ascii="Book Antiqua" w:hAnsi="Book Antiqua"/>
          <w:i/>
          <w:sz w:val="20"/>
        </w:rPr>
        <w:t>1996</w:t>
      </w:r>
      <w:r>
        <w:rPr>
          <w:rFonts w:ascii="Book Antiqua" w:hAnsi="Book Antiqua"/>
          <w:i/>
          <w:spacing w:val="15"/>
          <w:sz w:val="20"/>
        </w:rPr>
        <w:t xml:space="preserve"> </w:t>
      </w:r>
      <w:r>
        <w:rPr>
          <w:rFonts w:ascii="Book Antiqua" w:hAnsi="Book Antiqua"/>
          <w:i/>
          <w:sz w:val="20"/>
        </w:rPr>
        <w:t>relative</w:t>
      </w:r>
      <w:r>
        <w:rPr>
          <w:rFonts w:ascii="Book Antiqua" w:hAnsi="Book Antiqua"/>
          <w:i/>
          <w:spacing w:val="10"/>
          <w:sz w:val="20"/>
        </w:rPr>
        <w:t xml:space="preserve"> </w:t>
      </w:r>
      <w:r>
        <w:rPr>
          <w:rFonts w:ascii="Book Antiqua" w:hAnsi="Book Antiqua"/>
          <w:i/>
          <w:sz w:val="20"/>
        </w:rPr>
        <w:t>à</w:t>
      </w:r>
      <w:r>
        <w:rPr>
          <w:rFonts w:ascii="Book Antiqua" w:hAnsi="Book Antiqua"/>
          <w:i/>
          <w:spacing w:val="15"/>
          <w:sz w:val="20"/>
        </w:rPr>
        <w:t xml:space="preserve"> </w:t>
      </w:r>
      <w:r>
        <w:rPr>
          <w:rFonts w:ascii="Book Antiqua" w:hAnsi="Book Antiqua"/>
          <w:i/>
          <w:sz w:val="20"/>
        </w:rPr>
        <w:t>la</w:t>
      </w:r>
      <w:r>
        <w:rPr>
          <w:rFonts w:ascii="Book Antiqua" w:hAnsi="Book Antiqua"/>
          <w:i/>
          <w:spacing w:val="11"/>
          <w:sz w:val="20"/>
        </w:rPr>
        <w:t xml:space="preserve"> </w:t>
      </w:r>
      <w:r>
        <w:rPr>
          <w:rFonts w:ascii="Book Antiqua" w:hAnsi="Book Antiqua"/>
          <w:i/>
          <w:sz w:val="20"/>
        </w:rPr>
        <w:t>partie</w:t>
      </w:r>
      <w:r>
        <w:rPr>
          <w:rFonts w:ascii="Book Antiqua" w:hAnsi="Book Antiqua"/>
          <w:i/>
          <w:spacing w:val="15"/>
          <w:sz w:val="20"/>
        </w:rPr>
        <w:t xml:space="preserve"> </w:t>
      </w:r>
      <w:r>
        <w:rPr>
          <w:rFonts w:ascii="Book Antiqua" w:hAnsi="Book Antiqua"/>
          <w:i/>
          <w:sz w:val="20"/>
        </w:rPr>
        <w:t>législative</w:t>
      </w:r>
      <w:r>
        <w:rPr>
          <w:rFonts w:ascii="Book Antiqua" w:hAnsi="Book Antiqua"/>
          <w:i/>
          <w:spacing w:val="10"/>
          <w:sz w:val="20"/>
        </w:rPr>
        <w:t xml:space="preserve"> </w:t>
      </w:r>
      <w:r>
        <w:rPr>
          <w:rFonts w:ascii="Book Antiqua" w:hAnsi="Book Antiqua"/>
          <w:i/>
          <w:sz w:val="20"/>
        </w:rPr>
        <w:t>du</w:t>
      </w:r>
      <w:r>
        <w:rPr>
          <w:rFonts w:ascii="Book Antiqua" w:hAnsi="Book Antiqua"/>
          <w:i/>
          <w:spacing w:val="14"/>
          <w:sz w:val="20"/>
        </w:rPr>
        <w:t xml:space="preserve"> </w:t>
      </w:r>
      <w:r>
        <w:rPr>
          <w:rFonts w:ascii="Book Antiqua" w:hAnsi="Book Antiqua"/>
          <w:i/>
          <w:spacing w:val="-2"/>
          <w:sz w:val="20"/>
        </w:rPr>
        <w:t>CGCT.</w:t>
      </w:r>
    </w:p>
    <w:p w14:paraId="2E5DD76E" w14:textId="77777777" w:rsidR="00290FCD" w:rsidRDefault="00290FCD">
      <w:pPr>
        <w:rPr>
          <w:rFonts w:ascii="Book Antiqua" w:hAnsi="Book Antiqua"/>
          <w:i/>
          <w:sz w:val="20"/>
        </w:rPr>
        <w:sectPr w:rsidR="00290FCD">
          <w:pgSz w:w="11920" w:h="16850"/>
          <w:pgMar w:top="1600" w:right="708" w:bottom="280" w:left="425" w:header="1174" w:footer="0" w:gutter="0"/>
          <w:cols w:space="720"/>
        </w:sectPr>
      </w:pPr>
    </w:p>
    <w:p w14:paraId="611E6124" w14:textId="77777777" w:rsidR="00290FCD" w:rsidRDefault="00290FCD">
      <w:pPr>
        <w:pStyle w:val="Corpsdetexte"/>
        <w:spacing w:before="66"/>
        <w:rPr>
          <w:rFonts w:ascii="Book Antiqua"/>
          <w:i/>
          <w:sz w:val="24"/>
        </w:rPr>
      </w:pPr>
    </w:p>
    <w:p w14:paraId="65818C2D" w14:textId="77777777" w:rsidR="00290FCD" w:rsidRDefault="00B846D1">
      <w:pPr>
        <w:ind w:left="1276" w:right="981"/>
        <w:jc w:val="both"/>
        <w:rPr>
          <w:rFonts w:ascii="Book Antiqua" w:hAnsi="Book Antiqua"/>
          <w:sz w:val="24"/>
        </w:rPr>
      </w:pPr>
      <w:r>
        <w:rPr>
          <w:rFonts w:ascii="Book Antiqua" w:hAnsi="Book Antiqua"/>
          <w:sz w:val="24"/>
        </w:rPr>
        <w:t xml:space="preserve">disposition législative relative au fonds d’aide pour le relogement d’urgence </w:t>
      </w:r>
      <w:hyperlink r:id="rId154">
        <w:r>
          <w:rPr>
            <w:rFonts w:ascii="Book Antiqua" w:hAnsi="Book Antiqua"/>
            <w:sz w:val="24"/>
          </w:rPr>
          <w:t>(déclassement n° 2024-307 L du 30 avril 2024</w:t>
        </w:r>
      </w:hyperlink>
      <w:r>
        <w:rPr>
          <w:rFonts w:ascii="Book Antiqua" w:hAnsi="Book Antiqua"/>
          <w:sz w:val="24"/>
        </w:rPr>
        <w:t>). Cette délégalisation a permis l’adoption du décret du 14 octobre 2024</w:t>
      </w:r>
      <w:hyperlink w:anchor="_bookmark57" w:history="1">
        <w:r>
          <w:rPr>
            <w:rFonts w:ascii="Book Antiqua" w:hAnsi="Book Antiqua"/>
            <w:position w:val="6"/>
            <w:sz w:val="16"/>
          </w:rPr>
          <w:t>1</w:t>
        </w:r>
      </w:hyperlink>
      <w:r>
        <w:rPr>
          <w:rFonts w:ascii="Book Antiqua" w:hAnsi="Book Antiqua"/>
          <w:position w:val="6"/>
          <w:sz w:val="16"/>
        </w:rPr>
        <w:t xml:space="preserve"> </w:t>
      </w:r>
      <w:r>
        <w:rPr>
          <w:rFonts w:ascii="Book Antiqua" w:hAnsi="Book Antiqua"/>
          <w:sz w:val="24"/>
        </w:rPr>
        <w:t>qui assouplit la règle selon laquelle l’hébergement</w:t>
      </w:r>
      <w:r>
        <w:rPr>
          <w:rFonts w:ascii="Book Antiqua" w:hAnsi="Book Antiqua"/>
          <w:spacing w:val="40"/>
          <w:sz w:val="24"/>
        </w:rPr>
        <w:t xml:space="preserve"> </w:t>
      </w:r>
      <w:r>
        <w:rPr>
          <w:rFonts w:ascii="Book Antiqua" w:hAnsi="Book Antiqua"/>
          <w:sz w:val="24"/>
        </w:rPr>
        <w:t>d’urgence</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relogement</w:t>
      </w:r>
      <w:r>
        <w:rPr>
          <w:rFonts w:ascii="Book Antiqua" w:hAnsi="Book Antiqua"/>
          <w:spacing w:val="40"/>
          <w:sz w:val="24"/>
        </w:rPr>
        <w:t xml:space="preserve"> </w:t>
      </w:r>
      <w:r>
        <w:rPr>
          <w:rFonts w:ascii="Book Antiqua" w:hAnsi="Book Antiqua"/>
          <w:sz w:val="24"/>
        </w:rPr>
        <w:t>temporaire,</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exemple</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 cas</w:t>
      </w:r>
      <w:r>
        <w:rPr>
          <w:rFonts w:ascii="Book Antiqua" w:hAnsi="Book Antiqua"/>
          <w:spacing w:val="80"/>
          <w:sz w:val="24"/>
        </w:rPr>
        <w:t xml:space="preserve"> </w:t>
      </w:r>
      <w:r>
        <w:rPr>
          <w:rFonts w:ascii="Book Antiqua" w:hAnsi="Book Antiqua"/>
          <w:sz w:val="24"/>
        </w:rPr>
        <w:t>d’une</w:t>
      </w:r>
      <w:r>
        <w:rPr>
          <w:rFonts w:ascii="Book Antiqua" w:hAnsi="Book Antiqua"/>
          <w:spacing w:val="80"/>
          <w:sz w:val="24"/>
        </w:rPr>
        <w:t xml:space="preserve"> </w:t>
      </w:r>
      <w:r>
        <w:rPr>
          <w:rFonts w:ascii="Book Antiqua" w:hAnsi="Book Antiqua"/>
          <w:sz w:val="24"/>
        </w:rPr>
        <w:t>inondation,</w:t>
      </w:r>
      <w:r>
        <w:rPr>
          <w:rFonts w:ascii="Book Antiqua" w:hAnsi="Book Antiqua"/>
          <w:spacing w:val="80"/>
          <w:sz w:val="24"/>
        </w:rPr>
        <w:t xml:space="preserve"> </w:t>
      </w:r>
      <w:r>
        <w:rPr>
          <w:rFonts w:ascii="Book Antiqua" w:hAnsi="Book Antiqua"/>
          <w:sz w:val="24"/>
        </w:rPr>
        <w:t>est</w:t>
      </w:r>
      <w:r>
        <w:rPr>
          <w:rFonts w:ascii="Book Antiqua" w:hAnsi="Book Antiqua"/>
          <w:spacing w:val="80"/>
          <w:sz w:val="24"/>
        </w:rPr>
        <w:t xml:space="preserve"> </w:t>
      </w:r>
      <w:r>
        <w:rPr>
          <w:rFonts w:ascii="Book Antiqua" w:hAnsi="Book Antiqua"/>
          <w:sz w:val="24"/>
        </w:rPr>
        <w:t>pris</w:t>
      </w:r>
      <w:r>
        <w:rPr>
          <w:rFonts w:ascii="Book Antiqua" w:hAnsi="Book Antiqua"/>
          <w:spacing w:val="80"/>
          <w:sz w:val="24"/>
        </w:rPr>
        <w:t xml:space="preserve"> </w:t>
      </w:r>
      <w:r>
        <w:rPr>
          <w:rFonts w:ascii="Book Antiqua" w:hAnsi="Book Antiqua"/>
          <w:sz w:val="24"/>
        </w:rPr>
        <w:t>en</w:t>
      </w:r>
      <w:r>
        <w:rPr>
          <w:rFonts w:ascii="Book Antiqua" w:hAnsi="Book Antiqua"/>
          <w:spacing w:val="80"/>
          <w:sz w:val="24"/>
        </w:rPr>
        <w:t xml:space="preserve"> </w:t>
      </w:r>
      <w:r>
        <w:rPr>
          <w:rFonts w:ascii="Book Antiqua" w:hAnsi="Book Antiqua"/>
          <w:sz w:val="24"/>
        </w:rPr>
        <w:t>charge</w:t>
      </w:r>
      <w:r>
        <w:rPr>
          <w:rFonts w:ascii="Book Antiqua" w:hAnsi="Book Antiqua"/>
          <w:spacing w:val="80"/>
          <w:sz w:val="24"/>
        </w:rPr>
        <w:t xml:space="preserve"> </w:t>
      </w:r>
      <w:r>
        <w:rPr>
          <w:rFonts w:ascii="Book Antiqua" w:hAnsi="Book Antiqua"/>
          <w:sz w:val="24"/>
        </w:rPr>
        <w:t>pour</w:t>
      </w:r>
      <w:r>
        <w:rPr>
          <w:rFonts w:ascii="Book Antiqua" w:hAnsi="Book Antiqua"/>
          <w:spacing w:val="80"/>
          <w:sz w:val="24"/>
        </w:rPr>
        <w:t xml:space="preserve"> </w:t>
      </w:r>
      <w:r>
        <w:rPr>
          <w:rFonts w:ascii="Book Antiqua" w:hAnsi="Book Antiqua"/>
          <w:sz w:val="24"/>
        </w:rPr>
        <w:t>une</w:t>
      </w:r>
      <w:r>
        <w:rPr>
          <w:rFonts w:ascii="Book Antiqua" w:hAnsi="Book Antiqua"/>
          <w:spacing w:val="80"/>
          <w:sz w:val="24"/>
        </w:rPr>
        <w:t xml:space="preserve"> </w:t>
      </w:r>
      <w:r>
        <w:rPr>
          <w:rFonts w:ascii="Book Antiqua" w:hAnsi="Book Antiqua"/>
          <w:b/>
          <w:sz w:val="24"/>
        </w:rPr>
        <w:t>durée</w:t>
      </w:r>
      <w:r>
        <w:rPr>
          <w:rFonts w:ascii="Book Antiqua" w:hAnsi="Book Antiqua"/>
          <w:b/>
          <w:spacing w:val="80"/>
          <w:sz w:val="24"/>
        </w:rPr>
        <w:t xml:space="preserve"> </w:t>
      </w:r>
      <w:r>
        <w:rPr>
          <w:rFonts w:ascii="Book Antiqua" w:hAnsi="Book Antiqua"/>
          <w:b/>
          <w:sz w:val="24"/>
        </w:rPr>
        <w:t>maximale</w:t>
      </w:r>
      <w:r>
        <w:rPr>
          <w:rFonts w:ascii="Book Antiqua" w:hAnsi="Book Antiqua"/>
          <w:b/>
          <w:spacing w:val="80"/>
          <w:sz w:val="24"/>
        </w:rPr>
        <w:t xml:space="preserve"> </w:t>
      </w:r>
      <w:r>
        <w:rPr>
          <w:rFonts w:ascii="Book Antiqua" w:hAnsi="Book Antiqua"/>
          <w:b/>
          <w:sz w:val="24"/>
        </w:rPr>
        <w:t>de six</w:t>
      </w:r>
      <w:r>
        <w:rPr>
          <w:rFonts w:ascii="Book Antiqua" w:hAnsi="Book Antiqua"/>
          <w:b/>
          <w:spacing w:val="40"/>
          <w:sz w:val="24"/>
        </w:rPr>
        <w:t xml:space="preserve"> </w:t>
      </w:r>
      <w:r>
        <w:rPr>
          <w:rFonts w:ascii="Book Antiqua" w:hAnsi="Book Antiqua"/>
          <w:b/>
          <w:sz w:val="24"/>
        </w:rPr>
        <w:t>mois</w:t>
      </w:r>
      <w:r>
        <w:rPr>
          <w:rFonts w:ascii="Book Antiqua" w:hAnsi="Book Antiqua"/>
          <w:sz w:val="24"/>
        </w:rPr>
        <w:t>.</w:t>
      </w:r>
      <w:r>
        <w:rPr>
          <w:rFonts w:ascii="Book Antiqua" w:hAnsi="Book Antiqua"/>
          <w:spacing w:val="40"/>
          <w:sz w:val="24"/>
        </w:rPr>
        <w:t xml:space="preserve"> </w:t>
      </w:r>
      <w:r>
        <w:rPr>
          <w:rFonts w:ascii="Book Antiqua" w:hAnsi="Book Antiqua"/>
          <w:sz w:val="24"/>
        </w:rPr>
        <w:t>Désormais,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peut,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titre</w:t>
      </w:r>
      <w:r>
        <w:rPr>
          <w:rFonts w:ascii="Book Antiqua" w:hAnsi="Book Antiqua"/>
          <w:spacing w:val="40"/>
          <w:sz w:val="24"/>
        </w:rPr>
        <w:t xml:space="preserve"> </w:t>
      </w:r>
      <w:r>
        <w:rPr>
          <w:rFonts w:ascii="Book Antiqua" w:hAnsi="Book Antiqua"/>
          <w:sz w:val="24"/>
        </w:rPr>
        <w:t>dérogatoire,</w:t>
      </w:r>
      <w:r>
        <w:rPr>
          <w:rFonts w:ascii="Book Antiqua" w:hAnsi="Book Antiqua"/>
          <w:spacing w:val="40"/>
          <w:sz w:val="24"/>
        </w:rPr>
        <w:t xml:space="preserve"> </w:t>
      </w:r>
      <w:r>
        <w:rPr>
          <w:rFonts w:ascii="Book Antiqua" w:hAnsi="Book Antiqua"/>
          <w:sz w:val="24"/>
        </w:rPr>
        <w:t>prolonger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délai.</w:t>
      </w:r>
    </w:p>
    <w:p w14:paraId="35EB7BFB" w14:textId="77777777" w:rsidR="00290FCD" w:rsidRDefault="00B846D1">
      <w:pPr>
        <w:spacing w:before="121"/>
        <w:ind w:left="1276" w:right="985" w:firstLine="907"/>
        <w:jc w:val="both"/>
        <w:rPr>
          <w:rFonts w:ascii="Book Antiqua" w:hAnsi="Book Antiqua"/>
          <w:i/>
          <w:sz w:val="24"/>
        </w:rPr>
      </w:pPr>
      <w:r>
        <w:rPr>
          <w:rFonts w:ascii="Book Antiqua" w:hAnsi="Book Antiqua"/>
          <w:sz w:val="24"/>
        </w:rPr>
        <w:t>Cet exemple de délégalisation s’inscrit dans le cadre de la politique menée par le Gouvernement depuis quelques années, comme l’avait confirmé Gabriel Attal, alors Premier ministre, lors des états généraux de la</w:t>
      </w:r>
      <w:r>
        <w:rPr>
          <w:rFonts w:ascii="Book Antiqua" w:hAnsi="Book Antiqua"/>
          <w:spacing w:val="80"/>
          <w:sz w:val="24"/>
        </w:rPr>
        <w:t xml:space="preserve"> </w:t>
      </w:r>
      <w:r>
        <w:rPr>
          <w:rFonts w:ascii="Book Antiqua" w:hAnsi="Book Antiqua"/>
          <w:sz w:val="24"/>
        </w:rPr>
        <w:t>simplification organisés au Sénat le 4 avril 2024</w:t>
      </w:r>
      <w:hyperlink w:anchor="_bookmark58" w:history="1">
        <w:r>
          <w:rPr>
            <w:rFonts w:ascii="Book Antiqua" w:hAnsi="Book Antiqua"/>
            <w:position w:val="6"/>
            <w:sz w:val="16"/>
          </w:rPr>
          <w:t>2</w:t>
        </w:r>
      </w:hyperlink>
      <w:r>
        <w:rPr>
          <w:rFonts w:ascii="Book Antiqua" w:hAnsi="Book Antiqua"/>
          <w:position w:val="6"/>
          <w:sz w:val="16"/>
        </w:rPr>
        <w:t xml:space="preserve"> </w:t>
      </w:r>
      <w:r>
        <w:rPr>
          <w:rFonts w:ascii="Book Antiqua" w:hAnsi="Book Antiqua"/>
          <w:sz w:val="24"/>
        </w:rPr>
        <w:t xml:space="preserve">: « </w:t>
      </w:r>
      <w:r>
        <w:rPr>
          <w:rFonts w:ascii="Book Antiqua" w:hAnsi="Book Antiqua"/>
          <w:i/>
          <w:sz w:val="24"/>
        </w:rPr>
        <w:t xml:space="preserve">Je souhaite que </w:t>
      </w:r>
      <w:r>
        <w:rPr>
          <w:rFonts w:ascii="Book Antiqua" w:hAnsi="Book Antiqua"/>
          <w:b/>
          <w:i/>
          <w:sz w:val="24"/>
        </w:rPr>
        <w:t>soit mis en place un vaste chantier de simplification et de délégalisation</w:t>
      </w:r>
      <w:r>
        <w:rPr>
          <w:rFonts w:ascii="Book Antiqua" w:hAnsi="Book Antiqua"/>
          <w:i/>
          <w:sz w:val="24"/>
        </w:rPr>
        <w:t>, qui consiste à</w:t>
      </w:r>
      <w:r>
        <w:rPr>
          <w:rFonts w:ascii="Book Antiqua" w:hAnsi="Book Antiqua"/>
          <w:i/>
          <w:spacing w:val="80"/>
          <w:sz w:val="24"/>
        </w:rPr>
        <w:t xml:space="preserve"> </w:t>
      </w:r>
      <w:r>
        <w:rPr>
          <w:rFonts w:ascii="Book Antiqua" w:hAnsi="Book Antiqua"/>
          <w:i/>
          <w:sz w:val="24"/>
        </w:rPr>
        <w:t>sortir certains sujets réglementaires du domaine de la loi. Il s’agit d’un travail titanesque, qui n’entre pas en contradiction avec les prérogatives du Parlement (…) Depuis 2017, le Secrétariat général du gouvernement a saisi le Conseil constitutionnel de 40 demandes de délégalisation ».</w:t>
      </w:r>
    </w:p>
    <w:p w14:paraId="260019A9" w14:textId="77777777" w:rsidR="00290FCD" w:rsidRDefault="00B846D1">
      <w:pPr>
        <w:spacing w:before="121"/>
        <w:ind w:left="1276" w:right="986" w:firstLine="907"/>
        <w:jc w:val="both"/>
        <w:rPr>
          <w:rFonts w:ascii="Book Antiqua" w:hAnsi="Book Antiqua"/>
          <w:i/>
          <w:sz w:val="24"/>
        </w:rPr>
      </w:pPr>
      <w:r>
        <w:rPr>
          <w:rFonts w:ascii="Book Antiqua" w:hAnsi="Book Antiqua"/>
          <w:sz w:val="24"/>
        </w:rPr>
        <w:t xml:space="preserve">Lors de cette même manifestation, Gilles Carrez, président du Conseil national d’évaluation des normes est allé dans le même sens </w:t>
      </w:r>
      <w:r>
        <w:rPr>
          <w:rFonts w:ascii="Book Antiqua" w:hAnsi="Book Antiqua"/>
          <w:i/>
          <w:sz w:val="24"/>
        </w:rPr>
        <w:t>: « Le Premier ministre a évoqué une procédure qui me paraît très intéressante, à savoir la procédure</w:t>
      </w:r>
      <w:r>
        <w:rPr>
          <w:rFonts w:ascii="Book Antiqua" w:hAnsi="Book Antiqua"/>
          <w:i/>
          <w:spacing w:val="80"/>
          <w:sz w:val="24"/>
        </w:rPr>
        <w:t xml:space="preserve"> </w:t>
      </w:r>
      <w:r>
        <w:rPr>
          <w:rFonts w:ascii="Book Antiqua" w:hAnsi="Book Antiqua"/>
          <w:i/>
          <w:sz w:val="24"/>
        </w:rPr>
        <w:t>de délégalisation de textes législatifs (…). Je pense qu’il a tout à fait raison d’évoquer cette piste, parce qu’elle permet véritablement de s’attaquer au stock de normes existantes. »</w:t>
      </w:r>
    </w:p>
    <w:p w14:paraId="6CE53B30" w14:textId="77777777" w:rsidR="00290FCD" w:rsidRDefault="00B846D1">
      <w:pPr>
        <w:spacing w:before="115"/>
        <w:ind w:left="1276" w:right="986" w:firstLine="907"/>
        <w:jc w:val="both"/>
        <w:rPr>
          <w:rFonts w:ascii="Book Antiqua" w:hAnsi="Book Antiqua"/>
          <w:sz w:val="24"/>
        </w:rPr>
      </w:pPr>
      <w:r>
        <w:rPr>
          <w:rFonts w:ascii="Book Antiqua" w:hAnsi="Book Antiqua"/>
          <w:b/>
          <w:sz w:val="24"/>
        </w:rPr>
        <w:t>Vos rapporteurs approuvent cette démarche</w:t>
      </w:r>
      <w:r>
        <w:rPr>
          <w:rFonts w:ascii="Book Antiqua" w:hAnsi="Book Antiqua"/>
          <w:sz w:val="24"/>
        </w:rPr>
        <w:t>, dans la mesure où elle</w:t>
      </w:r>
      <w:r>
        <w:rPr>
          <w:rFonts w:ascii="Book Antiqua" w:hAnsi="Book Antiqua"/>
          <w:spacing w:val="40"/>
          <w:sz w:val="24"/>
        </w:rPr>
        <w:t xml:space="preserve"> </w:t>
      </w:r>
      <w:r>
        <w:rPr>
          <w:rFonts w:ascii="Book Antiqua" w:hAnsi="Book Antiqua"/>
          <w:sz w:val="24"/>
        </w:rPr>
        <w:t>est</w:t>
      </w:r>
      <w:r>
        <w:rPr>
          <w:rFonts w:ascii="Book Antiqua" w:hAnsi="Book Antiqua"/>
          <w:spacing w:val="29"/>
          <w:sz w:val="24"/>
        </w:rPr>
        <w:t xml:space="preserve"> </w:t>
      </w:r>
      <w:r>
        <w:rPr>
          <w:rFonts w:ascii="Book Antiqua" w:hAnsi="Book Antiqua"/>
          <w:sz w:val="24"/>
        </w:rPr>
        <w:t>soumise</w:t>
      </w:r>
      <w:r>
        <w:rPr>
          <w:rFonts w:ascii="Book Antiqua" w:hAnsi="Book Antiqua"/>
          <w:spacing w:val="28"/>
          <w:sz w:val="24"/>
        </w:rPr>
        <w:t xml:space="preserve"> </w:t>
      </w:r>
      <w:r>
        <w:rPr>
          <w:rFonts w:ascii="Book Antiqua" w:hAnsi="Book Antiqua"/>
          <w:sz w:val="24"/>
        </w:rPr>
        <w:t>au</w:t>
      </w:r>
      <w:r>
        <w:rPr>
          <w:rFonts w:ascii="Book Antiqua" w:hAnsi="Book Antiqua"/>
          <w:spacing w:val="28"/>
          <w:sz w:val="24"/>
        </w:rPr>
        <w:t xml:space="preserve"> </w:t>
      </w:r>
      <w:r>
        <w:rPr>
          <w:rFonts w:ascii="Book Antiqua" w:hAnsi="Book Antiqua"/>
          <w:sz w:val="24"/>
        </w:rPr>
        <w:t>contrôle</w:t>
      </w:r>
      <w:r>
        <w:rPr>
          <w:rFonts w:ascii="Book Antiqua" w:hAnsi="Book Antiqua"/>
          <w:spacing w:val="28"/>
          <w:sz w:val="24"/>
        </w:rPr>
        <w:t xml:space="preserve"> </w:t>
      </w:r>
      <w:r>
        <w:rPr>
          <w:rFonts w:ascii="Book Antiqua" w:hAnsi="Book Antiqua"/>
          <w:sz w:val="24"/>
        </w:rPr>
        <w:t>préalable</w:t>
      </w:r>
      <w:r>
        <w:rPr>
          <w:rFonts w:ascii="Book Antiqua" w:hAnsi="Book Antiqua"/>
          <w:spacing w:val="28"/>
          <w:sz w:val="24"/>
        </w:rPr>
        <w:t xml:space="preserve"> </w:t>
      </w:r>
      <w:r>
        <w:rPr>
          <w:rFonts w:ascii="Book Antiqua" w:hAnsi="Book Antiqua"/>
          <w:sz w:val="24"/>
        </w:rPr>
        <w:t>du</w:t>
      </w:r>
      <w:r>
        <w:rPr>
          <w:rFonts w:ascii="Book Antiqua" w:hAnsi="Book Antiqua"/>
          <w:spacing w:val="28"/>
          <w:sz w:val="24"/>
        </w:rPr>
        <w:t xml:space="preserve"> </w:t>
      </w:r>
      <w:r>
        <w:rPr>
          <w:rFonts w:ascii="Book Antiqua" w:hAnsi="Book Antiqua"/>
          <w:sz w:val="24"/>
        </w:rPr>
        <w:t>Conseil</w:t>
      </w:r>
      <w:r>
        <w:rPr>
          <w:rFonts w:ascii="Book Antiqua" w:hAnsi="Book Antiqua"/>
          <w:spacing w:val="28"/>
          <w:sz w:val="24"/>
        </w:rPr>
        <w:t xml:space="preserve"> </w:t>
      </w:r>
      <w:r>
        <w:rPr>
          <w:rFonts w:ascii="Book Antiqua" w:hAnsi="Book Antiqua"/>
          <w:sz w:val="24"/>
        </w:rPr>
        <w:t>constitutionnel</w:t>
      </w:r>
      <w:r>
        <w:rPr>
          <w:rFonts w:ascii="Book Antiqua" w:hAnsi="Book Antiqua"/>
          <w:spacing w:val="26"/>
          <w:sz w:val="24"/>
        </w:rPr>
        <w:t xml:space="preserve"> </w:t>
      </w:r>
      <w:r>
        <w:rPr>
          <w:rFonts w:ascii="Book Antiqua" w:hAnsi="Book Antiqua"/>
          <w:sz w:val="24"/>
        </w:rPr>
        <w:t>et</w:t>
      </w:r>
      <w:r>
        <w:rPr>
          <w:rFonts w:ascii="Book Antiqua" w:hAnsi="Book Antiqua"/>
          <w:spacing w:val="29"/>
          <w:sz w:val="24"/>
        </w:rPr>
        <w:t xml:space="preserve"> </w:t>
      </w:r>
      <w:r>
        <w:rPr>
          <w:rFonts w:ascii="Book Antiqua" w:hAnsi="Book Antiqua"/>
          <w:sz w:val="24"/>
        </w:rPr>
        <w:t>où</w:t>
      </w:r>
      <w:r>
        <w:rPr>
          <w:rFonts w:ascii="Book Antiqua" w:hAnsi="Book Antiqua"/>
          <w:spacing w:val="26"/>
          <w:sz w:val="24"/>
        </w:rPr>
        <w:t xml:space="preserve"> </w:t>
      </w:r>
      <w:r>
        <w:rPr>
          <w:rFonts w:ascii="Book Antiqua" w:hAnsi="Book Antiqua"/>
          <w:sz w:val="24"/>
        </w:rPr>
        <w:t>elle</w:t>
      </w:r>
      <w:r>
        <w:rPr>
          <w:rFonts w:ascii="Book Antiqua" w:hAnsi="Book Antiqua"/>
          <w:spacing w:val="28"/>
          <w:sz w:val="24"/>
        </w:rPr>
        <w:t xml:space="preserve"> </w:t>
      </w:r>
      <w:r>
        <w:rPr>
          <w:rFonts w:ascii="Book Antiqua" w:hAnsi="Book Antiqua"/>
          <w:sz w:val="24"/>
        </w:rPr>
        <w:t>facilite la conduite des projets locaux, notamment par l’approfondissement de la déconcentration.</w:t>
      </w:r>
      <w:r>
        <w:rPr>
          <w:rFonts w:ascii="Book Antiqua" w:hAnsi="Book Antiqua"/>
          <w:spacing w:val="40"/>
          <w:sz w:val="24"/>
        </w:rPr>
        <w:t xml:space="preserve"> </w:t>
      </w:r>
      <w:r>
        <w:rPr>
          <w:rFonts w:ascii="Book Antiqua" w:hAnsi="Book Antiqua"/>
          <w:sz w:val="24"/>
        </w:rPr>
        <w:t>Lors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son</w:t>
      </w:r>
      <w:r>
        <w:rPr>
          <w:rFonts w:ascii="Book Antiqua" w:hAnsi="Book Antiqua"/>
          <w:spacing w:val="40"/>
          <w:sz w:val="24"/>
        </w:rPr>
        <w:t xml:space="preserve"> </w:t>
      </w:r>
      <w:r>
        <w:rPr>
          <w:rFonts w:ascii="Book Antiqua" w:hAnsi="Book Antiqua"/>
          <w:sz w:val="24"/>
        </w:rPr>
        <w:t>audition,</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Secrétariat</w:t>
      </w:r>
      <w:r>
        <w:rPr>
          <w:rFonts w:ascii="Book Antiqua" w:hAnsi="Book Antiqua"/>
          <w:spacing w:val="40"/>
          <w:sz w:val="24"/>
        </w:rPr>
        <w:t xml:space="preserve"> </w:t>
      </w:r>
      <w:r>
        <w:rPr>
          <w:rFonts w:ascii="Book Antiqua" w:hAnsi="Book Antiqua"/>
          <w:sz w:val="24"/>
        </w:rPr>
        <w:t>général</w:t>
      </w:r>
      <w:r>
        <w:rPr>
          <w:rFonts w:ascii="Book Antiqua" w:hAnsi="Book Antiqua"/>
          <w:spacing w:val="40"/>
          <w:sz w:val="24"/>
        </w:rPr>
        <w:t xml:space="preserve"> </w:t>
      </w:r>
      <w:r>
        <w:rPr>
          <w:rFonts w:ascii="Book Antiqua" w:hAnsi="Book Antiqua"/>
          <w:sz w:val="24"/>
        </w:rPr>
        <w:t>du Gouvernement a indiqué qu’un point sur cette procédure serait présenté au Sénat</w:t>
      </w:r>
      <w:r>
        <w:rPr>
          <w:rFonts w:ascii="Book Antiqua" w:hAnsi="Book Antiqua"/>
          <w:spacing w:val="40"/>
          <w:sz w:val="24"/>
        </w:rPr>
        <w:t xml:space="preserve"> </w:t>
      </w:r>
      <w:r>
        <w:rPr>
          <w:rFonts w:ascii="Book Antiqua" w:hAnsi="Book Antiqua"/>
          <w:sz w:val="24"/>
        </w:rPr>
        <w:t>dans</w:t>
      </w:r>
      <w:r>
        <w:rPr>
          <w:rFonts w:ascii="Book Antiqua" w:hAnsi="Book Antiqua"/>
          <w:spacing w:val="36"/>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cadre</w:t>
      </w:r>
      <w:r>
        <w:rPr>
          <w:rFonts w:ascii="Book Antiqua" w:hAnsi="Book Antiqua"/>
          <w:spacing w:val="40"/>
          <w:sz w:val="24"/>
        </w:rPr>
        <w:t xml:space="preserve"> </w:t>
      </w:r>
      <w:r>
        <w:rPr>
          <w:rFonts w:ascii="Book Antiqua" w:hAnsi="Book Antiqua"/>
          <w:sz w:val="24"/>
        </w:rPr>
        <w:t>des</w:t>
      </w:r>
      <w:r>
        <w:rPr>
          <w:rFonts w:ascii="Book Antiqua" w:hAnsi="Book Antiqua"/>
          <w:spacing w:val="39"/>
          <w:sz w:val="24"/>
        </w:rPr>
        <w:t xml:space="preserve"> </w:t>
      </w:r>
      <w:r>
        <w:rPr>
          <w:rFonts w:ascii="Book Antiqua" w:hAnsi="Book Antiqua"/>
          <w:sz w:val="24"/>
        </w:rPr>
        <w:t>prochaines</w:t>
      </w:r>
      <w:r>
        <w:rPr>
          <w:rFonts w:ascii="Book Antiqua" w:hAnsi="Book Antiqua"/>
          <w:spacing w:val="36"/>
          <w:sz w:val="24"/>
        </w:rPr>
        <w:t xml:space="preserve"> </w:t>
      </w:r>
      <w:r>
        <w:rPr>
          <w:rFonts w:ascii="Book Antiqua" w:hAnsi="Book Antiqua"/>
          <w:sz w:val="24"/>
        </w:rPr>
        <w:t>assises</w:t>
      </w:r>
      <w:r>
        <w:rPr>
          <w:rFonts w:ascii="Book Antiqua" w:hAnsi="Book Antiqua"/>
          <w:spacing w:val="39"/>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simplification</w:t>
      </w:r>
      <w:r>
        <w:rPr>
          <w:rFonts w:ascii="Book Antiqua" w:hAnsi="Book Antiqua"/>
          <w:spacing w:val="36"/>
          <w:sz w:val="24"/>
        </w:rPr>
        <w:t xml:space="preserve"> </w:t>
      </w:r>
      <w:r>
        <w:rPr>
          <w:rFonts w:ascii="Book Antiqua" w:hAnsi="Book Antiqua"/>
          <w:sz w:val="24"/>
        </w:rPr>
        <w:t>en</w:t>
      </w:r>
      <w:r>
        <w:rPr>
          <w:rFonts w:ascii="Book Antiqua" w:hAnsi="Book Antiqua"/>
          <w:spacing w:val="37"/>
          <w:sz w:val="24"/>
        </w:rPr>
        <w:t xml:space="preserve"> </w:t>
      </w:r>
      <w:r>
        <w:rPr>
          <w:rFonts w:ascii="Book Antiqua" w:hAnsi="Book Antiqua"/>
          <w:sz w:val="24"/>
        </w:rPr>
        <w:t>avril</w:t>
      </w:r>
      <w:r>
        <w:rPr>
          <w:rFonts w:ascii="Book Antiqua" w:hAnsi="Book Antiqua"/>
          <w:spacing w:val="37"/>
          <w:sz w:val="24"/>
        </w:rPr>
        <w:t xml:space="preserve"> </w:t>
      </w:r>
      <w:r>
        <w:rPr>
          <w:rFonts w:ascii="Book Antiqua" w:hAnsi="Book Antiqua"/>
          <w:sz w:val="24"/>
        </w:rPr>
        <w:t>2025.</w:t>
      </w:r>
    </w:p>
    <w:p w14:paraId="311C95A0" w14:textId="77777777" w:rsidR="00290FCD" w:rsidRDefault="00290FCD">
      <w:pPr>
        <w:pStyle w:val="Corpsdetexte"/>
        <w:spacing w:before="63"/>
        <w:rPr>
          <w:rFonts w:ascii="Book Antiqua"/>
          <w:sz w:val="24"/>
        </w:rPr>
      </w:pPr>
    </w:p>
    <w:p w14:paraId="30A4F843" w14:textId="77777777" w:rsidR="00290FCD" w:rsidRDefault="00B846D1">
      <w:pPr>
        <w:pStyle w:val="Titre5"/>
        <w:numPr>
          <w:ilvl w:val="2"/>
          <w:numId w:val="20"/>
        </w:numPr>
        <w:tabs>
          <w:tab w:val="left" w:pos="2495"/>
        </w:tabs>
        <w:ind w:left="2495" w:hanging="254"/>
        <w:jc w:val="both"/>
      </w:pPr>
      <w:bookmarkStart w:id="89" w:name="3._Les_recommandations_de_la_mission"/>
      <w:bookmarkEnd w:id="89"/>
      <w:r>
        <w:t>Les</w:t>
      </w:r>
      <w:r>
        <w:rPr>
          <w:spacing w:val="20"/>
        </w:rPr>
        <w:t xml:space="preserve"> </w:t>
      </w:r>
      <w:r>
        <w:t>recommandations</w:t>
      </w:r>
      <w:r>
        <w:rPr>
          <w:spacing w:val="23"/>
        </w:rPr>
        <w:t xml:space="preserve"> </w:t>
      </w:r>
      <w:r>
        <w:t>de</w:t>
      </w:r>
      <w:r>
        <w:rPr>
          <w:spacing w:val="22"/>
        </w:rPr>
        <w:t xml:space="preserve"> </w:t>
      </w:r>
      <w:r>
        <w:t>la</w:t>
      </w:r>
      <w:r>
        <w:rPr>
          <w:spacing w:val="22"/>
        </w:rPr>
        <w:t xml:space="preserve"> </w:t>
      </w:r>
      <w:r>
        <w:rPr>
          <w:spacing w:val="-2"/>
        </w:rPr>
        <w:t>mission</w:t>
      </w:r>
    </w:p>
    <w:p w14:paraId="43D4F3B6" w14:textId="77777777" w:rsidR="00290FCD" w:rsidRDefault="00290FCD">
      <w:pPr>
        <w:pStyle w:val="Corpsdetexte"/>
        <w:spacing w:before="74"/>
        <w:rPr>
          <w:rFonts w:ascii="Book Antiqua"/>
          <w:b/>
          <w:sz w:val="24"/>
        </w:rPr>
      </w:pPr>
    </w:p>
    <w:p w14:paraId="5B9670FF" w14:textId="77777777" w:rsidR="00290FCD" w:rsidRDefault="00B846D1">
      <w:pPr>
        <w:ind w:left="1276" w:right="990" w:firstLine="907"/>
        <w:jc w:val="both"/>
        <w:rPr>
          <w:rFonts w:ascii="Book Antiqua" w:hAnsi="Book Antiqua"/>
          <w:sz w:val="24"/>
        </w:rPr>
      </w:pPr>
      <w:r>
        <w:rPr>
          <w:rFonts w:ascii="Book Antiqua" w:hAnsi="Book Antiqua"/>
          <w:sz w:val="24"/>
        </w:rPr>
        <w:t>Afin de poursuivre l’objectif d’adaptation de la norme aux spécificités territoriales, la mission recommande :</w:t>
      </w:r>
    </w:p>
    <w:p w14:paraId="3579C559" w14:textId="77777777" w:rsidR="00290FCD" w:rsidRDefault="00B846D1">
      <w:pPr>
        <w:pStyle w:val="Paragraphedeliste"/>
        <w:numPr>
          <w:ilvl w:val="3"/>
          <w:numId w:val="20"/>
        </w:numPr>
        <w:tabs>
          <w:tab w:val="left" w:pos="2549"/>
        </w:tabs>
        <w:spacing w:before="6" w:line="293" w:lineRule="exact"/>
        <w:ind w:left="2549" w:hanging="356"/>
        <w:jc w:val="both"/>
        <w:rPr>
          <w:rFonts w:ascii="Book Antiqua" w:hAnsi="Book Antiqua"/>
          <w:sz w:val="24"/>
        </w:rPr>
      </w:pPr>
      <w:r>
        <w:rPr>
          <w:rFonts w:ascii="Book Antiqua" w:hAnsi="Book Antiqua"/>
          <w:sz w:val="24"/>
        </w:rPr>
        <w:t>au</w:t>
      </w:r>
      <w:r>
        <w:rPr>
          <w:rFonts w:ascii="Book Antiqua" w:hAnsi="Book Antiqua"/>
          <w:spacing w:val="19"/>
          <w:sz w:val="24"/>
        </w:rPr>
        <w:t xml:space="preserve"> </w:t>
      </w:r>
      <w:r>
        <w:rPr>
          <w:rFonts w:ascii="Book Antiqua" w:hAnsi="Book Antiqua"/>
          <w:sz w:val="24"/>
        </w:rPr>
        <w:t>ministère</w:t>
      </w:r>
      <w:r>
        <w:rPr>
          <w:rFonts w:ascii="Book Antiqua" w:hAnsi="Book Antiqua"/>
          <w:spacing w:val="22"/>
          <w:sz w:val="24"/>
        </w:rPr>
        <w:t xml:space="preserve"> </w:t>
      </w:r>
      <w:r>
        <w:rPr>
          <w:rFonts w:ascii="Book Antiqua" w:hAnsi="Book Antiqua"/>
          <w:sz w:val="24"/>
        </w:rPr>
        <w:t>de</w:t>
      </w:r>
      <w:r>
        <w:rPr>
          <w:rFonts w:ascii="Book Antiqua" w:hAnsi="Book Antiqua"/>
          <w:spacing w:val="22"/>
          <w:sz w:val="24"/>
        </w:rPr>
        <w:t xml:space="preserve"> </w:t>
      </w:r>
      <w:r>
        <w:rPr>
          <w:rFonts w:ascii="Book Antiqua" w:hAnsi="Book Antiqua"/>
          <w:sz w:val="24"/>
        </w:rPr>
        <w:t>l’Intérieur</w:t>
      </w:r>
      <w:r>
        <w:rPr>
          <w:rFonts w:ascii="Book Antiqua" w:hAnsi="Book Antiqua"/>
          <w:spacing w:val="25"/>
          <w:sz w:val="24"/>
        </w:rPr>
        <w:t xml:space="preserve"> </w:t>
      </w:r>
      <w:r>
        <w:rPr>
          <w:rFonts w:ascii="Book Antiqua" w:hAnsi="Book Antiqua"/>
          <w:spacing w:val="-10"/>
          <w:sz w:val="24"/>
        </w:rPr>
        <w:t>:</w:t>
      </w:r>
    </w:p>
    <w:p w14:paraId="1B94B197" w14:textId="77777777" w:rsidR="00290FCD" w:rsidRDefault="00B846D1">
      <w:pPr>
        <w:pStyle w:val="Paragraphedeliste"/>
        <w:numPr>
          <w:ilvl w:val="4"/>
          <w:numId w:val="20"/>
        </w:numPr>
        <w:tabs>
          <w:tab w:val="left" w:pos="3633"/>
        </w:tabs>
        <w:spacing w:line="235" w:lineRule="auto"/>
        <w:ind w:right="984" w:hanging="360"/>
        <w:jc w:val="both"/>
        <w:rPr>
          <w:rFonts w:ascii="Book Antiqua" w:hAnsi="Book Antiqua"/>
          <w:sz w:val="24"/>
        </w:rPr>
      </w:pPr>
      <w:r>
        <w:rPr>
          <w:rFonts w:ascii="Book Antiqua" w:hAnsi="Book Antiqua"/>
          <w:sz w:val="24"/>
        </w:rPr>
        <w:t>de mieux faire connaître les possibilités législatives de dérogation, par exemple en intégrant un module pédagogique sur l’outil Intranet précité ;</w:t>
      </w:r>
    </w:p>
    <w:p w14:paraId="326DA18F" w14:textId="77777777" w:rsidR="00290FCD" w:rsidRDefault="00B846D1">
      <w:pPr>
        <w:pStyle w:val="Paragraphedeliste"/>
        <w:numPr>
          <w:ilvl w:val="4"/>
          <w:numId w:val="20"/>
        </w:numPr>
        <w:tabs>
          <w:tab w:val="left" w:pos="3630"/>
        </w:tabs>
        <w:spacing w:before="14" w:line="296" w:lineRule="exact"/>
        <w:ind w:left="3630" w:hanging="357"/>
        <w:jc w:val="both"/>
        <w:rPr>
          <w:rFonts w:ascii="Book Antiqua" w:hAnsi="Book Antiqua"/>
          <w:sz w:val="24"/>
        </w:rPr>
      </w:pPr>
      <w:r>
        <w:rPr>
          <w:rFonts w:ascii="Book Antiqua" w:hAnsi="Book Antiqua"/>
          <w:sz w:val="24"/>
        </w:rPr>
        <w:t>de</w:t>
      </w:r>
      <w:r>
        <w:rPr>
          <w:rFonts w:ascii="Book Antiqua" w:hAnsi="Book Antiqua"/>
          <w:spacing w:val="23"/>
          <w:sz w:val="24"/>
        </w:rPr>
        <w:t xml:space="preserve"> </w:t>
      </w:r>
      <w:r>
        <w:rPr>
          <w:rFonts w:ascii="Book Antiqua" w:hAnsi="Book Antiqua"/>
          <w:sz w:val="24"/>
        </w:rPr>
        <w:t>conduire</w:t>
      </w:r>
      <w:r>
        <w:rPr>
          <w:rFonts w:ascii="Book Antiqua" w:hAnsi="Book Antiqua"/>
          <w:spacing w:val="24"/>
          <w:sz w:val="24"/>
        </w:rPr>
        <w:t xml:space="preserve"> </w:t>
      </w:r>
      <w:r>
        <w:rPr>
          <w:rFonts w:ascii="Book Antiqua" w:hAnsi="Book Antiqua"/>
          <w:sz w:val="24"/>
        </w:rPr>
        <w:t>une</w:t>
      </w:r>
      <w:r>
        <w:rPr>
          <w:rFonts w:ascii="Book Antiqua" w:hAnsi="Book Antiqua"/>
          <w:spacing w:val="22"/>
          <w:sz w:val="24"/>
        </w:rPr>
        <w:t xml:space="preserve"> </w:t>
      </w:r>
      <w:r>
        <w:rPr>
          <w:rFonts w:ascii="Book Antiqua" w:hAnsi="Book Antiqua"/>
          <w:sz w:val="24"/>
        </w:rPr>
        <w:t>évaluation</w:t>
      </w:r>
      <w:r>
        <w:rPr>
          <w:rFonts w:ascii="Book Antiqua" w:hAnsi="Book Antiqua"/>
          <w:spacing w:val="21"/>
          <w:sz w:val="24"/>
        </w:rPr>
        <w:t xml:space="preserve"> </w:t>
      </w:r>
      <w:r>
        <w:rPr>
          <w:rFonts w:ascii="Book Antiqua" w:hAnsi="Book Antiqua"/>
          <w:sz w:val="24"/>
        </w:rPr>
        <w:t>auprès</w:t>
      </w:r>
      <w:r>
        <w:rPr>
          <w:rFonts w:ascii="Book Antiqua" w:hAnsi="Book Antiqua"/>
          <w:spacing w:val="21"/>
          <w:sz w:val="24"/>
        </w:rPr>
        <w:t xml:space="preserve"> </w:t>
      </w:r>
      <w:r>
        <w:rPr>
          <w:rFonts w:ascii="Book Antiqua" w:hAnsi="Book Antiqua"/>
          <w:sz w:val="24"/>
        </w:rPr>
        <w:t>des</w:t>
      </w:r>
      <w:r>
        <w:rPr>
          <w:rFonts w:ascii="Book Antiqua" w:hAnsi="Book Antiqua"/>
          <w:spacing w:val="21"/>
          <w:sz w:val="24"/>
        </w:rPr>
        <w:t xml:space="preserve"> </w:t>
      </w:r>
      <w:r>
        <w:rPr>
          <w:rFonts w:ascii="Book Antiqua" w:hAnsi="Book Antiqua"/>
          <w:sz w:val="24"/>
        </w:rPr>
        <w:t>préfets</w:t>
      </w:r>
      <w:r>
        <w:rPr>
          <w:rFonts w:ascii="Book Antiqua" w:hAnsi="Book Antiqua"/>
          <w:spacing w:val="22"/>
          <w:sz w:val="24"/>
        </w:rPr>
        <w:t xml:space="preserve"> </w:t>
      </w:r>
      <w:r>
        <w:rPr>
          <w:rFonts w:ascii="Book Antiqua" w:hAnsi="Book Antiqua"/>
          <w:spacing w:val="-10"/>
          <w:sz w:val="24"/>
        </w:rPr>
        <w:t>;</w:t>
      </w:r>
    </w:p>
    <w:p w14:paraId="32DBAB2A" w14:textId="77777777" w:rsidR="00290FCD" w:rsidRDefault="00B846D1">
      <w:pPr>
        <w:pStyle w:val="Paragraphedeliste"/>
        <w:numPr>
          <w:ilvl w:val="3"/>
          <w:numId w:val="20"/>
        </w:numPr>
        <w:tabs>
          <w:tab w:val="left" w:pos="2553"/>
        </w:tabs>
        <w:ind w:right="989" w:hanging="360"/>
        <w:jc w:val="both"/>
        <w:rPr>
          <w:rFonts w:ascii="Book Antiqua" w:hAnsi="Book Antiqua"/>
          <w:sz w:val="24"/>
        </w:rPr>
      </w:pPr>
      <w:r>
        <w:rPr>
          <w:rFonts w:ascii="Book Antiqua" w:hAnsi="Book Antiqua"/>
          <w:sz w:val="24"/>
        </w:rPr>
        <w:t xml:space="preserve">aux préfets de faire un usage actif des </w:t>
      </w:r>
      <w:r>
        <w:rPr>
          <w:rFonts w:ascii="Book Antiqua" w:hAnsi="Book Antiqua"/>
          <w:b/>
          <w:sz w:val="24"/>
        </w:rPr>
        <w:t>possibilités existantes de dérogation à des normes législatives</w:t>
      </w:r>
      <w:r>
        <w:rPr>
          <w:rFonts w:ascii="Book Antiqua" w:hAnsi="Book Antiqua"/>
          <w:sz w:val="24"/>
        </w:rPr>
        <w:t>, toujours en étroite concertation avec les collectivités concernées ;</w:t>
      </w:r>
    </w:p>
    <w:p w14:paraId="30423749" w14:textId="77777777" w:rsidR="00290FCD" w:rsidRDefault="00290FCD">
      <w:pPr>
        <w:pStyle w:val="Corpsdetexte"/>
        <w:rPr>
          <w:rFonts w:ascii="Book Antiqua"/>
          <w:sz w:val="20"/>
        </w:rPr>
      </w:pPr>
    </w:p>
    <w:p w14:paraId="774FBADE" w14:textId="77777777" w:rsidR="00290FCD" w:rsidRDefault="00B846D1">
      <w:pPr>
        <w:pStyle w:val="Corpsdetexte"/>
        <w:spacing w:before="12"/>
        <w:rPr>
          <w:rFonts w:ascii="Book Antiqua"/>
          <w:sz w:val="20"/>
        </w:rPr>
      </w:pPr>
      <w:r>
        <w:rPr>
          <w:rFonts w:ascii="Book Antiqua"/>
          <w:noProof/>
          <w:sz w:val="20"/>
        </w:rPr>
        <mc:AlternateContent>
          <mc:Choice Requires="wps">
            <w:drawing>
              <wp:anchor distT="0" distB="0" distL="0" distR="0" simplePos="0" relativeHeight="487627264" behindDoc="1" locked="0" layoutInCell="1" allowOverlap="1" wp14:anchorId="5FE2A5FA" wp14:editId="15064EB3">
                <wp:simplePos x="0" y="0"/>
                <wp:positionH relativeFrom="page">
                  <wp:posOffset>1080135</wp:posOffset>
                </wp:positionH>
                <wp:positionV relativeFrom="paragraph">
                  <wp:posOffset>181247</wp:posOffset>
                </wp:positionV>
                <wp:extent cx="1828800" cy="7620"/>
                <wp:effectExtent l="0" t="0" r="0" b="0"/>
                <wp:wrapTopAndBottom/>
                <wp:docPr id="268" name="Graphic 26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6CD91C9" id="Graphic 268" o:spid="_x0000_s1026" style="position:absolute;margin-left:85.05pt;margin-top:14.25pt;width:2in;height:.6pt;z-index:-1568921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" path="m1828800,l,,,7607r1828800,l1828800,xe" fillcolor="black" stroked="f">
                <v:path arrowok="t"/>
                <w10:wrap type="topAndBottom" anchorx="page"/>
              </v:shape>
            </w:pict>
          </mc:Fallback>
        </mc:AlternateContent>
      </w:r>
    </w:p>
    <w:p w14:paraId="48C0BE33" w14:textId="77777777" w:rsidR="00290FCD" w:rsidRDefault="00B846D1">
      <w:pPr>
        <w:spacing w:before="118"/>
        <w:ind w:left="1276" w:right="1068"/>
        <w:jc w:val="both"/>
        <w:rPr>
          <w:rFonts w:ascii="Book Antiqua" w:hAnsi="Book Antiqua"/>
          <w:i/>
          <w:sz w:val="20"/>
        </w:rPr>
      </w:pPr>
      <w:r>
        <w:rPr>
          <w:rFonts w:ascii="Book Antiqua" w:hAnsi="Book Antiqua"/>
          <w:i/>
          <w:position w:val="5"/>
          <w:sz w:val="13"/>
        </w:rPr>
        <w:t>1</w:t>
      </w:r>
      <w:r>
        <w:rPr>
          <w:rFonts w:ascii="Book Antiqua" w:hAnsi="Book Antiqua"/>
          <w:i/>
          <w:spacing w:val="25"/>
          <w:position w:val="5"/>
          <w:sz w:val="13"/>
        </w:rPr>
        <w:t xml:space="preserve"> </w:t>
      </w:r>
      <w:hyperlink r:id="rId155">
        <w:r>
          <w:rPr>
            <w:rFonts w:ascii="Book Antiqua" w:hAnsi="Book Antiqua"/>
            <w:i/>
            <w:sz w:val="20"/>
            <w:u w:val="single"/>
          </w:rPr>
          <w:t>Décret</w:t>
        </w:r>
        <w:r>
          <w:rPr>
            <w:rFonts w:ascii="Book Antiqua" w:hAnsi="Book Antiqua"/>
            <w:i/>
            <w:spacing w:val="13"/>
            <w:sz w:val="20"/>
            <w:u w:val="single"/>
          </w:rPr>
          <w:t xml:space="preserve"> </w:t>
        </w:r>
        <w:r>
          <w:rPr>
            <w:rFonts w:ascii="Book Antiqua" w:hAnsi="Book Antiqua"/>
            <w:i/>
            <w:sz w:val="20"/>
            <w:u w:val="single"/>
          </w:rPr>
          <w:t>n° 2024-943</w:t>
        </w:r>
        <w:r>
          <w:rPr>
            <w:rFonts w:ascii="Book Antiqua" w:hAnsi="Book Antiqua"/>
            <w:i/>
            <w:spacing w:val="13"/>
            <w:sz w:val="20"/>
            <w:u w:val="single"/>
          </w:rPr>
          <w:t xml:space="preserve"> </w:t>
        </w:r>
        <w:r>
          <w:rPr>
            <w:rFonts w:ascii="Book Antiqua" w:hAnsi="Book Antiqua"/>
            <w:i/>
            <w:sz w:val="20"/>
            <w:u w:val="single"/>
          </w:rPr>
          <w:t>du</w:t>
        </w:r>
        <w:r>
          <w:rPr>
            <w:rFonts w:ascii="Book Antiqua" w:hAnsi="Book Antiqua"/>
            <w:i/>
            <w:spacing w:val="-2"/>
            <w:sz w:val="20"/>
            <w:u w:val="single"/>
          </w:rPr>
          <w:t xml:space="preserve"> </w:t>
        </w:r>
        <w:r>
          <w:rPr>
            <w:rFonts w:ascii="Book Antiqua" w:hAnsi="Book Antiqua"/>
            <w:i/>
            <w:sz w:val="20"/>
            <w:u w:val="single"/>
          </w:rPr>
          <w:t>14</w:t>
        </w:r>
        <w:r>
          <w:rPr>
            <w:rFonts w:ascii="Book Antiqua" w:hAnsi="Book Antiqua"/>
            <w:i/>
            <w:spacing w:val="13"/>
            <w:sz w:val="20"/>
            <w:u w:val="single"/>
          </w:rPr>
          <w:t xml:space="preserve"> </w:t>
        </w:r>
        <w:r>
          <w:rPr>
            <w:rFonts w:ascii="Book Antiqua" w:hAnsi="Book Antiqua"/>
            <w:i/>
            <w:sz w:val="20"/>
            <w:u w:val="single"/>
          </w:rPr>
          <w:t>octobre 2024</w:t>
        </w:r>
        <w:r>
          <w:rPr>
            <w:rFonts w:ascii="Book Antiqua" w:hAnsi="Book Antiqua"/>
            <w:i/>
            <w:spacing w:val="13"/>
            <w:sz w:val="20"/>
            <w:u w:val="single"/>
          </w:rPr>
          <w:t xml:space="preserve"> </w:t>
        </w:r>
        <w:r>
          <w:rPr>
            <w:rFonts w:ascii="Book Antiqua" w:hAnsi="Book Antiqua"/>
            <w:i/>
            <w:sz w:val="20"/>
            <w:u w:val="single"/>
          </w:rPr>
          <w:t>relatif aux</w:t>
        </w:r>
        <w:r>
          <w:rPr>
            <w:rFonts w:ascii="Book Antiqua" w:hAnsi="Book Antiqua"/>
            <w:i/>
            <w:spacing w:val="13"/>
            <w:sz w:val="20"/>
            <w:u w:val="single"/>
          </w:rPr>
          <w:t xml:space="preserve"> </w:t>
        </w:r>
        <w:r>
          <w:rPr>
            <w:rFonts w:ascii="Book Antiqua" w:hAnsi="Book Antiqua"/>
            <w:i/>
            <w:sz w:val="20"/>
            <w:u w:val="single"/>
          </w:rPr>
          <w:t>conditions de prise en</w:t>
        </w:r>
        <w:r>
          <w:rPr>
            <w:rFonts w:ascii="Book Antiqua" w:hAnsi="Book Antiqua"/>
            <w:i/>
            <w:spacing w:val="12"/>
            <w:sz w:val="20"/>
            <w:u w:val="single"/>
          </w:rPr>
          <w:t xml:space="preserve"> </w:t>
        </w:r>
        <w:r>
          <w:rPr>
            <w:rFonts w:ascii="Book Antiqua" w:hAnsi="Book Antiqua"/>
            <w:i/>
            <w:sz w:val="20"/>
            <w:u w:val="single"/>
          </w:rPr>
          <w:t>charge</w:t>
        </w:r>
        <w:r>
          <w:rPr>
            <w:rFonts w:ascii="Book Antiqua" w:hAnsi="Book Antiqua"/>
            <w:i/>
            <w:spacing w:val="-3"/>
            <w:sz w:val="20"/>
            <w:u w:val="single"/>
          </w:rPr>
          <w:t xml:space="preserve"> </w:t>
        </w:r>
        <w:r>
          <w:rPr>
            <w:rFonts w:ascii="Book Antiqua" w:hAnsi="Book Antiqua"/>
            <w:i/>
            <w:sz w:val="20"/>
            <w:u w:val="single"/>
          </w:rPr>
          <w:t>du fonds d’aide</w:t>
        </w:r>
        <w:r>
          <w:rPr>
            <w:rFonts w:ascii="Book Antiqua" w:hAnsi="Book Antiqua"/>
            <w:i/>
            <w:spacing w:val="-3"/>
            <w:sz w:val="20"/>
            <w:u w:val="single"/>
          </w:rPr>
          <w:t xml:space="preserve"> </w:t>
        </w:r>
        <w:r>
          <w:rPr>
            <w:rFonts w:ascii="Book Antiqua" w:hAnsi="Book Antiqua"/>
            <w:i/>
            <w:sz w:val="20"/>
            <w:u w:val="single"/>
          </w:rPr>
          <w:t>pour</w:t>
        </w:r>
      </w:hyperlink>
      <w:r>
        <w:rPr>
          <w:rFonts w:ascii="Book Antiqua" w:hAnsi="Book Antiqua"/>
          <w:i/>
          <w:sz w:val="20"/>
        </w:rPr>
        <w:t xml:space="preserve"> </w:t>
      </w:r>
      <w:hyperlink r:id="rId156">
        <w:r>
          <w:rPr>
            <w:rFonts w:ascii="Book Antiqua" w:hAnsi="Book Antiqua"/>
            <w:i/>
            <w:sz w:val="20"/>
            <w:u w:val="single"/>
          </w:rPr>
          <w:t>le relogement d’urgence</w:t>
        </w:r>
        <w:r>
          <w:rPr>
            <w:rFonts w:ascii="Book Antiqua" w:hAnsi="Book Antiqua"/>
            <w:i/>
            <w:sz w:val="20"/>
          </w:rPr>
          <w:t>.</w:t>
        </w:r>
      </w:hyperlink>
    </w:p>
    <w:p w14:paraId="254D8591" w14:textId="77777777" w:rsidR="00290FCD" w:rsidRDefault="00B846D1">
      <w:pPr>
        <w:spacing w:line="239" w:lineRule="exact"/>
        <w:ind w:left="1276"/>
        <w:rPr>
          <w:rFonts w:ascii="Book Antiqua"/>
          <w:i/>
          <w:sz w:val="20"/>
        </w:rPr>
      </w:pPr>
      <w:bookmarkStart w:id="90" w:name="_bookmark55"/>
      <w:bookmarkEnd w:id="90"/>
      <w:r>
        <w:rPr>
          <w:rFonts w:ascii="Book Antiqua"/>
          <w:i/>
          <w:position w:val="5"/>
          <w:sz w:val="13"/>
        </w:rPr>
        <w:t>2</w:t>
      </w:r>
      <w:r>
        <w:rPr>
          <w:rFonts w:ascii="Book Antiqua"/>
          <w:i/>
          <w:spacing w:val="42"/>
          <w:position w:val="5"/>
          <w:sz w:val="13"/>
        </w:rPr>
        <w:t xml:space="preserve">  </w:t>
      </w:r>
      <w:hyperlink r:id="rId157">
        <w:r>
          <w:rPr>
            <w:rFonts w:ascii="Book Antiqua"/>
            <w:i/>
            <w:sz w:val="20"/>
            <w:u w:val="single"/>
          </w:rPr>
          <w:t>https://www.senat.fr/compte-rendu-</w:t>
        </w:r>
        <w:r>
          <w:rPr>
            <w:rFonts w:ascii="Book Antiqua"/>
            <w:i/>
            <w:spacing w:val="-2"/>
            <w:sz w:val="20"/>
            <w:u w:val="single"/>
          </w:rPr>
          <w:t>commissions/20240401/dct_04_04_24.html</w:t>
        </w:r>
      </w:hyperlink>
    </w:p>
    <w:p w14:paraId="2A09D9C1" w14:textId="77777777" w:rsidR="00290FCD" w:rsidRDefault="00290FCD">
      <w:pPr>
        <w:spacing w:line="239" w:lineRule="exact"/>
        <w:rPr>
          <w:rFonts w:ascii="Book Antiqua"/>
          <w:i/>
          <w:sz w:val="20"/>
        </w:rPr>
        <w:sectPr w:rsidR="00290FCD">
          <w:pgSz w:w="11920" w:h="16850"/>
          <w:pgMar w:top="1600" w:right="708" w:bottom="280" w:left="425" w:header="1174" w:footer="0" w:gutter="0"/>
          <w:cols w:space="720"/>
        </w:sectPr>
      </w:pPr>
    </w:p>
    <w:p w14:paraId="56F37EEE" w14:textId="77777777" w:rsidR="00290FCD" w:rsidRDefault="00290FCD">
      <w:pPr>
        <w:pStyle w:val="Corpsdetexte"/>
        <w:spacing w:before="66"/>
        <w:rPr>
          <w:rFonts w:ascii="Book Antiqua"/>
          <w:i/>
          <w:sz w:val="24"/>
        </w:rPr>
      </w:pPr>
    </w:p>
    <w:p w14:paraId="565944AE" w14:textId="77777777" w:rsidR="00290FCD" w:rsidRDefault="00B846D1">
      <w:pPr>
        <w:pStyle w:val="Paragraphedeliste"/>
        <w:numPr>
          <w:ilvl w:val="3"/>
          <w:numId w:val="20"/>
        </w:numPr>
        <w:tabs>
          <w:tab w:val="left" w:pos="2553"/>
        </w:tabs>
        <w:ind w:right="985" w:hanging="360"/>
        <w:jc w:val="both"/>
        <w:rPr>
          <w:rFonts w:ascii="Book Antiqua" w:hAnsi="Book Antiqua"/>
          <w:sz w:val="24"/>
        </w:rPr>
      </w:pPr>
      <w:bookmarkStart w:id="91" w:name="_bookmark56"/>
      <w:bookmarkEnd w:id="91"/>
      <w:r>
        <w:rPr>
          <w:rFonts w:ascii="Book Antiqua" w:hAnsi="Book Antiqua"/>
          <w:sz w:val="24"/>
        </w:rPr>
        <w:t xml:space="preserve">au Parlement d’évaluer systématiquement l’intérêt, dans les textes législatifs fixant des normes applicables aux collectivités territoriales, </w:t>
      </w:r>
      <w:r>
        <w:rPr>
          <w:rFonts w:ascii="Book Antiqua" w:hAnsi="Book Antiqua"/>
          <w:b/>
          <w:sz w:val="24"/>
        </w:rPr>
        <w:t xml:space="preserve">d’introduire une possibilité de dérogation </w:t>
      </w:r>
      <w:r>
        <w:rPr>
          <w:rFonts w:ascii="Book Antiqua" w:hAnsi="Book Antiqua"/>
          <w:sz w:val="24"/>
        </w:rPr>
        <w:t>du représentant de l’État.</w:t>
      </w:r>
    </w:p>
    <w:p w14:paraId="39ACA758" w14:textId="77777777" w:rsidR="00290FCD" w:rsidRDefault="00B846D1">
      <w:pPr>
        <w:spacing w:before="298"/>
        <w:ind w:left="1276" w:right="980" w:firstLine="907"/>
        <w:jc w:val="both"/>
        <w:rPr>
          <w:rFonts w:ascii="Book Antiqua" w:hAnsi="Book Antiqua"/>
          <w:i/>
          <w:sz w:val="24"/>
        </w:rPr>
      </w:pPr>
      <w:r>
        <w:rPr>
          <w:rFonts w:ascii="Book Antiqua" w:hAnsi="Book Antiqua"/>
          <w:sz w:val="24"/>
        </w:rPr>
        <w:t xml:space="preserve">Pourrait-on aller jusqu’à une </w:t>
      </w:r>
      <w:r>
        <w:rPr>
          <w:rFonts w:ascii="Book Antiqua" w:hAnsi="Book Antiqua"/>
          <w:b/>
          <w:sz w:val="24"/>
        </w:rPr>
        <w:t xml:space="preserve">habilitation législative générale </w:t>
      </w:r>
      <w:r>
        <w:rPr>
          <w:rFonts w:ascii="Book Antiqua" w:hAnsi="Book Antiqua"/>
          <w:sz w:val="24"/>
        </w:rPr>
        <w:t>fondée sur des domaines et des critères, sur le modèle du décret de 2020 ? En clôture</w:t>
      </w:r>
      <w:r>
        <w:rPr>
          <w:rFonts w:ascii="Book Antiqua" w:hAnsi="Book Antiqua"/>
          <w:spacing w:val="80"/>
          <w:sz w:val="24"/>
        </w:rPr>
        <w:t xml:space="preserve"> </w:t>
      </w:r>
      <w:r>
        <w:rPr>
          <w:rFonts w:ascii="Book Antiqua" w:hAnsi="Book Antiqua"/>
          <w:sz w:val="24"/>
        </w:rPr>
        <w:t xml:space="preserve">du Congrès des maires, le 21 novembre 2024, Michel Barnier, alors Premier ministre, avait fait part de son souhait de </w:t>
      </w:r>
      <w:r>
        <w:rPr>
          <w:rFonts w:ascii="Book Antiqua" w:hAnsi="Book Antiqua"/>
          <w:i/>
          <w:sz w:val="24"/>
        </w:rPr>
        <w:t>« créer un régime juridique de la dérogation législative qui permettra dans un cadre précis d’adapter les règles</w:t>
      </w:r>
      <w:r>
        <w:rPr>
          <w:rFonts w:ascii="Book Antiqua" w:hAnsi="Book Antiqua"/>
          <w:i/>
          <w:spacing w:val="80"/>
          <w:w w:val="150"/>
          <w:sz w:val="24"/>
        </w:rPr>
        <w:t xml:space="preserve"> </w:t>
      </w:r>
      <w:r>
        <w:rPr>
          <w:rFonts w:ascii="Book Antiqua" w:hAnsi="Book Antiqua"/>
          <w:i/>
          <w:sz w:val="24"/>
        </w:rPr>
        <w:t>applicables à des projets quand c’est justifié par l’intérêt du territoire et sans avoir à repasser</w:t>
      </w:r>
      <w:r>
        <w:rPr>
          <w:rFonts w:ascii="Book Antiqua" w:hAnsi="Book Antiqua"/>
          <w:i/>
          <w:spacing w:val="40"/>
          <w:sz w:val="24"/>
        </w:rPr>
        <w:t xml:space="preserve"> </w:t>
      </w:r>
      <w:r>
        <w:rPr>
          <w:rFonts w:ascii="Book Antiqua" w:hAnsi="Book Antiqua"/>
          <w:i/>
          <w:sz w:val="24"/>
        </w:rPr>
        <w:t>systématiquement</w:t>
      </w:r>
      <w:r>
        <w:rPr>
          <w:rFonts w:ascii="Book Antiqua" w:hAnsi="Book Antiqua"/>
          <w:i/>
          <w:spacing w:val="40"/>
          <w:sz w:val="24"/>
        </w:rPr>
        <w:t xml:space="preserve"> </w:t>
      </w:r>
      <w:r>
        <w:rPr>
          <w:rFonts w:ascii="Book Antiqua" w:hAnsi="Book Antiqua"/>
          <w:i/>
          <w:sz w:val="24"/>
        </w:rPr>
        <w:t>par</w:t>
      </w:r>
      <w:r>
        <w:rPr>
          <w:rFonts w:ascii="Book Antiqua" w:hAnsi="Book Antiqua"/>
          <w:i/>
          <w:spacing w:val="40"/>
          <w:sz w:val="24"/>
        </w:rPr>
        <w:t xml:space="preserve"> </w:t>
      </w:r>
      <w:r>
        <w:rPr>
          <w:rFonts w:ascii="Book Antiqua" w:hAnsi="Book Antiqua"/>
          <w:i/>
          <w:sz w:val="24"/>
        </w:rPr>
        <w:t>une</w:t>
      </w:r>
      <w:r>
        <w:rPr>
          <w:rFonts w:ascii="Book Antiqua" w:hAnsi="Book Antiqua"/>
          <w:i/>
          <w:spacing w:val="40"/>
          <w:sz w:val="24"/>
        </w:rPr>
        <w:t xml:space="preserve"> </w:t>
      </w:r>
      <w:r>
        <w:rPr>
          <w:rFonts w:ascii="Book Antiqua" w:hAnsi="Book Antiqua"/>
          <w:i/>
          <w:sz w:val="24"/>
        </w:rPr>
        <w:t>modification</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la</w:t>
      </w:r>
      <w:r>
        <w:rPr>
          <w:rFonts w:ascii="Book Antiqua" w:hAnsi="Book Antiqua"/>
          <w:i/>
          <w:spacing w:val="40"/>
          <w:sz w:val="24"/>
        </w:rPr>
        <w:t xml:space="preserve"> </w:t>
      </w:r>
      <w:r>
        <w:rPr>
          <w:rFonts w:ascii="Book Antiqua" w:hAnsi="Book Antiqua"/>
          <w:i/>
          <w:sz w:val="24"/>
        </w:rPr>
        <w:t>loi</w:t>
      </w:r>
      <w:r>
        <w:rPr>
          <w:rFonts w:ascii="Book Antiqua" w:hAnsi="Book Antiqua"/>
          <w:i/>
          <w:spacing w:val="40"/>
          <w:sz w:val="24"/>
        </w:rPr>
        <w:t xml:space="preserve"> </w:t>
      </w:r>
      <w:r>
        <w:rPr>
          <w:rFonts w:ascii="Book Antiqua" w:hAnsi="Book Antiqua"/>
          <w:i/>
          <w:sz w:val="24"/>
        </w:rPr>
        <w:t>».</w:t>
      </w:r>
    </w:p>
    <w:p w14:paraId="2F9CB688" w14:textId="77777777" w:rsidR="00290FCD" w:rsidRDefault="00B846D1">
      <w:pPr>
        <w:spacing w:before="1"/>
        <w:ind w:left="1276" w:right="987" w:firstLine="907"/>
        <w:jc w:val="both"/>
        <w:rPr>
          <w:rFonts w:ascii="Book Antiqua" w:hAnsi="Book Antiqua"/>
          <w:sz w:val="24"/>
        </w:rPr>
      </w:pPr>
      <w:r>
        <w:rPr>
          <w:rFonts w:ascii="Book Antiqua" w:hAnsi="Book Antiqua"/>
          <w:sz w:val="24"/>
        </w:rPr>
        <w:t>Vos rapporteurs ont acquis la conviction, au cours des auditions, de l’intérêt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proposition</w:t>
      </w:r>
      <w:r>
        <w:rPr>
          <w:rFonts w:ascii="Book Antiqua" w:hAnsi="Book Antiqua"/>
          <w:spacing w:val="40"/>
          <w:sz w:val="24"/>
        </w:rPr>
        <w:t xml:space="preserve"> </w:t>
      </w:r>
      <w:r>
        <w:rPr>
          <w:rFonts w:ascii="Book Antiqua" w:hAnsi="Book Antiqua"/>
          <w:sz w:val="24"/>
        </w:rPr>
        <w:t>novatrice,</w:t>
      </w:r>
      <w:r>
        <w:rPr>
          <w:rFonts w:ascii="Book Antiqua" w:hAnsi="Book Antiqua"/>
          <w:spacing w:val="40"/>
          <w:sz w:val="24"/>
        </w:rPr>
        <w:t xml:space="preserve"> </w:t>
      </w:r>
      <w:r>
        <w:rPr>
          <w:rFonts w:ascii="Book Antiqua" w:hAnsi="Book Antiqua"/>
          <w:sz w:val="24"/>
        </w:rPr>
        <w:t>auquel</w:t>
      </w:r>
      <w:r>
        <w:rPr>
          <w:rFonts w:ascii="Book Antiqua" w:hAnsi="Book Antiqua"/>
          <w:spacing w:val="40"/>
          <w:sz w:val="24"/>
        </w:rPr>
        <w:t xml:space="preserve"> </w:t>
      </w:r>
      <w:r>
        <w:rPr>
          <w:rFonts w:ascii="Book Antiqua" w:hAnsi="Book Antiqua"/>
          <w:i/>
          <w:sz w:val="24"/>
        </w:rPr>
        <w:t>«</w:t>
      </w:r>
      <w:r>
        <w:rPr>
          <w:rFonts w:ascii="Book Antiqua" w:hAnsi="Book Antiqua"/>
          <w:i/>
          <w:spacing w:val="28"/>
          <w:sz w:val="24"/>
        </w:rPr>
        <w:t xml:space="preserve"> </w:t>
      </w:r>
      <w:r>
        <w:rPr>
          <w:rFonts w:ascii="Book Antiqua" w:hAnsi="Book Antiqua"/>
          <w:i/>
          <w:sz w:val="24"/>
        </w:rPr>
        <w:t>ne</w:t>
      </w:r>
      <w:r>
        <w:rPr>
          <w:rFonts w:ascii="Book Antiqua" w:hAnsi="Book Antiqua"/>
          <w:i/>
          <w:spacing w:val="38"/>
          <w:sz w:val="24"/>
        </w:rPr>
        <w:t xml:space="preserve"> </w:t>
      </w:r>
      <w:r>
        <w:rPr>
          <w:rFonts w:ascii="Book Antiqua" w:hAnsi="Book Antiqua"/>
          <w:i/>
          <w:sz w:val="24"/>
        </w:rPr>
        <w:t>s’opposerait</w:t>
      </w:r>
      <w:r>
        <w:rPr>
          <w:rFonts w:ascii="Book Antiqua" w:hAnsi="Book Antiqua"/>
          <w:i/>
          <w:spacing w:val="36"/>
          <w:sz w:val="24"/>
        </w:rPr>
        <w:t xml:space="preserve"> </w:t>
      </w:r>
      <w:r>
        <w:rPr>
          <w:rFonts w:ascii="Book Antiqua" w:hAnsi="Book Antiqua"/>
          <w:i/>
          <w:sz w:val="24"/>
        </w:rPr>
        <w:t>pas</w:t>
      </w:r>
      <w:r>
        <w:rPr>
          <w:rFonts w:ascii="Book Antiqua" w:hAnsi="Book Antiqua"/>
          <w:i/>
          <w:spacing w:val="38"/>
          <w:sz w:val="24"/>
        </w:rPr>
        <w:t xml:space="preserve"> </w:t>
      </w:r>
      <w:r>
        <w:rPr>
          <w:rFonts w:ascii="Book Antiqua" w:hAnsi="Book Antiqua"/>
          <w:i/>
          <w:sz w:val="24"/>
        </w:rPr>
        <w:t>le</w:t>
      </w:r>
      <w:r>
        <w:rPr>
          <w:rFonts w:ascii="Book Antiqua" w:hAnsi="Book Antiqua"/>
          <w:i/>
          <w:spacing w:val="38"/>
          <w:sz w:val="24"/>
        </w:rPr>
        <w:t xml:space="preserve"> </w:t>
      </w:r>
      <w:r>
        <w:rPr>
          <w:rFonts w:ascii="Book Antiqua" w:hAnsi="Book Antiqua"/>
          <w:i/>
          <w:sz w:val="24"/>
        </w:rPr>
        <w:t xml:space="preserve">principe de séparation des pouvoirs », </w:t>
      </w:r>
      <w:r>
        <w:rPr>
          <w:rFonts w:ascii="Book Antiqua" w:hAnsi="Book Antiqua"/>
          <w:sz w:val="24"/>
        </w:rPr>
        <w:t>comme l’a souligné le professeur Laetitia Janicot</w:t>
      </w:r>
      <w:r>
        <w:rPr>
          <w:rFonts w:ascii="Book Antiqua" w:hAnsi="Book Antiqua"/>
          <w:spacing w:val="40"/>
          <w:sz w:val="24"/>
        </w:rPr>
        <w:t xml:space="preserve"> </w:t>
      </w:r>
      <w:r>
        <w:rPr>
          <w:rFonts w:ascii="Book Antiqua" w:hAnsi="Book Antiqua"/>
          <w:sz w:val="24"/>
        </w:rPr>
        <w:t>dans sa contribution écrite.</w:t>
      </w:r>
    </w:p>
    <w:p w14:paraId="2A1357E6" w14:textId="77777777" w:rsidR="00290FCD" w:rsidRDefault="00B846D1">
      <w:pPr>
        <w:ind w:left="1276" w:right="988" w:firstLine="907"/>
        <w:jc w:val="both"/>
        <w:rPr>
          <w:rFonts w:ascii="Book Antiqua" w:hAnsi="Book Antiqua"/>
          <w:sz w:val="24"/>
        </w:rPr>
      </w:pPr>
      <w:r>
        <w:rPr>
          <w:rFonts w:ascii="Book Antiqua" w:hAnsi="Book Antiqua"/>
          <w:sz w:val="24"/>
        </w:rPr>
        <w:t>Afin de ne pas méconnaitre le principe constitutionnel d’égalité, il conviendrait toutefois d’encadrer cette habilitation législative en fixant les conditions</w:t>
      </w:r>
      <w:r>
        <w:rPr>
          <w:rFonts w:ascii="Book Antiqua" w:hAnsi="Book Antiqua"/>
          <w:spacing w:val="40"/>
          <w:sz w:val="24"/>
        </w:rPr>
        <w:t xml:space="preserve"> </w:t>
      </w:r>
      <w:r>
        <w:rPr>
          <w:rFonts w:ascii="Book Antiqua" w:hAnsi="Book Antiqua"/>
          <w:sz w:val="24"/>
        </w:rPr>
        <w:t>qu’un</w:t>
      </w:r>
      <w:r>
        <w:rPr>
          <w:rFonts w:ascii="Book Antiqua" w:hAnsi="Book Antiqua"/>
          <w:spacing w:val="40"/>
          <w:sz w:val="24"/>
        </w:rPr>
        <w:t xml:space="preserve"> </w:t>
      </w:r>
      <w:r>
        <w:rPr>
          <w:rFonts w:ascii="Book Antiqua" w:hAnsi="Book Antiqua"/>
          <w:sz w:val="24"/>
        </w:rPr>
        <w:t>tel</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préfectoral</w:t>
      </w:r>
      <w:r>
        <w:rPr>
          <w:rFonts w:ascii="Book Antiqua" w:hAnsi="Book Antiqua"/>
          <w:spacing w:val="40"/>
          <w:sz w:val="24"/>
        </w:rPr>
        <w:t xml:space="preserve"> </w:t>
      </w:r>
      <w:r>
        <w:rPr>
          <w:rFonts w:ascii="Book Antiqua" w:hAnsi="Book Antiqua"/>
          <w:sz w:val="24"/>
        </w:rPr>
        <w:t>devrait</w:t>
      </w:r>
      <w:r>
        <w:rPr>
          <w:rFonts w:ascii="Book Antiqua" w:hAnsi="Book Antiqua"/>
          <w:spacing w:val="40"/>
          <w:sz w:val="24"/>
        </w:rPr>
        <w:t xml:space="preserve"> </w:t>
      </w:r>
      <w:r>
        <w:rPr>
          <w:rFonts w:ascii="Book Antiqua" w:hAnsi="Book Antiqua"/>
          <w:sz w:val="24"/>
        </w:rPr>
        <w:t>respecter</w:t>
      </w:r>
      <w:r>
        <w:rPr>
          <w:rFonts w:ascii="Book Antiqua" w:hAnsi="Book Antiqua"/>
          <w:spacing w:val="40"/>
          <w:sz w:val="24"/>
        </w:rPr>
        <w:t xml:space="preserve"> </w:t>
      </w:r>
      <w:r>
        <w:rPr>
          <w:rFonts w:ascii="Book Antiqua" w:hAnsi="Book Antiqua"/>
          <w:sz w:val="24"/>
        </w:rPr>
        <w:t>:</w:t>
      </w:r>
    </w:p>
    <w:p w14:paraId="431FD9E3" w14:textId="77777777" w:rsidR="00290FCD" w:rsidRDefault="00B846D1">
      <w:pPr>
        <w:pStyle w:val="Paragraphedeliste"/>
        <w:numPr>
          <w:ilvl w:val="3"/>
          <w:numId w:val="20"/>
        </w:numPr>
        <w:tabs>
          <w:tab w:val="left" w:pos="2549"/>
        </w:tabs>
        <w:spacing w:before="125"/>
        <w:ind w:left="2549" w:hanging="354"/>
        <w:jc w:val="both"/>
        <w:rPr>
          <w:rFonts w:ascii="Book Antiqua" w:hAnsi="Book Antiqua"/>
          <w:sz w:val="24"/>
        </w:rPr>
      </w:pPr>
      <w:bookmarkStart w:id="92" w:name="circonstances_locales_;"/>
      <w:bookmarkEnd w:id="92"/>
      <w:r>
        <w:rPr>
          <w:rFonts w:ascii="Book Antiqua" w:hAnsi="Book Antiqua"/>
          <w:sz w:val="24"/>
        </w:rPr>
        <w:t>être</w:t>
      </w:r>
      <w:r>
        <w:rPr>
          <w:rFonts w:ascii="Book Antiqua" w:hAnsi="Book Antiqua"/>
          <w:spacing w:val="38"/>
          <w:sz w:val="24"/>
        </w:rPr>
        <w:t xml:space="preserve"> </w:t>
      </w:r>
      <w:r>
        <w:rPr>
          <w:rFonts w:ascii="Book Antiqua" w:hAnsi="Book Antiqua"/>
          <w:sz w:val="24"/>
        </w:rPr>
        <w:t>justifiée</w:t>
      </w:r>
      <w:r>
        <w:rPr>
          <w:rFonts w:ascii="Book Antiqua" w:hAnsi="Book Antiqua"/>
          <w:spacing w:val="43"/>
          <w:sz w:val="24"/>
        </w:rPr>
        <w:t xml:space="preserve"> </w:t>
      </w:r>
      <w:r>
        <w:rPr>
          <w:rFonts w:ascii="Book Antiqua" w:hAnsi="Book Antiqua"/>
          <w:sz w:val="24"/>
        </w:rPr>
        <w:t>par</w:t>
      </w:r>
      <w:r>
        <w:rPr>
          <w:rFonts w:ascii="Book Antiqua" w:hAnsi="Book Antiqua"/>
          <w:spacing w:val="47"/>
          <w:sz w:val="24"/>
        </w:rPr>
        <w:t xml:space="preserve"> </w:t>
      </w:r>
      <w:r>
        <w:rPr>
          <w:rFonts w:ascii="Book Antiqua" w:hAnsi="Book Antiqua"/>
          <w:sz w:val="24"/>
        </w:rPr>
        <w:t>un</w:t>
      </w:r>
      <w:r>
        <w:rPr>
          <w:rFonts w:ascii="Book Antiqua" w:hAnsi="Book Antiqua"/>
          <w:spacing w:val="43"/>
          <w:sz w:val="24"/>
        </w:rPr>
        <w:t xml:space="preserve"> </w:t>
      </w:r>
      <w:r>
        <w:rPr>
          <w:rFonts w:ascii="Book Antiqua" w:hAnsi="Book Antiqua"/>
          <w:b/>
          <w:sz w:val="24"/>
        </w:rPr>
        <w:t>motif</w:t>
      </w:r>
      <w:r>
        <w:rPr>
          <w:rFonts w:ascii="Book Antiqua" w:hAnsi="Book Antiqua"/>
          <w:b/>
          <w:spacing w:val="46"/>
          <w:sz w:val="24"/>
        </w:rPr>
        <w:t xml:space="preserve"> </w:t>
      </w:r>
      <w:r>
        <w:rPr>
          <w:rFonts w:ascii="Book Antiqua" w:hAnsi="Book Antiqua"/>
          <w:b/>
          <w:sz w:val="24"/>
        </w:rPr>
        <w:t>d’intérêt</w:t>
      </w:r>
      <w:r>
        <w:rPr>
          <w:rFonts w:ascii="Book Antiqua" w:hAnsi="Book Antiqua"/>
          <w:b/>
          <w:spacing w:val="40"/>
          <w:sz w:val="24"/>
        </w:rPr>
        <w:t xml:space="preserve"> </w:t>
      </w:r>
      <w:r>
        <w:rPr>
          <w:rFonts w:ascii="Book Antiqua" w:hAnsi="Book Antiqua"/>
          <w:b/>
          <w:sz w:val="24"/>
        </w:rPr>
        <w:t>général</w:t>
      </w:r>
      <w:r>
        <w:rPr>
          <w:rFonts w:ascii="Book Antiqua" w:hAnsi="Book Antiqua"/>
          <w:b/>
          <w:spacing w:val="42"/>
          <w:sz w:val="24"/>
        </w:rPr>
        <w:t xml:space="preserve"> </w:t>
      </w:r>
      <w:r>
        <w:rPr>
          <w:rFonts w:ascii="Book Antiqua" w:hAnsi="Book Antiqua"/>
          <w:sz w:val="24"/>
        </w:rPr>
        <w:t>et</w:t>
      </w:r>
      <w:r>
        <w:rPr>
          <w:rFonts w:ascii="Book Antiqua" w:hAnsi="Book Antiqua"/>
          <w:spacing w:val="46"/>
          <w:sz w:val="24"/>
        </w:rPr>
        <w:t xml:space="preserve"> </w:t>
      </w:r>
      <w:r>
        <w:rPr>
          <w:rFonts w:ascii="Book Antiqua" w:hAnsi="Book Antiqua"/>
          <w:sz w:val="24"/>
        </w:rPr>
        <w:t>par</w:t>
      </w:r>
      <w:r>
        <w:rPr>
          <w:rFonts w:ascii="Book Antiqua" w:hAnsi="Book Antiqua"/>
          <w:spacing w:val="47"/>
          <w:sz w:val="24"/>
        </w:rPr>
        <w:t xml:space="preserve"> </w:t>
      </w:r>
      <w:r>
        <w:rPr>
          <w:rFonts w:ascii="Book Antiqua" w:hAnsi="Book Antiqua"/>
          <w:sz w:val="24"/>
        </w:rPr>
        <w:t>l’existence</w:t>
      </w:r>
      <w:r>
        <w:rPr>
          <w:rFonts w:ascii="Book Antiqua" w:hAnsi="Book Antiqua"/>
          <w:spacing w:val="46"/>
          <w:sz w:val="24"/>
        </w:rPr>
        <w:t xml:space="preserve"> </w:t>
      </w:r>
      <w:r>
        <w:rPr>
          <w:rFonts w:ascii="Book Antiqua" w:hAnsi="Book Antiqua"/>
          <w:spacing w:val="-5"/>
          <w:sz w:val="24"/>
        </w:rPr>
        <w:t>de</w:t>
      </w:r>
    </w:p>
    <w:p w14:paraId="37F6B04F" w14:textId="77777777" w:rsidR="00290FCD" w:rsidRDefault="00B846D1">
      <w:pPr>
        <w:pStyle w:val="Titre5"/>
        <w:spacing w:before="1"/>
        <w:ind w:left="2553"/>
        <w:jc w:val="both"/>
        <w:rPr>
          <w:b w:val="0"/>
        </w:rPr>
      </w:pPr>
      <w:r>
        <w:t>circonstances</w:t>
      </w:r>
      <w:r>
        <w:rPr>
          <w:spacing w:val="32"/>
        </w:rPr>
        <w:t xml:space="preserve"> </w:t>
      </w:r>
      <w:r>
        <w:t>locales</w:t>
      </w:r>
      <w:r>
        <w:rPr>
          <w:spacing w:val="34"/>
        </w:rPr>
        <w:t xml:space="preserve"> </w:t>
      </w:r>
      <w:r>
        <w:rPr>
          <w:b w:val="0"/>
          <w:spacing w:val="-10"/>
        </w:rPr>
        <w:t>;</w:t>
      </w:r>
    </w:p>
    <w:p w14:paraId="0DD68E2F" w14:textId="77777777" w:rsidR="00290FCD" w:rsidRDefault="00B846D1">
      <w:pPr>
        <w:pStyle w:val="Paragraphedeliste"/>
        <w:numPr>
          <w:ilvl w:val="3"/>
          <w:numId w:val="20"/>
        </w:numPr>
        <w:tabs>
          <w:tab w:val="left" w:pos="2549"/>
          <w:tab w:val="left" w:pos="2553"/>
        </w:tabs>
        <w:spacing w:before="115"/>
        <w:ind w:right="992" w:hanging="358"/>
        <w:jc w:val="both"/>
        <w:rPr>
          <w:rFonts w:ascii="Book Antiqua" w:hAnsi="Book Antiqua"/>
          <w:sz w:val="24"/>
        </w:rPr>
      </w:pPr>
      <w:r>
        <w:rPr>
          <w:rFonts w:ascii="Book Antiqua" w:hAnsi="Book Antiqua"/>
          <w:sz w:val="24"/>
        </w:rPr>
        <w:t xml:space="preserve">être </w:t>
      </w:r>
      <w:r>
        <w:rPr>
          <w:rFonts w:ascii="Book Antiqua" w:hAnsi="Book Antiqua"/>
          <w:b/>
          <w:sz w:val="24"/>
        </w:rPr>
        <w:t xml:space="preserve">compatible </w:t>
      </w:r>
      <w:r>
        <w:rPr>
          <w:rFonts w:ascii="Book Antiqua" w:hAnsi="Book Antiqua"/>
          <w:sz w:val="24"/>
        </w:rPr>
        <w:t>avec les engagements européens et internationaux de la France ;</w:t>
      </w:r>
    </w:p>
    <w:p w14:paraId="7B195F7C" w14:textId="77777777" w:rsidR="00290FCD" w:rsidRDefault="00B846D1">
      <w:pPr>
        <w:pStyle w:val="Paragraphedeliste"/>
        <w:numPr>
          <w:ilvl w:val="3"/>
          <w:numId w:val="20"/>
        </w:numPr>
        <w:tabs>
          <w:tab w:val="left" w:pos="2549"/>
          <w:tab w:val="left" w:pos="2553"/>
        </w:tabs>
        <w:spacing w:before="119"/>
        <w:ind w:right="989" w:hanging="358"/>
        <w:jc w:val="both"/>
        <w:rPr>
          <w:rFonts w:ascii="Book Antiqua" w:hAnsi="Book Antiqua"/>
          <w:sz w:val="24"/>
        </w:rPr>
      </w:pPr>
      <w:r>
        <w:rPr>
          <w:rFonts w:ascii="Book Antiqua" w:hAnsi="Book Antiqua"/>
          <w:sz w:val="24"/>
        </w:rPr>
        <w:t>ne</w:t>
      </w:r>
      <w:r>
        <w:rPr>
          <w:rFonts w:ascii="Book Antiqua" w:hAnsi="Book Antiqua"/>
          <w:spacing w:val="40"/>
          <w:sz w:val="24"/>
        </w:rPr>
        <w:t xml:space="preserve"> </w:t>
      </w:r>
      <w:r>
        <w:rPr>
          <w:rFonts w:ascii="Book Antiqua" w:hAnsi="Book Antiqua"/>
          <w:b/>
          <w:sz w:val="24"/>
        </w:rPr>
        <w:t>pas</w:t>
      </w:r>
      <w:r>
        <w:rPr>
          <w:rFonts w:ascii="Book Antiqua" w:hAnsi="Book Antiqua"/>
          <w:b/>
          <w:spacing w:val="40"/>
          <w:sz w:val="24"/>
        </w:rPr>
        <w:t xml:space="preserve"> </w:t>
      </w:r>
      <w:r>
        <w:rPr>
          <w:rFonts w:ascii="Book Antiqua" w:hAnsi="Book Antiqua"/>
          <w:b/>
          <w:sz w:val="24"/>
        </w:rPr>
        <w:t>porter</w:t>
      </w:r>
      <w:r>
        <w:rPr>
          <w:rFonts w:ascii="Book Antiqua" w:hAnsi="Book Antiqua"/>
          <w:b/>
          <w:spacing w:val="40"/>
          <w:sz w:val="24"/>
        </w:rPr>
        <w:t xml:space="preserve"> </w:t>
      </w:r>
      <w:r>
        <w:rPr>
          <w:rFonts w:ascii="Book Antiqua" w:hAnsi="Book Antiqua"/>
          <w:b/>
          <w:sz w:val="24"/>
        </w:rPr>
        <w:t>atteinte</w:t>
      </w:r>
      <w:r>
        <w:rPr>
          <w:rFonts w:ascii="Book Antiqua" w:hAnsi="Book Antiqua"/>
          <w:b/>
          <w:spacing w:val="40"/>
          <w:sz w:val="24"/>
        </w:rPr>
        <w:t xml:space="preserve"> </w:t>
      </w:r>
      <w:r>
        <w:rPr>
          <w:rFonts w:ascii="Book Antiqua" w:hAnsi="Book Antiqua"/>
          <w:b/>
          <w:sz w:val="24"/>
        </w:rPr>
        <w:t>aux</w:t>
      </w:r>
      <w:r>
        <w:rPr>
          <w:rFonts w:ascii="Book Antiqua" w:hAnsi="Book Antiqua"/>
          <w:b/>
          <w:spacing w:val="40"/>
          <w:sz w:val="24"/>
        </w:rPr>
        <w:t xml:space="preserve"> </w:t>
      </w:r>
      <w:r>
        <w:rPr>
          <w:rFonts w:ascii="Book Antiqua" w:hAnsi="Book Antiqua"/>
          <w:b/>
          <w:sz w:val="24"/>
        </w:rPr>
        <w:t>intérêts</w:t>
      </w:r>
      <w:r>
        <w:rPr>
          <w:rFonts w:ascii="Book Antiqua" w:hAnsi="Book Antiqua"/>
          <w:b/>
          <w:spacing w:val="40"/>
          <w:sz w:val="24"/>
        </w:rPr>
        <w:t xml:space="preserve"> </w:t>
      </w:r>
      <w:r>
        <w:rPr>
          <w:rFonts w:ascii="Book Antiqua" w:hAnsi="Book Antiqua"/>
          <w:sz w:val="24"/>
        </w:rPr>
        <w:t>de</w:t>
      </w:r>
      <w:r>
        <w:rPr>
          <w:rFonts w:ascii="Book Antiqua" w:hAnsi="Book Antiqua"/>
          <w:spacing w:val="36"/>
          <w:sz w:val="24"/>
        </w:rPr>
        <w:t xml:space="preserve"> </w:t>
      </w:r>
      <w:r>
        <w:rPr>
          <w:rFonts w:ascii="Book Antiqua" w:hAnsi="Book Antiqua"/>
          <w:sz w:val="24"/>
        </w:rPr>
        <w:t>la</w:t>
      </w:r>
      <w:r>
        <w:rPr>
          <w:rFonts w:ascii="Book Antiqua" w:hAnsi="Book Antiqua"/>
          <w:spacing w:val="38"/>
          <w:sz w:val="24"/>
        </w:rPr>
        <w:t xml:space="preserve"> </w:t>
      </w:r>
      <w:r>
        <w:rPr>
          <w:rFonts w:ascii="Book Antiqua" w:hAnsi="Book Antiqua"/>
          <w:sz w:val="24"/>
        </w:rPr>
        <w:t>défense</w:t>
      </w:r>
      <w:r>
        <w:rPr>
          <w:rFonts w:ascii="Book Antiqua" w:hAnsi="Book Antiqua"/>
          <w:spacing w:val="36"/>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à</w:t>
      </w:r>
      <w:r>
        <w:rPr>
          <w:rFonts w:ascii="Book Antiqua" w:hAnsi="Book Antiqua"/>
          <w:spacing w:val="36"/>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 xml:space="preserve">sécurité des personnes et des biens, ni une </w:t>
      </w:r>
      <w:r>
        <w:rPr>
          <w:rFonts w:ascii="Book Antiqua" w:hAnsi="Book Antiqua"/>
          <w:b/>
          <w:sz w:val="24"/>
        </w:rPr>
        <w:t xml:space="preserve">atteinte disproportionnée </w:t>
      </w:r>
      <w:r>
        <w:rPr>
          <w:rFonts w:ascii="Book Antiqua" w:hAnsi="Book Antiqua"/>
          <w:sz w:val="24"/>
        </w:rPr>
        <w:t>aux objectifs</w:t>
      </w:r>
      <w:r>
        <w:rPr>
          <w:rFonts w:ascii="Book Antiqua" w:hAnsi="Book Antiqua"/>
          <w:spacing w:val="40"/>
          <w:sz w:val="24"/>
        </w:rPr>
        <w:t xml:space="preserve"> </w:t>
      </w:r>
      <w:r>
        <w:rPr>
          <w:rFonts w:ascii="Book Antiqua" w:hAnsi="Book Antiqua"/>
          <w:sz w:val="24"/>
        </w:rPr>
        <w:t>poursuivis par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dispositions</w:t>
      </w:r>
      <w:r>
        <w:rPr>
          <w:rFonts w:ascii="Book Antiqua" w:hAnsi="Book Antiqua"/>
          <w:spacing w:val="40"/>
          <w:sz w:val="24"/>
        </w:rPr>
        <w:t xml:space="preserve"> </w:t>
      </w:r>
      <w:r>
        <w:rPr>
          <w:rFonts w:ascii="Book Antiqua" w:hAnsi="Book Antiqua"/>
          <w:sz w:val="24"/>
        </w:rPr>
        <w:t>législatives</w:t>
      </w:r>
      <w:r>
        <w:rPr>
          <w:rFonts w:ascii="Book Antiqua" w:hAnsi="Book Antiqua"/>
          <w:spacing w:val="40"/>
          <w:sz w:val="24"/>
        </w:rPr>
        <w:t xml:space="preserve"> </w:t>
      </w:r>
      <w:r>
        <w:rPr>
          <w:rFonts w:ascii="Book Antiqua" w:hAnsi="Book Antiqua"/>
          <w:sz w:val="24"/>
        </w:rPr>
        <w:t>auxquelles</w:t>
      </w:r>
      <w:r>
        <w:rPr>
          <w:rFonts w:ascii="Book Antiqua" w:hAnsi="Book Antiqua"/>
          <w:spacing w:val="40"/>
          <w:sz w:val="24"/>
        </w:rPr>
        <w:t xml:space="preserve"> </w:t>
      </w:r>
      <w:r>
        <w:rPr>
          <w:rFonts w:ascii="Book Antiqua" w:hAnsi="Book Antiqua"/>
          <w:sz w:val="24"/>
        </w:rPr>
        <w:t>il est dérogé ;</w:t>
      </w:r>
    </w:p>
    <w:p w14:paraId="17712404" w14:textId="77777777" w:rsidR="00290FCD" w:rsidRDefault="00B846D1">
      <w:pPr>
        <w:pStyle w:val="Paragraphedeliste"/>
        <w:numPr>
          <w:ilvl w:val="3"/>
          <w:numId w:val="20"/>
        </w:numPr>
        <w:tabs>
          <w:tab w:val="left" w:pos="2549"/>
          <w:tab w:val="left" w:pos="2553"/>
        </w:tabs>
        <w:spacing w:before="119"/>
        <w:ind w:right="988" w:hanging="358"/>
        <w:jc w:val="both"/>
        <w:rPr>
          <w:rFonts w:ascii="Book Antiqua" w:hAnsi="Book Antiqua"/>
          <w:sz w:val="24"/>
        </w:rPr>
      </w:pPr>
      <w:r>
        <w:rPr>
          <w:rFonts w:ascii="Book Antiqua" w:hAnsi="Book Antiqua"/>
          <w:sz w:val="24"/>
        </w:rPr>
        <w:t>avoir pour effet de faciliter la réalisation des projets des</w:t>
      </w:r>
      <w:r>
        <w:rPr>
          <w:rFonts w:ascii="Book Antiqua" w:hAnsi="Book Antiqua"/>
          <w:spacing w:val="80"/>
          <w:w w:val="150"/>
          <w:sz w:val="24"/>
        </w:rPr>
        <w:t xml:space="preserve"> </w:t>
      </w:r>
      <w:r>
        <w:rPr>
          <w:rFonts w:ascii="Book Antiqua" w:hAnsi="Book Antiqua"/>
          <w:sz w:val="24"/>
        </w:rPr>
        <w:t>collectivités territoriales.</w:t>
      </w:r>
    </w:p>
    <w:p w14:paraId="6A7F6C9E" w14:textId="77777777" w:rsidR="00290FCD" w:rsidRDefault="00B846D1">
      <w:pPr>
        <w:spacing w:before="122"/>
        <w:ind w:left="1276" w:right="985" w:firstLine="907"/>
        <w:jc w:val="both"/>
        <w:rPr>
          <w:rFonts w:ascii="Book Antiqua" w:hAnsi="Book Antiqua"/>
          <w:sz w:val="24"/>
        </w:rPr>
      </w:pPr>
      <w:r>
        <w:rPr>
          <w:rFonts w:ascii="Book Antiqua" w:hAnsi="Book Antiqua"/>
          <w:sz w:val="24"/>
        </w:rPr>
        <w:t xml:space="preserve">Cette habilitation pourrait, à titre expérimental et sur le fondement de l’article 37-1 de la Constitution, avoir </w:t>
      </w:r>
      <w:r>
        <w:rPr>
          <w:rFonts w:ascii="Book Antiqua" w:hAnsi="Book Antiqua"/>
          <w:b/>
          <w:sz w:val="24"/>
        </w:rPr>
        <w:t xml:space="preserve">un objet limité, au sein du champ </w:t>
      </w:r>
      <w:r>
        <w:rPr>
          <w:rFonts w:ascii="Book Antiqua" w:hAnsi="Book Antiqua"/>
          <w:sz w:val="24"/>
        </w:rPr>
        <w:t xml:space="preserve">de la </w:t>
      </w:r>
      <w:r>
        <w:rPr>
          <w:rFonts w:ascii="Book Antiqua" w:hAnsi="Book Antiqua"/>
          <w:b/>
          <w:sz w:val="24"/>
        </w:rPr>
        <w:t>construction, du logement et de l’urbanisme</w:t>
      </w:r>
      <w:r>
        <w:rPr>
          <w:rFonts w:ascii="Book Antiqua" w:hAnsi="Book Antiqua"/>
          <w:sz w:val="24"/>
        </w:rPr>
        <w:t>. En effet, la consultation menée par</w:t>
      </w:r>
      <w:r>
        <w:rPr>
          <w:rFonts w:ascii="Book Antiqua" w:hAnsi="Book Antiqua"/>
          <w:spacing w:val="32"/>
          <w:sz w:val="24"/>
        </w:rPr>
        <w:t xml:space="preserve"> </w:t>
      </w:r>
      <w:r>
        <w:rPr>
          <w:rFonts w:ascii="Book Antiqua" w:hAnsi="Book Antiqua"/>
          <w:sz w:val="24"/>
        </w:rPr>
        <w:t>notre</w:t>
      </w:r>
      <w:r>
        <w:rPr>
          <w:rFonts w:ascii="Book Antiqua" w:hAnsi="Book Antiqua"/>
          <w:spacing w:val="31"/>
          <w:sz w:val="24"/>
        </w:rPr>
        <w:t xml:space="preserve"> </w:t>
      </w:r>
      <w:r>
        <w:rPr>
          <w:rFonts w:ascii="Book Antiqua" w:hAnsi="Book Antiqua"/>
          <w:sz w:val="24"/>
        </w:rPr>
        <w:t>délégation</w:t>
      </w:r>
      <w:r>
        <w:rPr>
          <w:rFonts w:ascii="Book Antiqua" w:hAnsi="Book Antiqua"/>
          <w:spacing w:val="31"/>
          <w:sz w:val="24"/>
        </w:rPr>
        <w:t xml:space="preserve"> </w:t>
      </w:r>
      <w:r>
        <w:rPr>
          <w:rFonts w:ascii="Book Antiqua" w:hAnsi="Book Antiqua"/>
          <w:sz w:val="24"/>
        </w:rPr>
        <w:t>a</w:t>
      </w:r>
      <w:r>
        <w:rPr>
          <w:rFonts w:ascii="Book Antiqua" w:hAnsi="Book Antiqua"/>
          <w:spacing w:val="34"/>
          <w:sz w:val="24"/>
        </w:rPr>
        <w:t xml:space="preserve"> </w:t>
      </w:r>
      <w:r>
        <w:rPr>
          <w:rFonts w:ascii="Book Antiqua" w:hAnsi="Book Antiqua"/>
          <w:sz w:val="24"/>
        </w:rPr>
        <w:t>souligné</w:t>
      </w:r>
      <w:r>
        <w:rPr>
          <w:rFonts w:ascii="Book Antiqua" w:hAnsi="Book Antiqua"/>
          <w:spacing w:val="34"/>
          <w:sz w:val="24"/>
        </w:rPr>
        <w:t xml:space="preserve"> </w:t>
      </w:r>
      <w:r>
        <w:rPr>
          <w:rFonts w:ascii="Book Antiqua" w:hAnsi="Book Antiqua"/>
          <w:sz w:val="24"/>
        </w:rPr>
        <w:t>les</w:t>
      </w:r>
      <w:r>
        <w:rPr>
          <w:rFonts w:ascii="Book Antiqua" w:hAnsi="Book Antiqua"/>
          <w:spacing w:val="30"/>
          <w:sz w:val="24"/>
        </w:rPr>
        <w:t xml:space="preserve"> </w:t>
      </w:r>
      <w:r>
        <w:rPr>
          <w:rFonts w:ascii="Book Antiqua" w:hAnsi="Book Antiqua"/>
          <w:sz w:val="24"/>
        </w:rPr>
        <w:t>fortes</w:t>
      </w:r>
      <w:r>
        <w:rPr>
          <w:rFonts w:ascii="Book Antiqua" w:hAnsi="Book Antiqua"/>
          <w:spacing w:val="30"/>
          <w:sz w:val="24"/>
        </w:rPr>
        <w:t xml:space="preserve"> </w:t>
      </w:r>
      <w:r>
        <w:rPr>
          <w:rFonts w:ascii="Book Antiqua" w:hAnsi="Book Antiqua"/>
          <w:sz w:val="24"/>
        </w:rPr>
        <w:t>attentes</w:t>
      </w:r>
      <w:r>
        <w:rPr>
          <w:rFonts w:ascii="Book Antiqua" w:hAnsi="Book Antiqua"/>
          <w:spacing w:val="30"/>
          <w:sz w:val="24"/>
        </w:rPr>
        <w:t xml:space="preserve"> </w:t>
      </w:r>
      <w:r>
        <w:rPr>
          <w:rFonts w:ascii="Book Antiqua" w:hAnsi="Book Antiqua"/>
          <w:sz w:val="24"/>
        </w:rPr>
        <w:t>des</w:t>
      </w:r>
      <w:r>
        <w:rPr>
          <w:rFonts w:ascii="Book Antiqua" w:hAnsi="Book Antiqua"/>
          <w:spacing w:val="30"/>
          <w:sz w:val="24"/>
        </w:rPr>
        <w:t xml:space="preserve"> </w:t>
      </w:r>
      <w:r>
        <w:rPr>
          <w:rFonts w:ascii="Book Antiqua" w:hAnsi="Book Antiqua"/>
          <w:sz w:val="24"/>
        </w:rPr>
        <w:t>élus</w:t>
      </w:r>
      <w:r>
        <w:rPr>
          <w:rFonts w:ascii="Book Antiqua" w:hAnsi="Book Antiqua"/>
          <w:spacing w:val="30"/>
          <w:sz w:val="24"/>
        </w:rPr>
        <w:t xml:space="preserve"> </w:t>
      </w:r>
      <w:r>
        <w:rPr>
          <w:rFonts w:ascii="Book Antiqua" w:hAnsi="Book Antiqua"/>
          <w:sz w:val="24"/>
        </w:rPr>
        <w:t>dans</w:t>
      </w:r>
      <w:r>
        <w:rPr>
          <w:rFonts w:ascii="Book Antiqua" w:hAnsi="Book Antiqua"/>
          <w:spacing w:val="33"/>
          <w:sz w:val="24"/>
        </w:rPr>
        <w:t xml:space="preserve"> </w:t>
      </w:r>
      <w:r>
        <w:rPr>
          <w:rFonts w:ascii="Book Antiqua" w:hAnsi="Book Antiqua"/>
          <w:sz w:val="24"/>
        </w:rPr>
        <w:t>ce</w:t>
      </w:r>
      <w:r>
        <w:rPr>
          <w:rFonts w:ascii="Book Antiqua" w:hAnsi="Book Antiqua"/>
          <w:spacing w:val="34"/>
          <w:sz w:val="24"/>
        </w:rPr>
        <w:t xml:space="preserve"> </w:t>
      </w:r>
      <w:r>
        <w:rPr>
          <w:rFonts w:ascii="Book Antiqua" w:hAnsi="Book Antiqua"/>
          <w:sz w:val="24"/>
        </w:rPr>
        <w:t>domaine</w:t>
      </w:r>
      <w:r>
        <w:rPr>
          <w:rFonts w:ascii="Book Antiqua" w:hAnsi="Book Antiqua"/>
          <w:spacing w:val="24"/>
          <w:sz w:val="24"/>
        </w:rPr>
        <w:t xml:space="preserve"> </w:t>
      </w:r>
      <w:r>
        <w:rPr>
          <w:rFonts w:ascii="Book Antiqua" w:hAnsi="Book Antiqua"/>
          <w:sz w:val="24"/>
        </w:rPr>
        <w:t>: 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question</w:t>
      </w:r>
      <w:r>
        <w:rPr>
          <w:rFonts w:ascii="Book Antiqua" w:hAnsi="Book Antiqua"/>
          <w:spacing w:val="40"/>
          <w:sz w:val="24"/>
        </w:rPr>
        <w:t xml:space="preserve"> </w:t>
      </w:r>
      <w:r>
        <w:rPr>
          <w:rFonts w:ascii="Book Antiqua" w:hAnsi="Book Antiqua"/>
          <w:i/>
          <w:sz w:val="24"/>
        </w:rPr>
        <w:t>«</w:t>
      </w:r>
      <w:r>
        <w:rPr>
          <w:rFonts w:ascii="Book Antiqua" w:hAnsi="Book Antiqua"/>
          <w:i/>
          <w:spacing w:val="31"/>
          <w:sz w:val="24"/>
        </w:rPr>
        <w:t xml:space="preserve"> </w:t>
      </w:r>
      <w:r>
        <w:rPr>
          <w:rFonts w:ascii="Book Antiqua" w:hAnsi="Book Antiqua"/>
          <w:i/>
          <w:sz w:val="24"/>
        </w:rPr>
        <w:t>Le</w:t>
      </w:r>
      <w:r>
        <w:rPr>
          <w:rFonts w:ascii="Book Antiqua" w:hAnsi="Book Antiqua"/>
          <w:i/>
          <w:spacing w:val="40"/>
          <w:sz w:val="24"/>
        </w:rPr>
        <w:t xml:space="preserve"> </w:t>
      </w:r>
      <w:r>
        <w:rPr>
          <w:rFonts w:ascii="Book Antiqua" w:hAnsi="Book Antiqua"/>
          <w:i/>
          <w:sz w:val="24"/>
        </w:rPr>
        <w:t>pouvoir</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dérogation</w:t>
      </w:r>
      <w:r>
        <w:rPr>
          <w:rFonts w:ascii="Book Antiqua" w:hAnsi="Book Antiqua"/>
          <w:i/>
          <w:spacing w:val="40"/>
          <w:sz w:val="24"/>
        </w:rPr>
        <w:t xml:space="preserve"> </w:t>
      </w:r>
      <w:r>
        <w:rPr>
          <w:rFonts w:ascii="Book Antiqua" w:hAnsi="Book Antiqua"/>
          <w:i/>
          <w:sz w:val="24"/>
        </w:rPr>
        <w:t>aux</w:t>
      </w:r>
      <w:r>
        <w:rPr>
          <w:rFonts w:ascii="Book Antiqua" w:hAnsi="Book Antiqua"/>
          <w:i/>
          <w:spacing w:val="40"/>
          <w:sz w:val="24"/>
        </w:rPr>
        <w:t xml:space="preserve"> </w:t>
      </w:r>
      <w:r>
        <w:rPr>
          <w:rFonts w:ascii="Book Antiqua" w:hAnsi="Book Antiqua"/>
          <w:i/>
          <w:sz w:val="24"/>
        </w:rPr>
        <w:t>normes</w:t>
      </w:r>
      <w:r>
        <w:rPr>
          <w:rFonts w:ascii="Book Antiqua" w:hAnsi="Book Antiqua"/>
          <w:i/>
          <w:spacing w:val="40"/>
          <w:sz w:val="24"/>
        </w:rPr>
        <w:t xml:space="preserve"> </w:t>
      </w:r>
      <w:r>
        <w:rPr>
          <w:rFonts w:ascii="Book Antiqua" w:hAnsi="Book Antiqua"/>
          <w:i/>
          <w:sz w:val="24"/>
        </w:rPr>
        <w:t>peut</w:t>
      </w:r>
      <w:r>
        <w:rPr>
          <w:rFonts w:ascii="Book Antiqua" w:hAnsi="Book Antiqua"/>
          <w:i/>
          <w:spacing w:val="40"/>
          <w:sz w:val="24"/>
        </w:rPr>
        <w:t xml:space="preserve"> </w:t>
      </w:r>
      <w:r>
        <w:rPr>
          <w:rFonts w:ascii="Book Antiqua" w:hAnsi="Book Antiqua"/>
          <w:i/>
          <w:sz w:val="24"/>
        </w:rPr>
        <w:t>actuellement</w:t>
      </w:r>
      <w:r>
        <w:rPr>
          <w:rFonts w:ascii="Book Antiqua" w:hAnsi="Book Antiqua"/>
          <w:i/>
          <w:spacing w:val="40"/>
          <w:sz w:val="24"/>
        </w:rPr>
        <w:t xml:space="preserve"> </w:t>
      </w:r>
      <w:r>
        <w:rPr>
          <w:rFonts w:ascii="Book Antiqua" w:hAnsi="Book Antiqua"/>
          <w:i/>
          <w:sz w:val="24"/>
        </w:rPr>
        <w:t xml:space="preserve">concerner 7 domaines. Quel est celui qui vous paraît prioritaire ? », </w:t>
      </w:r>
      <w:r>
        <w:rPr>
          <w:rFonts w:ascii="Book Antiqua" w:hAnsi="Book Antiqua"/>
          <w:sz w:val="24"/>
        </w:rPr>
        <w:t xml:space="preserve">le domaine </w:t>
      </w:r>
      <w:r>
        <w:rPr>
          <w:rFonts w:ascii="Book Antiqua" w:hAnsi="Book Antiqua"/>
          <w:i/>
          <w:sz w:val="24"/>
        </w:rPr>
        <w:t>« construction, logement</w:t>
      </w:r>
      <w:r>
        <w:rPr>
          <w:rFonts w:ascii="Book Antiqua" w:hAnsi="Book Antiqua"/>
          <w:i/>
          <w:spacing w:val="4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l’urbanisme</w:t>
      </w:r>
      <w:r>
        <w:rPr>
          <w:rFonts w:ascii="Book Antiqua" w:hAnsi="Book Antiqua"/>
          <w:i/>
          <w:spacing w:val="40"/>
          <w:sz w:val="24"/>
        </w:rPr>
        <w:t xml:space="preserve"> </w:t>
      </w:r>
      <w:r>
        <w:rPr>
          <w:rFonts w:ascii="Book Antiqua" w:hAnsi="Book Antiqua"/>
          <w:i/>
          <w:sz w:val="24"/>
        </w:rPr>
        <w:t>»</w:t>
      </w:r>
      <w:r>
        <w:rPr>
          <w:rFonts w:ascii="Book Antiqua" w:hAnsi="Book Antiqua"/>
          <w:i/>
          <w:spacing w:val="40"/>
          <w:sz w:val="24"/>
        </w:rPr>
        <w:t xml:space="preserve"> </w:t>
      </w:r>
      <w:r>
        <w:rPr>
          <w:rFonts w:ascii="Book Antiqua" w:hAnsi="Book Antiqua"/>
          <w:sz w:val="24"/>
        </w:rPr>
        <w:t>arrive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tête,</w:t>
      </w:r>
      <w:r>
        <w:rPr>
          <w:rFonts w:ascii="Book Antiqua" w:hAnsi="Book Antiqua"/>
          <w:spacing w:val="40"/>
          <w:sz w:val="24"/>
        </w:rPr>
        <w:t xml:space="preserve"> </w:t>
      </w:r>
      <w:r>
        <w:rPr>
          <w:rFonts w:ascii="Book Antiqua" w:hAnsi="Book Antiqua"/>
          <w:sz w:val="24"/>
        </w:rPr>
        <w:t>avec</w:t>
      </w:r>
      <w:r>
        <w:rPr>
          <w:rFonts w:ascii="Book Antiqua" w:hAnsi="Book Antiqua"/>
          <w:spacing w:val="39"/>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b/>
          <w:sz w:val="24"/>
        </w:rPr>
        <w:t>tiers</w:t>
      </w:r>
      <w:r>
        <w:rPr>
          <w:rFonts w:ascii="Book Antiqua" w:hAnsi="Book Antiqua"/>
          <w:b/>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réponses.</w:t>
      </w:r>
    </w:p>
    <w:p w14:paraId="3576C7F5"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28E1E4B0" w14:textId="77777777" w:rsidR="00290FCD" w:rsidRDefault="00290FCD">
      <w:pPr>
        <w:pStyle w:val="Corpsdetexte"/>
        <w:spacing w:before="80"/>
        <w:rPr>
          <w:rFonts w:ascii="Book Antiqua"/>
          <w:sz w:val="22"/>
        </w:rPr>
      </w:pPr>
    </w:p>
    <w:p w14:paraId="7D0EEFE0" w14:textId="77777777" w:rsidR="00290FCD" w:rsidRDefault="00B846D1">
      <w:pPr>
        <w:ind w:left="1203" w:right="924"/>
        <w:jc w:val="center"/>
        <w:rPr>
          <w:rFonts w:ascii="Book Antiqua" w:hAnsi="Book Antiqua"/>
        </w:rPr>
      </w:pPr>
      <w:r>
        <w:rPr>
          <w:rFonts w:ascii="Book Antiqua" w:hAnsi="Book Antiqua"/>
        </w:rPr>
        <w:t>Résultats</w:t>
      </w:r>
      <w:r>
        <w:rPr>
          <w:rFonts w:ascii="Book Antiqua" w:hAnsi="Book Antiqua"/>
          <w:spacing w:val="13"/>
        </w:rPr>
        <w:t xml:space="preserve"> </w:t>
      </w:r>
      <w:r>
        <w:rPr>
          <w:rFonts w:ascii="Book Antiqua" w:hAnsi="Book Antiqua"/>
        </w:rPr>
        <w:t>de</w:t>
      </w:r>
      <w:r>
        <w:rPr>
          <w:rFonts w:ascii="Book Antiqua" w:hAnsi="Book Antiqua"/>
          <w:spacing w:val="13"/>
        </w:rPr>
        <w:t xml:space="preserve"> </w:t>
      </w:r>
      <w:r>
        <w:rPr>
          <w:rFonts w:ascii="Book Antiqua" w:hAnsi="Book Antiqua"/>
        </w:rPr>
        <w:t>la</w:t>
      </w:r>
      <w:r>
        <w:rPr>
          <w:rFonts w:ascii="Book Antiqua" w:hAnsi="Book Antiqua"/>
          <w:spacing w:val="14"/>
        </w:rPr>
        <w:t xml:space="preserve"> </w:t>
      </w:r>
      <w:r>
        <w:rPr>
          <w:rFonts w:ascii="Book Antiqua" w:hAnsi="Book Antiqua"/>
        </w:rPr>
        <w:t>consultation</w:t>
      </w:r>
      <w:r>
        <w:rPr>
          <w:rFonts w:ascii="Book Antiqua" w:hAnsi="Book Antiqua"/>
          <w:spacing w:val="16"/>
        </w:rPr>
        <w:t xml:space="preserve"> </w:t>
      </w:r>
      <w:r>
        <w:rPr>
          <w:rFonts w:ascii="Book Antiqua" w:hAnsi="Book Antiqua"/>
        </w:rPr>
        <w:t>menée</w:t>
      </w:r>
      <w:r>
        <w:rPr>
          <w:rFonts w:ascii="Book Antiqua" w:hAnsi="Book Antiqua"/>
          <w:spacing w:val="13"/>
        </w:rPr>
        <w:t xml:space="preserve"> </w:t>
      </w:r>
      <w:r>
        <w:rPr>
          <w:rFonts w:ascii="Book Antiqua" w:hAnsi="Book Antiqua"/>
        </w:rPr>
        <w:t>auprès</w:t>
      </w:r>
      <w:r>
        <w:rPr>
          <w:rFonts w:ascii="Book Antiqua" w:hAnsi="Book Antiqua"/>
          <w:spacing w:val="15"/>
        </w:rPr>
        <w:t xml:space="preserve"> </w:t>
      </w:r>
      <w:r>
        <w:rPr>
          <w:rFonts w:ascii="Book Antiqua" w:hAnsi="Book Antiqua"/>
        </w:rPr>
        <w:t>des</w:t>
      </w:r>
      <w:r>
        <w:rPr>
          <w:rFonts w:ascii="Book Antiqua" w:hAnsi="Book Antiqua"/>
          <w:spacing w:val="16"/>
        </w:rPr>
        <w:t xml:space="preserve"> </w:t>
      </w:r>
      <w:r>
        <w:rPr>
          <w:rFonts w:ascii="Book Antiqua" w:hAnsi="Book Antiqua"/>
        </w:rPr>
        <w:t>élus</w:t>
      </w:r>
      <w:r>
        <w:rPr>
          <w:rFonts w:ascii="Book Antiqua" w:hAnsi="Book Antiqua"/>
          <w:spacing w:val="13"/>
        </w:rPr>
        <w:t xml:space="preserve"> </w:t>
      </w:r>
      <w:r>
        <w:rPr>
          <w:rFonts w:ascii="Book Antiqua" w:hAnsi="Book Antiqua"/>
        </w:rPr>
        <w:t>locaux</w:t>
      </w:r>
      <w:r>
        <w:rPr>
          <w:rFonts w:ascii="Book Antiqua" w:hAnsi="Book Antiqua"/>
          <w:spacing w:val="16"/>
        </w:rPr>
        <w:t xml:space="preserve"> </w:t>
      </w:r>
      <w:r>
        <w:rPr>
          <w:rFonts w:ascii="Book Antiqua" w:hAnsi="Book Antiqua"/>
        </w:rPr>
        <w:t>(</w:t>
      </w:r>
      <w:proofErr w:type="spellStart"/>
      <w:r>
        <w:rPr>
          <w:rFonts w:ascii="Book Antiqua" w:hAnsi="Book Antiqua"/>
        </w:rPr>
        <w:t>nov</w:t>
      </w:r>
      <w:proofErr w:type="spellEnd"/>
      <w:r>
        <w:rPr>
          <w:rFonts w:ascii="Book Antiqua" w:hAnsi="Book Antiqua"/>
          <w:spacing w:val="11"/>
        </w:rPr>
        <w:t xml:space="preserve"> </w:t>
      </w:r>
      <w:r>
        <w:rPr>
          <w:rFonts w:ascii="Book Antiqua" w:hAnsi="Book Antiqua"/>
        </w:rPr>
        <w:t>-</w:t>
      </w:r>
      <w:r>
        <w:rPr>
          <w:rFonts w:ascii="Book Antiqua" w:hAnsi="Book Antiqua"/>
          <w:spacing w:val="17"/>
        </w:rPr>
        <w:t xml:space="preserve"> </w:t>
      </w:r>
      <w:proofErr w:type="spellStart"/>
      <w:r>
        <w:rPr>
          <w:rFonts w:ascii="Book Antiqua" w:hAnsi="Book Antiqua"/>
        </w:rPr>
        <w:t>déc</w:t>
      </w:r>
      <w:proofErr w:type="spellEnd"/>
      <w:r>
        <w:rPr>
          <w:rFonts w:ascii="Book Antiqua" w:hAnsi="Book Antiqua"/>
          <w:spacing w:val="14"/>
        </w:rPr>
        <w:t xml:space="preserve"> </w:t>
      </w:r>
      <w:r>
        <w:rPr>
          <w:rFonts w:ascii="Book Antiqua" w:hAnsi="Book Antiqua"/>
          <w:spacing w:val="-2"/>
        </w:rPr>
        <w:t>2024)</w:t>
      </w:r>
    </w:p>
    <w:p w14:paraId="41157091" w14:textId="77777777" w:rsidR="00290FCD" w:rsidRDefault="00B846D1">
      <w:pPr>
        <w:pStyle w:val="Corpsdetexte"/>
        <w:spacing w:before="22"/>
        <w:rPr>
          <w:rFonts w:ascii="Book Antiqua"/>
          <w:sz w:val="20"/>
        </w:rPr>
      </w:pPr>
      <w:r>
        <w:rPr>
          <w:rFonts w:ascii="Book Antiqua"/>
          <w:noProof/>
          <w:sz w:val="20"/>
        </w:rPr>
        <mc:AlternateContent>
          <mc:Choice Requires="wpg">
            <w:drawing>
              <wp:anchor distT="0" distB="0" distL="0" distR="0" simplePos="0" relativeHeight="487627776" behindDoc="1" locked="0" layoutInCell="1" allowOverlap="1" wp14:anchorId="2E05EB91" wp14:editId="342AD88B">
                <wp:simplePos x="0" y="0"/>
                <wp:positionH relativeFrom="page">
                  <wp:posOffset>821055</wp:posOffset>
                </wp:positionH>
                <wp:positionV relativeFrom="paragraph">
                  <wp:posOffset>187339</wp:posOffset>
                </wp:positionV>
                <wp:extent cx="5943600" cy="3442970"/>
                <wp:effectExtent l="0" t="0" r="0" b="0"/>
                <wp:wrapTopAndBottom/>
                <wp:docPr id="269" name="Group 26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3442970"/>
                          <a:chOff x="0" y="0"/>
                          <a:chExt cx="5943600" cy="3442970"/>
                        </a:xfrm>
                      </wpg:grpSpPr>
                      <pic:pic xmlns:pic="http://schemas.openxmlformats.org/drawingml/2006/picture">
                        <pic:nvPicPr>
                          <pic:cNvPr id="272" name="Image 270"/>
                          <pic:cNvPicPr/>
                        </pic:nvPicPr>
                        <pic:blipFill>
                          <a:blip r:embed="rId158" cstate="print"/>
                          <a:stretch>
                            <a:fillRect/>
                          </a:stretch>
                        </pic:blipFill>
                        <pic:spPr>
                          <a:xfrm>
                            <a:off x="0" y="0"/>
                            <a:ext cx="5943597" cy="3442712"/>
                          </a:xfrm>
                          <a:prstGeom prst="rect">
                            <a:avLst/>
                          </a:prstGeom>
                        </pic:spPr>
                      </pic:pic>
                      <pic:pic xmlns:pic="http://schemas.openxmlformats.org/drawingml/2006/picture">
                        <pic:nvPicPr>
                          <pic:cNvPr id="273" name="Image 271"/>
                          <pic:cNvPicPr/>
                        </pic:nvPicPr>
                        <pic:blipFill>
                          <a:blip r:embed="rId159" cstate="print"/>
                          <a:stretch>
                            <a:fillRect/>
                          </a:stretch>
                        </pic:blipFill>
                        <pic:spPr>
                          <a:xfrm>
                            <a:off x="64389" y="63868"/>
                            <a:ext cx="5760707" cy="3260721"/>
                          </a:xfrm>
                          <a:prstGeom prst="rect">
                            <a:avLst/>
                          </a:prstGeom>
                        </pic:spPr>
                      </pic:pic>
                      <wps:wsp>
                        <wps:cNvPr id="274" name="Graphic 272"/>
                        <wps:cNvSpPr/>
                        <wps:spPr>
                          <a:xfrm>
                            <a:off x="45338" y="44818"/>
                            <a:ext cx="5798820" cy="3298825"/>
                          </a:xfrm>
                          <a:custGeom>
                            <a:avLst/>
                            <a:gdLst/>
                            <a:ahLst/>
                            <a:cxnLst/>
                            <a:rect l="l" t="t" r="r" b="b"/>
                            <a:pathLst>
                              <a:path w="5798820" h="3298825">
                                <a:moveTo>
                                  <a:pt x="0" y="0"/>
                                </a:moveTo>
                                <a:lnTo>
                                  <a:pt x="5798820" y="0"/>
                                </a:lnTo>
                                <a:lnTo>
                                  <a:pt x="5798820" y="3298825"/>
                                </a:lnTo>
                                <a:lnTo>
                                  <a:pt x="0" y="3298825"/>
                                </a:lnTo>
                                <a:lnTo>
                                  <a:pt x="0" y="0"/>
                                </a:lnTo>
                                <a:close/>
                              </a:path>
                            </a:pathLst>
                          </a:custGeom>
                          <a:ln w="380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F733D70" id="Group 269" o:spid="_x0000_s1026" style="position:absolute;margin-left:64.65pt;margin-top:14.75pt;width:468pt;height:271.1pt;z-index:-15688704;mso-wrap-distance-left:0;mso-wrap-distance-right:0;mso-position-horizontal-relative:page" coordsize="59436,344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">
                <v:shape id="Image 270" o:spid="_x0000_s1027" type="#_x0000_t75" style="position:absolute;width:59435;height:344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">
                  <v:imagedata r:id="rId160" o:title=""/>
                </v:shape>
                <v:shape id="Image 271" o:spid="_x0000_s1028" type="#_x0000_t75" style="position:absolute;left:643;top:638;width:57607;height:32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">
                  <v:imagedata r:id="rId161" o:title=""/>
                </v:shape>
                <v:shape id="Graphic 272" o:spid="_x0000_s1029" style="position:absolute;left:453;top:448;width:57988;height:32988;visibility:visible;mso-wrap-style:square;v-text-anchor:top" coordsize="5798820,32988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" path="m,l5798820,r,3298825l,3298825,,xe" filled="f" strokeweight="1.0583mm">
                  <v:path arrowok="t"/>
                </v:shape>
                <w10:wrap type="topAndBottom" anchorx="page"/>
              </v:group>
            </w:pict>
          </mc:Fallback>
        </mc:AlternateContent>
      </w:r>
    </w:p>
    <w:p w14:paraId="6E8C3ED1" w14:textId="77777777" w:rsidR="00290FCD" w:rsidRDefault="00B846D1">
      <w:pPr>
        <w:spacing w:before="140"/>
        <w:ind w:left="1276" w:right="1003"/>
        <w:rPr>
          <w:rFonts w:ascii="Book Antiqua" w:hAnsi="Book Antiqua"/>
          <w:sz w:val="24"/>
        </w:rPr>
      </w:pPr>
      <w:r>
        <w:rPr>
          <w:rFonts w:ascii="Book Antiqua" w:hAnsi="Book Antiqua"/>
          <w:sz w:val="24"/>
        </w:rPr>
        <w:t>Or,</w:t>
      </w:r>
      <w:r>
        <w:rPr>
          <w:rFonts w:ascii="Book Antiqua" w:hAnsi="Book Antiqua"/>
          <w:spacing w:val="77"/>
          <w:sz w:val="24"/>
        </w:rPr>
        <w:t xml:space="preserve"> </w:t>
      </w:r>
      <w:r>
        <w:rPr>
          <w:rFonts w:ascii="Book Antiqua" w:hAnsi="Book Antiqua"/>
          <w:sz w:val="24"/>
        </w:rPr>
        <w:t>ce</w:t>
      </w:r>
      <w:r>
        <w:rPr>
          <w:rFonts w:ascii="Book Antiqua" w:hAnsi="Book Antiqua"/>
          <w:spacing w:val="77"/>
          <w:sz w:val="24"/>
        </w:rPr>
        <w:t xml:space="preserve"> </w:t>
      </w:r>
      <w:r>
        <w:rPr>
          <w:rFonts w:ascii="Book Antiqua" w:hAnsi="Book Antiqua"/>
          <w:sz w:val="24"/>
        </w:rPr>
        <w:t>domaine</w:t>
      </w:r>
      <w:r>
        <w:rPr>
          <w:rFonts w:ascii="Book Antiqua" w:hAnsi="Book Antiqua"/>
          <w:spacing w:val="77"/>
          <w:sz w:val="24"/>
        </w:rPr>
        <w:t xml:space="preserve"> </w:t>
      </w:r>
      <w:r>
        <w:rPr>
          <w:rFonts w:ascii="Book Antiqua" w:hAnsi="Book Antiqua"/>
          <w:sz w:val="24"/>
        </w:rPr>
        <w:t>ne</w:t>
      </w:r>
      <w:r>
        <w:rPr>
          <w:rFonts w:ascii="Book Antiqua" w:hAnsi="Book Antiqua"/>
          <w:spacing w:val="77"/>
          <w:sz w:val="24"/>
        </w:rPr>
        <w:t xml:space="preserve"> </w:t>
      </w:r>
      <w:r>
        <w:rPr>
          <w:rFonts w:ascii="Book Antiqua" w:hAnsi="Book Antiqua"/>
          <w:sz w:val="24"/>
        </w:rPr>
        <w:t>concerne</w:t>
      </w:r>
      <w:r>
        <w:rPr>
          <w:rFonts w:ascii="Book Antiqua" w:hAnsi="Book Antiqua"/>
          <w:spacing w:val="77"/>
          <w:sz w:val="24"/>
        </w:rPr>
        <w:t xml:space="preserve"> </w:t>
      </w:r>
      <w:r>
        <w:rPr>
          <w:rFonts w:ascii="Book Antiqua" w:hAnsi="Book Antiqua"/>
          <w:sz w:val="24"/>
        </w:rPr>
        <w:t>actuellement</w:t>
      </w:r>
      <w:r>
        <w:rPr>
          <w:rFonts w:ascii="Book Antiqua" w:hAnsi="Book Antiqua"/>
          <w:spacing w:val="78"/>
          <w:sz w:val="24"/>
        </w:rPr>
        <w:t xml:space="preserve"> </w:t>
      </w:r>
      <w:r>
        <w:rPr>
          <w:rFonts w:ascii="Book Antiqua" w:hAnsi="Book Antiqua"/>
          <w:sz w:val="24"/>
        </w:rPr>
        <w:t>qu’environ</w:t>
      </w:r>
      <w:r>
        <w:rPr>
          <w:rFonts w:ascii="Book Antiqua" w:hAnsi="Book Antiqua"/>
          <w:spacing w:val="76"/>
          <w:sz w:val="24"/>
        </w:rPr>
        <w:t xml:space="preserve"> </w:t>
      </w:r>
      <w:r>
        <w:rPr>
          <w:rFonts w:ascii="Book Antiqua" w:hAnsi="Book Antiqua"/>
          <w:b/>
          <w:sz w:val="24"/>
        </w:rPr>
        <w:t>3</w:t>
      </w:r>
      <w:r>
        <w:rPr>
          <w:rFonts w:ascii="Book Antiqua" w:hAnsi="Book Antiqua"/>
          <w:b/>
          <w:spacing w:val="77"/>
          <w:sz w:val="24"/>
        </w:rPr>
        <w:t xml:space="preserve"> </w:t>
      </w:r>
      <w:r>
        <w:rPr>
          <w:rFonts w:ascii="Book Antiqua" w:hAnsi="Book Antiqua"/>
          <w:b/>
          <w:sz w:val="24"/>
        </w:rPr>
        <w:t>%</w:t>
      </w:r>
      <w:r>
        <w:rPr>
          <w:rFonts w:ascii="Book Antiqua" w:hAnsi="Book Antiqua"/>
          <w:b/>
          <w:spacing w:val="77"/>
          <w:sz w:val="24"/>
        </w:rPr>
        <w:t xml:space="preserve"> </w:t>
      </w:r>
      <w:r>
        <w:rPr>
          <w:rFonts w:ascii="Book Antiqua" w:hAnsi="Book Antiqua"/>
          <w:sz w:val="24"/>
        </w:rPr>
        <w:t>des</w:t>
      </w:r>
      <w:r>
        <w:rPr>
          <w:rFonts w:ascii="Book Antiqua" w:hAnsi="Book Antiqua"/>
          <w:spacing w:val="76"/>
          <w:sz w:val="24"/>
        </w:rPr>
        <w:t xml:space="preserve"> </w:t>
      </w:r>
      <w:r>
        <w:rPr>
          <w:rFonts w:ascii="Book Antiqua" w:hAnsi="Book Antiqua"/>
          <w:sz w:val="24"/>
        </w:rPr>
        <w:t>arrêtés</w:t>
      </w:r>
      <w:r>
        <w:rPr>
          <w:rFonts w:ascii="Book Antiqua" w:hAnsi="Book Antiqua"/>
          <w:spacing w:val="76"/>
          <w:sz w:val="24"/>
        </w:rPr>
        <w:t xml:space="preserve"> </w:t>
      </w:r>
      <w:r>
        <w:rPr>
          <w:rFonts w:ascii="Book Antiqua" w:hAnsi="Book Antiqua"/>
          <w:sz w:val="24"/>
        </w:rPr>
        <w:t xml:space="preserve">de </w:t>
      </w:r>
      <w:r>
        <w:rPr>
          <w:rFonts w:ascii="Book Antiqua" w:hAnsi="Book Antiqua"/>
          <w:spacing w:val="-2"/>
          <w:sz w:val="24"/>
        </w:rPr>
        <w:t>dérogation.</w:t>
      </w:r>
    </w:p>
    <w:p w14:paraId="1552D775" w14:textId="77777777" w:rsidR="00290FCD" w:rsidRDefault="00B846D1">
      <w:pPr>
        <w:pStyle w:val="Corpsdetexte"/>
        <w:spacing w:before="8"/>
        <w:rPr>
          <w:rFonts w:ascii="Book Antiqua"/>
          <w:sz w:val="7"/>
        </w:rPr>
      </w:pPr>
      <w:r>
        <w:rPr>
          <w:rFonts w:ascii="Book Antiqua"/>
          <w:noProof/>
          <w:sz w:val="7"/>
        </w:rPr>
        <mc:AlternateContent>
          <mc:Choice Requires="wps">
            <w:drawing>
              <wp:anchor distT="0" distB="0" distL="0" distR="0" simplePos="0" relativeHeight="487628288" behindDoc="1" locked="0" layoutInCell="1" allowOverlap="1" wp14:anchorId="6AC20F2E" wp14:editId="31CD4AE0">
                <wp:simplePos x="0" y="0"/>
                <wp:positionH relativeFrom="page">
                  <wp:posOffset>1008380</wp:posOffset>
                </wp:positionH>
                <wp:positionV relativeFrom="paragraph">
                  <wp:posOffset>79324</wp:posOffset>
                </wp:positionV>
                <wp:extent cx="5542915" cy="788035"/>
                <wp:effectExtent l="0" t="0" r="0" b="0"/>
                <wp:wrapTopAndBottom/>
                <wp:docPr id="273" name="Textbox 2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788035"/>
                        </a:xfrm>
                        <a:prstGeom prst="rect">
                          <a:avLst/>
                        </a:prstGeom>
                        <a:ln w="6108">
                          <a:solidFill>
                            <a:srgbClr val="000000"/>
                          </a:solidFill>
                          <a:prstDash val="solid"/>
                        </a:ln>
                      </wps:spPr>
                      <wps:txbx>
                        <w:txbxContent>
                          <w:p w14:paraId="3F98D6A9" w14:textId="77777777" w:rsidR="00290FCD" w:rsidRDefault="00B846D1">
                            <w:pPr>
                              <w:spacing w:before="20"/>
                              <w:ind w:left="108" w:right="101"/>
                              <w:jc w:val="both"/>
                              <w:rPr>
                                <w:rFonts w:ascii="Book Antiqua" w:hAnsi="Book Antiqua"/>
                                <w:sz w:val="24"/>
                              </w:rPr>
                            </w:pPr>
                            <w:r>
                              <w:rPr>
                                <w:rFonts w:ascii="Book Antiqua" w:hAnsi="Book Antiqua"/>
                                <w:b/>
                                <w:sz w:val="24"/>
                              </w:rPr>
                              <w:t xml:space="preserve">Recommandation n° 5 </w:t>
                            </w:r>
                            <w:r>
                              <w:rPr>
                                <w:rFonts w:ascii="Book Antiqua" w:hAnsi="Book Antiqua"/>
                                <w:sz w:val="24"/>
                              </w:rPr>
                              <w:t xml:space="preserve">: Évaluer les régimes législatifs de dérogation et envisager, le cas échéant, leur extension. Envisager, à titre expérimental, une habilitation législative dans le domaine de la construction, du logement et de </w:t>
                            </w:r>
                            <w:r>
                              <w:rPr>
                                <w:rFonts w:ascii="Book Antiqua" w:hAnsi="Book Antiqua"/>
                                <w:spacing w:val="-2"/>
                                <w:sz w:val="24"/>
                              </w:rPr>
                              <w:t>l’urbanisme.</w:t>
                            </w:r>
                          </w:p>
                        </w:txbxContent>
                      </wps:txbx>
                      <wps:bodyPr wrap="square" lIns="0" tIns="0" rIns="0" bIns="0" rtlCol="0">
                        <a:noAutofit/>
                      </wps:bodyPr>
                    </wps:wsp>
                  </a:graphicData>
                </a:graphic>
              </wp:anchor>
            </w:drawing>
          </mc:Choice>
          <mc:Fallback>
            <w:pict>
              <v:shape w14:anchorId="6AC20F2E" id="Textbox 273" o:spid="_x0000_s1104" type="#_x0000_t202" style="position:absolute;margin-left:79.4pt;margin-top:6.25pt;width:436.45pt;height:62.05pt;z-index:-15688192;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" filled="f" strokeweight=".16967mm">
                <v:path arrowok="t"/>
                <v:textbox inset="0,0,0,0">
                  <w:txbxContent>
                    <w:p w14:paraId="3F98D6A9" w14:textId="77777777" w:rsidR="00290FCD" w:rsidRDefault="00B846D1">
                      <w:pPr>
                        <w:spacing w:before="20"/>
                        <w:ind w:left="108" w:right="101"/>
                        <w:jc w:val="both"/>
                        <w:rPr>
                          <w:rFonts w:ascii="Book Antiqua" w:hAnsi="Book Antiqua"/>
                          <w:sz w:val="24"/>
                        </w:rPr>
                      </w:pPr>
                      <w:r>
                        <w:rPr>
                          <w:rFonts w:ascii="Book Antiqua" w:hAnsi="Book Antiqua"/>
                          <w:b/>
                          <w:sz w:val="24"/>
                        </w:rPr>
                        <w:t xml:space="preserve">Recommandation n° 5 </w:t>
                      </w:r>
                      <w:r>
                        <w:rPr>
                          <w:rFonts w:ascii="Book Antiqua" w:hAnsi="Book Antiqua"/>
                          <w:sz w:val="24"/>
                        </w:rPr>
                        <w:t xml:space="preserve">: Évaluer les régimes législatifs de dérogation et envisager, le cas échéant, leur extension. Envisager, à titre expérimental, une habilitation législative dans le domaine de la construction, du logement et de </w:t>
                      </w:r>
                      <w:r>
                        <w:rPr>
                          <w:rFonts w:ascii="Book Antiqua" w:hAnsi="Book Antiqua"/>
                          <w:spacing w:val="-2"/>
                          <w:sz w:val="24"/>
                        </w:rPr>
                        <w:t>l’urbanisme.</w:t>
                      </w:r>
                    </w:p>
                  </w:txbxContent>
                </v:textbox>
                <w10:wrap type="topAndBottom" anchorx="page"/>
              </v:shape>
            </w:pict>
          </mc:Fallback>
        </mc:AlternateContent>
      </w:r>
    </w:p>
    <w:p w14:paraId="26205CFA" w14:textId="77777777" w:rsidR="00290FCD" w:rsidRDefault="00290FCD">
      <w:pPr>
        <w:pStyle w:val="Corpsdetexte"/>
        <w:spacing w:before="122"/>
        <w:rPr>
          <w:rFonts w:ascii="Book Antiqua"/>
          <w:sz w:val="24"/>
        </w:rPr>
      </w:pPr>
    </w:p>
    <w:p w14:paraId="429BA282" w14:textId="77777777" w:rsidR="00290FCD" w:rsidRDefault="00B846D1">
      <w:pPr>
        <w:pStyle w:val="Titre5"/>
        <w:numPr>
          <w:ilvl w:val="2"/>
          <w:numId w:val="20"/>
        </w:numPr>
        <w:tabs>
          <w:tab w:val="left" w:pos="2466"/>
          <w:tab w:val="left" w:pos="2494"/>
        </w:tabs>
        <w:ind w:left="2466" w:right="994" w:hanging="226"/>
        <w:jc w:val="both"/>
      </w:pPr>
      <w:bookmarkStart w:id="93" w:name="4.__Le_nécessaire_renforcement,_en_paral"/>
      <w:bookmarkEnd w:id="93"/>
      <w:r>
        <w:tab/>
        <w:t>Le nécessaire renforcement, en parallèle, du pouvoir</w:t>
      </w:r>
      <w:r>
        <w:rPr>
          <w:spacing w:val="40"/>
        </w:rPr>
        <w:t xml:space="preserve"> </w:t>
      </w:r>
      <w:r>
        <w:t>réglementaire local</w:t>
      </w:r>
    </w:p>
    <w:p w14:paraId="67B63E33" w14:textId="77777777" w:rsidR="00290FCD" w:rsidRDefault="00B846D1">
      <w:pPr>
        <w:spacing w:before="125"/>
        <w:ind w:left="1276" w:right="981" w:firstLine="907"/>
        <w:jc w:val="both"/>
        <w:rPr>
          <w:rFonts w:ascii="Book Antiqua" w:hAnsi="Book Antiqua"/>
          <w:sz w:val="24"/>
        </w:rPr>
      </w:pPr>
      <w:r>
        <w:rPr>
          <w:rFonts w:ascii="Book Antiqua" w:hAnsi="Book Antiqua"/>
          <w:sz w:val="24"/>
        </w:rPr>
        <w:t>Par ailleurs, parallèlement au développement du pouvoir préfectoral</w:t>
      </w:r>
      <w:r>
        <w:rPr>
          <w:rFonts w:ascii="Book Antiqua" w:hAnsi="Book Antiqua"/>
          <w:spacing w:val="40"/>
          <w:sz w:val="24"/>
        </w:rPr>
        <w:t xml:space="preserve"> </w:t>
      </w:r>
      <w:r>
        <w:rPr>
          <w:rFonts w:ascii="Book Antiqua" w:hAnsi="Book Antiqua"/>
          <w:sz w:val="24"/>
        </w:rPr>
        <w:t xml:space="preserve">de dérogation, il est impératif de renforcer le </w:t>
      </w:r>
      <w:r>
        <w:rPr>
          <w:rFonts w:ascii="Book Antiqua" w:hAnsi="Book Antiqua"/>
          <w:b/>
          <w:sz w:val="24"/>
        </w:rPr>
        <w:t>pouvoir réglementaire local</w:t>
      </w:r>
      <w:r>
        <w:rPr>
          <w:rFonts w:ascii="Book Antiqua" w:hAnsi="Book Antiqua"/>
          <w:sz w:val="24"/>
        </w:rPr>
        <w:t>, aujourd’hui trop peu développé en dépit de la révision constitutionnelle de 2003</w:t>
      </w:r>
      <w:hyperlink w:anchor="_bookmark61" w:history="1">
        <w:r>
          <w:rPr>
            <w:rFonts w:ascii="Book Antiqua" w:hAnsi="Book Antiqua"/>
            <w:b/>
            <w:position w:val="6"/>
            <w:sz w:val="16"/>
          </w:rPr>
          <w:t>1</w:t>
        </w:r>
      </w:hyperlink>
      <w:r>
        <w:rPr>
          <w:rFonts w:ascii="Book Antiqua" w:hAnsi="Book Antiqua"/>
          <w:sz w:val="24"/>
        </w:rPr>
        <w:t>.</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point,</w:t>
      </w:r>
      <w:r>
        <w:rPr>
          <w:rFonts w:ascii="Book Antiqua" w:hAnsi="Book Antiqua"/>
          <w:spacing w:val="40"/>
          <w:sz w:val="24"/>
        </w:rPr>
        <w:t xml:space="preserve"> </w:t>
      </w:r>
      <w:r>
        <w:rPr>
          <w:rFonts w:ascii="Book Antiqua" w:hAnsi="Book Antiqua"/>
          <w:sz w:val="24"/>
        </w:rPr>
        <w:t>rappelons</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notre</w:t>
      </w:r>
      <w:r>
        <w:rPr>
          <w:rFonts w:ascii="Book Antiqua" w:hAnsi="Book Antiqua"/>
          <w:spacing w:val="40"/>
          <w:sz w:val="24"/>
        </w:rPr>
        <w:t xml:space="preserve"> </w:t>
      </w:r>
      <w:r>
        <w:rPr>
          <w:rFonts w:ascii="Book Antiqua" w:hAnsi="Book Antiqua"/>
          <w:sz w:val="24"/>
        </w:rPr>
        <w:t>assemblée</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adopté,</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 xml:space="preserve">20 octobre 2020, une proposition de loi constitutionnelle visant à </w:t>
      </w:r>
      <w:r>
        <w:rPr>
          <w:rFonts w:ascii="Book Antiqua" w:hAnsi="Book Antiqua"/>
          <w:b/>
          <w:sz w:val="24"/>
        </w:rPr>
        <w:t xml:space="preserve">« </w:t>
      </w:r>
      <w:r>
        <w:rPr>
          <w:rFonts w:ascii="Book Antiqua" w:hAnsi="Book Antiqua"/>
          <w:b/>
          <w:i/>
          <w:sz w:val="24"/>
        </w:rPr>
        <w:t xml:space="preserve">sanctuariser </w:t>
      </w:r>
      <w:r>
        <w:rPr>
          <w:rFonts w:ascii="Book Antiqua" w:hAnsi="Book Antiqua"/>
          <w:b/>
          <w:sz w:val="24"/>
        </w:rPr>
        <w:t xml:space="preserve">» le pouvoir réglementaire local </w:t>
      </w:r>
      <w:r>
        <w:rPr>
          <w:rFonts w:ascii="Book Antiqua" w:hAnsi="Book Antiqua"/>
          <w:sz w:val="24"/>
        </w:rPr>
        <w:t>face aux nombreuses interventions du pouvoir règlementaire</w:t>
      </w:r>
      <w:r>
        <w:rPr>
          <w:rFonts w:ascii="Book Antiqua" w:hAnsi="Book Antiqua"/>
          <w:spacing w:val="80"/>
          <w:sz w:val="24"/>
        </w:rPr>
        <w:t xml:space="preserve"> </w:t>
      </w:r>
      <w:r>
        <w:rPr>
          <w:rFonts w:ascii="Book Antiqua" w:hAnsi="Book Antiqua"/>
          <w:sz w:val="24"/>
        </w:rPr>
        <w:t>national</w:t>
      </w:r>
      <w:r>
        <w:rPr>
          <w:rFonts w:ascii="Book Antiqua" w:hAnsi="Book Antiqua"/>
          <w:spacing w:val="80"/>
          <w:sz w:val="24"/>
        </w:rPr>
        <w:t xml:space="preserve"> </w:t>
      </w:r>
      <w:r>
        <w:rPr>
          <w:rFonts w:ascii="Book Antiqua" w:hAnsi="Book Antiqua"/>
          <w:sz w:val="24"/>
        </w:rPr>
        <w:t>dans</w:t>
      </w:r>
      <w:r>
        <w:rPr>
          <w:rFonts w:ascii="Book Antiqua" w:hAnsi="Book Antiqua"/>
          <w:spacing w:val="80"/>
          <w:sz w:val="24"/>
        </w:rPr>
        <w:t xml:space="preserve"> </w:t>
      </w:r>
      <w:r>
        <w:rPr>
          <w:rFonts w:ascii="Book Antiqua" w:hAnsi="Book Antiqua"/>
          <w:sz w:val="24"/>
        </w:rPr>
        <w:t>le</w:t>
      </w:r>
      <w:r>
        <w:rPr>
          <w:rFonts w:ascii="Book Antiqua" w:hAnsi="Book Antiqua"/>
          <w:spacing w:val="80"/>
          <w:sz w:val="24"/>
        </w:rPr>
        <w:t xml:space="preserve"> </w:t>
      </w:r>
      <w:r>
        <w:rPr>
          <w:rFonts w:ascii="Book Antiqua" w:hAnsi="Book Antiqua"/>
          <w:sz w:val="24"/>
        </w:rPr>
        <w:t>domaine</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compétence</w:t>
      </w:r>
      <w:r>
        <w:rPr>
          <w:rFonts w:ascii="Book Antiqua" w:hAnsi="Book Antiqua"/>
          <w:spacing w:val="80"/>
          <w:sz w:val="24"/>
        </w:rPr>
        <w:t xml:space="preserve"> </w:t>
      </w:r>
      <w:r>
        <w:rPr>
          <w:rFonts w:ascii="Book Antiqua" w:hAnsi="Book Antiqua"/>
          <w:sz w:val="24"/>
        </w:rPr>
        <w:t>des</w:t>
      </w:r>
      <w:r>
        <w:rPr>
          <w:rFonts w:ascii="Book Antiqua" w:hAnsi="Book Antiqua"/>
          <w:spacing w:val="80"/>
          <w:sz w:val="24"/>
        </w:rPr>
        <w:t xml:space="preserve"> </w:t>
      </w:r>
      <w:r>
        <w:rPr>
          <w:rFonts w:ascii="Book Antiqua" w:hAnsi="Book Antiqua"/>
          <w:sz w:val="24"/>
        </w:rPr>
        <w:t>collectivités</w:t>
      </w:r>
    </w:p>
    <w:p w14:paraId="557D16B9" w14:textId="77777777" w:rsidR="00290FCD" w:rsidRDefault="00B846D1">
      <w:pPr>
        <w:pStyle w:val="Corpsdetexte"/>
        <w:spacing w:before="4"/>
        <w:rPr>
          <w:rFonts w:ascii="Book Antiqua"/>
          <w:sz w:val="15"/>
        </w:rPr>
      </w:pPr>
      <w:r>
        <w:rPr>
          <w:rFonts w:ascii="Book Antiqua"/>
          <w:noProof/>
          <w:sz w:val="15"/>
        </w:rPr>
        <mc:AlternateContent>
          <mc:Choice Requires="wps">
            <w:drawing>
              <wp:anchor distT="0" distB="0" distL="0" distR="0" simplePos="0" relativeHeight="487628800" behindDoc="1" locked="0" layoutInCell="1" allowOverlap="1" wp14:anchorId="2BBE542F" wp14:editId="3FB05CA0">
                <wp:simplePos x="0" y="0"/>
                <wp:positionH relativeFrom="page">
                  <wp:posOffset>1080135</wp:posOffset>
                </wp:positionH>
                <wp:positionV relativeFrom="paragraph">
                  <wp:posOffset>136773</wp:posOffset>
                </wp:positionV>
                <wp:extent cx="1828800" cy="7620"/>
                <wp:effectExtent l="0" t="0" r="0" b="0"/>
                <wp:wrapTopAndBottom/>
                <wp:docPr id="274" name="Graphic 27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084519D6" id="Graphic 274" o:spid="_x0000_s1026" style="position:absolute;margin-left:85.05pt;margin-top:10.75pt;width:2in;height:.6pt;z-index:-1568768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" path="m1828800,l,,,7607r1828800,l1828800,xe" fillcolor="black" stroked="f">
                <v:path arrowok="t"/>
                <w10:wrap type="topAndBottom" anchorx="page"/>
              </v:shape>
            </w:pict>
          </mc:Fallback>
        </mc:AlternateContent>
      </w:r>
    </w:p>
    <w:p w14:paraId="3ADD9C23" w14:textId="77777777" w:rsidR="00290FCD" w:rsidRDefault="00B846D1">
      <w:pPr>
        <w:spacing w:before="118"/>
        <w:ind w:left="1276" w:right="986"/>
        <w:jc w:val="both"/>
        <w:rPr>
          <w:rFonts w:ascii="Book Antiqua" w:hAnsi="Book Antiqua"/>
          <w:i/>
          <w:sz w:val="20"/>
        </w:rPr>
      </w:pPr>
      <w:r>
        <w:rPr>
          <w:rFonts w:ascii="Book Antiqua" w:hAnsi="Book Antiqua"/>
          <w:i/>
          <w:position w:val="5"/>
          <w:sz w:val="13"/>
        </w:rPr>
        <w:t>1</w:t>
      </w:r>
      <w:r>
        <w:rPr>
          <w:rFonts w:ascii="Book Antiqua" w:hAnsi="Book Antiqua"/>
          <w:i/>
          <w:spacing w:val="39"/>
          <w:position w:val="5"/>
          <w:sz w:val="13"/>
        </w:rPr>
        <w:t xml:space="preserve"> </w:t>
      </w:r>
      <w:r>
        <w:rPr>
          <w:rFonts w:ascii="Book Antiqua" w:hAnsi="Book Antiqua"/>
          <w:i/>
          <w:sz w:val="20"/>
        </w:rPr>
        <w:t>Le</w:t>
      </w:r>
      <w:r>
        <w:rPr>
          <w:rFonts w:ascii="Book Antiqua" w:hAnsi="Book Antiqua"/>
          <w:i/>
          <w:spacing w:val="38"/>
          <w:sz w:val="20"/>
        </w:rPr>
        <w:t xml:space="preserve"> </w:t>
      </w:r>
      <w:r>
        <w:rPr>
          <w:rFonts w:ascii="Book Antiqua" w:hAnsi="Book Antiqua"/>
          <w:i/>
          <w:sz w:val="20"/>
        </w:rPr>
        <w:t>pouvoir</w:t>
      </w:r>
      <w:r>
        <w:rPr>
          <w:rFonts w:ascii="Book Antiqua" w:hAnsi="Book Antiqua"/>
          <w:i/>
          <w:spacing w:val="38"/>
          <w:sz w:val="20"/>
        </w:rPr>
        <w:t xml:space="preserve"> </w:t>
      </w:r>
      <w:r>
        <w:rPr>
          <w:rFonts w:ascii="Book Antiqua" w:hAnsi="Book Antiqua"/>
          <w:i/>
          <w:sz w:val="20"/>
        </w:rPr>
        <w:t>réglementaire</w:t>
      </w:r>
      <w:r>
        <w:rPr>
          <w:rFonts w:ascii="Book Antiqua" w:hAnsi="Book Antiqua"/>
          <w:i/>
          <w:spacing w:val="40"/>
          <w:sz w:val="20"/>
        </w:rPr>
        <w:t xml:space="preserve"> </w:t>
      </w:r>
      <w:r>
        <w:rPr>
          <w:rFonts w:ascii="Book Antiqua" w:hAnsi="Book Antiqua"/>
          <w:i/>
          <w:sz w:val="20"/>
        </w:rPr>
        <w:t>local</w:t>
      </w:r>
      <w:r>
        <w:rPr>
          <w:rFonts w:ascii="Book Antiqua" w:hAnsi="Book Antiqua"/>
          <w:i/>
          <w:spacing w:val="38"/>
          <w:sz w:val="20"/>
        </w:rPr>
        <w:t xml:space="preserve"> </w:t>
      </w:r>
      <w:r>
        <w:rPr>
          <w:rFonts w:ascii="Book Antiqua" w:hAnsi="Book Antiqua"/>
          <w:i/>
          <w:sz w:val="20"/>
        </w:rPr>
        <w:t>a</w:t>
      </w:r>
      <w:r>
        <w:rPr>
          <w:rFonts w:ascii="Book Antiqua" w:hAnsi="Book Antiqua"/>
          <w:i/>
          <w:spacing w:val="39"/>
          <w:sz w:val="20"/>
        </w:rPr>
        <w:t xml:space="preserve"> </w:t>
      </w:r>
      <w:r>
        <w:rPr>
          <w:rFonts w:ascii="Book Antiqua" w:hAnsi="Book Antiqua"/>
          <w:i/>
          <w:sz w:val="20"/>
        </w:rPr>
        <w:t>été</w:t>
      </w:r>
      <w:r>
        <w:rPr>
          <w:rFonts w:ascii="Book Antiqua" w:hAnsi="Book Antiqua"/>
          <w:i/>
          <w:spacing w:val="38"/>
          <w:sz w:val="20"/>
        </w:rPr>
        <w:t xml:space="preserve"> </w:t>
      </w:r>
      <w:r>
        <w:rPr>
          <w:rFonts w:ascii="Book Antiqua" w:hAnsi="Book Antiqua"/>
          <w:i/>
          <w:sz w:val="20"/>
        </w:rPr>
        <w:t>consacré</w:t>
      </w:r>
      <w:r>
        <w:rPr>
          <w:rFonts w:ascii="Book Antiqua" w:hAnsi="Book Antiqua"/>
          <w:i/>
          <w:spacing w:val="38"/>
          <w:sz w:val="20"/>
        </w:rPr>
        <w:t xml:space="preserve"> </w:t>
      </w:r>
      <w:r>
        <w:rPr>
          <w:rFonts w:ascii="Book Antiqua" w:hAnsi="Book Antiqua"/>
          <w:i/>
          <w:sz w:val="20"/>
        </w:rPr>
        <w:t>par</w:t>
      </w:r>
      <w:r>
        <w:rPr>
          <w:rFonts w:ascii="Book Antiqua" w:hAnsi="Book Antiqua"/>
          <w:i/>
          <w:spacing w:val="38"/>
          <w:sz w:val="20"/>
        </w:rPr>
        <w:t xml:space="preserve"> </w:t>
      </w:r>
      <w:r>
        <w:rPr>
          <w:rFonts w:ascii="Book Antiqua" w:hAnsi="Book Antiqua"/>
          <w:i/>
          <w:sz w:val="20"/>
        </w:rPr>
        <w:t>la</w:t>
      </w:r>
      <w:r>
        <w:rPr>
          <w:rFonts w:ascii="Book Antiqua" w:hAnsi="Book Antiqua"/>
          <w:i/>
          <w:spacing w:val="39"/>
          <w:sz w:val="20"/>
        </w:rPr>
        <w:t xml:space="preserve"> </w:t>
      </w:r>
      <w:r>
        <w:rPr>
          <w:rFonts w:ascii="Book Antiqua" w:hAnsi="Book Antiqua"/>
          <w:i/>
          <w:sz w:val="20"/>
        </w:rPr>
        <w:t>loi</w:t>
      </w:r>
      <w:r>
        <w:rPr>
          <w:rFonts w:ascii="Book Antiqua" w:hAnsi="Book Antiqua"/>
          <w:i/>
          <w:spacing w:val="36"/>
          <w:sz w:val="20"/>
        </w:rPr>
        <w:t xml:space="preserve"> </w:t>
      </w:r>
      <w:r>
        <w:rPr>
          <w:rFonts w:ascii="Book Antiqua" w:hAnsi="Book Antiqua"/>
          <w:i/>
          <w:sz w:val="20"/>
        </w:rPr>
        <w:t>constitutionnelle</w:t>
      </w:r>
      <w:r>
        <w:rPr>
          <w:rFonts w:ascii="Book Antiqua" w:hAnsi="Book Antiqua"/>
          <w:i/>
          <w:spacing w:val="38"/>
          <w:sz w:val="20"/>
        </w:rPr>
        <w:t xml:space="preserve"> </w:t>
      </w:r>
      <w:r>
        <w:rPr>
          <w:rFonts w:ascii="Book Antiqua" w:hAnsi="Book Antiqua"/>
          <w:i/>
          <w:sz w:val="20"/>
        </w:rPr>
        <w:t>n°</w:t>
      </w:r>
      <w:r>
        <w:rPr>
          <w:rFonts w:ascii="Book Antiqua" w:hAnsi="Book Antiqua"/>
          <w:i/>
          <w:spacing w:val="38"/>
          <w:sz w:val="20"/>
        </w:rPr>
        <w:t xml:space="preserve"> </w:t>
      </w:r>
      <w:r>
        <w:rPr>
          <w:rFonts w:ascii="Book Antiqua" w:hAnsi="Book Antiqua"/>
          <w:i/>
          <w:sz w:val="20"/>
        </w:rPr>
        <w:t>2003-273</w:t>
      </w:r>
      <w:r>
        <w:rPr>
          <w:rFonts w:ascii="Book Antiqua" w:hAnsi="Book Antiqua"/>
          <w:i/>
          <w:spacing w:val="38"/>
          <w:sz w:val="20"/>
        </w:rPr>
        <w:t xml:space="preserve"> </w:t>
      </w:r>
      <w:r>
        <w:rPr>
          <w:rFonts w:ascii="Book Antiqua" w:hAnsi="Book Antiqua"/>
          <w:i/>
          <w:sz w:val="20"/>
        </w:rPr>
        <w:t>du</w:t>
      </w:r>
      <w:r>
        <w:rPr>
          <w:rFonts w:ascii="Book Antiqua" w:hAnsi="Book Antiqua"/>
          <w:i/>
          <w:spacing w:val="38"/>
          <w:sz w:val="20"/>
        </w:rPr>
        <w:t xml:space="preserve"> </w:t>
      </w:r>
      <w:r>
        <w:rPr>
          <w:rFonts w:ascii="Book Antiqua" w:hAnsi="Book Antiqua"/>
          <w:i/>
          <w:sz w:val="20"/>
        </w:rPr>
        <w:t>28</w:t>
      </w:r>
      <w:r>
        <w:rPr>
          <w:rFonts w:ascii="Book Antiqua" w:hAnsi="Book Antiqua"/>
          <w:i/>
          <w:spacing w:val="38"/>
          <w:sz w:val="20"/>
        </w:rPr>
        <w:t xml:space="preserve"> </w:t>
      </w:r>
      <w:r>
        <w:rPr>
          <w:rFonts w:ascii="Book Antiqua" w:hAnsi="Book Antiqua"/>
          <w:i/>
          <w:sz w:val="20"/>
        </w:rPr>
        <w:t>mars 2003 relative à l’organisation décentralisée de la République. Le 3</w:t>
      </w:r>
      <w:proofErr w:type="spellStart"/>
      <w:r>
        <w:rPr>
          <w:rFonts w:ascii="Book Antiqua" w:hAnsi="Book Antiqua"/>
          <w:i/>
          <w:position w:val="5"/>
          <w:sz w:val="13"/>
        </w:rPr>
        <w:t>ème</w:t>
      </w:r>
      <w:proofErr w:type="spellEnd"/>
      <w:r>
        <w:rPr>
          <w:rFonts w:ascii="Book Antiqua" w:hAnsi="Book Antiqua"/>
          <w:i/>
          <w:spacing w:val="40"/>
          <w:position w:val="5"/>
          <w:sz w:val="13"/>
        </w:rPr>
        <w:t xml:space="preserve"> </w:t>
      </w:r>
      <w:r>
        <w:rPr>
          <w:rFonts w:ascii="Book Antiqua" w:hAnsi="Book Antiqua"/>
          <w:i/>
          <w:sz w:val="20"/>
        </w:rPr>
        <w:t xml:space="preserve">alinéa de l’article 72 de la Constitution dispose ainsi que « </w:t>
      </w:r>
      <w:r>
        <w:rPr>
          <w:rFonts w:ascii="Book Antiqua" w:hAnsi="Book Antiqua"/>
          <w:sz w:val="20"/>
        </w:rPr>
        <w:t xml:space="preserve">dans les conditions prévues par la loi, ces collectivités s’administrent librement par des conseils élus et disposent d’un pouvoir règlementaire pour </w:t>
      </w:r>
      <w:bookmarkStart w:id="94" w:name="_bookmark57"/>
      <w:bookmarkEnd w:id="94"/>
      <w:r>
        <w:rPr>
          <w:rFonts w:ascii="Book Antiqua" w:hAnsi="Book Antiqua"/>
          <w:sz w:val="20"/>
        </w:rPr>
        <w:t>l’exercice</w:t>
      </w:r>
      <w:r>
        <w:rPr>
          <w:rFonts w:ascii="Book Antiqua" w:hAnsi="Book Antiqua"/>
          <w:spacing w:val="40"/>
          <w:sz w:val="20"/>
        </w:rPr>
        <w:t xml:space="preserve"> </w:t>
      </w:r>
      <w:r>
        <w:rPr>
          <w:rFonts w:ascii="Book Antiqua" w:hAnsi="Book Antiqua"/>
          <w:sz w:val="20"/>
        </w:rPr>
        <w:t>de</w:t>
      </w:r>
      <w:r>
        <w:rPr>
          <w:rFonts w:ascii="Book Antiqua" w:hAnsi="Book Antiqua"/>
          <w:spacing w:val="40"/>
          <w:sz w:val="20"/>
        </w:rPr>
        <w:t xml:space="preserve"> </w:t>
      </w:r>
      <w:r>
        <w:rPr>
          <w:rFonts w:ascii="Book Antiqua" w:hAnsi="Book Antiqua"/>
          <w:sz w:val="20"/>
        </w:rPr>
        <w:t>leurs</w:t>
      </w:r>
      <w:r>
        <w:rPr>
          <w:rFonts w:ascii="Book Antiqua" w:hAnsi="Book Antiqua"/>
          <w:spacing w:val="40"/>
          <w:sz w:val="20"/>
        </w:rPr>
        <w:t xml:space="preserve"> </w:t>
      </w:r>
      <w:r>
        <w:rPr>
          <w:rFonts w:ascii="Book Antiqua" w:hAnsi="Book Antiqua"/>
          <w:sz w:val="20"/>
        </w:rPr>
        <w:t>compétences</w:t>
      </w:r>
      <w:r>
        <w:rPr>
          <w:rFonts w:ascii="Book Antiqua" w:hAnsi="Book Antiqua"/>
          <w:spacing w:val="40"/>
          <w:sz w:val="20"/>
        </w:rPr>
        <w:t xml:space="preserve"> </w:t>
      </w:r>
      <w:r>
        <w:rPr>
          <w:rFonts w:ascii="Book Antiqua" w:hAnsi="Book Antiqua"/>
          <w:i/>
          <w:sz w:val="20"/>
        </w:rPr>
        <w:t>».</w:t>
      </w:r>
      <w:r>
        <w:rPr>
          <w:rFonts w:ascii="Book Antiqua" w:hAnsi="Book Antiqua"/>
          <w:i/>
          <w:spacing w:val="40"/>
          <w:sz w:val="20"/>
        </w:rPr>
        <w:t xml:space="preserve"> </w:t>
      </w:r>
      <w:r>
        <w:rPr>
          <w:rFonts w:ascii="Book Antiqua" w:hAnsi="Book Antiqua"/>
          <w:i/>
          <w:sz w:val="20"/>
        </w:rPr>
        <w:t>Mme</w:t>
      </w:r>
      <w:r>
        <w:rPr>
          <w:rFonts w:ascii="Book Antiqua" w:hAnsi="Book Antiqua"/>
          <w:i/>
          <w:spacing w:val="40"/>
          <w:sz w:val="20"/>
        </w:rPr>
        <w:t xml:space="preserve"> </w:t>
      </w:r>
      <w:r>
        <w:rPr>
          <w:rFonts w:ascii="Book Antiqua" w:hAnsi="Book Antiqua"/>
          <w:i/>
          <w:sz w:val="20"/>
        </w:rPr>
        <w:t>Géraldine</w:t>
      </w:r>
      <w:r>
        <w:rPr>
          <w:rFonts w:ascii="Book Antiqua" w:hAnsi="Book Antiqua"/>
          <w:i/>
          <w:spacing w:val="40"/>
          <w:sz w:val="20"/>
        </w:rPr>
        <w:t xml:space="preserve"> </w:t>
      </w:r>
      <w:proofErr w:type="spellStart"/>
      <w:r>
        <w:rPr>
          <w:rFonts w:ascii="Book Antiqua" w:hAnsi="Book Antiqua"/>
          <w:i/>
          <w:sz w:val="20"/>
        </w:rPr>
        <w:t>Chavrier</w:t>
      </w:r>
      <w:proofErr w:type="spellEnd"/>
      <w:r>
        <w:rPr>
          <w:rFonts w:ascii="Book Antiqua" w:hAnsi="Book Antiqua"/>
          <w:i/>
          <w:sz w:val="20"/>
        </w:rPr>
        <w:t>,</w:t>
      </w:r>
      <w:r>
        <w:rPr>
          <w:rFonts w:ascii="Book Antiqua" w:hAnsi="Book Antiqua"/>
          <w:i/>
          <w:spacing w:val="40"/>
          <w:sz w:val="20"/>
        </w:rPr>
        <w:t xml:space="preserve"> </w:t>
      </w:r>
      <w:r>
        <w:rPr>
          <w:rFonts w:ascii="Book Antiqua" w:hAnsi="Book Antiqua"/>
          <w:i/>
          <w:sz w:val="20"/>
        </w:rPr>
        <w:t>Professeur</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Droit</w:t>
      </w:r>
      <w:r>
        <w:rPr>
          <w:rFonts w:ascii="Book Antiqua" w:hAnsi="Book Antiqua"/>
          <w:i/>
          <w:spacing w:val="40"/>
          <w:sz w:val="20"/>
        </w:rPr>
        <w:t xml:space="preserve"> </w:t>
      </w:r>
      <w:r>
        <w:rPr>
          <w:rFonts w:ascii="Book Antiqua" w:hAnsi="Book Antiqua"/>
          <w:i/>
          <w:sz w:val="20"/>
        </w:rPr>
        <w:t>public</w:t>
      </w:r>
      <w:r>
        <w:rPr>
          <w:rFonts w:ascii="Book Antiqua" w:hAnsi="Book Antiqua"/>
          <w:i/>
          <w:spacing w:val="40"/>
          <w:sz w:val="20"/>
        </w:rPr>
        <w:t xml:space="preserve"> </w:t>
      </w:r>
      <w:r>
        <w:rPr>
          <w:rFonts w:ascii="Book Antiqua" w:hAnsi="Book Antiqua"/>
          <w:i/>
          <w:sz w:val="20"/>
        </w:rPr>
        <w:t>à l’Université</w:t>
      </w:r>
      <w:r>
        <w:rPr>
          <w:rFonts w:ascii="Book Antiqua" w:hAnsi="Book Antiqua"/>
          <w:i/>
          <w:spacing w:val="40"/>
          <w:sz w:val="20"/>
        </w:rPr>
        <w:t xml:space="preserve"> </w:t>
      </w:r>
      <w:r>
        <w:rPr>
          <w:rFonts w:ascii="Book Antiqua" w:hAnsi="Book Antiqua"/>
          <w:i/>
          <w:sz w:val="20"/>
        </w:rPr>
        <w:t>Panthéon</w:t>
      </w:r>
      <w:r>
        <w:rPr>
          <w:rFonts w:ascii="Book Antiqua" w:hAnsi="Book Antiqua"/>
          <w:i/>
          <w:spacing w:val="40"/>
          <w:sz w:val="20"/>
        </w:rPr>
        <w:t xml:space="preserve"> </w:t>
      </w:r>
      <w:r>
        <w:rPr>
          <w:rFonts w:ascii="Book Antiqua" w:hAnsi="Book Antiqua"/>
          <w:i/>
          <w:sz w:val="20"/>
        </w:rPr>
        <w:t>Sorbonne,</w:t>
      </w:r>
      <w:r>
        <w:rPr>
          <w:rFonts w:ascii="Book Antiqua" w:hAnsi="Book Antiqua"/>
          <w:i/>
          <w:spacing w:val="40"/>
          <w:sz w:val="20"/>
        </w:rPr>
        <w:t xml:space="preserve"> </w:t>
      </w:r>
      <w:r>
        <w:rPr>
          <w:rFonts w:ascii="Book Antiqua" w:hAnsi="Book Antiqua"/>
          <w:i/>
          <w:sz w:val="20"/>
        </w:rPr>
        <w:t>a</w:t>
      </w:r>
      <w:r>
        <w:rPr>
          <w:rFonts w:ascii="Book Antiqua" w:hAnsi="Book Antiqua"/>
          <w:i/>
          <w:spacing w:val="40"/>
          <w:sz w:val="20"/>
        </w:rPr>
        <w:t xml:space="preserve"> </w:t>
      </w:r>
      <w:r>
        <w:rPr>
          <w:rFonts w:ascii="Book Antiqua" w:hAnsi="Book Antiqua"/>
          <w:i/>
          <w:sz w:val="20"/>
        </w:rPr>
        <w:t>souligné</w:t>
      </w:r>
      <w:r>
        <w:rPr>
          <w:rFonts w:ascii="Book Antiqua" w:hAnsi="Book Antiqua"/>
          <w:i/>
          <w:spacing w:val="40"/>
          <w:sz w:val="20"/>
        </w:rPr>
        <w:t xml:space="preserve"> </w:t>
      </w:r>
      <w:r>
        <w:rPr>
          <w:rFonts w:ascii="Book Antiqua" w:hAnsi="Book Antiqua"/>
          <w:i/>
          <w:sz w:val="20"/>
        </w:rPr>
        <w:t>lors</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son</w:t>
      </w:r>
      <w:r>
        <w:rPr>
          <w:rFonts w:ascii="Book Antiqua" w:hAnsi="Book Antiqua"/>
          <w:i/>
          <w:spacing w:val="40"/>
          <w:sz w:val="20"/>
        </w:rPr>
        <w:t xml:space="preserve"> </w:t>
      </w:r>
      <w:r>
        <w:rPr>
          <w:rFonts w:ascii="Book Antiqua" w:hAnsi="Book Antiqua"/>
          <w:i/>
          <w:sz w:val="20"/>
        </w:rPr>
        <w:t>audition,</w:t>
      </w:r>
      <w:r>
        <w:rPr>
          <w:rFonts w:ascii="Book Antiqua" w:hAnsi="Book Antiqua"/>
          <w:i/>
          <w:spacing w:val="40"/>
          <w:sz w:val="20"/>
        </w:rPr>
        <w:t xml:space="preserve"> </w:t>
      </w:r>
      <w:r>
        <w:rPr>
          <w:rFonts w:ascii="Book Antiqua" w:hAnsi="Book Antiqua"/>
          <w:i/>
          <w:sz w:val="20"/>
        </w:rPr>
        <w:t>l’avancée</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cette</w:t>
      </w:r>
      <w:r>
        <w:rPr>
          <w:rFonts w:ascii="Book Antiqua" w:hAnsi="Book Antiqua"/>
          <w:i/>
          <w:spacing w:val="40"/>
          <w:sz w:val="20"/>
        </w:rPr>
        <w:t xml:space="preserve"> </w:t>
      </w:r>
      <w:r>
        <w:rPr>
          <w:rFonts w:ascii="Book Antiqua" w:hAnsi="Book Antiqua"/>
          <w:i/>
          <w:sz w:val="20"/>
        </w:rPr>
        <w:t>réforme</w:t>
      </w:r>
      <w:r>
        <w:rPr>
          <w:rFonts w:ascii="Book Antiqua" w:hAnsi="Book Antiqua"/>
          <w:i/>
          <w:spacing w:val="40"/>
          <w:sz w:val="20"/>
        </w:rPr>
        <w:t xml:space="preserve"> </w:t>
      </w:r>
      <w:r>
        <w:rPr>
          <w:rFonts w:ascii="Book Antiqua" w:hAnsi="Book Antiqua"/>
          <w:i/>
          <w:sz w:val="20"/>
        </w:rPr>
        <w:t>et</w:t>
      </w:r>
      <w:r>
        <w:rPr>
          <w:rFonts w:ascii="Book Antiqua" w:hAnsi="Book Antiqua"/>
          <w:i/>
          <w:spacing w:val="40"/>
          <w:sz w:val="20"/>
        </w:rPr>
        <w:t xml:space="preserve"> </w:t>
      </w:r>
      <w:r>
        <w:rPr>
          <w:rFonts w:ascii="Book Antiqua" w:hAnsi="Book Antiqua"/>
          <w:i/>
          <w:sz w:val="20"/>
        </w:rPr>
        <w:t xml:space="preserve">a </w:t>
      </w:r>
      <w:bookmarkStart w:id="95" w:name="_bookmark58"/>
      <w:bookmarkEnd w:id="95"/>
      <w:r>
        <w:rPr>
          <w:rFonts w:ascii="Book Antiqua" w:hAnsi="Book Antiqua"/>
          <w:i/>
          <w:sz w:val="20"/>
        </w:rPr>
        <w:t xml:space="preserve">regretté que le législateur ne se soit pas saisi des possibilités offertes par cette réforme de notre loi </w:t>
      </w:r>
      <w:r>
        <w:rPr>
          <w:rFonts w:ascii="Book Antiqua" w:hAnsi="Book Antiqua"/>
          <w:i/>
          <w:spacing w:val="-2"/>
          <w:sz w:val="20"/>
        </w:rPr>
        <w:t>fondamentale.</w:t>
      </w:r>
    </w:p>
    <w:p w14:paraId="62BBB7E4"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568A831D" w14:textId="77777777" w:rsidR="00290FCD" w:rsidRDefault="00290FCD">
      <w:pPr>
        <w:pStyle w:val="Corpsdetexte"/>
        <w:spacing w:before="66"/>
        <w:rPr>
          <w:rFonts w:ascii="Book Antiqua"/>
          <w:i/>
          <w:sz w:val="24"/>
        </w:rPr>
      </w:pPr>
    </w:p>
    <w:p w14:paraId="1AD4CED9" w14:textId="77777777" w:rsidR="00290FCD" w:rsidRDefault="00B846D1">
      <w:pPr>
        <w:ind w:left="1276" w:right="983"/>
        <w:jc w:val="both"/>
        <w:rPr>
          <w:rFonts w:ascii="Book Antiqua" w:hAnsi="Book Antiqua"/>
          <w:sz w:val="24"/>
        </w:rPr>
      </w:pPr>
      <w:r>
        <w:rPr>
          <w:rFonts w:ascii="Book Antiqua" w:hAnsi="Book Antiqua"/>
          <w:sz w:val="24"/>
        </w:rPr>
        <w:t xml:space="preserve">locales. Le Sénat avait ainsi retenu le dispositif constitutionnel suivant : </w:t>
      </w:r>
      <w:r>
        <w:rPr>
          <w:rFonts w:ascii="Book Antiqua" w:hAnsi="Book Antiqua"/>
          <w:i/>
          <w:sz w:val="24"/>
        </w:rPr>
        <w:t>« Dans les conditions prévues par la loi, les collectivités territoriales disposent d’un pouvoir réglementaire</w:t>
      </w:r>
      <w:r>
        <w:rPr>
          <w:rFonts w:ascii="Book Antiqua" w:hAnsi="Book Antiqua"/>
          <w:i/>
          <w:spacing w:val="40"/>
          <w:sz w:val="24"/>
        </w:rPr>
        <w:t xml:space="preserve"> </w:t>
      </w:r>
      <w:r>
        <w:rPr>
          <w:rFonts w:ascii="Book Antiqua" w:hAnsi="Book Antiqua"/>
          <w:i/>
          <w:sz w:val="24"/>
        </w:rPr>
        <w:t>pour</w:t>
      </w:r>
      <w:r>
        <w:rPr>
          <w:rFonts w:ascii="Book Antiqua" w:hAnsi="Book Antiqua"/>
          <w:i/>
          <w:spacing w:val="40"/>
          <w:sz w:val="24"/>
        </w:rPr>
        <w:t xml:space="preserve"> </w:t>
      </w:r>
      <w:r>
        <w:rPr>
          <w:rFonts w:ascii="Book Antiqua" w:hAnsi="Book Antiqua"/>
          <w:i/>
          <w:sz w:val="24"/>
        </w:rPr>
        <w:t>l’exercice</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leurs</w:t>
      </w:r>
      <w:r>
        <w:rPr>
          <w:rFonts w:ascii="Book Antiqua" w:hAnsi="Book Antiqua"/>
          <w:i/>
          <w:spacing w:val="40"/>
          <w:sz w:val="24"/>
        </w:rPr>
        <w:t xml:space="preserve"> </w:t>
      </w:r>
      <w:r>
        <w:rPr>
          <w:rFonts w:ascii="Book Antiqua" w:hAnsi="Book Antiqua"/>
          <w:i/>
          <w:sz w:val="24"/>
        </w:rPr>
        <w:t>compétences.</w:t>
      </w:r>
      <w:r>
        <w:rPr>
          <w:rFonts w:ascii="Book Antiqua" w:hAnsi="Book Antiqua"/>
          <w:i/>
          <w:spacing w:val="40"/>
          <w:sz w:val="24"/>
        </w:rPr>
        <w:t xml:space="preserve"> </w:t>
      </w:r>
      <w:r>
        <w:rPr>
          <w:rFonts w:ascii="Book Antiqua" w:hAnsi="Book Antiqua"/>
          <w:i/>
          <w:sz w:val="24"/>
        </w:rPr>
        <w:t>Dans</w:t>
      </w:r>
      <w:r>
        <w:rPr>
          <w:rFonts w:ascii="Book Antiqua" w:hAnsi="Book Antiqua"/>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matières</w:t>
      </w:r>
      <w:r>
        <w:rPr>
          <w:rFonts w:ascii="Book Antiqua" w:hAnsi="Book Antiqua"/>
          <w:i/>
          <w:spacing w:val="40"/>
          <w:sz w:val="24"/>
        </w:rPr>
        <w:t xml:space="preserve"> </w:t>
      </w:r>
      <w:r>
        <w:rPr>
          <w:rFonts w:ascii="Book Antiqua" w:hAnsi="Book Antiqua"/>
          <w:i/>
          <w:sz w:val="24"/>
        </w:rPr>
        <w:t>relevant</w:t>
      </w:r>
      <w:r>
        <w:rPr>
          <w:rFonts w:ascii="Book Antiqua" w:hAnsi="Book Antiqua"/>
          <w:i/>
          <w:spacing w:val="40"/>
          <w:sz w:val="24"/>
        </w:rPr>
        <w:t xml:space="preserve"> </w:t>
      </w:r>
      <w:r>
        <w:rPr>
          <w:rFonts w:ascii="Book Antiqua" w:hAnsi="Book Antiqua"/>
          <w:i/>
          <w:sz w:val="24"/>
        </w:rPr>
        <w:t>de leurs</w:t>
      </w:r>
      <w:r>
        <w:rPr>
          <w:rFonts w:ascii="Book Antiqua" w:hAnsi="Book Antiqua"/>
          <w:i/>
          <w:spacing w:val="40"/>
          <w:sz w:val="24"/>
        </w:rPr>
        <w:t xml:space="preserve"> </w:t>
      </w:r>
      <w:r>
        <w:rPr>
          <w:rFonts w:ascii="Book Antiqua" w:hAnsi="Book Antiqua"/>
          <w:i/>
          <w:sz w:val="24"/>
        </w:rPr>
        <w:t>compétences, par dérogation</w:t>
      </w:r>
      <w:r>
        <w:rPr>
          <w:rFonts w:ascii="Book Antiqua" w:hAnsi="Book Antiqua"/>
          <w:i/>
          <w:spacing w:val="40"/>
          <w:sz w:val="24"/>
        </w:rPr>
        <w:t xml:space="preserve"> </w:t>
      </w:r>
      <w:r>
        <w:rPr>
          <w:rFonts w:ascii="Book Antiqua" w:hAnsi="Book Antiqua"/>
          <w:i/>
          <w:sz w:val="24"/>
        </w:rPr>
        <w:t>aux</w:t>
      </w:r>
      <w:r>
        <w:rPr>
          <w:rFonts w:ascii="Book Antiqua" w:hAnsi="Book Antiqua"/>
          <w:i/>
          <w:spacing w:val="40"/>
          <w:sz w:val="24"/>
        </w:rPr>
        <w:t xml:space="preserve"> </w:t>
      </w:r>
      <w:r>
        <w:rPr>
          <w:rFonts w:ascii="Book Antiqua" w:hAnsi="Book Antiqua"/>
          <w:i/>
          <w:sz w:val="24"/>
        </w:rPr>
        <w:t>articles 21</w:t>
      </w:r>
      <w:r>
        <w:rPr>
          <w:rFonts w:ascii="Book Antiqua" w:hAnsi="Book Antiqua"/>
          <w:i/>
          <w:spacing w:val="40"/>
          <w:sz w:val="24"/>
        </w:rPr>
        <w:t xml:space="preserve"> </w:t>
      </w:r>
      <w:r>
        <w:rPr>
          <w:rFonts w:ascii="Book Antiqua" w:hAnsi="Book Antiqua"/>
          <w:i/>
          <w:sz w:val="24"/>
        </w:rPr>
        <w:t>et 37, le</w:t>
      </w:r>
      <w:r>
        <w:rPr>
          <w:rFonts w:ascii="Book Antiqua" w:hAnsi="Book Antiqua"/>
          <w:i/>
          <w:spacing w:val="40"/>
          <w:sz w:val="24"/>
        </w:rPr>
        <w:t xml:space="preserve"> </w:t>
      </w:r>
      <w:r>
        <w:rPr>
          <w:rFonts w:ascii="Book Antiqua" w:hAnsi="Book Antiqua"/>
          <w:i/>
          <w:sz w:val="24"/>
        </w:rPr>
        <w:t>Premier ministre</w:t>
      </w:r>
      <w:r>
        <w:rPr>
          <w:rFonts w:ascii="Book Antiqua" w:hAnsi="Book Antiqua"/>
          <w:i/>
          <w:spacing w:val="40"/>
          <w:sz w:val="24"/>
        </w:rPr>
        <w:t xml:space="preserve"> </w:t>
      </w:r>
      <w:r>
        <w:rPr>
          <w:rFonts w:ascii="Book Antiqua" w:hAnsi="Book Antiqua"/>
          <w:i/>
          <w:sz w:val="24"/>
        </w:rPr>
        <w:t>ne</w:t>
      </w:r>
      <w:r>
        <w:rPr>
          <w:rFonts w:ascii="Book Antiqua" w:hAnsi="Book Antiqua"/>
          <w:i/>
          <w:spacing w:val="40"/>
          <w:sz w:val="24"/>
        </w:rPr>
        <w:t xml:space="preserve"> </w:t>
      </w:r>
      <w:r>
        <w:rPr>
          <w:rFonts w:ascii="Book Antiqua" w:hAnsi="Book Antiqua"/>
          <w:i/>
          <w:sz w:val="24"/>
        </w:rPr>
        <w:t>peut être</w:t>
      </w:r>
      <w:r>
        <w:rPr>
          <w:rFonts w:ascii="Book Antiqua" w:hAnsi="Book Antiqua"/>
          <w:i/>
          <w:spacing w:val="30"/>
          <w:sz w:val="24"/>
        </w:rPr>
        <w:t xml:space="preserve"> </w:t>
      </w:r>
      <w:r>
        <w:rPr>
          <w:rFonts w:ascii="Book Antiqua" w:hAnsi="Book Antiqua"/>
          <w:i/>
          <w:sz w:val="24"/>
        </w:rPr>
        <w:t>chargé</w:t>
      </w:r>
      <w:r>
        <w:rPr>
          <w:rFonts w:ascii="Book Antiqua" w:hAnsi="Book Antiqua"/>
          <w:i/>
          <w:spacing w:val="33"/>
          <w:sz w:val="24"/>
        </w:rPr>
        <w:t xml:space="preserve"> </w:t>
      </w:r>
      <w:r>
        <w:rPr>
          <w:rFonts w:ascii="Book Antiqua" w:hAnsi="Book Antiqua"/>
          <w:i/>
          <w:sz w:val="24"/>
        </w:rPr>
        <w:t>de</w:t>
      </w:r>
      <w:r>
        <w:rPr>
          <w:rFonts w:ascii="Book Antiqua" w:hAnsi="Book Antiqua"/>
          <w:i/>
          <w:spacing w:val="33"/>
          <w:sz w:val="24"/>
        </w:rPr>
        <w:t xml:space="preserve"> </w:t>
      </w:r>
      <w:r>
        <w:rPr>
          <w:rFonts w:ascii="Book Antiqua" w:hAnsi="Book Antiqua"/>
          <w:i/>
          <w:sz w:val="24"/>
        </w:rPr>
        <w:t>l’application</w:t>
      </w:r>
      <w:r>
        <w:rPr>
          <w:rFonts w:ascii="Book Antiqua" w:hAnsi="Book Antiqua"/>
          <w:i/>
          <w:spacing w:val="34"/>
          <w:sz w:val="24"/>
        </w:rPr>
        <w:t xml:space="preserve"> </w:t>
      </w:r>
      <w:r>
        <w:rPr>
          <w:rFonts w:ascii="Book Antiqua" w:hAnsi="Book Antiqua"/>
          <w:i/>
          <w:sz w:val="24"/>
        </w:rPr>
        <w:t>des</w:t>
      </w:r>
      <w:r>
        <w:rPr>
          <w:rFonts w:ascii="Book Antiqua" w:hAnsi="Book Antiqua"/>
          <w:i/>
          <w:spacing w:val="30"/>
          <w:sz w:val="24"/>
        </w:rPr>
        <w:t xml:space="preserve"> </w:t>
      </w:r>
      <w:r>
        <w:rPr>
          <w:rFonts w:ascii="Book Antiqua" w:hAnsi="Book Antiqua"/>
          <w:i/>
          <w:sz w:val="24"/>
        </w:rPr>
        <w:t>lois</w:t>
      </w:r>
      <w:r>
        <w:rPr>
          <w:rFonts w:ascii="Book Antiqua" w:hAnsi="Book Antiqua"/>
          <w:i/>
          <w:spacing w:val="30"/>
          <w:sz w:val="24"/>
        </w:rPr>
        <w:t xml:space="preserve"> </w:t>
      </w:r>
      <w:r>
        <w:rPr>
          <w:rFonts w:ascii="Book Antiqua" w:hAnsi="Book Antiqua"/>
          <w:b/>
          <w:i/>
          <w:sz w:val="24"/>
        </w:rPr>
        <w:t>que</w:t>
      </w:r>
      <w:r>
        <w:rPr>
          <w:rFonts w:ascii="Book Antiqua" w:hAnsi="Book Antiqua"/>
          <w:b/>
          <w:i/>
          <w:spacing w:val="39"/>
          <w:sz w:val="24"/>
        </w:rPr>
        <w:t xml:space="preserve"> </w:t>
      </w:r>
      <w:r>
        <w:rPr>
          <w:rFonts w:ascii="Book Antiqua" w:hAnsi="Book Antiqua"/>
          <w:b/>
          <w:i/>
          <w:sz w:val="24"/>
        </w:rPr>
        <w:t>s’il</w:t>
      </w:r>
      <w:r>
        <w:rPr>
          <w:rFonts w:ascii="Book Antiqua" w:hAnsi="Book Antiqua"/>
          <w:b/>
          <w:i/>
          <w:spacing w:val="37"/>
          <w:sz w:val="24"/>
        </w:rPr>
        <w:t xml:space="preserve"> </w:t>
      </w:r>
      <w:r>
        <w:rPr>
          <w:rFonts w:ascii="Book Antiqua" w:hAnsi="Book Antiqua"/>
          <w:b/>
          <w:i/>
          <w:sz w:val="24"/>
        </w:rPr>
        <w:t>y</w:t>
      </w:r>
      <w:r>
        <w:rPr>
          <w:rFonts w:ascii="Book Antiqua" w:hAnsi="Book Antiqua"/>
          <w:b/>
          <w:i/>
          <w:spacing w:val="38"/>
          <w:sz w:val="24"/>
        </w:rPr>
        <w:t xml:space="preserve"> </w:t>
      </w:r>
      <w:r>
        <w:rPr>
          <w:rFonts w:ascii="Book Antiqua" w:hAnsi="Book Antiqua"/>
          <w:b/>
          <w:i/>
          <w:sz w:val="24"/>
        </w:rPr>
        <w:t>a</w:t>
      </w:r>
      <w:r>
        <w:rPr>
          <w:rFonts w:ascii="Book Antiqua" w:hAnsi="Book Antiqua"/>
          <w:b/>
          <w:i/>
          <w:spacing w:val="40"/>
          <w:sz w:val="24"/>
        </w:rPr>
        <w:t xml:space="preserve"> </w:t>
      </w:r>
      <w:r>
        <w:rPr>
          <w:rFonts w:ascii="Book Antiqua" w:hAnsi="Book Antiqua"/>
          <w:b/>
          <w:i/>
          <w:sz w:val="24"/>
        </w:rPr>
        <w:t>été</w:t>
      </w:r>
      <w:r>
        <w:rPr>
          <w:rFonts w:ascii="Book Antiqua" w:hAnsi="Book Antiqua"/>
          <w:b/>
          <w:i/>
          <w:spacing w:val="39"/>
          <w:sz w:val="24"/>
        </w:rPr>
        <w:t xml:space="preserve"> </w:t>
      </w:r>
      <w:r>
        <w:rPr>
          <w:rFonts w:ascii="Book Antiqua" w:hAnsi="Book Antiqua"/>
          <w:b/>
          <w:i/>
          <w:sz w:val="24"/>
        </w:rPr>
        <w:t>expressément</w:t>
      </w:r>
      <w:r>
        <w:rPr>
          <w:rFonts w:ascii="Book Antiqua" w:hAnsi="Book Antiqua"/>
          <w:b/>
          <w:i/>
          <w:spacing w:val="40"/>
          <w:sz w:val="24"/>
        </w:rPr>
        <w:t xml:space="preserve"> </w:t>
      </w:r>
      <w:r>
        <w:rPr>
          <w:rFonts w:ascii="Book Antiqua" w:hAnsi="Book Antiqua"/>
          <w:b/>
          <w:i/>
          <w:sz w:val="24"/>
        </w:rPr>
        <w:t>habilité</w:t>
      </w:r>
      <w:r>
        <w:rPr>
          <w:rFonts w:ascii="Book Antiqua" w:hAnsi="Book Antiqua"/>
          <w:b/>
          <w:i/>
          <w:spacing w:val="34"/>
          <w:sz w:val="24"/>
        </w:rPr>
        <w:t xml:space="preserve"> </w:t>
      </w:r>
      <w:r>
        <w:rPr>
          <w:rFonts w:ascii="Book Antiqua" w:hAnsi="Book Antiqua"/>
          <w:b/>
          <w:i/>
          <w:sz w:val="24"/>
        </w:rPr>
        <w:t>par</w:t>
      </w:r>
      <w:r>
        <w:rPr>
          <w:rFonts w:ascii="Book Antiqua" w:hAnsi="Book Antiqua"/>
          <w:b/>
          <w:i/>
          <w:spacing w:val="35"/>
          <w:sz w:val="24"/>
        </w:rPr>
        <w:t xml:space="preserve"> </w:t>
      </w:r>
      <w:r>
        <w:rPr>
          <w:rFonts w:ascii="Book Antiqua" w:hAnsi="Book Antiqua"/>
          <w:b/>
          <w:i/>
          <w:sz w:val="24"/>
        </w:rPr>
        <w:t>la loi</w:t>
      </w:r>
      <w:r>
        <w:rPr>
          <w:rFonts w:ascii="Book Antiqua" w:hAnsi="Book Antiqua"/>
          <w:i/>
          <w:sz w:val="24"/>
        </w:rPr>
        <w:t>. »</w:t>
      </w:r>
      <w:hyperlink w:anchor="_bookmark62" w:history="1">
        <w:r>
          <w:rPr>
            <w:rFonts w:ascii="Book Antiqua" w:hAnsi="Book Antiqua"/>
            <w:i/>
            <w:position w:val="6"/>
            <w:sz w:val="16"/>
          </w:rPr>
          <w:t>1</w:t>
        </w:r>
      </w:hyperlink>
      <w:r>
        <w:rPr>
          <w:rFonts w:ascii="Book Antiqua" w:hAnsi="Book Antiqua"/>
          <w:i/>
          <w:sz w:val="24"/>
        </w:rPr>
        <w:t xml:space="preserve">. </w:t>
      </w:r>
      <w:r>
        <w:rPr>
          <w:rFonts w:ascii="Book Antiqua" w:hAnsi="Book Antiqua"/>
          <w:sz w:val="24"/>
        </w:rPr>
        <w:t>Cette révision constitutionnelle aurait un double intérêt : encadrer le pouvoir</w:t>
      </w:r>
      <w:r>
        <w:rPr>
          <w:rFonts w:ascii="Book Antiqua" w:hAnsi="Book Antiqua"/>
          <w:spacing w:val="40"/>
          <w:sz w:val="24"/>
        </w:rPr>
        <w:t xml:space="preserve"> </w:t>
      </w:r>
      <w:r>
        <w:rPr>
          <w:rFonts w:ascii="Book Antiqua" w:hAnsi="Book Antiqua"/>
          <w:sz w:val="24"/>
        </w:rPr>
        <w:t>réglementaire</w:t>
      </w:r>
      <w:r>
        <w:rPr>
          <w:rFonts w:ascii="Book Antiqua" w:hAnsi="Book Antiqua"/>
          <w:spacing w:val="40"/>
          <w:sz w:val="24"/>
        </w:rPr>
        <w:t xml:space="preserve"> </w:t>
      </w:r>
      <w:r>
        <w:rPr>
          <w:rFonts w:ascii="Book Antiqua" w:hAnsi="Book Antiqua"/>
          <w:sz w:val="24"/>
        </w:rPr>
        <w:t>national</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voie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conséquence,</w:t>
      </w:r>
      <w:r>
        <w:rPr>
          <w:rFonts w:ascii="Book Antiqua" w:hAnsi="Book Antiqua"/>
          <w:spacing w:val="40"/>
          <w:sz w:val="24"/>
        </w:rPr>
        <w:t xml:space="preserve"> </w:t>
      </w:r>
      <w:r>
        <w:rPr>
          <w:rFonts w:ascii="Book Antiqua" w:hAnsi="Book Antiqua"/>
          <w:sz w:val="24"/>
        </w:rPr>
        <w:t>limiter l’immixtion de la loi dans le domaine réglementaire. En effet, la tentation actuelle</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laquelle</w:t>
      </w:r>
      <w:r>
        <w:rPr>
          <w:rFonts w:ascii="Book Antiqua" w:hAnsi="Book Antiqua"/>
          <w:spacing w:val="40"/>
          <w:sz w:val="24"/>
        </w:rPr>
        <w:t xml:space="preserve"> </w:t>
      </w:r>
      <w:r>
        <w:rPr>
          <w:rFonts w:ascii="Book Antiqua" w:hAnsi="Book Antiqua"/>
          <w:sz w:val="24"/>
        </w:rPr>
        <w:t>succombent</w:t>
      </w:r>
      <w:r>
        <w:rPr>
          <w:rFonts w:ascii="Book Antiqua" w:hAnsi="Book Antiqua"/>
          <w:spacing w:val="40"/>
          <w:sz w:val="24"/>
        </w:rPr>
        <w:t xml:space="preserve"> </w:t>
      </w:r>
      <w:r>
        <w:rPr>
          <w:rFonts w:ascii="Book Antiqua" w:hAnsi="Book Antiqua"/>
          <w:sz w:val="24"/>
        </w:rPr>
        <w:t>parfois</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parlementaires</w:t>
      </w:r>
      <w:r>
        <w:rPr>
          <w:rFonts w:ascii="Book Antiqua" w:hAnsi="Book Antiqua"/>
          <w:spacing w:val="40"/>
          <w:sz w:val="24"/>
        </w:rPr>
        <w:t xml:space="preserve"> </w:t>
      </w:r>
      <w:r>
        <w:rPr>
          <w:rFonts w:ascii="Book Antiqua" w:hAnsi="Book Antiqua"/>
          <w:sz w:val="24"/>
        </w:rPr>
        <w:t>d’alourdir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 xml:space="preserve">lois de précisions de nature réglementaire est souvent liée à la </w:t>
      </w:r>
      <w:r>
        <w:rPr>
          <w:rFonts w:ascii="Book Antiqua" w:hAnsi="Book Antiqua"/>
          <w:b/>
          <w:sz w:val="24"/>
        </w:rPr>
        <w:t>crainte d’une dénaturation ultérieure par le pouvoir réglementaire</w:t>
      </w:r>
      <w:r>
        <w:rPr>
          <w:rFonts w:ascii="Book Antiqua" w:hAnsi="Book Antiqua"/>
          <w:sz w:val="24"/>
        </w:rPr>
        <w:t>, comme l’a illustré le précédent du Zéro artificialisation nette (ZAN).</w:t>
      </w:r>
    </w:p>
    <w:p w14:paraId="7110101A" w14:textId="77777777" w:rsidR="00290FCD" w:rsidRDefault="00B846D1">
      <w:pPr>
        <w:spacing w:before="122"/>
        <w:ind w:left="1276" w:right="985" w:firstLine="907"/>
        <w:jc w:val="both"/>
        <w:rPr>
          <w:rFonts w:ascii="Book Antiqua" w:hAnsi="Book Antiqua"/>
          <w:i/>
          <w:sz w:val="24"/>
        </w:rPr>
      </w:pPr>
      <w:r>
        <w:rPr>
          <w:rFonts w:ascii="Book Antiqua" w:hAnsi="Book Antiqua"/>
          <w:sz w:val="24"/>
        </w:rPr>
        <w:t>Dans l’attente de la révision constitutionnelle proposée par le Sénat,</w:t>
      </w:r>
      <w:r>
        <w:rPr>
          <w:rFonts w:ascii="Book Antiqua" w:hAnsi="Book Antiqua"/>
          <w:spacing w:val="40"/>
          <w:sz w:val="24"/>
        </w:rPr>
        <w:t xml:space="preserve"> </w:t>
      </w:r>
      <w:r>
        <w:rPr>
          <w:rFonts w:ascii="Book Antiqua" w:hAnsi="Book Antiqua"/>
          <w:sz w:val="24"/>
        </w:rPr>
        <w:t xml:space="preserve">vos rapporteurs invitent le gouvernement et l’Assemblée nationale à être </w:t>
      </w:r>
      <w:r>
        <w:rPr>
          <w:rFonts w:ascii="Book Antiqua" w:hAnsi="Book Antiqua"/>
          <w:b/>
          <w:sz w:val="24"/>
        </w:rPr>
        <w:t>plus ambitieux</w:t>
      </w:r>
      <w:r>
        <w:rPr>
          <w:rFonts w:ascii="Book Antiqua" w:hAnsi="Book Antiqua"/>
          <w:sz w:val="24"/>
        </w:rPr>
        <w:t xml:space="preserve">. En effet, le pouvoir réglementaire local constitue à la fois une garantie fondamentale du principe de </w:t>
      </w:r>
      <w:r>
        <w:rPr>
          <w:rFonts w:ascii="Book Antiqua" w:hAnsi="Book Antiqua"/>
          <w:b/>
          <w:sz w:val="24"/>
        </w:rPr>
        <w:t xml:space="preserve">libre administration </w:t>
      </w:r>
      <w:r>
        <w:rPr>
          <w:rFonts w:ascii="Book Antiqua" w:hAnsi="Book Antiqua"/>
          <w:sz w:val="24"/>
        </w:rPr>
        <w:t xml:space="preserve">des collectivités territoriales et un </w:t>
      </w:r>
      <w:r>
        <w:rPr>
          <w:rFonts w:ascii="Book Antiqua" w:hAnsi="Book Antiqua"/>
          <w:b/>
          <w:sz w:val="24"/>
        </w:rPr>
        <w:t xml:space="preserve">gage de l’efficacité </w:t>
      </w:r>
      <w:r>
        <w:rPr>
          <w:rFonts w:ascii="Book Antiqua" w:hAnsi="Book Antiqua"/>
          <w:sz w:val="24"/>
        </w:rPr>
        <w:t xml:space="preserve">de l’action publique locale. Or, si le Sénat avait, en séance, étendu le pouvoir réglementaire local, dans le cadre de l’examen du projet de loi « </w:t>
      </w:r>
      <w:r>
        <w:rPr>
          <w:rFonts w:ascii="Book Antiqua" w:hAnsi="Book Antiqua"/>
          <w:i/>
          <w:sz w:val="24"/>
        </w:rPr>
        <w:t xml:space="preserve">3DS </w:t>
      </w:r>
      <w:r>
        <w:rPr>
          <w:rFonts w:ascii="Book Antiqua" w:hAnsi="Book Antiqua"/>
          <w:sz w:val="24"/>
        </w:rPr>
        <w:t xml:space="preserve">», l’Assemblée nationale s’y est très largement opposée </w:t>
      </w:r>
      <w:r>
        <w:rPr>
          <w:rFonts w:ascii="Book Antiqua" w:hAnsi="Book Antiqua"/>
          <w:i/>
          <w:sz w:val="24"/>
        </w:rPr>
        <w:t>« notamment pour veiller à la cohérence et à l’harmonisation des politiques publiques</w:t>
      </w:r>
      <w:r>
        <w:rPr>
          <w:rFonts w:ascii="Book Antiqua" w:hAnsi="Book Antiqua"/>
          <w:i/>
          <w:spacing w:val="4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à</w:t>
      </w:r>
      <w:r>
        <w:rPr>
          <w:rFonts w:ascii="Book Antiqua" w:hAnsi="Book Antiqua"/>
          <w:i/>
          <w:spacing w:val="40"/>
          <w:sz w:val="24"/>
        </w:rPr>
        <w:t xml:space="preserve"> </w:t>
      </w:r>
      <w:r>
        <w:rPr>
          <w:rFonts w:ascii="Book Antiqua" w:hAnsi="Book Antiqua"/>
          <w:i/>
          <w:sz w:val="24"/>
        </w:rPr>
        <w:t>la</w:t>
      </w:r>
      <w:r>
        <w:rPr>
          <w:rFonts w:ascii="Book Antiqua" w:hAnsi="Book Antiqua"/>
          <w:i/>
          <w:spacing w:val="40"/>
          <w:sz w:val="24"/>
        </w:rPr>
        <w:t xml:space="preserve"> </w:t>
      </w:r>
      <w:r>
        <w:rPr>
          <w:rFonts w:ascii="Book Antiqua" w:hAnsi="Book Antiqua"/>
          <w:i/>
          <w:sz w:val="24"/>
        </w:rPr>
        <w:t>préservation</w:t>
      </w:r>
      <w:r>
        <w:rPr>
          <w:rFonts w:ascii="Book Antiqua" w:hAnsi="Book Antiqua"/>
          <w:i/>
          <w:spacing w:val="40"/>
          <w:sz w:val="24"/>
        </w:rPr>
        <w:t xml:space="preserve"> </w:t>
      </w:r>
      <w:r>
        <w:rPr>
          <w:rFonts w:ascii="Book Antiqua" w:hAnsi="Book Antiqua"/>
          <w:i/>
          <w:sz w:val="24"/>
        </w:rPr>
        <w:t>du</w:t>
      </w:r>
      <w:r>
        <w:rPr>
          <w:rFonts w:ascii="Book Antiqua" w:hAnsi="Book Antiqua"/>
          <w:i/>
          <w:spacing w:val="40"/>
          <w:sz w:val="24"/>
        </w:rPr>
        <w:t xml:space="preserve"> </w:t>
      </w:r>
      <w:r>
        <w:rPr>
          <w:rFonts w:ascii="Book Antiqua" w:hAnsi="Book Antiqua"/>
          <w:i/>
          <w:sz w:val="24"/>
        </w:rPr>
        <w:t>principe</w:t>
      </w:r>
      <w:r>
        <w:rPr>
          <w:rFonts w:ascii="Book Antiqua" w:hAnsi="Book Antiqua"/>
          <w:i/>
          <w:spacing w:val="40"/>
          <w:sz w:val="24"/>
        </w:rPr>
        <w:t xml:space="preserve"> </w:t>
      </w:r>
      <w:r>
        <w:rPr>
          <w:rFonts w:ascii="Book Antiqua" w:hAnsi="Book Antiqua"/>
          <w:i/>
          <w:sz w:val="24"/>
        </w:rPr>
        <w:t>d’égalité</w:t>
      </w:r>
      <w:r>
        <w:rPr>
          <w:rFonts w:ascii="Book Antiqua" w:hAnsi="Book Antiqua"/>
          <w:i/>
          <w:spacing w:val="40"/>
          <w:sz w:val="24"/>
        </w:rPr>
        <w:t xml:space="preserve"> </w:t>
      </w:r>
      <w:r>
        <w:rPr>
          <w:rFonts w:ascii="Book Antiqua" w:hAnsi="Book Antiqua"/>
          <w:i/>
          <w:sz w:val="24"/>
        </w:rPr>
        <w:t>sur</w:t>
      </w:r>
      <w:r>
        <w:rPr>
          <w:rFonts w:ascii="Book Antiqua" w:hAnsi="Book Antiqua"/>
          <w:i/>
          <w:spacing w:val="40"/>
          <w:sz w:val="24"/>
        </w:rPr>
        <w:t xml:space="preserve"> </w:t>
      </w:r>
      <w:r>
        <w:rPr>
          <w:rFonts w:ascii="Book Antiqua" w:hAnsi="Book Antiqua"/>
          <w:i/>
          <w:sz w:val="24"/>
        </w:rPr>
        <w:t>l’ensemble</w:t>
      </w:r>
      <w:r>
        <w:rPr>
          <w:rFonts w:ascii="Book Antiqua" w:hAnsi="Book Antiqua"/>
          <w:i/>
          <w:spacing w:val="40"/>
          <w:sz w:val="24"/>
        </w:rPr>
        <w:t xml:space="preserve"> </w:t>
      </w:r>
      <w:r>
        <w:rPr>
          <w:rFonts w:ascii="Book Antiqua" w:hAnsi="Book Antiqua"/>
          <w:i/>
          <w:sz w:val="24"/>
        </w:rPr>
        <w:t>du</w:t>
      </w:r>
      <w:r>
        <w:rPr>
          <w:rFonts w:ascii="Book Antiqua" w:hAnsi="Book Antiqua"/>
          <w:i/>
          <w:spacing w:val="40"/>
          <w:sz w:val="24"/>
        </w:rPr>
        <w:t xml:space="preserve"> </w:t>
      </w:r>
      <w:r>
        <w:rPr>
          <w:rFonts w:ascii="Book Antiqua" w:hAnsi="Book Antiqua"/>
          <w:i/>
          <w:sz w:val="24"/>
        </w:rPr>
        <w:t>territoire national »</w:t>
      </w:r>
      <w:hyperlink w:anchor="_bookmark63" w:history="1">
        <w:r>
          <w:rPr>
            <w:rFonts w:ascii="Book Antiqua" w:hAnsi="Book Antiqua"/>
            <w:i/>
            <w:position w:val="6"/>
            <w:sz w:val="16"/>
          </w:rPr>
          <w:t>2</w:t>
        </w:r>
      </w:hyperlink>
      <w:r>
        <w:rPr>
          <w:rFonts w:ascii="Book Antiqua" w:hAnsi="Book Antiqua"/>
          <w:i/>
          <w:sz w:val="24"/>
        </w:rPr>
        <w:t>.</w:t>
      </w:r>
    </w:p>
    <w:p w14:paraId="1046BB45" w14:textId="77777777" w:rsidR="00290FCD" w:rsidRDefault="00290FCD">
      <w:pPr>
        <w:pStyle w:val="Corpsdetexte"/>
        <w:spacing w:before="65"/>
        <w:rPr>
          <w:rFonts w:ascii="Book Antiqua"/>
          <w:i/>
          <w:sz w:val="24"/>
        </w:rPr>
      </w:pPr>
    </w:p>
    <w:p w14:paraId="048B096E" w14:textId="77777777" w:rsidR="00290FCD" w:rsidRDefault="00B846D1">
      <w:pPr>
        <w:pStyle w:val="Titre7"/>
        <w:numPr>
          <w:ilvl w:val="1"/>
          <w:numId w:val="20"/>
        </w:numPr>
        <w:tabs>
          <w:tab w:val="left" w:pos="1900"/>
          <w:tab w:val="left" w:pos="1978"/>
        </w:tabs>
        <w:spacing w:before="1"/>
        <w:ind w:right="1209" w:hanging="173"/>
      </w:pPr>
      <w:bookmarkStart w:id="96" w:name="_bookmark59"/>
      <w:bookmarkEnd w:id="96"/>
      <w:r>
        <w:t>ASSOCIER</w:t>
      </w:r>
      <w:r>
        <w:rPr>
          <w:spacing w:val="80"/>
        </w:rPr>
        <w:t xml:space="preserve"> </w:t>
      </w:r>
      <w:r>
        <w:t>ÉTROITEMENT</w:t>
      </w:r>
      <w:r>
        <w:rPr>
          <w:spacing w:val="80"/>
        </w:rPr>
        <w:t xml:space="preserve"> </w:t>
      </w:r>
      <w:r>
        <w:t>LES</w:t>
      </w:r>
      <w:r>
        <w:rPr>
          <w:spacing w:val="80"/>
        </w:rPr>
        <w:t xml:space="preserve"> </w:t>
      </w:r>
      <w:r>
        <w:t>ÉLUS</w:t>
      </w:r>
      <w:r>
        <w:rPr>
          <w:spacing w:val="80"/>
        </w:rPr>
        <w:t xml:space="preserve"> </w:t>
      </w:r>
      <w:r>
        <w:t>LOCAUX</w:t>
      </w:r>
      <w:r>
        <w:rPr>
          <w:spacing w:val="80"/>
        </w:rPr>
        <w:t xml:space="preserve"> </w:t>
      </w:r>
      <w:r>
        <w:t>À</w:t>
      </w:r>
      <w:r>
        <w:rPr>
          <w:spacing w:val="80"/>
        </w:rPr>
        <w:t xml:space="preserve"> </w:t>
      </w:r>
      <w:r>
        <w:t>L’EXERCICE</w:t>
      </w:r>
      <w:r>
        <w:rPr>
          <w:spacing w:val="80"/>
        </w:rPr>
        <w:t xml:space="preserve"> </w:t>
      </w:r>
      <w:r>
        <w:t>DU POUVOIR PRÉFECTORAL DE DÉROGATION</w:t>
      </w:r>
    </w:p>
    <w:p w14:paraId="64F57FC0" w14:textId="77777777" w:rsidR="00290FCD" w:rsidRDefault="00290FCD">
      <w:pPr>
        <w:pStyle w:val="Corpsdetexte"/>
        <w:spacing w:before="98"/>
        <w:rPr>
          <w:rFonts w:ascii="Book Antiqua"/>
          <w:b/>
          <w:i/>
          <w:sz w:val="22"/>
        </w:rPr>
      </w:pPr>
    </w:p>
    <w:p w14:paraId="3932CAD5" w14:textId="77777777" w:rsidR="00290FCD" w:rsidRDefault="00B846D1">
      <w:pPr>
        <w:spacing w:before="1"/>
        <w:ind w:left="1276" w:right="985" w:firstLine="907"/>
        <w:jc w:val="both"/>
        <w:rPr>
          <w:rFonts w:ascii="Book Antiqua" w:hAnsi="Book Antiqua"/>
          <w:sz w:val="24"/>
        </w:rPr>
      </w:pPr>
      <w:r>
        <w:rPr>
          <w:rFonts w:ascii="Book Antiqua" w:hAnsi="Book Antiqua"/>
          <w:sz w:val="24"/>
        </w:rPr>
        <w:t xml:space="preserve">Dans la mesure où </w:t>
      </w:r>
      <w:r>
        <w:rPr>
          <w:rFonts w:ascii="Book Antiqua" w:hAnsi="Book Antiqua"/>
          <w:b/>
          <w:sz w:val="24"/>
        </w:rPr>
        <w:t xml:space="preserve">90 % </w:t>
      </w:r>
      <w:r>
        <w:rPr>
          <w:rFonts w:ascii="Book Antiqua" w:hAnsi="Book Antiqua"/>
          <w:sz w:val="24"/>
        </w:rPr>
        <w:t xml:space="preserve">des arrêtés de dérogation concernent les </w:t>
      </w:r>
      <w:r>
        <w:rPr>
          <w:rFonts w:ascii="Book Antiqua" w:hAnsi="Book Antiqua"/>
          <w:b/>
          <w:sz w:val="24"/>
        </w:rPr>
        <w:t>collectivités territoriales et leurs groupements</w:t>
      </w:r>
      <w:r>
        <w:rPr>
          <w:rFonts w:ascii="Book Antiqua" w:hAnsi="Book Antiqua"/>
          <w:sz w:val="24"/>
        </w:rPr>
        <w:t>, il est légitime que les élus locaux soient étroitement associés à l’exercice du pouvoir préfectoral de dérogation. Comme le souligne régulièrement la délégation aux collectivités territoriales,</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élus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w:t>
      </w:r>
      <w:r>
        <w:rPr>
          <w:rFonts w:ascii="Book Antiqua" w:hAnsi="Book Antiqua"/>
          <w:spacing w:val="24"/>
          <w:sz w:val="24"/>
        </w:rPr>
        <w:t xml:space="preserve"> </w:t>
      </w:r>
      <w:r>
        <w:rPr>
          <w:rFonts w:ascii="Book Antiqua" w:hAnsi="Book Antiqua"/>
          <w:i/>
          <w:sz w:val="24"/>
        </w:rPr>
        <w:t>inventeurs</w:t>
      </w:r>
      <w:r>
        <w:rPr>
          <w:rFonts w:ascii="Book Antiqua" w:hAnsi="Book Antiqua"/>
          <w:i/>
          <w:spacing w:val="38"/>
          <w:sz w:val="24"/>
        </w:rPr>
        <w:t xml:space="preserve"> </w:t>
      </w:r>
      <w:r>
        <w:rPr>
          <w:rFonts w:ascii="Book Antiqua" w:hAnsi="Book Antiqua"/>
          <w:i/>
          <w:sz w:val="24"/>
        </w:rPr>
        <w:t>de</w:t>
      </w:r>
      <w:r>
        <w:rPr>
          <w:rFonts w:ascii="Book Antiqua" w:hAnsi="Book Antiqua"/>
          <w:i/>
          <w:spacing w:val="36"/>
          <w:sz w:val="24"/>
        </w:rPr>
        <w:t xml:space="preserve"> </w:t>
      </w:r>
      <w:r>
        <w:rPr>
          <w:rFonts w:ascii="Book Antiqua" w:hAnsi="Book Antiqua"/>
          <w:i/>
          <w:sz w:val="24"/>
        </w:rPr>
        <w:t xml:space="preserve">solutions </w:t>
      </w:r>
      <w:r>
        <w:rPr>
          <w:rFonts w:ascii="Book Antiqua" w:hAnsi="Book Antiqua"/>
          <w:sz w:val="24"/>
        </w:rPr>
        <w: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cet</w:t>
      </w:r>
      <w:r>
        <w:rPr>
          <w:rFonts w:ascii="Book Antiqua" w:hAnsi="Book Antiqua"/>
          <w:spacing w:val="40"/>
          <w:sz w:val="24"/>
        </w:rPr>
        <w:t xml:space="preserve"> </w:t>
      </w:r>
      <w:r>
        <w:rPr>
          <w:rFonts w:ascii="Book Antiqua" w:hAnsi="Book Antiqua"/>
          <w:sz w:val="24"/>
        </w:rPr>
        <w:t>effet,</w:t>
      </w:r>
      <w:r>
        <w:rPr>
          <w:rFonts w:ascii="Book Antiqua" w:hAnsi="Book Antiqua"/>
          <w:spacing w:val="38"/>
          <w:sz w:val="24"/>
        </w:rPr>
        <w:t xml:space="preserve"> </w:t>
      </w:r>
      <w:r>
        <w:rPr>
          <w:rFonts w:ascii="Book Antiqua" w:hAnsi="Book Antiqua"/>
          <w:sz w:val="24"/>
        </w:rPr>
        <w:t xml:space="preserve">il est impératif de libérer les énergies locales et de leur redonner </w:t>
      </w:r>
      <w:r>
        <w:rPr>
          <w:rFonts w:ascii="Book Antiqua" w:hAnsi="Book Antiqua"/>
          <w:b/>
          <w:sz w:val="24"/>
        </w:rPr>
        <w:t>agilité et</w:t>
      </w:r>
      <w:r>
        <w:rPr>
          <w:rFonts w:ascii="Book Antiqua" w:hAnsi="Book Antiqua"/>
          <w:b/>
          <w:spacing w:val="80"/>
          <w:sz w:val="24"/>
        </w:rPr>
        <w:t xml:space="preserve"> </w:t>
      </w:r>
      <w:r>
        <w:rPr>
          <w:rFonts w:ascii="Book Antiqua" w:hAnsi="Book Antiqua"/>
          <w:b/>
          <w:sz w:val="24"/>
        </w:rPr>
        <w:t>capacité d’agir</w:t>
      </w:r>
      <w:r>
        <w:rPr>
          <w:rFonts w:ascii="Book Antiqua" w:hAnsi="Book Antiqua"/>
          <w:sz w:val="24"/>
        </w:rPr>
        <w:t>.</w:t>
      </w:r>
    </w:p>
    <w:p w14:paraId="6C9C1E4D" w14:textId="77777777" w:rsidR="00290FCD" w:rsidRDefault="00B846D1">
      <w:pPr>
        <w:spacing w:before="117"/>
        <w:ind w:left="1276" w:right="984" w:firstLine="907"/>
        <w:jc w:val="both"/>
        <w:rPr>
          <w:rFonts w:ascii="Book Antiqua" w:hAnsi="Book Antiqua"/>
          <w:i/>
          <w:sz w:val="24"/>
        </w:rPr>
      </w:pPr>
      <w:r>
        <w:rPr>
          <w:rFonts w:ascii="Book Antiqua" w:hAnsi="Book Antiqua"/>
          <w:sz w:val="24"/>
        </w:rPr>
        <w:t xml:space="preserve">Dans ce cadre, vos rapporteurs proposent d’élargir les missions de la </w:t>
      </w:r>
      <w:r>
        <w:rPr>
          <w:rFonts w:ascii="Book Antiqua" w:hAnsi="Book Antiqua"/>
          <w:b/>
          <w:sz w:val="24"/>
        </w:rPr>
        <w:t xml:space="preserve">commission départementale de conciliation des documents d’urbanisme, </w:t>
      </w:r>
      <w:r>
        <w:rPr>
          <w:rFonts w:ascii="Book Antiqua" w:hAnsi="Book Antiqua"/>
          <w:sz w:val="24"/>
        </w:rPr>
        <w:t>prévue à l’article L. 132-14 du code de l’urbanisme. Cette commission serait remplacée</w:t>
      </w:r>
      <w:r>
        <w:rPr>
          <w:rFonts w:ascii="Book Antiqua" w:hAnsi="Book Antiqua"/>
          <w:spacing w:val="40"/>
          <w:sz w:val="24"/>
        </w:rPr>
        <w:t xml:space="preserve"> </w:t>
      </w:r>
      <w:r>
        <w:rPr>
          <w:rFonts w:ascii="Book Antiqua" w:hAnsi="Book Antiqua"/>
          <w:sz w:val="24"/>
        </w:rPr>
        <w:t>par</w:t>
      </w:r>
      <w:r>
        <w:rPr>
          <w:rFonts w:ascii="Book Antiqua" w:hAnsi="Book Antiqua"/>
          <w:spacing w:val="80"/>
          <w:sz w:val="24"/>
        </w:rPr>
        <w:t xml:space="preserve"> </w:t>
      </w:r>
      <w:r>
        <w:rPr>
          <w:rFonts w:ascii="Book Antiqua" w:hAnsi="Book Antiqua"/>
          <w:sz w:val="24"/>
        </w:rPr>
        <w:t>une</w:t>
      </w:r>
      <w:r>
        <w:rPr>
          <w:rFonts w:ascii="Book Antiqua" w:hAnsi="Book Antiqua"/>
          <w:spacing w:val="40"/>
          <w:sz w:val="24"/>
        </w:rPr>
        <w:t xml:space="preserve"> </w:t>
      </w:r>
      <w:r>
        <w:rPr>
          <w:rFonts w:ascii="Book Antiqua" w:hAnsi="Book Antiqua"/>
          <w:b/>
          <w:sz w:val="24"/>
        </w:rPr>
        <w:t>conférence</w:t>
      </w:r>
      <w:r>
        <w:rPr>
          <w:rFonts w:ascii="Book Antiqua" w:hAnsi="Book Antiqua"/>
          <w:b/>
          <w:spacing w:val="80"/>
          <w:sz w:val="24"/>
        </w:rPr>
        <w:t xml:space="preserve"> </w:t>
      </w:r>
      <w:r>
        <w:rPr>
          <w:rFonts w:ascii="Book Antiqua" w:hAnsi="Book Antiqua"/>
          <w:b/>
          <w:sz w:val="24"/>
        </w:rPr>
        <w:t>de</w:t>
      </w:r>
      <w:r>
        <w:rPr>
          <w:rFonts w:ascii="Book Antiqua" w:hAnsi="Book Antiqua"/>
          <w:b/>
          <w:spacing w:val="80"/>
          <w:sz w:val="24"/>
        </w:rPr>
        <w:t xml:space="preserve"> </w:t>
      </w:r>
      <w:r>
        <w:rPr>
          <w:rFonts w:ascii="Book Antiqua" w:hAnsi="Book Antiqua"/>
          <w:b/>
          <w:sz w:val="24"/>
        </w:rPr>
        <w:t>dialogue</w:t>
      </w:r>
      <w:r>
        <w:rPr>
          <w:rFonts w:ascii="Book Antiqua" w:hAnsi="Book Antiqua"/>
          <w:b/>
          <w:spacing w:val="80"/>
          <w:sz w:val="24"/>
        </w:rPr>
        <w:t xml:space="preserve"> </w:t>
      </w:r>
      <w:r>
        <w:rPr>
          <w:rFonts w:ascii="Book Antiqua" w:hAnsi="Book Antiqua"/>
          <w:sz w:val="24"/>
        </w:rPr>
        <w:t>dotée</w:t>
      </w:r>
      <w:r>
        <w:rPr>
          <w:rFonts w:ascii="Book Antiqua" w:hAnsi="Book Antiqua"/>
          <w:spacing w:val="40"/>
          <w:sz w:val="24"/>
        </w:rPr>
        <w:t xml:space="preserve"> </w:t>
      </w:r>
      <w:r>
        <w:rPr>
          <w:rFonts w:ascii="Book Antiqua" w:hAnsi="Book Antiqua"/>
          <w:sz w:val="24"/>
        </w:rPr>
        <w:t>d’un</w:t>
      </w:r>
      <w:r>
        <w:rPr>
          <w:rFonts w:ascii="Book Antiqua" w:hAnsi="Book Antiqua"/>
          <w:spacing w:val="40"/>
          <w:sz w:val="24"/>
        </w:rPr>
        <w:t xml:space="preserve"> </w:t>
      </w:r>
      <w:r>
        <w:rPr>
          <w:rFonts w:ascii="Book Antiqua" w:hAnsi="Book Antiqua"/>
          <w:b/>
          <w:sz w:val="24"/>
        </w:rPr>
        <w:t>périmètre</w:t>
      </w:r>
      <w:r>
        <w:rPr>
          <w:rFonts w:ascii="Book Antiqua" w:hAnsi="Book Antiqua"/>
          <w:b/>
          <w:spacing w:val="80"/>
          <w:sz w:val="24"/>
        </w:rPr>
        <w:t xml:space="preserve"> </w:t>
      </w:r>
      <w:r>
        <w:rPr>
          <w:rFonts w:ascii="Book Antiqua" w:hAnsi="Book Antiqua"/>
          <w:b/>
          <w:sz w:val="24"/>
        </w:rPr>
        <w:t>plus large</w:t>
      </w:r>
      <w:r>
        <w:rPr>
          <w:rFonts w:ascii="Book Antiqua" w:hAnsi="Book Antiqua"/>
          <w:sz w:val="24"/>
        </w:rPr>
        <w:t xml:space="preserve">. Cette évolution a été votée par le Sénat à l’article 4 </w:t>
      </w:r>
      <w:r>
        <w:rPr>
          <w:rFonts w:ascii="Book Antiqua" w:hAnsi="Book Antiqua"/>
          <w:i/>
          <w:sz w:val="24"/>
        </w:rPr>
        <w:t xml:space="preserve">quater </w:t>
      </w:r>
      <w:r>
        <w:rPr>
          <w:rFonts w:ascii="Book Antiqua" w:hAnsi="Book Antiqua"/>
          <w:sz w:val="24"/>
        </w:rPr>
        <w:t xml:space="preserve">de la loi 3DS à l’initiative de Rémy </w:t>
      </w:r>
      <w:proofErr w:type="spellStart"/>
      <w:r>
        <w:rPr>
          <w:rFonts w:ascii="Book Antiqua" w:hAnsi="Book Antiqua"/>
          <w:sz w:val="24"/>
        </w:rPr>
        <w:t>Pointereau</w:t>
      </w:r>
      <w:proofErr w:type="spellEnd"/>
      <w:r>
        <w:rPr>
          <w:rFonts w:ascii="Book Antiqua" w:hAnsi="Book Antiqua"/>
          <w:sz w:val="24"/>
        </w:rPr>
        <w:t xml:space="preserve"> : « </w:t>
      </w:r>
      <w:r>
        <w:rPr>
          <w:rFonts w:ascii="Book Antiqua" w:hAnsi="Book Antiqua"/>
          <w:i/>
          <w:sz w:val="24"/>
        </w:rPr>
        <w:t>Il est institué auprès du représentant de l’État, dans chaque département, une conférence de dialogue compétente, en particulier, pour donner</w:t>
      </w:r>
      <w:r>
        <w:rPr>
          <w:rFonts w:ascii="Book Antiqua" w:hAnsi="Book Antiqua"/>
          <w:i/>
          <w:spacing w:val="30"/>
          <w:sz w:val="24"/>
        </w:rPr>
        <w:t xml:space="preserve"> </w:t>
      </w:r>
      <w:r>
        <w:rPr>
          <w:rFonts w:ascii="Book Antiqua" w:hAnsi="Book Antiqua"/>
          <w:i/>
          <w:sz w:val="24"/>
        </w:rPr>
        <w:t>un</w:t>
      </w:r>
      <w:r>
        <w:rPr>
          <w:rFonts w:ascii="Book Antiqua" w:hAnsi="Book Antiqua"/>
          <w:i/>
          <w:spacing w:val="30"/>
          <w:sz w:val="24"/>
        </w:rPr>
        <w:t xml:space="preserve"> </w:t>
      </w:r>
      <w:r>
        <w:rPr>
          <w:rFonts w:ascii="Book Antiqua" w:hAnsi="Book Antiqua"/>
          <w:i/>
          <w:sz w:val="24"/>
        </w:rPr>
        <w:t>avis</w:t>
      </w:r>
      <w:r>
        <w:rPr>
          <w:rFonts w:ascii="Book Antiqua" w:hAnsi="Book Antiqua"/>
          <w:i/>
          <w:spacing w:val="27"/>
          <w:sz w:val="24"/>
        </w:rPr>
        <w:t xml:space="preserve"> </w:t>
      </w:r>
      <w:r>
        <w:rPr>
          <w:rFonts w:ascii="Book Antiqua" w:hAnsi="Book Antiqua"/>
          <w:i/>
          <w:sz w:val="24"/>
        </w:rPr>
        <w:t>sur</w:t>
      </w:r>
      <w:r>
        <w:rPr>
          <w:rFonts w:ascii="Book Antiqua" w:hAnsi="Book Antiqua"/>
          <w:i/>
          <w:spacing w:val="30"/>
          <w:sz w:val="24"/>
        </w:rPr>
        <w:t xml:space="preserve"> </w:t>
      </w:r>
      <w:r>
        <w:rPr>
          <w:rFonts w:ascii="Book Antiqua" w:hAnsi="Book Antiqua"/>
          <w:i/>
          <w:sz w:val="24"/>
        </w:rPr>
        <w:t>des</w:t>
      </w:r>
      <w:r>
        <w:rPr>
          <w:rFonts w:ascii="Book Antiqua" w:hAnsi="Book Antiqua"/>
          <w:i/>
          <w:spacing w:val="22"/>
          <w:sz w:val="24"/>
        </w:rPr>
        <w:t xml:space="preserve"> </w:t>
      </w:r>
      <w:r>
        <w:rPr>
          <w:rFonts w:ascii="Book Antiqua" w:hAnsi="Book Antiqua"/>
          <w:i/>
          <w:sz w:val="24"/>
        </w:rPr>
        <w:t>cas</w:t>
      </w:r>
      <w:r>
        <w:rPr>
          <w:rFonts w:ascii="Book Antiqua" w:hAnsi="Book Antiqua"/>
          <w:i/>
          <w:spacing w:val="27"/>
          <w:sz w:val="24"/>
        </w:rPr>
        <w:t xml:space="preserve"> </w:t>
      </w:r>
      <w:r>
        <w:rPr>
          <w:rFonts w:ascii="Book Antiqua" w:hAnsi="Book Antiqua"/>
          <w:i/>
          <w:sz w:val="24"/>
        </w:rPr>
        <w:t>complexes</w:t>
      </w:r>
      <w:r>
        <w:rPr>
          <w:rFonts w:ascii="Book Antiqua" w:hAnsi="Book Antiqua"/>
          <w:i/>
          <w:spacing w:val="30"/>
          <w:sz w:val="24"/>
        </w:rPr>
        <w:t xml:space="preserve"> </w:t>
      </w:r>
      <w:r>
        <w:rPr>
          <w:rFonts w:ascii="Book Antiqua" w:hAnsi="Book Antiqua"/>
          <w:i/>
          <w:sz w:val="24"/>
        </w:rPr>
        <w:t>d’interprétation</w:t>
      </w:r>
      <w:r>
        <w:rPr>
          <w:rFonts w:ascii="Book Antiqua" w:hAnsi="Book Antiqua"/>
          <w:i/>
          <w:spacing w:val="34"/>
          <w:sz w:val="24"/>
        </w:rPr>
        <w:t xml:space="preserve"> </w:t>
      </w:r>
      <w:r>
        <w:rPr>
          <w:rFonts w:ascii="Book Antiqua" w:hAnsi="Book Antiqua"/>
          <w:i/>
          <w:sz w:val="24"/>
        </w:rPr>
        <w:t>des</w:t>
      </w:r>
      <w:r>
        <w:rPr>
          <w:rFonts w:ascii="Book Antiqua" w:hAnsi="Book Antiqua"/>
          <w:i/>
          <w:spacing w:val="27"/>
          <w:sz w:val="24"/>
        </w:rPr>
        <w:t xml:space="preserve"> </w:t>
      </w:r>
      <w:r>
        <w:rPr>
          <w:rFonts w:ascii="Book Antiqua" w:hAnsi="Book Antiqua"/>
          <w:i/>
          <w:sz w:val="24"/>
        </w:rPr>
        <w:t>normes,</w:t>
      </w:r>
      <w:r>
        <w:rPr>
          <w:rFonts w:ascii="Book Antiqua" w:hAnsi="Book Antiqua"/>
          <w:i/>
          <w:spacing w:val="29"/>
          <w:sz w:val="24"/>
        </w:rPr>
        <w:t xml:space="preserve"> </w:t>
      </w:r>
      <w:r>
        <w:rPr>
          <w:rFonts w:ascii="Book Antiqua" w:hAnsi="Book Antiqua"/>
          <w:i/>
          <w:sz w:val="24"/>
        </w:rPr>
        <w:t>de</w:t>
      </w:r>
      <w:r>
        <w:rPr>
          <w:rFonts w:ascii="Book Antiqua" w:hAnsi="Book Antiqua"/>
          <w:i/>
          <w:spacing w:val="27"/>
          <w:sz w:val="24"/>
        </w:rPr>
        <w:t xml:space="preserve"> </w:t>
      </w:r>
      <w:r>
        <w:rPr>
          <w:rFonts w:ascii="Book Antiqua" w:hAnsi="Book Antiqua"/>
          <w:i/>
          <w:sz w:val="24"/>
        </w:rPr>
        <w:t>mise</w:t>
      </w:r>
      <w:r>
        <w:rPr>
          <w:rFonts w:ascii="Book Antiqua" w:hAnsi="Book Antiqua"/>
          <w:i/>
          <w:spacing w:val="30"/>
          <w:sz w:val="24"/>
        </w:rPr>
        <w:t xml:space="preserve"> </w:t>
      </w:r>
      <w:r>
        <w:rPr>
          <w:rFonts w:ascii="Book Antiqua" w:hAnsi="Book Antiqua"/>
          <w:i/>
          <w:sz w:val="24"/>
        </w:rPr>
        <w:t>en</w:t>
      </w:r>
      <w:r>
        <w:rPr>
          <w:rFonts w:ascii="Book Antiqua" w:hAnsi="Book Antiqua"/>
          <w:i/>
          <w:spacing w:val="28"/>
          <w:sz w:val="24"/>
        </w:rPr>
        <w:t xml:space="preserve"> </w:t>
      </w:r>
      <w:r>
        <w:rPr>
          <w:rFonts w:ascii="Book Antiqua" w:hAnsi="Book Antiqua"/>
          <w:i/>
          <w:sz w:val="24"/>
        </w:rPr>
        <w:t>œuvre</w:t>
      </w:r>
    </w:p>
    <w:p w14:paraId="3C435068" w14:textId="77777777" w:rsidR="00290FCD" w:rsidRDefault="00B846D1">
      <w:pPr>
        <w:pStyle w:val="Corpsdetexte"/>
        <w:spacing w:before="156"/>
        <w:rPr>
          <w:rFonts w:ascii="Book Antiqua"/>
          <w:i/>
          <w:sz w:val="20"/>
        </w:rPr>
      </w:pPr>
      <w:r>
        <w:rPr>
          <w:rFonts w:ascii="Book Antiqua"/>
          <w:i/>
          <w:noProof/>
          <w:sz w:val="20"/>
        </w:rPr>
        <mc:AlternateContent>
          <mc:Choice Requires="wps">
            <w:drawing>
              <wp:anchor distT="0" distB="0" distL="0" distR="0" simplePos="0" relativeHeight="487629312" behindDoc="1" locked="0" layoutInCell="1" allowOverlap="1" wp14:anchorId="6BDE3FE3" wp14:editId="4845D888">
                <wp:simplePos x="0" y="0"/>
                <wp:positionH relativeFrom="page">
                  <wp:posOffset>1080135</wp:posOffset>
                </wp:positionH>
                <wp:positionV relativeFrom="paragraph">
                  <wp:posOffset>267611</wp:posOffset>
                </wp:positionV>
                <wp:extent cx="1828800" cy="7620"/>
                <wp:effectExtent l="0" t="0" r="0" b="0"/>
                <wp:wrapTopAndBottom/>
                <wp:docPr id="275" name="Graphic 2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43C3692" id="Graphic 275" o:spid="_x0000_s1026" style="position:absolute;margin-left:85.05pt;margin-top:21.05pt;width:2in;height:.6pt;z-index:-15687168;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" path="m1828800,l,,,7607r1828800,l1828800,xe" fillcolor="black" stroked="f">
                <v:path arrowok="t"/>
                <w10:wrap type="topAndBottom" anchorx="page"/>
              </v:shape>
            </w:pict>
          </mc:Fallback>
        </mc:AlternateContent>
      </w:r>
    </w:p>
    <w:p w14:paraId="7D7076ED" w14:textId="77777777" w:rsidR="00290FCD" w:rsidRDefault="00B846D1">
      <w:pPr>
        <w:spacing w:before="124" w:line="237" w:lineRule="exact"/>
        <w:ind w:left="1276"/>
        <w:rPr>
          <w:rFonts w:ascii="Book Antiqua"/>
          <w:i/>
          <w:sz w:val="20"/>
        </w:rPr>
      </w:pPr>
      <w:r>
        <w:rPr>
          <w:rFonts w:ascii="Book Antiqua"/>
          <w:i/>
          <w:position w:val="5"/>
          <w:sz w:val="13"/>
        </w:rPr>
        <w:t>1</w:t>
      </w:r>
      <w:r>
        <w:rPr>
          <w:rFonts w:ascii="Book Antiqua"/>
          <w:i/>
          <w:spacing w:val="45"/>
          <w:position w:val="5"/>
          <w:sz w:val="13"/>
        </w:rPr>
        <w:t xml:space="preserve">  </w:t>
      </w:r>
      <w:hyperlink r:id="rId162">
        <w:r>
          <w:rPr>
            <w:rFonts w:ascii="Book Antiqua"/>
            <w:i/>
            <w:sz w:val="20"/>
            <w:u w:val="single"/>
          </w:rPr>
          <w:t>https://www.senat.fr/dossier-legislatif/ppl19-</w:t>
        </w:r>
        <w:r>
          <w:rPr>
            <w:rFonts w:ascii="Book Antiqua"/>
            <w:i/>
            <w:spacing w:val="-2"/>
            <w:sz w:val="20"/>
            <w:u w:val="single"/>
          </w:rPr>
          <w:t>682.html</w:t>
        </w:r>
      </w:hyperlink>
    </w:p>
    <w:p w14:paraId="5E8F576F" w14:textId="77777777" w:rsidR="00290FCD" w:rsidRDefault="00B846D1">
      <w:pPr>
        <w:spacing w:line="242" w:lineRule="auto"/>
        <w:ind w:left="1276" w:right="4319"/>
        <w:rPr>
          <w:rFonts w:ascii="Book Antiqua"/>
          <w:i/>
          <w:sz w:val="20"/>
        </w:rPr>
      </w:pPr>
      <w:r>
        <w:rPr>
          <w:rFonts w:ascii="Book Antiqua"/>
          <w:i/>
          <w:position w:val="5"/>
          <w:sz w:val="13"/>
        </w:rPr>
        <w:t>2</w:t>
      </w:r>
      <w:r>
        <w:rPr>
          <w:rFonts w:ascii="Book Antiqua"/>
          <w:i/>
          <w:spacing w:val="40"/>
          <w:position w:val="5"/>
          <w:sz w:val="13"/>
        </w:rPr>
        <w:t xml:space="preserve"> </w:t>
      </w:r>
      <w:r>
        <w:rPr>
          <w:rFonts w:ascii="Book Antiqua"/>
          <w:i/>
          <w:sz w:val="20"/>
        </w:rPr>
        <w:t xml:space="preserve">Rapport du 25 novembre 2021. </w:t>
      </w:r>
      <w:hyperlink r:id="rId163">
        <w:r>
          <w:rPr>
            <w:rFonts w:ascii="Book Antiqua"/>
            <w:i/>
            <w:sz w:val="20"/>
            <w:u w:val="single"/>
          </w:rPr>
          <w:t>https://www.assemblee-</w:t>
        </w:r>
      </w:hyperlink>
      <w:r>
        <w:rPr>
          <w:rFonts w:ascii="Book Antiqua"/>
          <w:i/>
          <w:sz w:val="20"/>
        </w:rPr>
        <w:t xml:space="preserve"> </w:t>
      </w:r>
      <w:hyperlink r:id="rId164">
        <w:r>
          <w:rPr>
            <w:rFonts w:ascii="Book Antiqua"/>
            <w:i/>
            <w:spacing w:val="-2"/>
            <w:sz w:val="20"/>
            <w:u w:val="single"/>
          </w:rPr>
          <w:t>nationale.fr/dyn/15/rapports/</w:t>
        </w:r>
        <w:proofErr w:type="spellStart"/>
        <w:r>
          <w:rPr>
            <w:rFonts w:ascii="Book Antiqua"/>
            <w:i/>
            <w:spacing w:val="-2"/>
            <w:sz w:val="20"/>
            <w:u w:val="single"/>
          </w:rPr>
          <w:t>cion_lois</w:t>
        </w:r>
        <w:proofErr w:type="spellEnd"/>
        <w:r>
          <w:rPr>
            <w:rFonts w:ascii="Book Antiqua"/>
            <w:i/>
            <w:spacing w:val="-2"/>
            <w:sz w:val="20"/>
            <w:u w:val="single"/>
          </w:rPr>
          <w:t>/l15b4721-ti_rapport-fond#</w:t>
        </w:r>
      </w:hyperlink>
    </w:p>
    <w:p w14:paraId="3C1A288C" w14:textId="77777777" w:rsidR="00290FCD" w:rsidRDefault="00290FCD">
      <w:pPr>
        <w:spacing w:line="242" w:lineRule="auto"/>
        <w:rPr>
          <w:rFonts w:ascii="Book Antiqua"/>
          <w:i/>
          <w:sz w:val="20"/>
        </w:rPr>
        <w:sectPr w:rsidR="00290FCD">
          <w:pgSz w:w="11920" w:h="16850"/>
          <w:pgMar w:top="1600" w:right="708" w:bottom="280" w:left="425" w:header="1174" w:footer="0" w:gutter="0"/>
          <w:cols w:space="720"/>
        </w:sectPr>
      </w:pPr>
    </w:p>
    <w:p w14:paraId="529259ED" w14:textId="77777777" w:rsidR="00290FCD" w:rsidRDefault="00290FCD">
      <w:pPr>
        <w:pStyle w:val="Corpsdetexte"/>
        <w:spacing w:before="67"/>
        <w:rPr>
          <w:rFonts w:ascii="Book Antiqua"/>
          <w:i/>
          <w:sz w:val="24"/>
        </w:rPr>
      </w:pPr>
    </w:p>
    <w:p w14:paraId="5390B57C" w14:textId="77777777" w:rsidR="00290FCD" w:rsidRDefault="00B846D1">
      <w:pPr>
        <w:spacing w:before="1"/>
        <w:ind w:left="1276" w:right="980"/>
        <w:jc w:val="both"/>
        <w:rPr>
          <w:rFonts w:ascii="Book Antiqua" w:hAnsi="Book Antiqua"/>
          <w:sz w:val="24"/>
        </w:rPr>
      </w:pPr>
      <w:r>
        <w:rPr>
          <w:rFonts w:ascii="Book Antiqua" w:hAnsi="Book Antiqua"/>
          <w:i/>
          <w:sz w:val="24"/>
        </w:rPr>
        <w:t>de</w:t>
      </w:r>
      <w:r>
        <w:rPr>
          <w:rFonts w:ascii="Book Antiqua" w:hAnsi="Book Antiqua"/>
          <w:i/>
          <w:spacing w:val="35"/>
          <w:sz w:val="24"/>
        </w:rPr>
        <w:t xml:space="preserve"> </w:t>
      </w:r>
      <w:r>
        <w:rPr>
          <w:rFonts w:ascii="Book Antiqua" w:hAnsi="Book Antiqua"/>
          <w:i/>
          <w:sz w:val="24"/>
        </w:rPr>
        <w:t>dispositions</w:t>
      </w:r>
      <w:r>
        <w:rPr>
          <w:rFonts w:ascii="Book Antiqua" w:hAnsi="Book Antiqua"/>
          <w:i/>
          <w:spacing w:val="33"/>
          <w:sz w:val="24"/>
        </w:rPr>
        <w:t xml:space="preserve"> </w:t>
      </w:r>
      <w:r>
        <w:rPr>
          <w:rFonts w:ascii="Book Antiqua" w:hAnsi="Book Antiqua"/>
          <w:i/>
          <w:sz w:val="24"/>
        </w:rPr>
        <w:t>législatives</w:t>
      </w:r>
      <w:r>
        <w:rPr>
          <w:rFonts w:ascii="Book Antiqua" w:hAnsi="Book Antiqua"/>
          <w:i/>
          <w:spacing w:val="35"/>
          <w:sz w:val="24"/>
        </w:rPr>
        <w:t xml:space="preserve"> </w:t>
      </w:r>
      <w:r>
        <w:rPr>
          <w:rFonts w:ascii="Book Antiqua" w:hAnsi="Book Antiqua"/>
          <w:i/>
          <w:sz w:val="24"/>
        </w:rPr>
        <w:t>ou</w:t>
      </w:r>
      <w:r>
        <w:rPr>
          <w:rFonts w:ascii="Book Antiqua" w:hAnsi="Book Antiqua"/>
          <w:i/>
          <w:spacing w:val="38"/>
          <w:sz w:val="24"/>
        </w:rPr>
        <w:t xml:space="preserve"> </w:t>
      </w:r>
      <w:r>
        <w:rPr>
          <w:rFonts w:ascii="Book Antiqua" w:hAnsi="Book Antiqua"/>
          <w:i/>
          <w:sz w:val="24"/>
        </w:rPr>
        <w:t>règlementaires,</w:t>
      </w:r>
      <w:r>
        <w:rPr>
          <w:rFonts w:ascii="Book Antiqua" w:hAnsi="Book Antiqua"/>
          <w:i/>
          <w:spacing w:val="35"/>
          <w:sz w:val="24"/>
        </w:rPr>
        <w:t xml:space="preserve"> </w:t>
      </w:r>
      <w:r>
        <w:rPr>
          <w:rFonts w:ascii="Book Antiqua" w:hAnsi="Book Antiqua"/>
          <w:i/>
          <w:sz w:val="24"/>
        </w:rPr>
        <w:t>pour</w:t>
      </w:r>
      <w:r>
        <w:rPr>
          <w:rFonts w:ascii="Book Antiqua" w:hAnsi="Book Antiqua"/>
          <w:i/>
          <w:spacing w:val="33"/>
          <w:sz w:val="24"/>
        </w:rPr>
        <w:t xml:space="preserve"> </w:t>
      </w:r>
      <w:r>
        <w:rPr>
          <w:rFonts w:ascii="Book Antiqua" w:hAnsi="Book Antiqua"/>
          <w:i/>
          <w:sz w:val="24"/>
        </w:rPr>
        <w:t>identifier</w:t>
      </w:r>
      <w:r>
        <w:rPr>
          <w:rFonts w:ascii="Book Antiqua" w:hAnsi="Book Antiqua"/>
          <w:i/>
          <w:spacing w:val="33"/>
          <w:sz w:val="24"/>
        </w:rPr>
        <w:t xml:space="preserve"> </w:t>
      </w:r>
      <w:r>
        <w:rPr>
          <w:rFonts w:ascii="Book Antiqua" w:hAnsi="Book Antiqua"/>
          <w:i/>
          <w:sz w:val="24"/>
        </w:rPr>
        <w:t>les</w:t>
      </w:r>
      <w:r>
        <w:rPr>
          <w:rFonts w:ascii="Book Antiqua" w:hAnsi="Book Antiqua"/>
          <w:i/>
          <w:spacing w:val="35"/>
          <w:sz w:val="24"/>
        </w:rPr>
        <w:t xml:space="preserve"> </w:t>
      </w:r>
      <w:r>
        <w:rPr>
          <w:rFonts w:ascii="Book Antiqua" w:hAnsi="Book Antiqua"/>
          <w:i/>
          <w:sz w:val="24"/>
        </w:rPr>
        <w:t>difficultés</w:t>
      </w:r>
      <w:r>
        <w:rPr>
          <w:rFonts w:ascii="Book Antiqua" w:hAnsi="Book Antiqua"/>
          <w:i/>
          <w:spacing w:val="35"/>
          <w:sz w:val="24"/>
        </w:rPr>
        <w:t xml:space="preserve"> </w:t>
      </w:r>
      <w:r>
        <w:rPr>
          <w:rFonts w:ascii="Book Antiqua" w:hAnsi="Book Antiqua"/>
          <w:i/>
          <w:sz w:val="24"/>
        </w:rPr>
        <w:t>locales</w:t>
      </w:r>
      <w:r>
        <w:rPr>
          <w:rFonts w:ascii="Book Antiqua" w:hAnsi="Book Antiqua"/>
          <w:i/>
          <w:spacing w:val="33"/>
          <w:sz w:val="24"/>
        </w:rPr>
        <w:t xml:space="preserve"> </w:t>
      </w:r>
      <w:r>
        <w:rPr>
          <w:rFonts w:ascii="Book Antiqua" w:hAnsi="Book Antiqua"/>
          <w:i/>
          <w:sz w:val="24"/>
        </w:rPr>
        <w:t>en la matière, pour porter ses difficultés à la connaissance de l’administration centrale et pour</w:t>
      </w:r>
      <w:r>
        <w:rPr>
          <w:rFonts w:ascii="Book Antiqua" w:hAnsi="Book Antiqua"/>
          <w:i/>
          <w:spacing w:val="40"/>
          <w:sz w:val="24"/>
        </w:rPr>
        <w:t xml:space="preserve"> </w:t>
      </w:r>
      <w:r>
        <w:rPr>
          <w:rFonts w:ascii="Book Antiqua" w:hAnsi="Book Antiqua"/>
          <w:i/>
          <w:sz w:val="24"/>
        </w:rPr>
        <w:t>faire</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propositions</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simplification.</w:t>
      </w:r>
      <w:r>
        <w:rPr>
          <w:rFonts w:ascii="Book Antiqua" w:hAnsi="Book Antiqua"/>
          <w:i/>
          <w:spacing w:val="40"/>
          <w:sz w:val="24"/>
        </w:rPr>
        <w:t xml:space="preserve"> </w:t>
      </w:r>
      <w:r>
        <w:rPr>
          <w:rFonts w:ascii="Book Antiqua" w:hAnsi="Book Antiqua"/>
          <w:i/>
          <w:sz w:val="24"/>
        </w:rPr>
        <w:t>Elle</w:t>
      </w:r>
      <w:r>
        <w:rPr>
          <w:rFonts w:ascii="Book Antiqua" w:hAnsi="Book Antiqua"/>
          <w:i/>
          <w:spacing w:val="40"/>
          <w:sz w:val="24"/>
        </w:rPr>
        <w:t xml:space="preserve"> </w:t>
      </w:r>
      <w:r>
        <w:rPr>
          <w:rFonts w:ascii="Book Antiqua" w:hAnsi="Book Antiqua"/>
          <w:i/>
          <w:sz w:val="24"/>
        </w:rPr>
        <w:t>est</w:t>
      </w:r>
      <w:r>
        <w:rPr>
          <w:rFonts w:ascii="Book Antiqua" w:hAnsi="Book Antiqua"/>
          <w:i/>
          <w:spacing w:val="40"/>
          <w:sz w:val="24"/>
        </w:rPr>
        <w:t xml:space="preserve"> </w:t>
      </w:r>
      <w:r>
        <w:rPr>
          <w:rFonts w:ascii="Book Antiqua" w:hAnsi="Book Antiqua"/>
          <w:i/>
          <w:sz w:val="24"/>
        </w:rPr>
        <w:t>saisie</w:t>
      </w:r>
      <w:r>
        <w:rPr>
          <w:rFonts w:ascii="Book Antiqua" w:hAnsi="Book Antiqua"/>
          <w:i/>
          <w:spacing w:val="40"/>
          <w:sz w:val="24"/>
        </w:rPr>
        <w:t xml:space="preserve"> </w:t>
      </w:r>
      <w:r>
        <w:rPr>
          <w:rFonts w:ascii="Book Antiqua" w:hAnsi="Book Antiqua"/>
          <w:i/>
          <w:sz w:val="24"/>
        </w:rPr>
        <w:t>par</w:t>
      </w:r>
      <w:r>
        <w:rPr>
          <w:rFonts w:ascii="Book Antiqua" w:hAnsi="Book Antiqua"/>
          <w:i/>
          <w:spacing w:val="40"/>
          <w:sz w:val="24"/>
        </w:rPr>
        <w:t xml:space="preserve"> </w:t>
      </w:r>
      <w:r>
        <w:rPr>
          <w:rFonts w:ascii="Book Antiqua" w:hAnsi="Book Antiqua"/>
          <w:i/>
          <w:sz w:val="24"/>
        </w:rPr>
        <w:t>le</w:t>
      </w:r>
      <w:r>
        <w:rPr>
          <w:rFonts w:ascii="Book Antiqua" w:hAnsi="Book Antiqua"/>
          <w:i/>
          <w:spacing w:val="40"/>
          <w:sz w:val="24"/>
        </w:rPr>
        <w:t xml:space="preserve"> </w:t>
      </w:r>
      <w:r>
        <w:rPr>
          <w:rFonts w:ascii="Book Antiqua" w:hAnsi="Book Antiqua"/>
          <w:i/>
          <w:sz w:val="24"/>
        </w:rPr>
        <w:t>représentant</w:t>
      </w:r>
      <w:r>
        <w:rPr>
          <w:rFonts w:ascii="Book Antiqua" w:hAnsi="Book Antiqua"/>
          <w:i/>
          <w:spacing w:val="40"/>
          <w:sz w:val="24"/>
        </w:rPr>
        <w:t xml:space="preserve"> </w:t>
      </w:r>
      <w:r>
        <w:rPr>
          <w:rFonts w:ascii="Book Antiqua" w:hAnsi="Book Antiqua"/>
          <w:i/>
          <w:sz w:val="24"/>
        </w:rPr>
        <w:t xml:space="preserve">de l’État dans le département, l’un de ses membres, tout maire ou tout président d’établissement public de coopération intercommunale ». </w:t>
      </w:r>
      <w:r>
        <w:rPr>
          <w:rFonts w:ascii="Book Antiqua" w:hAnsi="Book Antiqua"/>
          <w:sz w:val="24"/>
        </w:rPr>
        <w:t>Sans véritablement étayer</w:t>
      </w:r>
      <w:r>
        <w:rPr>
          <w:rFonts w:ascii="Book Antiqua" w:hAnsi="Book Antiqua"/>
          <w:spacing w:val="40"/>
          <w:sz w:val="24"/>
        </w:rPr>
        <w:t xml:space="preserve"> </w:t>
      </w:r>
      <w:r>
        <w:rPr>
          <w:rFonts w:ascii="Book Antiqua" w:hAnsi="Book Antiqua"/>
          <w:sz w:val="24"/>
        </w:rPr>
        <w:t>sa</w:t>
      </w:r>
      <w:r>
        <w:rPr>
          <w:rFonts w:ascii="Book Antiqua" w:hAnsi="Book Antiqua"/>
          <w:spacing w:val="40"/>
          <w:sz w:val="24"/>
        </w:rPr>
        <w:t xml:space="preserve"> </w:t>
      </w:r>
      <w:r>
        <w:rPr>
          <w:rFonts w:ascii="Book Antiqua" w:hAnsi="Book Antiqua"/>
          <w:sz w:val="24"/>
        </w:rPr>
        <w:t>position</w:t>
      </w:r>
      <w:hyperlink w:anchor="_bookmark64" w:history="1">
        <w:r>
          <w:rPr>
            <w:rFonts w:ascii="Book Antiqua" w:hAnsi="Book Antiqua"/>
            <w:position w:val="6"/>
            <w:sz w:val="16"/>
          </w:rPr>
          <w:t>1</w:t>
        </w:r>
      </w:hyperlink>
      <w:r>
        <w:rPr>
          <w:rFonts w:ascii="Book Antiqua" w:hAnsi="Book Antiqua"/>
          <w:sz w:val="24"/>
        </w:rPr>
        <w:t>,</w:t>
      </w:r>
      <w:r>
        <w:rPr>
          <w:rFonts w:ascii="Book Antiqua" w:hAnsi="Book Antiqua"/>
          <w:spacing w:val="40"/>
          <w:sz w:val="24"/>
        </w:rPr>
        <w:t xml:space="preserve"> </w:t>
      </w:r>
      <w:r>
        <w:rPr>
          <w:rFonts w:ascii="Book Antiqua" w:hAnsi="Book Antiqua"/>
          <w:sz w:val="24"/>
        </w:rPr>
        <w:t>l’Assemblée</w:t>
      </w:r>
      <w:r>
        <w:rPr>
          <w:rFonts w:ascii="Book Antiqua" w:hAnsi="Book Antiqua"/>
          <w:spacing w:val="40"/>
          <w:sz w:val="24"/>
        </w:rPr>
        <w:t xml:space="preserve"> </w:t>
      </w:r>
      <w:r>
        <w:rPr>
          <w:rFonts w:ascii="Book Antiqua" w:hAnsi="Book Antiqua"/>
          <w:sz w:val="24"/>
        </w:rPr>
        <w:t>nationale</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toutefois</w:t>
      </w:r>
      <w:r>
        <w:rPr>
          <w:rFonts w:ascii="Book Antiqua" w:hAnsi="Book Antiqua"/>
          <w:spacing w:val="40"/>
          <w:sz w:val="24"/>
        </w:rPr>
        <w:t xml:space="preserve"> </w:t>
      </w:r>
      <w:r>
        <w:rPr>
          <w:rFonts w:ascii="Book Antiqua" w:hAnsi="Book Antiqua"/>
          <w:sz w:val="24"/>
        </w:rPr>
        <w:t>supprimé</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disposition.</w:t>
      </w:r>
      <w:r>
        <w:rPr>
          <w:rFonts w:ascii="Book Antiqua" w:hAnsi="Book Antiqua"/>
          <w:spacing w:val="40"/>
          <w:sz w:val="24"/>
        </w:rPr>
        <w:t xml:space="preserve"> </w:t>
      </w:r>
      <w:r>
        <w:rPr>
          <w:rFonts w:ascii="Book Antiqua" w:hAnsi="Book Antiqua"/>
          <w:sz w:val="24"/>
        </w:rPr>
        <w:t>Et la</w:t>
      </w:r>
      <w:r>
        <w:rPr>
          <w:rFonts w:ascii="Book Antiqua" w:hAnsi="Book Antiqua"/>
          <w:spacing w:val="40"/>
          <w:sz w:val="24"/>
        </w:rPr>
        <w:t xml:space="preserve"> </w:t>
      </w:r>
      <w:r>
        <w:rPr>
          <w:rFonts w:ascii="Book Antiqua" w:hAnsi="Book Antiqua"/>
          <w:sz w:val="24"/>
        </w:rPr>
        <w:t>commission</w:t>
      </w:r>
      <w:r>
        <w:rPr>
          <w:rFonts w:ascii="Book Antiqua" w:hAnsi="Book Antiqua"/>
          <w:spacing w:val="40"/>
          <w:sz w:val="24"/>
        </w:rPr>
        <w:t xml:space="preserve"> </w:t>
      </w:r>
      <w:r>
        <w:rPr>
          <w:rFonts w:ascii="Book Antiqua" w:hAnsi="Book Antiqua"/>
          <w:sz w:val="24"/>
        </w:rPr>
        <w:t>mixte paritaire</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confirmé</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suppression.</w:t>
      </w:r>
    </w:p>
    <w:p w14:paraId="718F2E76" w14:textId="77777777" w:rsidR="00290FCD" w:rsidRDefault="00B846D1">
      <w:pPr>
        <w:spacing w:before="118"/>
        <w:ind w:left="1276" w:right="984" w:firstLine="907"/>
        <w:jc w:val="both"/>
        <w:rPr>
          <w:rFonts w:ascii="Book Antiqua" w:hAnsi="Book Antiqua"/>
          <w:sz w:val="24"/>
        </w:rPr>
      </w:pPr>
      <w:r>
        <w:rPr>
          <w:rFonts w:ascii="Book Antiqua" w:hAnsi="Book Antiqua"/>
          <w:sz w:val="24"/>
        </w:rPr>
        <w:t>Vos rapporteurs le regrettent</w:t>
      </w:r>
      <w:hyperlink w:anchor="_bookmark65" w:history="1">
        <w:r>
          <w:rPr>
            <w:rFonts w:ascii="Book Antiqua" w:hAnsi="Book Antiqua"/>
            <w:position w:val="6"/>
            <w:sz w:val="16"/>
          </w:rPr>
          <w:t>2</w:t>
        </w:r>
      </w:hyperlink>
      <w:r>
        <w:rPr>
          <w:rFonts w:ascii="Book Antiqua" w:hAnsi="Book Antiqua"/>
          <w:position w:val="6"/>
          <w:sz w:val="16"/>
        </w:rPr>
        <w:t xml:space="preserve"> </w:t>
      </w:r>
      <w:r>
        <w:rPr>
          <w:rFonts w:ascii="Book Antiqua" w:hAnsi="Book Antiqua"/>
          <w:sz w:val="24"/>
        </w:rPr>
        <w:t xml:space="preserve">et affirment qu’une telle instance, qui pourrait se réunir une à deux fois par an, permettrait en particulier à tous les acteurs locaux, élus et préfets, d’identifier des cas où l’exercice du </w:t>
      </w:r>
      <w:r>
        <w:rPr>
          <w:rFonts w:ascii="Book Antiqua" w:hAnsi="Book Antiqua"/>
          <w:b/>
          <w:sz w:val="24"/>
        </w:rPr>
        <w:t>droit de dérogation</w:t>
      </w:r>
      <w:r>
        <w:rPr>
          <w:rFonts w:ascii="Book Antiqua" w:hAnsi="Book Antiqua"/>
          <w:b/>
          <w:spacing w:val="40"/>
          <w:sz w:val="24"/>
        </w:rPr>
        <w:t xml:space="preserve"> </w:t>
      </w:r>
      <w:r>
        <w:rPr>
          <w:rFonts w:ascii="Book Antiqua" w:hAnsi="Book Antiqua"/>
          <w:sz w:val="24"/>
        </w:rPr>
        <w:t>permettrait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débloquer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projets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enlisés.</w:t>
      </w:r>
      <w:r>
        <w:rPr>
          <w:rFonts w:ascii="Book Antiqua" w:hAnsi="Book Antiqua"/>
          <w:spacing w:val="40"/>
          <w:sz w:val="24"/>
        </w:rPr>
        <w:t xml:space="preserve"> </w:t>
      </w:r>
      <w:r>
        <w:rPr>
          <w:rFonts w:ascii="Book Antiqua" w:hAnsi="Book Antiqua"/>
          <w:sz w:val="24"/>
        </w:rPr>
        <w:t>Elle permettrait également de suivre, au sein du département, la mise en œuvre de ce droit de dérogation et d’en réaliser régulièrement un bilan. Enfin, une conférence</w:t>
      </w:r>
      <w:r>
        <w:rPr>
          <w:rFonts w:ascii="Book Antiqua" w:hAnsi="Book Antiqua"/>
          <w:spacing w:val="37"/>
          <w:sz w:val="24"/>
        </w:rPr>
        <w:t xml:space="preserve"> </w:t>
      </w:r>
      <w:r>
        <w:rPr>
          <w:rFonts w:ascii="Book Antiqua" w:hAnsi="Book Antiqua"/>
          <w:sz w:val="24"/>
        </w:rPr>
        <w:t>de</w:t>
      </w:r>
      <w:r>
        <w:rPr>
          <w:rFonts w:ascii="Book Antiqua" w:hAnsi="Book Antiqua"/>
          <w:spacing w:val="37"/>
          <w:sz w:val="24"/>
        </w:rPr>
        <w:t xml:space="preserve"> </w:t>
      </w:r>
      <w:r>
        <w:rPr>
          <w:rFonts w:ascii="Book Antiqua" w:hAnsi="Book Antiqua"/>
          <w:sz w:val="24"/>
        </w:rPr>
        <w:t>dialogue</w:t>
      </w:r>
      <w:r>
        <w:rPr>
          <w:rFonts w:ascii="Book Antiqua" w:hAnsi="Book Antiqua"/>
          <w:spacing w:val="37"/>
          <w:sz w:val="24"/>
        </w:rPr>
        <w:t xml:space="preserve"> </w:t>
      </w:r>
      <w:r>
        <w:rPr>
          <w:rFonts w:ascii="Book Antiqua" w:hAnsi="Book Antiqua"/>
          <w:sz w:val="24"/>
        </w:rPr>
        <w:t>présenterait</w:t>
      </w:r>
      <w:r>
        <w:rPr>
          <w:rFonts w:ascii="Book Antiqua" w:hAnsi="Book Antiqua"/>
          <w:spacing w:val="37"/>
          <w:sz w:val="24"/>
        </w:rPr>
        <w:t xml:space="preserve"> </w:t>
      </w:r>
      <w:r>
        <w:rPr>
          <w:rFonts w:ascii="Book Antiqua" w:hAnsi="Book Antiqua"/>
          <w:sz w:val="24"/>
        </w:rPr>
        <w:t>un</w:t>
      </w:r>
      <w:r>
        <w:rPr>
          <w:rFonts w:ascii="Book Antiqua" w:hAnsi="Book Antiqua"/>
          <w:spacing w:val="36"/>
          <w:sz w:val="24"/>
        </w:rPr>
        <w:t xml:space="preserve"> </w:t>
      </w:r>
      <w:r>
        <w:rPr>
          <w:rFonts w:ascii="Book Antiqua" w:hAnsi="Book Antiqua"/>
          <w:sz w:val="24"/>
        </w:rPr>
        <w:t>intérêt</w:t>
      </w:r>
      <w:r>
        <w:rPr>
          <w:rFonts w:ascii="Book Antiqua" w:hAnsi="Book Antiqua"/>
          <w:spacing w:val="37"/>
          <w:sz w:val="24"/>
        </w:rPr>
        <w:t xml:space="preserve"> </w:t>
      </w:r>
      <w:r>
        <w:rPr>
          <w:rFonts w:ascii="Book Antiqua" w:hAnsi="Book Antiqua"/>
          <w:sz w:val="24"/>
        </w:rPr>
        <w:t>majeur</w:t>
      </w:r>
      <w:r>
        <w:rPr>
          <w:rFonts w:ascii="Book Antiqua" w:hAnsi="Book Antiqua"/>
          <w:spacing w:val="30"/>
          <w:sz w:val="24"/>
        </w:rPr>
        <w:t xml:space="preserve"> </w:t>
      </w:r>
      <w:r>
        <w:rPr>
          <w:rFonts w:ascii="Book Antiqua" w:hAnsi="Book Antiqua"/>
          <w:sz w:val="24"/>
        </w:rPr>
        <w:t>:</w:t>
      </w:r>
      <w:r>
        <w:rPr>
          <w:rFonts w:ascii="Book Antiqua" w:hAnsi="Book Antiqua"/>
          <w:spacing w:val="36"/>
          <w:sz w:val="24"/>
        </w:rPr>
        <w:t xml:space="preserve"> </w:t>
      </w:r>
      <w:r>
        <w:rPr>
          <w:rFonts w:ascii="Book Antiqua" w:hAnsi="Book Antiqua"/>
          <w:sz w:val="24"/>
        </w:rPr>
        <w:t>mieux</w:t>
      </w:r>
      <w:r>
        <w:rPr>
          <w:rFonts w:ascii="Book Antiqua" w:hAnsi="Book Antiqua"/>
          <w:spacing w:val="37"/>
          <w:sz w:val="24"/>
        </w:rPr>
        <w:t xml:space="preserve"> </w:t>
      </w:r>
      <w:r>
        <w:rPr>
          <w:rFonts w:ascii="Book Antiqua" w:hAnsi="Book Antiqua"/>
          <w:sz w:val="24"/>
        </w:rPr>
        <w:t>faire</w:t>
      </w:r>
      <w:r>
        <w:rPr>
          <w:rFonts w:ascii="Book Antiqua" w:hAnsi="Book Antiqua"/>
          <w:spacing w:val="37"/>
          <w:sz w:val="24"/>
        </w:rPr>
        <w:t xml:space="preserve"> </w:t>
      </w:r>
      <w:r>
        <w:rPr>
          <w:rFonts w:ascii="Book Antiqua" w:hAnsi="Book Antiqua"/>
          <w:sz w:val="24"/>
        </w:rPr>
        <w:t xml:space="preserve">connaître le périmètre et les limites du droit de dérogation. La consultation menée par notre délégation souligne les </w:t>
      </w:r>
      <w:r>
        <w:rPr>
          <w:rFonts w:ascii="Book Antiqua" w:hAnsi="Book Antiqua"/>
          <w:b/>
          <w:sz w:val="24"/>
        </w:rPr>
        <w:t xml:space="preserve">très fortes attentes des élus locaux </w:t>
      </w:r>
      <w:r>
        <w:rPr>
          <w:rFonts w:ascii="Book Antiqua" w:hAnsi="Book Antiqua"/>
          <w:sz w:val="24"/>
        </w:rPr>
        <w:t>dans le domaine</w:t>
      </w:r>
      <w:r>
        <w:rPr>
          <w:rFonts w:ascii="Book Antiqua" w:hAnsi="Book Antiqua"/>
          <w:spacing w:val="40"/>
          <w:sz w:val="24"/>
        </w:rPr>
        <w:t xml:space="preserve"> </w:t>
      </w:r>
      <w:r>
        <w:rPr>
          <w:rFonts w:ascii="Book Antiqua" w:hAnsi="Book Antiqua"/>
          <w:sz w:val="24"/>
        </w:rPr>
        <w:t>«</w:t>
      </w:r>
      <w:r>
        <w:rPr>
          <w:rFonts w:ascii="Book Antiqua" w:hAnsi="Book Antiqua"/>
          <w:spacing w:val="37"/>
          <w:sz w:val="24"/>
        </w:rPr>
        <w:t xml:space="preserve"> </w:t>
      </w:r>
      <w:r>
        <w:rPr>
          <w:rFonts w:ascii="Book Antiqua" w:hAnsi="Book Antiqua"/>
          <w:i/>
          <w:sz w:val="24"/>
        </w:rPr>
        <w:t>logement,</w:t>
      </w:r>
      <w:r>
        <w:rPr>
          <w:rFonts w:ascii="Book Antiqua" w:hAnsi="Book Antiqua"/>
          <w:i/>
          <w:spacing w:val="40"/>
          <w:sz w:val="24"/>
        </w:rPr>
        <w:t xml:space="preserve"> </w:t>
      </w:r>
      <w:r>
        <w:rPr>
          <w:rFonts w:ascii="Book Antiqua" w:hAnsi="Book Antiqua"/>
          <w:i/>
          <w:sz w:val="24"/>
        </w:rPr>
        <w:t>construction</w:t>
      </w:r>
      <w:r>
        <w:rPr>
          <w:rFonts w:ascii="Book Antiqua" w:hAnsi="Book Antiqua"/>
          <w:i/>
          <w:spacing w:val="4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 xml:space="preserve">urbanisme </w:t>
      </w:r>
      <w:r>
        <w:rPr>
          <w:rFonts w:ascii="Book Antiqua" w:hAnsi="Book Antiqua"/>
          <w:sz w:val="24"/>
        </w:rPr>
        <w:t>»</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leur</w:t>
      </w:r>
      <w:r>
        <w:rPr>
          <w:rFonts w:ascii="Book Antiqua" w:hAnsi="Book Antiqua"/>
          <w:spacing w:val="40"/>
          <w:sz w:val="24"/>
        </w:rPr>
        <w:t xml:space="preserve"> </w:t>
      </w:r>
      <w:r>
        <w:rPr>
          <w:rFonts w:ascii="Book Antiqua" w:hAnsi="Book Antiqua"/>
          <w:sz w:val="24"/>
        </w:rPr>
        <w:t>large</w:t>
      </w:r>
      <w:r>
        <w:rPr>
          <w:rFonts w:ascii="Book Antiqua" w:hAnsi="Book Antiqua"/>
          <w:spacing w:val="40"/>
          <w:sz w:val="24"/>
        </w:rPr>
        <w:t xml:space="preserve"> </w:t>
      </w:r>
      <w:r>
        <w:rPr>
          <w:rFonts w:ascii="Book Antiqua" w:hAnsi="Book Antiqua"/>
          <w:sz w:val="24"/>
        </w:rPr>
        <w:t>méconnaissance de l’étendue du pouvoir de dérogation. En effet, le préfet ne peut déroger qu’à des</w:t>
      </w:r>
      <w:r>
        <w:rPr>
          <w:rFonts w:ascii="Book Antiqua" w:hAnsi="Book Antiqua"/>
          <w:spacing w:val="40"/>
          <w:sz w:val="24"/>
        </w:rPr>
        <w:t xml:space="preserve"> </w:t>
      </w:r>
      <w:r>
        <w:rPr>
          <w:rFonts w:ascii="Book Antiqua" w:hAnsi="Book Antiqua"/>
          <w:sz w:val="24"/>
        </w:rPr>
        <w:t>normes</w:t>
      </w:r>
      <w:r>
        <w:rPr>
          <w:rFonts w:ascii="Book Antiqua" w:hAnsi="Book Antiqua"/>
          <w:spacing w:val="39"/>
          <w:sz w:val="24"/>
        </w:rPr>
        <w:t xml:space="preserve"> </w:t>
      </w:r>
      <w:r>
        <w:rPr>
          <w:rFonts w:ascii="Book Antiqua" w:hAnsi="Book Antiqua"/>
          <w:sz w:val="24"/>
        </w:rPr>
        <w:t>relevant</w:t>
      </w:r>
      <w:r>
        <w:rPr>
          <w:rFonts w:ascii="Book Antiqua" w:hAnsi="Book Antiqua"/>
          <w:spacing w:val="38"/>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b/>
          <w:sz w:val="24"/>
        </w:rPr>
        <w:t>sa</w:t>
      </w:r>
      <w:r>
        <w:rPr>
          <w:rFonts w:ascii="Book Antiqua" w:hAnsi="Book Antiqua"/>
          <w:b/>
          <w:spacing w:val="40"/>
          <w:sz w:val="24"/>
        </w:rPr>
        <w:t xml:space="preserve"> </w:t>
      </w:r>
      <w:r>
        <w:rPr>
          <w:rFonts w:ascii="Book Antiqua" w:hAnsi="Book Antiqua"/>
          <w:sz w:val="24"/>
        </w:rPr>
        <w:t>compétence :</w:t>
      </w:r>
      <w:r>
        <w:rPr>
          <w:rFonts w:ascii="Book Antiqua" w:hAnsi="Book Antiqua"/>
          <w:spacing w:val="40"/>
          <w:sz w:val="24"/>
        </w:rPr>
        <w:t xml:space="preserve"> </w:t>
      </w:r>
      <w:r>
        <w:rPr>
          <w:rFonts w:ascii="Book Antiqua" w:hAnsi="Book Antiqua"/>
          <w:sz w:val="24"/>
        </w:rPr>
        <w:t>il</w:t>
      </w:r>
      <w:r>
        <w:rPr>
          <w:rFonts w:ascii="Book Antiqua" w:hAnsi="Book Antiqua"/>
          <w:spacing w:val="37"/>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peut</w:t>
      </w:r>
      <w:r>
        <w:rPr>
          <w:rFonts w:ascii="Book Antiqua" w:hAnsi="Book Antiqua"/>
          <w:spacing w:val="40"/>
          <w:sz w:val="24"/>
        </w:rPr>
        <w:t xml:space="preserve"> </w:t>
      </w:r>
      <w:r>
        <w:rPr>
          <w:rFonts w:ascii="Book Antiqua" w:hAnsi="Book Antiqua"/>
          <w:sz w:val="24"/>
        </w:rPr>
        <w:t>donc</w:t>
      </w:r>
      <w:r>
        <w:rPr>
          <w:rFonts w:ascii="Book Antiqua" w:hAnsi="Book Antiqua"/>
          <w:spacing w:val="39"/>
          <w:sz w:val="24"/>
        </w:rPr>
        <w:t xml:space="preserve"> </w:t>
      </w:r>
      <w:r>
        <w:rPr>
          <w:rFonts w:ascii="Book Antiqua" w:hAnsi="Book Antiqua"/>
          <w:sz w:val="24"/>
        </w:rPr>
        <w:t>écarter</w:t>
      </w:r>
      <w:r>
        <w:rPr>
          <w:rFonts w:ascii="Book Antiqua" w:hAnsi="Book Antiqua"/>
          <w:spacing w:val="39"/>
          <w:sz w:val="24"/>
        </w:rPr>
        <w:t xml:space="preserve"> </w:t>
      </w:r>
      <w:r>
        <w:rPr>
          <w:rFonts w:ascii="Book Antiqua" w:hAnsi="Book Antiqua"/>
          <w:sz w:val="24"/>
        </w:rPr>
        <w:t xml:space="preserve">l’application de dispositions relatives aux missions des collectivités territoriales, telles que </w:t>
      </w:r>
      <w:r>
        <w:rPr>
          <w:rFonts w:ascii="Book Antiqua" w:hAnsi="Book Antiqua"/>
          <w:spacing w:val="-2"/>
          <w:sz w:val="24"/>
        </w:rPr>
        <w:t>l’urbanisme.</w:t>
      </w:r>
    </w:p>
    <w:p w14:paraId="1CF64B99" w14:textId="77777777" w:rsidR="00290FCD" w:rsidRDefault="00290FCD">
      <w:pPr>
        <w:pStyle w:val="Corpsdetexte"/>
        <w:rPr>
          <w:rFonts w:ascii="Book Antiqua"/>
          <w:sz w:val="24"/>
        </w:rPr>
      </w:pPr>
    </w:p>
    <w:p w14:paraId="2FBEE142" w14:textId="77777777" w:rsidR="00290FCD" w:rsidRDefault="00B846D1">
      <w:pPr>
        <w:ind w:left="1276" w:right="987" w:firstLine="907"/>
        <w:jc w:val="both"/>
        <w:rPr>
          <w:rFonts w:ascii="Book Antiqua" w:hAnsi="Book Antiqua"/>
          <w:sz w:val="24"/>
        </w:rPr>
      </w:pPr>
      <w:r>
        <w:rPr>
          <w:rFonts w:ascii="Book Antiqua" w:hAnsi="Book Antiqua"/>
          <w:sz w:val="24"/>
        </w:rPr>
        <w:t>La</w:t>
      </w:r>
      <w:r>
        <w:rPr>
          <w:rFonts w:ascii="Book Antiqua" w:hAnsi="Book Antiqua"/>
          <w:spacing w:val="40"/>
          <w:sz w:val="24"/>
        </w:rPr>
        <w:t xml:space="preserve"> </w:t>
      </w:r>
      <w:r>
        <w:rPr>
          <w:rFonts w:ascii="Book Antiqua" w:hAnsi="Book Antiqua"/>
          <w:sz w:val="24"/>
        </w:rPr>
        <w:t>mission observe</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 xml:space="preserve">conférence de dialogue </w:t>
      </w:r>
      <w:r>
        <w:rPr>
          <w:rFonts w:ascii="Book Antiqua" w:hAnsi="Book Antiqua"/>
          <w:sz w:val="24"/>
        </w:rPr>
        <w:t>» pourrait</w:t>
      </w:r>
      <w:r>
        <w:rPr>
          <w:rFonts w:ascii="Book Antiqua" w:hAnsi="Book Antiqua"/>
          <w:spacing w:val="40"/>
          <w:sz w:val="24"/>
        </w:rPr>
        <w:t xml:space="preserve"> </w:t>
      </w:r>
      <w:r>
        <w:rPr>
          <w:rFonts w:ascii="Book Antiqua" w:hAnsi="Book Antiqua"/>
          <w:sz w:val="24"/>
        </w:rPr>
        <w:t>être mise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place</w:t>
      </w:r>
      <w:r>
        <w:rPr>
          <w:rFonts w:ascii="Book Antiqua" w:hAnsi="Book Antiqua"/>
          <w:spacing w:val="40"/>
          <w:sz w:val="24"/>
        </w:rPr>
        <w:t xml:space="preserve"> </w:t>
      </w:r>
      <w:r>
        <w:rPr>
          <w:rFonts w:ascii="Book Antiqua" w:hAnsi="Book Antiqua"/>
          <w:b/>
          <w:sz w:val="24"/>
        </w:rPr>
        <w:t>sans</w:t>
      </w:r>
      <w:r>
        <w:rPr>
          <w:rFonts w:ascii="Book Antiqua" w:hAnsi="Book Antiqua"/>
          <w:b/>
          <w:spacing w:val="40"/>
          <w:sz w:val="24"/>
        </w:rPr>
        <w:t xml:space="preserve"> </w:t>
      </w:r>
      <w:r>
        <w:rPr>
          <w:rFonts w:ascii="Book Antiqua" w:hAnsi="Book Antiqua"/>
          <w:b/>
          <w:sz w:val="24"/>
        </w:rPr>
        <w:t>vecteur</w:t>
      </w:r>
      <w:r>
        <w:rPr>
          <w:rFonts w:ascii="Book Antiqua" w:hAnsi="Book Antiqua"/>
          <w:b/>
          <w:spacing w:val="40"/>
          <w:sz w:val="24"/>
        </w:rPr>
        <w:t xml:space="preserve"> </w:t>
      </w:r>
      <w:r>
        <w:rPr>
          <w:rFonts w:ascii="Book Antiqua" w:hAnsi="Book Antiqua"/>
          <w:b/>
          <w:sz w:val="24"/>
        </w:rPr>
        <w:t>législatif</w:t>
      </w:r>
      <w:r>
        <w:rPr>
          <w:rFonts w:ascii="Book Antiqua" w:hAnsi="Book Antiqua"/>
          <w:sz w:val="24"/>
        </w:rPr>
        <w:t>,</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une</w:t>
      </w:r>
      <w:r>
        <w:rPr>
          <w:rFonts w:ascii="Book Antiqua" w:hAnsi="Book Antiqua"/>
          <w:spacing w:val="40"/>
          <w:sz w:val="24"/>
        </w:rPr>
        <w:t xml:space="preserve"> </w:t>
      </w:r>
      <w:r>
        <w:rPr>
          <w:rFonts w:ascii="Book Antiqua" w:hAnsi="Book Antiqua"/>
          <w:b/>
          <w:sz w:val="24"/>
        </w:rPr>
        <w:t>simple</w:t>
      </w:r>
      <w:r>
        <w:rPr>
          <w:rFonts w:ascii="Book Antiqua" w:hAnsi="Book Antiqua"/>
          <w:b/>
          <w:spacing w:val="40"/>
          <w:sz w:val="24"/>
        </w:rPr>
        <w:t xml:space="preserve"> </w:t>
      </w:r>
      <w:r>
        <w:rPr>
          <w:rFonts w:ascii="Book Antiqua" w:hAnsi="Book Antiqua"/>
          <w:b/>
          <w:sz w:val="24"/>
        </w:rPr>
        <w:t>circulaire</w:t>
      </w:r>
      <w:r>
        <w:rPr>
          <w:rFonts w:ascii="Book Antiqua" w:hAnsi="Book Antiqua"/>
          <w:b/>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ministre de l’Intérieur auprès de quelques préfets volontaires, ce qui permettrait à ces derniers d’en éprouver l’efficacité, et le cas échéant, de l’abandonner si cette instance ne produisait pas les effets escomptés.</w:t>
      </w:r>
    </w:p>
    <w:p w14:paraId="48D46F0D" w14:textId="77777777" w:rsidR="00290FCD" w:rsidRDefault="00B846D1">
      <w:pPr>
        <w:pStyle w:val="Corpsdetexte"/>
        <w:spacing w:before="9"/>
        <w:rPr>
          <w:rFonts w:ascii="Book Antiqua"/>
          <w:sz w:val="7"/>
        </w:rPr>
      </w:pPr>
      <w:r>
        <w:rPr>
          <w:rFonts w:ascii="Book Antiqua"/>
          <w:noProof/>
          <w:sz w:val="7"/>
        </w:rPr>
        <mc:AlternateContent>
          <mc:Choice Requires="wps">
            <w:drawing>
              <wp:anchor distT="0" distB="0" distL="0" distR="0" simplePos="0" relativeHeight="487629824" behindDoc="1" locked="0" layoutInCell="1" allowOverlap="1" wp14:anchorId="3A90B6FE" wp14:editId="5CC90317">
                <wp:simplePos x="0" y="0"/>
                <wp:positionH relativeFrom="page">
                  <wp:posOffset>1008380</wp:posOffset>
                </wp:positionH>
                <wp:positionV relativeFrom="paragraph">
                  <wp:posOffset>79724</wp:posOffset>
                </wp:positionV>
                <wp:extent cx="5542915" cy="408940"/>
                <wp:effectExtent l="0" t="0" r="0" b="0"/>
                <wp:wrapTopAndBottom/>
                <wp:docPr id="276" name="Textbox 2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408940"/>
                        </a:xfrm>
                        <a:prstGeom prst="rect">
                          <a:avLst/>
                        </a:prstGeom>
                        <a:ln w="6108">
                          <a:solidFill>
                            <a:srgbClr val="000000"/>
                          </a:solidFill>
                          <a:prstDash val="solid"/>
                        </a:ln>
                      </wps:spPr>
                      <wps:txbx>
                        <w:txbxContent>
                          <w:p w14:paraId="0E58D43C" w14:textId="77777777" w:rsidR="00290FCD" w:rsidRDefault="00B846D1">
                            <w:pPr>
                              <w:spacing w:before="18" w:line="242" w:lineRule="auto"/>
                              <w:ind w:left="108"/>
                              <w:rPr>
                                <w:rFonts w:ascii="Book Antiqua" w:hAnsi="Book Antiqua"/>
                                <w:sz w:val="24"/>
                              </w:rPr>
                            </w:pPr>
                            <w:r>
                              <w:rPr>
                                <w:rFonts w:ascii="Book Antiqua" w:hAnsi="Book Antiqua"/>
                                <w:b/>
                                <w:sz w:val="24"/>
                              </w:rPr>
                              <w:t>Recommandation</w:t>
                            </w:r>
                            <w:r>
                              <w:rPr>
                                <w:rFonts w:ascii="Book Antiqua" w:hAnsi="Book Antiqua"/>
                                <w:b/>
                                <w:spacing w:val="36"/>
                                <w:sz w:val="24"/>
                              </w:rPr>
                              <w:t xml:space="preserve"> </w:t>
                            </w:r>
                            <w:r>
                              <w:rPr>
                                <w:rFonts w:ascii="Book Antiqua" w:hAnsi="Book Antiqua"/>
                                <w:b/>
                                <w:sz w:val="24"/>
                              </w:rPr>
                              <w:t>n°</w:t>
                            </w:r>
                            <w:r>
                              <w:rPr>
                                <w:rFonts w:ascii="Book Antiqua" w:hAnsi="Book Antiqua"/>
                                <w:b/>
                                <w:spacing w:val="36"/>
                                <w:sz w:val="24"/>
                              </w:rPr>
                              <w:t xml:space="preserve"> </w:t>
                            </w:r>
                            <w:r>
                              <w:rPr>
                                <w:rFonts w:ascii="Book Antiqua" w:hAnsi="Book Antiqua"/>
                                <w:b/>
                                <w:sz w:val="24"/>
                              </w:rPr>
                              <w:t>6</w:t>
                            </w:r>
                            <w:r>
                              <w:rPr>
                                <w:rFonts w:ascii="Book Antiqua" w:hAnsi="Book Antiqua"/>
                                <w:b/>
                                <w:spacing w:val="-3"/>
                                <w:sz w:val="24"/>
                              </w:rPr>
                              <w:t xml:space="preserve"> </w:t>
                            </w:r>
                            <w:r>
                              <w:rPr>
                                <w:rFonts w:ascii="Book Antiqua" w:hAnsi="Book Antiqua"/>
                                <w:sz w:val="24"/>
                              </w:rPr>
                              <w:t>:</w:t>
                            </w:r>
                            <w:r>
                              <w:rPr>
                                <w:rFonts w:ascii="Book Antiqua" w:hAnsi="Book Antiqua"/>
                                <w:spacing w:val="36"/>
                                <w:sz w:val="24"/>
                              </w:rPr>
                              <w:t xml:space="preserve"> </w:t>
                            </w:r>
                            <w:r>
                              <w:rPr>
                                <w:rFonts w:ascii="Book Antiqua" w:hAnsi="Book Antiqua"/>
                                <w:sz w:val="24"/>
                              </w:rPr>
                              <w:t>Associer</w:t>
                            </w:r>
                            <w:r>
                              <w:rPr>
                                <w:rFonts w:ascii="Book Antiqua" w:hAnsi="Book Antiqua"/>
                                <w:spacing w:val="38"/>
                                <w:sz w:val="24"/>
                              </w:rPr>
                              <w:t xml:space="preserve"> </w:t>
                            </w:r>
                            <w:r>
                              <w:rPr>
                                <w:rFonts w:ascii="Book Antiqua" w:hAnsi="Book Antiqua"/>
                                <w:sz w:val="24"/>
                              </w:rPr>
                              <w:t>étroitement</w:t>
                            </w:r>
                            <w:r>
                              <w:rPr>
                                <w:rFonts w:ascii="Book Antiqua" w:hAnsi="Book Antiqua"/>
                                <w:spacing w:val="37"/>
                                <w:sz w:val="24"/>
                              </w:rPr>
                              <w:t xml:space="preserve"> </w:t>
                            </w:r>
                            <w:r>
                              <w:rPr>
                                <w:rFonts w:ascii="Book Antiqua" w:hAnsi="Book Antiqua"/>
                                <w:sz w:val="24"/>
                              </w:rPr>
                              <w:t>les</w:t>
                            </w:r>
                            <w:r>
                              <w:rPr>
                                <w:rFonts w:ascii="Book Antiqua" w:hAnsi="Book Antiqua"/>
                                <w:spacing w:val="35"/>
                                <w:sz w:val="24"/>
                              </w:rPr>
                              <w:t xml:space="preserve"> </w:t>
                            </w:r>
                            <w:r>
                              <w:rPr>
                                <w:rFonts w:ascii="Book Antiqua" w:hAnsi="Book Antiqua"/>
                                <w:sz w:val="24"/>
                              </w:rPr>
                              <w:t>élus</w:t>
                            </w:r>
                            <w:r>
                              <w:rPr>
                                <w:rFonts w:ascii="Book Antiqua" w:hAnsi="Book Antiqua"/>
                                <w:spacing w:val="35"/>
                                <w:sz w:val="24"/>
                              </w:rPr>
                              <w:t xml:space="preserve"> </w:t>
                            </w:r>
                            <w:r>
                              <w:rPr>
                                <w:rFonts w:ascii="Book Antiqua" w:hAnsi="Book Antiqua"/>
                                <w:sz w:val="24"/>
                              </w:rPr>
                              <w:t>locaux</w:t>
                            </w:r>
                            <w:r>
                              <w:rPr>
                                <w:rFonts w:ascii="Book Antiqua" w:hAnsi="Book Antiqua"/>
                                <w:spacing w:val="37"/>
                                <w:sz w:val="24"/>
                              </w:rPr>
                              <w:t xml:space="preserve"> </w:t>
                            </w:r>
                            <w:r>
                              <w:rPr>
                                <w:rFonts w:ascii="Book Antiqua" w:hAnsi="Book Antiqua"/>
                                <w:sz w:val="24"/>
                              </w:rPr>
                              <w:t>à</w:t>
                            </w:r>
                            <w:r>
                              <w:rPr>
                                <w:rFonts w:ascii="Book Antiqua" w:hAnsi="Book Antiqua"/>
                                <w:spacing w:val="36"/>
                                <w:sz w:val="24"/>
                              </w:rPr>
                              <w:t xml:space="preserve"> </w:t>
                            </w:r>
                            <w:r>
                              <w:rPr>
                                <w:rFonts w:ascii="Book Antiqua" w:hAnsi="Book Antiqua"/>
                                <w:sz w:val="24"/>
                              </w:rPr>
                              <w:t>l’exercice</w:t>
                            </w:r>
                            <w:r>
                              <w:rPr>
                                <w:rFonts w:ascii="Book Antiqua" w:hAnsi="Book Antiqua"/>
                                <w:spacing w:val="37"/>
                                <w:sz w:val="24"/>
                              </w:rPr>
                              <w:t xml:space="preserve"> </w:t>
                            </w:r>
                            <w:r>
                              <w:rPr>
                                <w:rFonts w:ascii="Book Antiqua" w:hAnsi="Book Antiqua"/>
                                <w:sz w:val="24"/>
                              </w:rPr>
                              <w:t>du pouvoir préfectoral de dérogation</w:t>
                            </w:r>
                          </w:p>
                        </w:txbxContent>
                      </wps:txbx>
                      <wps:bodyPr wrap="square" lIns="0" tIns="0" rIns="0" bIns="0" rtlCol="0">
                        <a:noAutofit/>
                      </wps:bodyPr>
                    </wps:wsp>
                  </a:graphicData>
                </a:graphic>
              </wp:anchor>
            </w:drawing>
          </mc:Choice>
          <mc:Fallback>
            <w:pict>
              <v:shape w14:anchorId="3A90B6FE" id="Textbox 276" o:spid="_x0000_s1105" type="#_x0000_t202" style="position:absolute;margin-left:79.4pt;margin-top:6.3pt;width:436.45pt;height:32.2pt;z-index:-1568665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" filled="f" strokeweight=".16967mm">
                <v:path arrowok="t"/>
                <v:textbox inset="0,0,0,0">
                  <w:txbxContent>
                    <w:p w14:paraId="0E58D43C" w14:textId="77777777" w:rsidR="00290FCD" w:rsidRDefault="00B846D1">
                      <w:pPr>
                        <w:spacing w:before="18" w:line="242" w:lineRule="auto"/>
                        <w:ind w:left="108"/>
                        <w:rPr>
                          <w:rFonts w:ascii="Book Antiqua" w:hAnsi="Book Antiqua"/>
                          <w:sz w:val="24"/>
                        </w:rPr>
                      </w:pPr>
                      <w:r>
                        <w:rPr>
                          <w:rFonts w:ascii="Book Antiqua" w:hAnsi="Book Antiqua"/>
                          <w:b/>
                          <w:sz w:val="24"/>
                        </w:rPr>
                        <w:t>Recommandation</w:t>
                      </w:r>
                      <w:r>
                        <w:rPr>
                          <w:rFonts w:ascii="Book Antiqua" w:hAnsi="Book Antiqua"/>
                          <w:b/>
                          <w:spacing w:val="36"/>
                          <w:sz w:val="24"/>
                        </w:rPr>
                        <w:t xml:space="preserve"> </w:t>
                      </w:r>
                      <w:r>
                        <w:rPr>
                          <w:rFonts w:ascii="Book Antiqua" w:hAnsi="Book Antiqua"/>
                          <w:b/>
                          <w:sz w:val="24"/>
                        </w:rPr>
                        <w:t>n°</w:t>
                      </w:r>
                      <w:r>
                        <w:rPr>
                          <w:rFonts w:ascii="Book Antiqua" w:hAnsi="Book Antiqua"/>
                          <w:b/>
                          <w:spacing w:val="36"/>
                          <w:sz w:val="24"/>
                        </w:rPr>
                        <w:t xml:space="preserve"> </w:t>
                      </w:r>
                      <w:r>
                        <w:rPr>
                          <w:rFonts w:ascii="Book Antiqua" w:hAnsi="Book Antiqua"/>
                          <w:b/>
                          <w:sz w:val="24"/>
                        </w:rPr>
                        <w:t>6</w:t>
                      </w:r>
                      <w:r>
                        <w:rPr>
                          <w:rFonts w:ascii="Book Antiqua" w:hAnsi="Book Antiqua"/>
                          <w:b/>
                          <w:spacing w:val="-3"/>
                          <w:sz w:val="24"/>
                        </w:rPr>
                        <w:t xml:space="preserve"> </w:t>
                      </w:r>
                      <w:r>
                        <w:rPr>
                          <w:rFonts w:ascii="Book Antiqua" w:hAnsi="Book Antiqua"/>
                          <w:sz w:val="24"/>
                        </w:rPr>
                        <w:t>:</w:t>
                      </w:r>
                      <w:r>
                        <w:rPr>
                          <w:rFonts w:ascii="Book Antiqua" w:hAnsi="Book Antiqua"/>
                          <w:spacing w:val="36"/>
                          <w:sz w:val="24"/>
                        </w:rPr>
                        <w:t xml:space="preserve"> </w:t>
                      </w:r>
                      <w:r>
                        <w:rPr>
                          <w:rFonts w:ascii="Book Antiqua" w:hAnsi="Book Antiqua"/>
                          <w:sz w:val="24"/>
                        </w:rPr>
                        <w:t>Associer</w:t>
                      </w:r>
                      <w:r>
                        <w:rPr>
                          <w:rFonts w:ascii="Book Antiqua" w:hAnsi="Book Antiqua"/>
                          <w:spacing w:val="38"/>
                          <w:sz w:val="24"/>
                        </w:rPr>
                        <w:t xml:space="preserve"> </w:t>
                      </w:r>
                      <w:r>
                        <w:rPr>
                          <w:rFonts w:ascii="Book Antiqua" w:hAnsi="Book Antiqua"/>
                          <w:sz w:val="24"/>
                        </w:rPr>
                        <w:t>étroitement</w:t>
                      </w:r>
                      <w:r>
                        <w:rPr>
                          <w:rFonts w:ascii="Book Antiqua" w:hAnsi="Book Antiqua"/>
                          <w:spacing w:val="37"/>
                          <w:sz w:val="24"/>
                        </w:rPr>
                        <w:t xml:space="preserve"> </w:t>
                      </w:r>
                      <w:r>
                        <w:rPr>
                          <w:rFonts w:ascii="Book Antiqua" w:hAnsi="Book Antiqua"/>
                          <w:sz w:val="24"/>
                        </w:rPr>
                        <w:t>les</w:t>
                      </w:r>
                      <w:r>
                        <w:rPr>
                          <w:rFonts w:ascii="Book Antiqua" w:hAnsi="Book Antiqua"/>
                          <w:spacing w:val="35"/>
                          <w:sz w:val="24"/>
                        </w:rPr>
                        <w:t xml:space="preserve"> </w:t>
                      </w:r>
                      <w:r>
                        <w:rPr>
                          <w:rFonts w:ascii="Book Antiqua" w:hAnsi="Book Antiqua"/>
                          <w:sz w:val="24"/>
                        </w:rPr>
                        <w:t>élus</w:t>
                      </w:r>
                      <w:r>
                        <w:rPr>
                          <w:rFonts w:ascii="Book Antiqua" w:hAnsi="Book Antiqua"/>
                          <w:spacing w:val="35"/>
                          <w:sz w:val="24"/>
                        </w:rPr>
                        <w:t xml:space="preserve"> </w:t>
                      </w:r>
                      <w:r>
                        <w:rPr>
                          <w:rFonts w:ascii="Book Antiqua" w:hAnsi="Book Antiqua"/>
                          <w:sz w:val="24"/>
                        </w:rPr>
                        <w:t>locaux</w:t>
                      </w:r>
                      <w:r>
                        <w:rPr>
                          <w:rFonts w:ascii="Book Antiqua" w:hAnsi="Book Antiqua"/>
                          <w:spacing w:val="37"/>
                          <w:sz w:val="24"/>
                        </w:rPr>
                        <w:t xml:space="preserve"> </w:t>
                      </w:r>
                      <w:r>
                        <w:rPr>
                          <w:rFonts w:ascii="Book Antiqua" w:hAnsi="Book Antiqua"/>
                          <w:sz w:val="24"/>
                        </w:rPr>
                        <w:t>à</w:t>
                      </w:r>
                      <w:r>
                        <w:rPr>
                          <w:rFonts w:ascii="Book Antiqua" w:hAnsi="Book Antiqua"/>
                          <w:spacing w:val="36"/>
                          <w:sz w:val="24"/>
                        </w:rPr>
                        <w:t xml:space="preserve"> </w:t>
                      </w:r>
                      <w:r>
                        <w:rPr>
                          <w:rFonts w:ascii="Book Antiqua" w:hAnsi="Book Antiqua"/>
                          <w:sz w:val="24"/>
                        </w:rPr>
                        <w:t>l’exercice</w:t>
                      </w:r>
                      <w:r>
                        <w:rPr>
                          <w:rFonts w:ascii="Book Antiqua" w:hAnsi="Book Antiqua"/>
                          <w:spacing w:val="37"/>
                          <w:sz w:val="24"/>
                        </w:rPr>
                        <w:t xml:space="preserve"> </w:t>
                      </w:r>
                      <w:r>
                        <w:rPr>
                          <w:rFonts w:ascii="Book Antiqua" w:hAnsi="Book Antiqua"/>
                          <w:sz w:val="24"/>
                        </w:rPr>
                        <w:t>du pouvoir préfectoral de dérogation</w:t>
                      </w:r>
                    </w:p>
                  </w:txbxContent>
                </v:textbox>
                <w10:wrap type="topAndBottom" anchorx="page"/>
              </v:shape>
            </w:pict>
          </mc:Fallback>
        </mc:AlternateContent>
      </w:r>
    </w:p>
    <w:p w14:paraId="18B529E8" w14:textId="77777777" w:rsidR="00290FCD" w:rsidRDefault="00290FCD">
      <w:pPr>
        <w:pStyle w:val="Corpsdetexte"/>
        <w:spacing w:before="67"/>
        <w:rPr>
          <w:rFonts w:ascii="Book Antiqua"/>
          <w:sz w:val="24"/>
        </w:rPr>
      </w:pPr>
    </w:p>
    <w:p w14:paraId="79155722" w14:textId="77777777" w:rsidR="00290FCD" w:rsidRDefault="00B846D1">
      <w:pPr>
        <w:pStyle w:val="Titre7"/>
        <w:numPr>
          <w:ilvl w:val="1"/>
          <w:numId w:val="20"/>
        </w:numPr>
        <w:tabs>
          <w:tab w:val="left" w:pos="1900"/>
          <w:tab w:val="left" w:pos="2025"/>
        </w:tabs>
        <w:spacing w:before="1"/>
        <w:ind w:right="1150" w:hanging="174"/>
      </w:pPr>
      <w:bookmarkStart w:id="97" w:name="_bookmark60"/>
      <w:bookmarkEnd w:id="97"/>
      <w:r>
        <w:t>FORMER</w:t>
      </w:r>
      <w:r>
        <w:rPr>
          <w:spacing w:val="40"/>
        </w:rPr>
        <w:t xml:space="preserve"> </w:t>
      </w:r>
      <w:r>
        <w:t>ET</w:t>
      </w:r>
      <w:r>
        <w:rPr>
          <w:spacing w:val="40"/>
        </w:rPr>
        <w:t xml:space="preserve"> </w:t>
      </w:r>
      <w:r>
        <w:t>INFORMER</w:t>
      </w:r>
      <w:r>
        <w:rPr>
          <w:spacing w:val="40"/>
        </w:rPr>
        <w:t xml:space="preserve"> </w:t>
      </w:r>
      <w:r>
        <w:t>LES</w:t>
      </w:r>
      <w:r>
        <w:rPr>
          <w:spacing w:val="40"/>
        </w:rPr>
        <w:t xml:space="preserve"> </w:t>
      </w:r>
      <w:r>
        <w:t>SERVICES</w:t>
      </w:r>
      <w:r>
        <w:rPr>
          <w:spacing w:val="40"/>
        </w:rPr>
        <w:t xml:space="preserve"> </w:t>
      </w:r>
      <w:r>
        <w:t>PRÉFECTORAUX</w:t>
      </w:r>
      <w:r>
        <w:rPr>
          <w:spacing w:val="40"/>
        </w:rPr>
        <w:t xml:space="preserve"> </w:t>
      </w:r>
      <w:r>
        <w:t>AINSI</w:t>
      </w:r>
      <w:r>
        <w:rPr>
          <w:spacing w:val="40"/>
        </w:rPr>
        <w:t xml:space="preserve"> </w:t>
      </w:r>
      <w:r>
        <w:t>QUE LES</w:t>
      </w:r>
      <w:r>
        <w:rPr>
          <w:spacing w:val="-3"/>
        </w:rPr>
        <w:t xml:space="preserve"> </w:t>
      </w:r>
      <w:r>
        <w:t>ÉLUS</w:t>
      </w:r>
      <w:r>
        <w:rPr>
          <w:spacing w:val="-3"/>
        </w:rPr>
        <w:t xml:space="preserve"> </w:t>
      </w:r>
      <w:r>
        <w:t>LOCAUX</w:t>
      </w:r>
      <w:r>
        <w:rPr>
          <w:spacing w:val="-3"/>
        </w:rPr>
        <w:t xml:space="preserve"> </w:t>
      </w:r>
      <w:r>
        <w:t>SUR</w:t>
      </w:r>
      <w:r>
        <w:rPr>
          <w:spacing w:val="-3"/>
        </w:rPr>
        <w:t xml:space="preserve"> </w:t>
      </w:r>
      <w:r>
        <w:t>«</w:t>
      </w:r>
      <w:r>
        <w:rPr>
          <w:spacing w:val="19"/>
        </w:rPr>
        <w:t xml:space="preserve"> </w:t>
      </w:r>
      <w:r>
        <w:rPr>
          <w:i w:val="0"/>
        </w:rPr>
        <w:t>LES</w:t>
      </w:r>
      <w:r>
        <w:rPr>
          <w:i w:val="0"/>
          <w:spacing w:val="-3"/>
        </w:rPr>
        <w:t xml:space="preserve"> </w:t>
      </w:r>
      <w:r>
        <w:rPr>
          <w:i w:val="0"/>
        </w:rPr>
        <w:t>BONNES</w:t>
      </w:r>
      <w:r>
        <w:rPr>
          <w:i w:val="0"/>
          <w:spacing w:val="-3"/>
        </w:rPr>
        <w:t xml:space="preserve"> </w:t>
      </w:r>
      <w:r>
        <w:rPr>
          <w:i w:val="0"/>
        </w:rPr>
        <w:t>PRATIQUES</w:t>
      </w:r>
      <w:r>
        <w:rPr>
          <w:i w:val="0"/>
          <w:spacing w:val="19"/>
        </w:rPr>
        <w:t xml:space="preserve"> </w:t>
      </w:r>
      <w:r>
        <w:t>»</w:t>
      </w:r>
      <w:r>
        <w:rPr>
          <w:spacing w:val="-2"/>
        </w:rPr>
        <w:t xml:space="preserve"> </w:t>
      </w:r>
      <w:r>
        <w:t>DE</w:t>
      </w:r>
      <w:r>
        <w:rPr>
          <w:spacing w:val="-5"/>
        </w:rPr>
        <w:t xml:space="preserve"> </w:t>
      </w:r>
      <w:r>
        <w:t>DÉROGATION</w:t>
      </w:r>
    </w:p>
    <w:p w14:paraId="42BCB9D9" w14:textId="77777777" w:rsidR="00290FCD" w:rsidRDefault="00290FCD">
      <w:pPr>
        <w:pStyle w:val="Corpsdetexte"/>
        <w:spacing w:before="92"/>
        <w:rPr>
          <w:rFonts w:ascii="Book Antiqua"/>
          <w:b/>
          <w:i/>
          <w:sz w:val="22"/>
        </w:rPr>
      </w:pPr>
    </w:p>
    <w:p w14:paraId="5D329578" w14:textId="77777777" w:rsidR="00290FCD" w:rsidRDefault="00B846D1">
      <w:pPr>
        <w:spacing w:before="1"/>
        <w:ind w:left="1276" w:right="989" w:firstLine="907"/>
        <w:jc w:val="both"/>
        <w:rPr>
          <w:rFonts w:ascii="Book Antiqua" w:hAnsi="Book Antiqua"/>
          <w:sz w:val="24"/>
        </w:rPr>
      </w:pPr>
      <w:r>
        <w:rPr>
          <w:rFonts w:ascii="Book Antiqua" w:hAnsi="Book Antiqua"/>
          <w:sz w:val="24"/>
        </w:rPr>
        <w:t xml:space="preserve">On l’a dit, le droit de dérogation est largement </w:t>
      </w:r>
      <w:r>
        <w:rPr>
          <w:rFonts w:ascii="Book Antiqua" w:hAnsi="Book Antiqua"/>
          <w:b/>
          <w:sz w:val="24"/>
        </w:rPr>
        <w:t xml:space="preserve">sous-utilisé </w:t>
      </w:r>
      <w:r>
        <w:rPr>
          <w:rFonts w:ascii="Book Antiqua" w:hAnsi="Book Antiqua"/>
          <w:sz w:val="24"/>
        </w:rPr>
        <w:t xml:space="preserve">alors qu’il offre, </w:t>
      </w:r>
      <w:r>
        <w:rPr>
          <w:rFonts w:ascii="Book Antiqua" w:hAnsi="Book Antiqua"/>
          <w:b/>
          <w:sz w:val="24"/>
        </w:rPr>
        <w:t>même sous sa forme actuelle</w:t>
      </w:r>
      <w:r>
        <w:rPr>
          <w:rFonts w:ascii="Book Antiqua" w:hAnsi="Book Antiqua"/>
          <w:sz w:val="24"/>
        </w:rPr>
        <w:t>, de très nombreuses possibilités pour faciliter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réalisation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projets</w:t>
      </w:r>
      <w:r>
        <w:rPr>
          <w:rFonts w:ascii="Book Antiqua" w:hAnsi="Book Antiqua"/>
          <w:spacing w:val="40"/>
          <w:sz w:val="24"/>
        </w:rPr>
        <w:t xml:space="preserve"> </w:t>
      </w:r>
      <w:r>
        <w:rPr>
          <w:rFonts w:ascii="Book Antiqua" w:hAnsi="Book Antiqua"/>
          <w:sz w:val="24"/>
        </w:rPr>
        <w:t>portés</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territoriaux.</w:t>
      </w:r>
    </w:p>
    <w:p w14:paraId="789CFC0D" w14:textId="77777777" w:rsidR="00290FCD" w:rsidRDefault="00290FCD">
      <w:pPr>
        <w:pStyle w:val="Corpsdetexte"/>
        <w:rPr>
          <w:rFonts w:ascii="Book Antiqua"/>
          <w:sz w:val="20"/>
        </w:rPr>
      </w:pPr>
    </w:p>
    <w:p w14:paraId="397E684C" w14:textId="77777777" w:rsidR="00290FCD" w:rsidRDefault="00290FCD">
      <w:pPr>
        <w:pStyle w:val="Corpsdetexte"/>
        <w:rPr>
          <w:rFonts w:ascii="Book Antiqua"/>
          <w:sz w:val="20"/>
        </w:rPr>
      </w:pPr>
    </w:p>
    <w:p w14:paraId="417402E7" w14:textId="77777777" w:rsidR="00290FCD" w:rsidRDefault="00290FCD">
      <w:pPr>
        <w:pStyle w:val="Corpsdetexte"/>
        <w:rPr>
          <w:rFonts w:ascii="Book Antiqua"/>
          <w:sz w:val="20"/>
        </w:rPr>
      </w:pPr>
    </w:p>
    <w:p w14:paraId="1AA022D9" w14:textId="77777777" w:rsidR="00290FCD" w:rsidRDefault="00B846D1">
      <w:pPr>
        <w:pStyle w:val="Corpsdetexte"/>
        <w:spacing w:before="48"/>
        <w:rPr>
          <w:rFonts w:ascii="Book Antiqua"/>
          <w:sz w:val="20"/>
        </w:rPr>
      </w:pPr>
      <w:r>
        <w:rPr>
          <w:rFonts w:ascii="Book Antiqua"/>
          <w:noProof/>
          <w:sz w:val="20"/>
        </w:rPr>
        <mc:AlternateContent>
          <mc:Choice Requires="wps">
            <w:drawing>
              <wp:anchor distT="0" distB="0" distL="0" distR="0" simplePos="0" relativeHeight="487630336" behindDoc="1" locked="0" layoutInCell="1" allowOverlap="1" wp14:anchorId="26887AE0" wp14:editId="5CDE9DF8">
                <wp:simplePos x="0" y="0"/>
                <wp:positionH relativeFrom="page">
                  <wp:posOffset>1080135</wp:posOffset>
                </wp:positionH>
                <wp:positionV relativeFrom="paragraph">
                  <wp:posOffset>204034</wp:posOffset>
                </wp:positionV>
                <wp:extent cx="1828800" cy="7620"/>
                <wp:effectExtent l="0" t="0" r="0" b="0"/>
                <wp:wrapTopAndBottom/>
                <wp:docPr id="277" name="Graphic 2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20"/>
                              </a:lnTo>
                              <a:lnTo>
                                <a:pt x="1828800" y="7620"/>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77B8EC52" id="Graphic 277" o:spid="_x0000_s1026" style="position:absolute;margin-left:85.05pt;margin-top:16.05pt;width:2in;height:.6pt;z-index:-15686144;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" path="m1828800,l,,,7620r1828800,l1828800,xe" fillcolor="black" stroked="f">
                <v:path arrowok="t"/>
                <w10:wrap type="topAndBottom" anchorx="page"/>
              </v:shape>
            </w:pict>
          </mc:Fallback>
        </mc:AlternateContent>
      </w:r>
    </w:p>
    <w:p w14:paraId="0C65AAE3" w14:textId="77777777" w:rsidR="00290FCD" w:rsidRDefault="00B846D1">
      <w:pPr>
        <w:spacing w:before="114"/>
        <w:ind w:left="1277" w:right="990" w:hanging="1"/>
        <w:jc w:val="both"/>
        <w:rPr>
          <w:rFonts w:ascii="Book Antiqua" w:hAnsi="Book Antiqua"/>
          <w:i/>
          <w:sz w:val="20"/>
        </w:rPr>
      </w:pPr>
      <w:bookmarkStart w:id="98" w:name="_bookmark61"/>
      <w:bookmarkEnd w:id="98"/>
      <w:r>
        <w:rPr>
          <w:rFonts w:ascii="Book Antiqua" w:hAnsi="Book Antiqua"/>
          <w:i/>
          <w:position w:val="5"/>
          <w:sz w:val="13"/>
        </w:rPr>
        <w:t>1</w:t>
      </w:r>
      <w:r>
        <w:rPr>
          <w:rFonts w:ascii="Book Antiqua" w:hAnsi="Book Antiqua"/>
          <w:i/>
          <w:spacing w:val="38"/>
          <w:position w:val="5"/>
          <w:sz w:val="13"/>
        </w:rPr>
        <w:t xml:space="preserve"> </w:t>
      </w:r>
      <w:r>
        <w:rPr>
          <w:rFonts w:ascii="Book Antiqua" w:hAnsi="Book Antiqua"/>
          <w:i/>
          <w:sz w:val="20"/>
        </w:rPr>
        <w:t>La</w:t>
      </w:r>
      <w:r>
        <w:rPr>
          <w:rFonts w:ascii="Book Antiqua" w:hAnsi="Book Antiqua"/>
          <w:i/>
          <w:spacing w:val="40"/>
          <w:sz w:val="20"/>
        </w:rPr>
        <w:t xml:space="preserve"> </w:t>
      </w:r>
      <w:r>
        <w:rPr>
          <w:rFonts w:ascii="Book Antiqua" w:hAnsi="Book Antiqua"/>
          <w:i/>
          <w:sz w:val="20"/>
        </w:rPr>
        <w:t>commission</w:t>
      </w:r>
      <w:r>
        <w:rPr>
          <w:rFonts w:ascii="Book Antiqua" w:hAnsi="Book Antiqua"/>
          <w:i/>
          <w:spacing w:val="40"/>
          <w:sz w:val="20"/>
        </w:rPr>
        <w:t xml:space="preserve"> </w:t>
      </w:r>
      <w:r>
        <w:rPr>
          <w:rFonts w:ascii="Book Antiqua" w:hAnsi="Book Antiqua"/>
          <w:i/>
          <w:sz w:val="20"/>
        </w:rPr>
        <w:t>s’est</w:t>
      </w:r>
      <w:r>
        <w:rPr>
          <w:rFonts w:ascii="Book Antiqua" w:hAnsi="Book Antiqua"/>
          <w:i/>
          <w:spacing w:val="40"/>
          <w:sz w:val="20"/>
        </w:rPr>
        <w:t xml:space="preserve"> </w:t>
      </w:r>
      <w:r>
        <w:rPr>
          <w:rFonts w:ascii="Book Antiqua" w:hAnsi="Book Antiqua"/>
          <w:i/>
          <w:sz w:val="20"/>
        </w:rPr>
        <w:t>bornée</w:t>
      </w:r>
      <w:r>
        <w:rPr>
          <w:rFonts w:ascii="Book Antiqua" w:hAnsi="Book Antiqua"/>
          <w:i/>
          <w:spacing w:val="40"/>
          <w:sz w:val="20"/>
        </w:rPr>
        <w:t xml:space="preserve"> </w:t>
      </w:r>
      <w:r>
        <w:rPr>
          <w:rFonts w:ascii="Book Antiqua" w:hAnsi="Book Antiqua"/>
          <w:i/>
          <w:sz w:val="20"/>
        </w:rPr>
        <w:t>à</w:t>
      </w:r>
      <w:r>
        <w:rPr>
          <w:rFonts w:ascii="Book Antiqua" w:hAnsi="Book Antiqua"/>
          <w:i/>
          <w:spacing w:val="40"/>
          <w:sz w:val="20"/>
        </w:rPr>
        <w:t xml:space="preserve"> </w:t>
      </w:r>
      <w:r>
        <w:rPr>
          <w:rFonts w:ascii="Book Antiqua" w:hAnsi="Book Antiqua"/>
          <w:i/>
          <w:sz w:val="20"/>
        </w:rPr>
        <w:t>indiquer</w:t>
      </w:r>
      <w:r>
        <w:rPr>
          <w:rFonts w:ascii="Book Antiqua" w:hAnsi="Book Antiqua"/>
          <w:i/>
          <w:spacing w:val="40"/>
          <w:sz w:val="20"/>
        </w:rPr>
        <w:t xml:space="preserve"> </w:t>
      </w:r>
      <w:r>
        <w:rPr>
          <w:rFonts w:ascii="Book Antiqua" w:hAnsi="Book Antiqua"/>
          <w:i/>
          <w:sz w:val="20"/>
        </w:rPr>
        <w:t>dans</w:t>
      </w:r>
      <w:r>
        <w:rPr>
          <w:rFonts w:ascii="Book Antiqua" w:hAnsi="Book Antiqua"/>
          <w:i/>
          <w:spacing w:val="40"/>
          <w:sz w:val="20"/>
        </w:rPr>
        <w:t xml:space="preserve"> </w:t>
      </w:r>
      <w:r>
        <w:rPr>
          <w:rFonts w:ascii="Book Antiqua" w:hAnsi="Book Antiqua"/>
          <w:i/>
          <w:sz w:val="20"/>
        </w:rPr>
        <w:t>son</w:t>
      </w:r>
      <w:r>
        <w:rPr>
          <w:rFonts w:ascii="Book Antiqua" w:hAnsi="Book Antiqua"/>
          <w:i/>
          <w:spacing w:val="40"/>
          <w:sz w:val="20"/>
        </w:rPr>
        <w:t xml:space="preserve"> </w:t>
      </w:r>
      <w:r>
        <w:rPr>
          <w:rFonts w:ascii="Book Antiqua" w:hAnsi="Book Antiqua"/>
          <w:i/>
          <w:sz w:val="20"/>
        </w:rPr>
        <w:t>rapport,</w:t>
      </w:r>
      <w:r>
        <w:rPr>
          <w:rFonts w:ascii="Book Antiqua" w:hAnsi="Book Antiqua"/>
          <w:i/>
          <w:spacing w:val="40"/>
          <w:sz w:val="20"/>
        </w:rPr>
        <w:t xml:space="preserve"> </w:t>
      </w:r>
      <w:r>
        <w:rPr>
          <w:rFonts w:ascii="Book Antiqua" w:hAnsi="Book Antiqua"/>
          <w:i/>
          <w:sz w:val="20"/>
        </w:rPr>
        <w:t>de</w:t>
      </w:r>
      <w:r>
        <w:rPr>
          <w:rFonts w:ascii="Book Antiqua" w:hAnsi="Book Antiqua"/>
          <w:i/>
          <w:spacing w:val="40"/>
          <w:sz w:val="20"/>
        </w:rPr>
        <w:t xml:space="preserve"> </w:t>
      </w:r>
      <w:r>
        <w:rPr>
          <w:rFonts w:ascii="Book Antiqua" w:hAnsi="Book Antiqua"/>
          <w:i/>
          <w:sz w:val="20"/>
        </w:rPr>
        <w:t>manière</w:t>
      </w:r>
      <w:r>
        <w:rPr>
          <w:rFonts w:ascii="Book Antiqua" w:hAnsi="Book Antiqua"/>
          <w:i/>
          <w:spacing w:val="40"/>
          <w:sz w:val="20"/>
        </w:rPr>
        <w:t xml:space="preserve"> </w:t>
      </w:r>
      <w:r>
        <w:rPr>
          <w:rFonts w:ascii="Book Antiqua" w:hAnsi="Book Antiqua"/>
          <w:i/>
          <w:sz w:val="20"/>
        </w:rPr>
        <w:t>laconique,</w:t>
      </w:r>
      <w:r>
        <w:rPr>
          <w:rFonts w:ascii="Book Antiqua" w:hAnsi="Book Antiqua"/>
          <w:i/>
          <w:spacing w:val="40"/>
          <w:sz w:val="20"/>
        </w:rPr>
        <w:t xml:space="preserve"> </w:t>
      </w:r>
      <w:r>
        <w:rPr>
          <w:rFonts w:ascii="Book Antiqua" w:hAnsi="Book Antiqua"/>
          <w:i/>
          <w:sz w:val="20"/>
        </w:rPr>
        <w:t>que</w:t>
      </w:r>
      <w:r>
        <w:rPr>
          <w:rFonts w:ascii="Book Antiqua" w:hAnsi="Book Antiqua"/>
          <w:i/>
          <w:spacing w:val="40"/>
          <w:sz w:val="20"/>
        </w:rPr>
        <w:t xml:space="preserve"> </w:t>
      </w:r>
      <w:r>
        <w:rPr>
          <w:rFonts w:ascii="Book Antiqua" w:hAnsi="Book Antiqua"/>
          <w:i/>
          <w:sz w:val="20"/>
        </w:rPr>
        <w:t xml:space="preserve">« </w:t>
      </w:r>
      <w:r>
        <w:rPr>
          <w:rFonts w:ascii="Book Antiqua" w:hAnsi="Book Antiqua"/>
          <w:sz w:val="20"/>
        </w:rPr>
        <w:t>l’utilité</w:t>
      </w:r>
      <w:r>
        <w:rPr>
          <w:rFonts w:ascii="Book Antiqua" w:hAnsi="Book Antiqua"/>
          <w:spacing w:val="40"/>
          <w:sz w:val="20"/>
        </w:rPr>
        <w:t xml:space="preserve"> </w:t>
      </w:r>
      <w:r>
        <w:rPr>
          <w:rFonts w:ascii="Book Antiqua" w:hAnsi="Book Antiqua"/>
          <w:sz w:val="20"/>
        </w:rPr>
        <w:t>de cette</w:t>
      </w:r>
      <w:r>
        <w:rPr>
          <w:rFonts w:ascii="Book Antiqua" w:hAnsi="Book Antiqua"/>
          <w:spacing w:val="40"/>
          <w:sz w:val="20"/>
        </w:rPr>
        <w:t xml:space="preserve"> </w:t>
      </w:r>
      <w:r>
        <w:rPr>
          <w:rFonts w:ascii="Book Antiqua" w:hAnsi="Book Antiqua"/>
          <w:sz w:val="20"/>
        </w:rPr>
        <w:t>nouvelle</w:t>
      </w:r>
      <w:r>
        <w:rPr>
          <w:rFonts w:ascii="Book Antiqua" w:hAnsi="Book Antiqua"/>
          <w:spacing w:val="40"/>
          <w:sz w:val="20"/>
        </w:rPr>
        <w:t xml:space="preserve"> </w:t>
      </w:r>
      <w:r>
        <w:rPr>
          <w:rFonts w:ascii="Book Antiqua" w:hAnsi="Book Antiqua"/>
          <w:sz w:val="20"/>
        </w:rPr>
        <w:t>conférence</w:t>
      </w:r>
      <w:r>
        <w:rPr>
          <w:rFonts w:ascii="Book Antiqua" w:hAnsi="Book Antiqua"/>
          <w:spacing w:val="40"/>
          <w:sz w:val="20"/>
        </w:rPr>
        <w:t xml:space="preserve"> </w:t>
      </w:r>
      <w:r>
        <w:rPr>
          <w:rFonts w:ascii="Book Antiqua" w:hAnsi="Book Antiqua"/>
          <w:sz w:val="20"/>
        </w:rPr>
        <w:t>ne</w:t>
      </w:r>
      <w:r>
        <w:rPr>
          <w:rFonts w:ascii="Book Antiqua" w:hAnsi="Book Antiqua"/>
          <w:spacing w:val="40"/>
          <w:sz w:val="20"/>
        </w:rPr>
        <w:t xml:space="preserve"> </w:t>
      </w:r>
      <w:r>
        <w:rPr>
          <w:rFonts w:ascii="Book Antiqua" w:hAnsi="Book Antiqua"/>
          <w:sz w:val="20"/>
        </w:rPr>
        <w:t>lui</w:t>
      </w:r>
      <w:r>
        <w:rPr>
          <w:rFonts w:ascii="Book Antiqua" w:hAnsi="Book Antiqua"/>
          <w:spacing w:val="40"/>
          <w:sz w:val="20"/>
        </w:rPr>
        <w:t xml:space="preserve"> </w:t>
      </w:r>
      <w:r>
        <w:rPr>
          <w:rFonts w:ascii="Book Antiqua" w:hAnsi="Book Antiqua"/>
          <w:sz w:val="20"/>
        </w:rPr>
        <w:t>est</w:t>
      </w:r>
      <w:r>
        <w:rPr>
          <w:rFonts w:ascii="Book Antiqua" w:hAnsi="Book Antiqua"/>
          <w:spacing w:val="40"/>
          <w:sz w:val="20"/>
        </w:rPr>
        <w:t xml:space="preserve"> </w:t>
      </w:r>
      <w:r>
        <w:rPr>
          <w:rFonts w:ascii="Book Antiqua" w:hAnsi="Book Antiqua"/>
          <w:sz w:val="20"/>
        </w:rPr>
        <w:t>pas</w:t>
      </w:r>
      <w:r>
        <w:rPr>
          <w:rFonts w:ascii="Book Antiqua" w:hAnsi="Book Antiqua"/>
          <w:spacing w:val="40"/>
          <w:sz w:val="20"/>
        </w:rPr>
        <w:t xml:space="preserve"> </w:t>
      </w:r>
      <w:r>
        <w:rPr>
          <w:rFonts w:ascii="Book Antiqua" w:hAnsi="Book Antiqua"/>
          <w:sz w:val="20"/>
        </w:rPr>
        <w:t>parue</w:t>
      </w:r>
      <w:r>
        <w:rPr>
          <w:rFonts w:ascii="Book Antiqua" w:hAnsi="Book Antiqua"/>
          <w:spacing w:val="40"/>
          <w:sz w:val="20"/>
        </w:rPr>
        <w:t xml:space="preserve"> </w:t>
      </w:r>
      <w:r>
        <w:rPr>
          <w:rFonts w:ascii="Book Antiqua" w:hAnsi="Book Antiqua"/>
          <w:sz w:val="20"/>
        </w:rPr>
        <w:t>manifeste</w:t>
      </w:r>
      <w:r>
        <w:rPr>
          <w:rFonts w:ascii="Book Antiqua" w:hAnsi="Book Antiqua"/>
          <w:spacing w:val="40"/>
          <w:sz w:val="20"/>
        </w:rPr>
        <w:t xml:space="preserve"> </w:t>
      </w:r>
      <w:r>
        <w:rPr>
          <w:rFonts w:ascii="Book Antiqua" w:hAnsi="Book Antiqua"/>
          <w:i/>
          <w:sz w:val="20"/>
        </w:rPr>
        <w:t>».</w:t>
      </w:r>
    </w:p>
    <w:p w14:paraId="335987F4" w14:textId="77777777" w:rsidR="00290FCD" w:rsidRDefault="00B846D1">
      <w:pPr>
        <w:spacing w:before="2"/>
        <w:ind w:left="1277" w:right="983" w:hanging="1"/>
        <w:jc w:val="both"/>
        <w:rPr>
          <w:rFonts w:ascii="Book Antiqua" w:hAnsi="Book Antiqua"/>
          <w:i/>
          <w:sz w:val="20"/>
        </w:rPr>
      </w:pPr>
      <w:r>
        <w:rPr>
          <w:rFonts w:ascii="Book Antiqua" w:hAnsi="Book Antiqua"/>
          <w:i/>
          <w:position w:val="5"/>
          <w:sz w:val="13"/>
        </w:rPr>
        <w:t>2</w:t>
      </w:r>
      <w:r>
        <w:rPr>
          <w:rFonts w:ascii="Book Antiqua" w:hAnsi="Book Antiqua"/>
          <w:i/>
          <w:spacing w:val="40"/>
          <w:position w:val="5"/>
          <w:sz w:val="13"/>
        </w:rPr>
        <w:t xml:space="preserve"> </w:t>
      </w:r>
      <w:r>
        <w:rPr>
          <w:rFonts w:ascii="Book Antiqua" w:hAnsi="Book Antiqua"/>
          <w:i/>
          <w:sz w:val="20"/>
        </w:rPr>
        <w:t>Dans</w:t>
      </w:r>
      <w:r>
        <w:rPr>
          <w:rFonts w:ascii="Book Antiqua" w:hAnsi="Book Antiqua"/>
          <w:i/>
          <w:spacing w:val="34"/>
          <w:sz w:val="20"/>
        </w:rPr>
        <w:t xml:space="preserve"> </w:t>
      </w:r>
      <w:r>
        <w:rPr>
          <w:rFonts w:ascii="Book Antiqua" w:hAnsi="Book Antiqua"/>
          <w:i/>
          <w:sz w:val="20"/>
        </w:rPr>
        <w:t>le</w:t>
      </w:r>
      <w:r>
        <w:rPr>
          <w:rFonts w:ascii="Book Antiqua" w:hAnsi="Book Antiqua"/>
          <w:i/>
          <w:spacing w:val="34"/>
          <w:sz w:val="20"/>
        </w:rPr>
        <w:t xml:space="preserve"> </w:t>
      </w:r>
      <w:r>
        <w:rPr>
          <w:rFonts w:ascii="Book Antiqua" w:hAnsi="Book Antiqua"/>
          <w:i/>
          <w:sz w:val="20"/>
        </w:rPr>
        <w:t>cadre</w:t>
      </w:r>
      <w:r>
        <w:rPr>
          <w:rFonts w:ascii="Book Antiqua" w:hAnsi="Book Antiqua"/>
          <w:i/>
          <w:spacing w:val="34"/>
          <w:sz w:val="20"/>
        </w:rPr>
        <w:t xml:space="preserve"> </w:t>
      </w:r>
      <w:r>
        <w:rPr>
          <w:rFonts w:ascii="Book Antiqua" w:hAnsi="Book Antiqua"/>
          <w:i/>
          <w:sz w:val="20"/>
        </w:rPr>
        <w:t>d’une</w:t>
      </w:r>
      <w:r>
        <w:rPr>
          <w:rFonts w:ascii="Book Antiqua" w:hAnsi="Book Antiqua"/>
          <w:i/>
          <w:spacing w:val="34"/>
          <w:sz w:val="20"/>
        </w:rPr>
        <w:t xml:space="preserve"> </w:t>
      </w:r>
      <w:r>
        <w:rPr>
          <w:rFonts w:ascii="Book Antiqua" w:hAnsi="Book Antiqua"/>
          <w:i/>
          <w:sz w:val="20"/>
        </w:rPr>
        <w:t>consultation</w:t>
      </w:r>
      <w:r>
        <w:rPr>
          <w:rFonts w:ascii="Book Antiqua" w:hAnsi="Book Antiqua"/>
          <w:i/>
          <w:spacing w:val="35"/>
          <w:sz w:val="20"/>
        </w:rPr>
        <w:t xml:space="preserve"> </w:t>
      </w:r>
      <w:r>
        <w:rPr>
          <w:rFonts w:ascii="Book Antiqua" w:hAnsi="Book Antiqua"/>
          <w:i/>
          <w:sz w:val="20"/>
        </w:rPr>
        <w:t>en</w:t>
      </w:r>
      <w:r>
        <w:rPr>
          <w:rFonts w:ascii="Book Antiqua" w:hAnsi="Book Antiqua"/>
          <w:i/>
          <w:spacing w:val="35"/>
          <w:sz w:val="20"/>
        </w:rPr>
        <w:t xml:space="preserve"> </w:t>
      </w:r>
      <w:r>
        <w:rPr>
          <w:rFonts w:ascii="Book Antiqua" w:hAnsi="Book Antiqua"/>
          <w:i/>
          <w:sz w:val="20"/>
        </w:rPr>
        <w:t>lignée</w:t>
      </w:r>
      <w:r>
        <w:rPr>
          <w:rFonts w:ascii="Book Antiqua" w:hAnsi="Book Antiqua"/>
          <w:i/>
          <w:spacing w:val="34"/>
          <w:sz w:val="20"/>
        </w:rPr>
        <w:t xml:space="preserve"> </w:t>
      </w:r>
      <w:r>
        <w:rPr>
          <w:rFonts w:ascii="Book Antiqua" w:hAnsi="Book Antiqua"/>
          <w:i/>
          <w:sz w:val="20"/>
        </w:rPr>
        <w:t>lancée</w:t>
      </w:r>
      <w:r>
        <w:rPr>
          <w:rFonts w:ascii="Book Antiqua" w:hAnsi="Book Antiqua"/>
          <w:i/>
          <w:spacing w:val="34"/>
          <w:sz w:val="20"/>
        </w:rPr>
        <w:t xml:space="preserve"> </w:t>
      </w:r>
      <w:r>
        <w:rPr>
          <w:rFonts w:ascii="Book Antiqua" w:hAnsi="Book Antiqua"/>
          <w:i/>
          <w:sz w:val="20"/>
        </w:rPr>
        <w:t>par</w:t>
      </w:r>
      <w:r>
        <w:rPr>
          <w:rFonts w:ascii="Book Antiqua" w:hAnsi="Book Antiqua"/>
          <w:i/>
          <w:spacing w:val="34"/>
          <w:sz w:val="20"/>
        </w:rPr>
        <w:t xml:space="preserve"> </w:t>
      </w:r>
      <w:r>
        <w:rPr>
          <w:rFonts w:ascii="Book Antiqua" w:hAnsi="Book Antiqua"/>
          <w:i/>
          <w:sz w:val="20"/>
        </w:rPr>
        <w:t>notre</w:t>
      </w:r>
      <w:r>
        <w:rPr>
          <w:rFonts w:ascii="Book Antiqua" w:hAnsi="Book Antiqua"/>
          <w:i/>
          <w:spacing w:val="34"/>
          <w:sz w:val="20"/>
        </w:rPr>
        <w:t xml:space="preserve"> </w:t>
      </w:r>
      <w:r>
        <w:rPr>
          <w:rFonts w:ascii="Book Antiqua" w:hAnsi="Book Antiqua"/>
          <w:i/>
          <w:sz w:val="20"/>
        </w:rPr>
        <w:t>délégation</w:t>
      </w:r>
      <w:r>
        <w:rPr>
          <w:rFonts w:ascii="Book Antiqua" w:hAnsi="Book Antiqua"/>
          <w:i/>
          <w:spacing w:val="35"/>
          <w:sz w:val="20"/>
        </w:rPr>
        <w:t xml:space="preserve"> </w:t>
      </w:r>
      <w:r>
        <w:rPr>
          <w:rFonts w:ascii="Book Antiqua" w:hAnsi="Book Antiqua"/>
          <w:i/>
          <w:sz w:val="20"/>
        </w:rPr>
        <w:t>début</w:t>
      </w:r>
      <w:r>
        <w:rPr>
          <w:rFonts w:ascii="Book Antiqua" w:hAnsi="Book Antiqua"/>
          <w:i/>
          <w:spacing w:val="38"/>
          <w:sz w:val="20"/>
        </w:rPr>
        <w:t xml:space="preserve"> </w:t>
      </w:r>
      <w:r>
        <w:rPr>
          <w:rFonts w:ascii="Book Antiqua" w:hAnsi="Book Antiqua"/>
          <w:i/>
          <w:sz w:val="20"/>
        </w:rPr>
        <w:t>2021,</w:t>
      </w:r>
      <w:r>
        <w:rPr>
          <w:rFonts w:ascii="Book Antiqua" w:hAnsi="Book Antiqua"/>
          <w:i/>
          <w:spacing w:val="36"/>
          <w:sz w:val="20"/>
        </w:rPr>
        <w:t xml:space="preserve"> </w:t>
      </w:r>
      <w:r>
        <w:rPr>
          <w:rFonts w:ascii="Book Antiqua" w:hAnsi="Book Antiqua"/>
          <w:i/>
          <w:sz w:val="20"/>
        </w:rPr>
        <w:t>les</w:t>
      </w:r>
      <w:r>
        <w:rPr>
          <w:rFonts w:ascii="Book Antiqua" w:hAnsi="Book Antiqua"/>
          <w:i/>
          <w:spacing w:val="34"/>
          <w:sz w:val="20"/>
        </w:rPr>
        <w:t xml:space="preserve"> </w:t>
      </w:r>
      <w:r>
        <w:rPr>
          <w:rFonts w:ascii="Book Antiqua" w:hAnsi="Book Antiqua"/>
          <w:i/>
          <w:sz w:val="20"/>
        </w:rPr>
        <w:t>élus</w:t>
      </w:r>
      <w:r>
        <w:rPr>
          <w:rFonts w:ascii="Book Antiqua" w:hAnsi="Book Antiqua"/>
          <w:i/>
          <w:spacing w:val="34"/>
          <w:sz w:val="20"/>
        </w:rPr>
        <w:t xml:space="preserve"> </w:t>
      </w:r>
      <w:r>
        <w:rPr>
          <w:rFonts w:ascii="Book Antiqua" w:hAnsi="Book Antiqua"/>
          <w:i/>
          <w:sz w:val="20"/>
        </w:rPr>
        <w:t>locaux ont</w:t>
      </w:r>
      <w:r>
        <w:rPr>
          <w:rFonts w:ascii="Book Antiqua" w:hAnsi="Book Antiqua"/>
          <w:i/>
          <w:spacing w:val="40"/>
          <w:sz w:val="20"/>
        </w:rPr>
        <w:t xml:space="preserve"> </w:t>
      </w:r>
      <w:r>
        <w:rPr>
          <w:rFonts w:ascii="Book Antiqua" w:hAnsi="Book Antiqua"/>
          <w:i/>
          <w:sz w:val="20"/>
        </w:rPr>
        <w:t>été</w:t>
      </w:r>
      <w:r>
        <w:rPr>
          <w:rFonts w:ascii="Book Antiqua" w:hAnsi="Book Antiqua"/>
          <w:i/>
          <w:spacing w:val="40"/>
          <w:sz w:val="20"/>
        </w:rPr>
        <w:t xml:space="preserve"> </w:t>
      </w:r>
      <w:r>
        <w:rPr>
          <w:rFonts w:ascii="Book Antiqua" w:hAnsi="Book Antiqua"/>
          <w:i/>
          <w:sz w:val="20"/>
        </w:rPr>
        <w:t>interrogés</w:t>
      </w:r>
      <w:r>
        <w:rPr>
          <w:rFonts w:ascii="Book Antiqua" w:hAnsi="Book Antiqua"/>
          <w:i/>
          <w:spacing w:val="40"/>
          <w:sz w:val="20"/>
        </w:rPr>
        <w:t xml:space="preserve"> </w:t>
      </w:r>
      <w:r>
        <w:rPr>
          <w:rFonts w:ascii="Book Antiqua" w:hAnsi="Book Antiqua"/>
          <w:i/>
          <w:sz w:val="20"/>
        </w:rPr>
        <w:t>sur</w:t>
      </w:r>
      <w:r>
        <w:rPr>
          <w:rFonts w:ascii="Book Antiqua" w:hAnsi="Book Antiqua"/>
          <w:i/>
          <w:spacing w:val="40"/>
          <w:sz w:val="20"/>
        </w:rPr>
        <w:t xml:space="preserve"> </w:t>
      </w:r>
      <w:r>
        <w:rPr>
          <w:rFonts w:ascii="Book Antiqua" w:hAnsi="Book Antiqua"/>
          <w:i/>
          <w:sz w:val="20"/>
        </w:rPr>
        <w:t>la</w:t>
      </w:r>
      <w:r>
        <w:rPr>
          <w:rFonts w:ascii="Book Antiqua" w:hAnsi="Book Antiqua"/>
          <w:i/>
          <w:spacing w:val="40"/>
          <w:sz w:val="20"/>
        </w:rPr>
        <w:t xml:space="preserve"> </w:t>
      </w:r>
      <w:r>
        <w:rPr>
          <w:rFonts w:ascii="Book Antiqua" w:hAnsi="Book Antiqua"/>
          <w:i/>
          <w:sz w:val="20"/>
        </w:rPr>
        <w:t>proposition</w:t>
      </w:r>
      <w:r>
        <w:rPr>
          <w:rFonts w:ascii="Book Antiqua" w:hAnsi="Book Antiqua"/>
          <w:i/>
          <w:spacing w:val="40"/>
          <w:sz w:val="20"/>
        </w:rPr>
        <w:t xml:space="preserve"> </w:t>
      </w:r>
      <w:r>
        <w:rPr>
          <w:rFonts w:ascii="Book Antiqua" w:hAnsi="Book Antiqua"/>
          <w:b/>
          <w:i/>
          <w:sz w:val="20"/>
        </w:rPr>
        <w:t>d’instaurer</w:t>
      </w:r>
      <w:r>
        <w:rPr>
          <w:rFonts w:ascii="Book Antiqua" w:hAnsi="Book Antiqua"/>
          <w:b/>
          <w:i/>
          <w:spacing w:val="40"/>
          <w:sz w:val="20"/>
        </w:rPr>
        <w:t xml:space="preserve"> </w:t>
      </w:r>
      <w:r>
        <w:rPr>
          <w:rFonts w:ascii="Book Antiqua" w:hAnsi="Book Antiqua"/>
          <w:b/>
          <w:i/>
          <w:sz w:val="20"/>
        </w:rPr>
        <w:t>auprès</w:t>
      </w:r>
      <w:r>
        <w:rPr>
          <w:rFonts w:ascii="Book Antiqua" w:hAnsi="Book Antiqua"/>
          <w:b/>
          <w:i/>
          <w:spacing w:val="40"/>
          <w:sz w:val="20"/>
        </w:rPr>
        <w:t xml:space="preserve"> </w:t>
      </w:r>
      <w:r>
        <w:rPr>
          <w:rFonts w:ascii="Book Antiqua" w:hAnsi="Book Antiqua"/>
          <w:b/>
          <w:i/>
          <w:sz w:val="20"/>
        </w:rPr>
        <w:t>du</w:t>
      </w:r>
      <w:r>
        <w:rPr>
          <w:rFonts w:ascii="Book Antiqua" w:hAnsi="Book Antiqua"/>
          <w:b/>
          <w:i/>
          <w:spacing w:val="40"/>
          <w:sz w:val="20"/>
        </w:rPr>
        <w:t xml:space="preserve"> </w:t>
      </w:r>
      <w:r>
        <w:rPr>
          <w:rFonts w:ascii="Book Antiqua" w:hAnsi="Book Antiqua"/>
          <w:b/>
          <w:i/>
          <w:sz w:val="20"/>
        </w:rPr>
        <w:t>préfet</w:t>
      </w:r>
      <w:r>
        <w:rPr>
          <w:rFonts w:ascii="Book Antiqua" w:hAnsi="Book Antiqua"/>
          <w:b/>
          <w:i/>
          <w:spacing w:val="40"/>
          <w:sz w:val="20"/>
        </w:rPr>
        <w:t xml:space="preserve"> </w:t>
      </w:r>
      <w:r>
        <w:rPr>
          <w:rFonts w:ascii="Book Antiqua" w:hAnsi="Book Antiqua"/>
          <w:b/>
          <w:i/>
          <w:sz w:val="20"/>
        </w:rPr>
        <w:t>une</w:t>
      </w:r>
      <w:r>
        <w:rPr>
          <w:rFonts w:ascii="Book Antiqua" w:hAnsi="Book Antiqua"/>
          <w:b/>
          <w:i/>
          <w:spacing w:val="40"/>
          <w:sz w:val="20"/>
        </w:rPr>
        <w:t xml:space="preserve"> </w:t>
      </w:r>
      <w:r>
        <w:rPr>
          <w:rFonts w:ascii="Book Antiqua" w:hAnsi="Book Antiqua"/>
          <w:b/>
          <w:i/>
          <w:sz w:val="20"/>
        </w:rPr>
        <w:t>telle</w:t>
      </w:r>
      <w:r>
        <w:rPr>
          <w:rFonts w:ascii="Book Antiqua" w:hAnsi="Book Antiqua"/>
          <w:b/>
          <w:i/>
          <w:spacing w:val="40"/>
          <w:sz w:val="20"/>
        </w:rPr>
        <w:t xml:space="preserve"> </w:t>
      </w:r>
      <w:r>
        <w:rPr>
          <w:rFonts w:ascii="Book Antiqua" w:hAnsi="Book Antiqua"/>
          <w:b/>
          <w:i/>
          <w:sz w:val="20"/>
        </w:rPr>
        <w:t>instance</w:t>
      </w:r>
      <w:r>
        <w:rPr>
          <w:rFonts w:ascii="Book Antiqua" w:hAnsi="Book Antiqua"/>
          <w:b/>
          <w:i/>
          <w:spacing w:val="40"/>
          <w:sz w:val="20"/>
        </w:rPr>
        <w:t xml:space="preserve"> </w:t>
      </w:r>
      <w:r>
        <w:rPr>
          <w:rFonts w:ascii="Book Antiqua" w:hAnsi="Book Antiqua"/>
          <w:b/>
          <w:i/>
          <w:sz w:val="20"/>
        </w:rPr>
        <w:t>de concertation,</w:t>
      </w:r>
      <w:r>
        <w:rPr>
          <w:rFonts w:ascii="Book Antiqua" w:hAnsi="Book Antiqua"/>
          <w:b/>
          <w:i/>
          <w:spacing w:val="80"/>
          <w:sz w:val="20"/>
        </w:rPr>
        <w:t xml:space="preserve"> </w:t>
      </w:r>
      <w:r>
        <w:rPr>
          <w:rFonts w:ascii="Book Antiqua" w:hAnsi="Book Antiqua"/>
          <w:b/>
          <w:i/>
          <w:sz w:val="20"/>
        </w:rPr>
        <w:t>composée</w:t>
      </w:r>
      <w:r>
        <w:rPr>
          <w:rFonts w:ascii="Book Antiqua" w:hAnsi="Book Antiqua"/>
          <w:b/>
          <w:i/>
          <w:spacing w:val="80"/>
          <w:sz w:val="20"/>
        </w:rPr>
        <w:t xml:space="preserve"> </w:t>
      </w:r>
      <w:r>
        <w:rPr>
          <w:rFonts w:ascii="Book Antiqua" w:hAnsi="Book Antiqua"/>
          <w:b/>
          <w:i/>
          <w:sz w:val="20"/>
        </w:rPr>
        <w:t>de</w:t>
      </w:r>
      <w:r>
        <w:rPr>
          <w:rFonts w:ascii="Book Antiqua" w:hAnsi="Book Antiqua"/>
          <w:b/>
          <w:i/>
          <w:spacing w:val="80"/>
          <w:sz w:val="20"/>
        </w:rPr>
        <w:t xml:space="preserve"> </w:t>
      </w:r>
      <w:r>
        <w:rPr>
          <w:rFonts w:ascii="Book Antiqua" w:hAnsi="Book Antiqua"/>
          <w:b/>
          <w:i/>
          <w:sz w:val="20"/>
        </w:rPr>
        <w:t>représentants</w:t>
      </w:r>
      <w:r>
        <w:rPr>
          <w:rFonts w:ascii="Book Antiqua" w:hAnsi="Book Antiqua"/>
          <w:b/>
          <w:i/>
          <w:spacing w:val="80"/>
          <w:sz w:val="20"/>
        </w:rPr>
        <w:t xml:space="preserve"> </w:t>
      </w:r>
      <w:r>
        <w:rPr>
          <w:rFonts w:ascii="Book Antiqua" w:hAnsi="Book Antiqua"/>
          <w:b/>
          <w:i/>
          <w:sz w:val="20"/>
        </w:rPr>
        <w:t>des</w:t>
      </w:r>
      <w:r>
        <w:rPr>
          <w:rFonts w:ascii="Book Antiqua" w:hAnsi="Book Antiqua"/>
          <w:b/>
          <w:i/>
          <w:spacing w:val="80"/>
          <w:sz w:val="20"/>
        </w:rPr>
        <w:t xml:space="preserve"> </w:t>
      </w:r>
      <w:r>
        <w:rPr>
          <w:rFonts w:ascii="Book Antiqua" w:hAnsi="Book Antiqua"/>
          <w:b/>
          <w:i/>
          <w:sz w:val="20"/>
        </w:rPr>
        <w:t>services</w:t>
      </w:r>
      <w:r>
        <w:rPr>
          <w:rFonts w:ascii="Book Antiqua" w:hAnsi="Book Antiqua"/>
          <w:b/>
          <w:i/>
          <w:spacing w:val="80"/>
          <w:sz w:val="20"/>
        </w:rPr>
        <w:t xml:space="preserve"> </w:t>
      </w:r>
      <w:r>
        <w:rPr>
          <w:rFonts w:ascii="Book Antiqua" w:hAnsi="Book Antiqua"/>
          <w:b/>
          <w:i/>
          <w:sz w:val="20"/>
        </w:rPr>
        <w:t>de</w:t>
      </w:r>
      <w:r>
        <w:rPr>
          <w:rFonts w:ascii="Book Antiqua" w:hAnsi="Book Antiqua"/>
          <w:b/>
          <w:i/>
          <w:spacing w:val="80"/>
          <w:sz w:val="20"/>
        </w:rPr>
        <w:t xml:space="preserve"> </w:t>
      </w:r>
      <w:r>
        <w:rPr>
          <w:rFonts w:ascii="Book Antiqua" w:hAnsi="Book Antiqua"/>
          <w:b/>
          <w:i/>
          <w:sz w:val="20"/>
        </w:rPr>
        <w:t>l’État</w:t>
      </w:r>
      <w:r>
        <w:rPr>
          <w:rFonts w:ascii="Book Antiqua" w:hAnsi="Book Antiqua"/>
          <w:b/>
          <w:i/>
          <w:spacing w:val="80"/>
          <w:sz w:val="20"/>
        </w:rPr>
        <w:t xml:space="preserve"> </w:t>
      </w:r>
      <w:r>
        <w:rPr>
          <w:rFonts w:ascii="Book Antiqua" w:hAnsi="Book Antiqua"/>
          <w:b/>
          <w:i/>
          <w:sz w:val="20"/>
        </w:rPr>
        <w:t>et</w:t>
      </w:r>
      <w:r>
        <w:rPr>
          <w:rFonts w:ascii="Book Antiqua" w:hAnsi="Book Antiqua"/>
          <w:b/>
          <w:i/>
          <w:spacing w:val="80"/>
          <w:sz w:val="20"/>
        </w:rPr>
        <w:t xml:space="preserve"> </w:t>
      </w:r>
      <w:r>
        <w:rPr>
          <w:rFonts w:ascii="Book Antiqua" w:hAnsi="Book Antiqua"/>
          <w:b/>
          <w:i/>
          <w:sz w:val="20"/>
        </w:rPr>
        <w:t>des</w:t>
      </w:r>
      <w:r>
        <w:rPr>
          <w:rFonts w:ascii="Book Antiqua" w:hAnsi="Book Antiqua"/>
          <w:b/>
          <w:i/>
          <w:spacing w:val="80"/>
          <w:sz w:val="20"/>
        </w:rPr>
        <w:t xml:space="preserve"> </w:t>
      </w:r>
      <w:r>
        <w:rPr>
          <w:rFonts w:ascii="Book Antiqua" w:hAnsi="Book Antiqua"/>
          <w:b/>
          <w:i/>
          <w:sz w:val="20"/>
        </w:rPr>
        <w:t>collectivités locales</w:t>
      </w:r>
      <w:r>
        <w:rPr>
          <w:rFonts w:ascii="Book Antiqua" w:hAnsi="Book Antiqua"/>
          <w:i/>
          <w:sz w:val="20"/>
        </w:rPr>
        <w:t>.</w:t>
      </w:r>
      <w:r>
        <w:rPr>
          <w:rFonts w:ascii="Book Antiqua" w:hAnsi="Book Antiqua"/>
          <w:i/>
          <w:spacing w:val="40"/>
          <w:sz w:val="20"/>
        </w:rPr>
        <w:t xml:space="preserve"> </w:t>
      </w:r>
      <w:r>
        <w:rPr>
          <w:rFonts w:ascii="Book Antiqua" w:hAnsi="Book Antiqua"/>
          <w:i/>
          <w:sz w:val="20"/>
        </w:rPr>
        <w:t>Cette</w:t>
      </w:r>
      <w:r>
        <w:rPr>
          <w:rFonts w:ascii="Book Antiqua" w:hAnsi="Book Antiqua"/>
          <w:i/>
          <w:spacing w:val="40"/>
          <w:sz w:val="20"/>
        </w:rPr>
        <w:t xml:space="preserve"> </w:t>
      </w:r>
      <w:r>
        <w:rPr>
          <w:rFonts w:ascii="Book Antiqua" w:hAnsi="Book Antiqua"/>
          <w:i/>
          <w:sz w:val="20"/>
        </w:rPr>
        <w:t>idée</w:t>
      </w:r>
      <w:r>
        <w:rPr>
          <w:rFonts w:ascii="Book Antiqua" w:hAnsi="Book Antiqua"/>
          <w:i/>
          <w:spacing w:val="40"/>
          <w:sz w:val="20"/>
        </w:rPr>
        <w:t xml:space="preserve"> </w:t>
      </w:r>
      <w:r>
        <w:rPr>
          <w:rFonts w:ascii="Book Antiqua" w:hAnsi="Book Antiqua"/>
          <w:i/>
          <w:sz w:val="20"/>
        </w:rPr>
        <w:t>avait</w:t>
      </w:r>
      <w:r>
        <w:rPr>
          <w:rFonts w:ascii="Book Antiqua" w:hAnsi="Book Antiqua"/>
          <w:i/>
          <w:spacing w:val="40"/>
          <w:sz w:val="20"/>
        </w:rPr>
        <w:t xml:space="preserve"> </w:t>
      </w:r>
      <w:r>
        <w:rPr>
          <w:rFonts w:ascii="Book Antiqua" w:hAnsi="Book Antiqua"/>
          <w:i/>
          <w:sz w:val="20"/>
        </w:rPr>
        <w:t>recueilli</w:t>
      </w:r>
      <w:r>
        <w:rPr>
          <w:rFonts w:ascii="Book Antiqua" w:hAnsi="Book Antiqua"/>
          <w:i/>
          <w:spacing w:val="40"/>
          <w:sz w:val="20"/>
        </w:rPr>
        <w:t xml:space="preserve"> </w:t>
      </w:r>
      <w:r>
        <w:rPr>
          <w:rFonts w:ascii="Book Antiqua" w:hAnsi="Book Antiqua"/>
          <w:b/>
          <w:i/>
          <w:sz w:val="20"/>
        </w:rPr>
        <w:t>91</w:t>
      </w:r>
      <w:r>
        <w:rPr>
          <w:rFonts w:ascii="Book Antiqua" w:hAnsi="Book Antiqua"/>
          <w:b/>
          <w:i/>
          <w:spacing w:val="40"/>
          <w:sz w:val="20"/>
        </w:rPr>
        <w:t xml:space="preserve"> </w:t>
      </w:r>
      <w:r>
        <w:rPr>
          <w:rFonts w:ascii="Book Antiqua" w:hAnsi="Book Antiqua"/>
          <w:b/>
          <w:i/>
          <w:sz w:val="20"/>
        </w:rPr>
        <w:t>%</w:t>
      </w:r>
      <w:r>
        <w:rPr>
          <w:rFonts w:ascii="Book Antiqua" w:hAnsi="Book Antiqua"/>
          <w:b/>
          <w:i/>
          <w:spacing w:val="40"/>
          <w:sz w:val="20"/>
        </w:rPr>
        <w:t xml:space="preserve"> </w:t>
      </w:r>
      <w:r>
        <w:rPr>
          <w:rFonts w:ascii="Book Antiqua" w:hAnsi="Book Antiqua"/>
          <w:b/>
          <w:i/>
          <w:sz w:val="20"/>
        </w:rPr>
        <w:t>de</w:t>
      </w:r>
      <w:r>
        <w:rPr>
          <w:rFonts w:ascii="Book Antiqua" w:hAnsi="Book Antiqua"/>
          <w:b/>
          <w:i/>
          <w:spacing w:val="40"/>
          <w:sz w:val="20"/>
        </w:rPr>
        <w:t xml:space="preserve"> </w:t>
      </w:r>
      <w:r>
        <w:rPr>
          <w:rFonts w:ascii="Book Antiqua" w:hAnsi="Book Antiqua"/>
          <w:b/>
          <w:i/>
          <w:sz w:val="20"/>
        </w:rPr>
        <w:t>réponses</w:t>
      </w:r>
      <w:r>
        <w:rPr>
          <w:rFonts w:ascii="Book Antiqua" w:hAnsi="Book Antiqua"/>
          <w:b/>
          <w:i/>
          <w:spacing w:val="40"/>
          <w:sz w:val="20"/>
        </w:rPr>
        <w:t xml:space="preserve"> </w:t>
      </w:r>
      <w:r>
        <w:rPr>
          <w:rFonts w:ascii="Book Antiqua" w:hAnsi="Book Antiqua"/>
          <w:b/>
          <w:i/>
          <w:sz w:val="20"/>
        </w:rPr>
        <w:t>positives</w:t>
      </w:r>
      <w:r>
        <w:rPr>
          <w:rFonts w:ascii="Book Antiqua" w:hAnsi="Book Antiqua"/>
          <w:i/>
          <w:sz w:val="20"/>
        </w:rPr>
        <w:t>.</w:t>
      </w:r>
    </w:p>
    <w:p w14:paraId="0CC16C0B"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735A91A6" w14:textId="77777777" w:rsidR="00290FCD" w:rsidRDefault="00290FCD">
      <w:pPr>
        <w:pStyle w:val="Corpsdetexte"/>
        <w:spacing w:before="64"/>
        <w:rPr>
          <w:rFonts w:ascii="Book Antiqua"/>
          <w:i/>
          <w:sz w:val="24"/>
        </w:rPr>
      </w:pPr>
    </w:p>
    <w:p w14:paraId="74927B39" w14:textId="77777777" w:rsidR="00290FCD" w:rsidRDefault="00B846D1">
      <w:pPr>
        <w:pStyle w:val="Titre5"/>
        <w:numPr>
          <w:ilvl w:val="2"/>
          <w:numId w:val="20"/>
        </w:numPr>
        <w:tabs>
          <w:tab w:val="left" w:pos="2467"/>
          <w:tab w:val="left" w:pos="2495"/>
        </w:tabs>
        <w:ind w:right="1149" w:hanging="228"/>
      </w:pPr>
      <w:bookmarkStart w:id="99" w:name="1.__Mieux_informer_les_préfectures_sur_l"/>
      <w:bookmarkEnd w:id="99"/>
      <w:r>
        <w:tab/>
        <w:t>Mieux</w:t>
      </w:r>
      <w:r>
        <w:rPr>
          <w:spacing w:val="-3"/>
        </w:rPr>
        <w:t xml:space="preserve"> </w:t>
      </w:r>
      <w:r>
        <w:t>informer</w:t>
      </w:r>
      <w:r>
        <w:rPr>
          <w:spacing w:val="-3"/>
        </w:rPr>
        <w:t xml:space="preserve"> </w:t>
      </w:r>
      <w:r>
        <w:t>les</w:t>
      </w:r>
      <w:r>
        <w:rPr>
          <w:spacing w:val="-4"/>
        </w:rPr>
        <w:t xml:space="preserve"> </w:t>
      </w:r>
      <w:r>
        <w:t>préfectures</w:t>
      </w:r>
      <w:r>
        <w:rPr>
          <w:spacing w:val="-4"/>
        </w:rPr>
        <w:t xml:space="preserve"> </w:t>
      </w:r>
      <w:r>
        <w:t>sur</w:t>
      </w:r>
      <w:r>
        <w:rPr>
          <w:spacing w:val="-1"/>
        </w:rPr>
        <w:t xml:space="preserve"> </w:t>
      </w:r>
      <w:r>
        <w:t>les</w:t>
      </w:r>
      <w:r>
        <w:rPr>
          <w:spacing w:val="-4"/>
        </w:rPr>
        <w:t xml:space="preserve"> </w:t>
      </w:r>
      <w:r>
        <w:t>potentialités</w:t>
      </w:r>
      <w:r>
        <w:rPr>
          <w:spacing w:val="-4"/>
        </w:rPr>
        <w:t xml:space="preserve"> </w:t>
      </w:r>
      <w:r>
        <w:t>de</w:t>
      </w:r>
      <w:r>
        <w:rPr>
          <w:spacing w:val="-3"/>
        </w:rPr>
        <w:t xml:space="preserve"> </w:t>
      </w:r>
      <w:r>
        <w:t>ce</w:t>
      </w:r>
      <w:r>
        <w:rPr>
          <w:spacing w:val="-3"/>
        </w:rPr>
        <w:t xml:space="preserve"> </w:t>
      </w:r>
      <w:r>
        <w:t>droit</w:t>
      </w:r>
      <w:r>
        <w:rPr>
          <w:spacing w:val="-4"/>
        </w:rPr>
        <w:t xml:space="preserve"> </w:t>
      </w:r>
      <w:r>
        <w:t xml:space="preserve">de </w:t>
      </w:r>
      <w:r>
        <w:rPr>
          <w:spacing w:val="-2"/>
        </w:rPr>
        <w:t>dérogation</w:t>
      </w:r>
    </w:p>
    <w:p w14:paraId="328E2588" w14:textId="77777777" w:rsidR="00290FCD" w:rsidRDefault="00290FCD">
      <w:pPr>
        <w:pStyle w:val="Corpsdetexte"/>
        <w:spacing w:before="70"/>
        <w:rPr>
          <w:rFonts w:ascii="Book Antiqua"/>
          <w:b/>
          <w:sz w:val="24"/>
        </w:rPr>
      </w:pPr>
    </w:p>
    <w:p w14:paraId="12429492" w14:textId="77777777" w:rsidR="00290FCD" w:rsidRDefault="00B846D1">
      <w:pPr>
        <w:ind w:left="1276" w:right="994" w:firstLine="907"/>
        <w:jc w:val="both"/>
        <w:rPr>
          <w:rFonts w:ascii="Book Antiqua" w:hAnsi="Book Antiqua"/>
          <w:sz w:val="24"/>
        </w:rPr>
      </w:pPr>
      <w:r>
        <w:rPr>
          <w:rFonts w:ascii="Book Antiqua" w:hAnsi="Book Antiqua"/>
          <w:sz w:val="24"/>
        </w:rPr>
        <w:t xml:space="preserve">Vos rapporteurs saluent l’existence d’outils </w:t>
      </w:r>
      <w:r>
        <w:rPr>
          <w:rFonts w:ascii="Book Antiqua" w:hAnsi="Book Antiqua"/>
          <w:b/>
          <w:sz w:val="24"/>
        </w:rPr>
        <w:t xml:space="preserve">d’information et de communication </w:t>
      </w:r>
      <w:r>
        <w:rPr>
          <w:rFonts w:ascii="Book Antiqua" w:hAnsi="Book Antiqua"/>
          <w:sz w:val="24"/>
        </w:rPr>
        <w:t>à destination des services préfectoraux.</w:t>
      </w:r>
    </w:p>
    <w:p w14:paraId="1F4A676E" w14:textId="77777777" w:rsidR="00290FCD" w:rsidRDefault="00B846D1">
      <w:pPr>
        <w:spacing w:before="124"/>
        <w:ind w:left="1276" w:right="986" w:firstLine="907"/>
        <w:jc w:val="both"/>
        <w:rPr>
          <w:rFonts w:ascii="Book Antiqua" w:hAnsi="Book Antiqua"/>
          <w:sz w:val="24"/>
        </w:rPr>
      </w:pPr>
      <w:r>
        <w:rPr>
          <w:rFonts w:ascii="Book Antiqua" w:hAnsi="Book Antiqua"/>
          <w:sz w:val="24"/>
        </w:rPr>
        <w:t>En premier lieu,</w:t>
      </w:r>
      <w:r>
        <w:rPr>
          <w:rFonts w:ascii="Book Antiqua" w:hAnsi="Book Antiqua"/>
          <w:spacing w:val="40"/>
          <w:sz w:val="24"/>
        </w:rPr>
        <w:t xml:space="preserve"> </w:t>
      </w:r>
      <w:r>
        <w:rPr>
          <w:rFonts w:ascii="Book Antiqua" w:hAnsi="Book Antiqua"/>
          <w:sz w:val="24"/>
        </w:rPr>
        <w:t>conformément à</w:t>
      </w:r>
      <w:r>
        <w:rPr>
          <w:rFonts w:ascii="Book Antiqua" w:hAnsi="Book Antiqua"/>
          <w:spacing w:val="40"/>
          <w:sz w:val="24"/>
        </w:rPr>
        <w:t xml:space="preserve"> </w:t>
      </w:r>
      <w:r>
        <w:rPr>
          <w:rFonts w:ascii="Book Antiqua" w:hAnsi="Book Antiqua"/>
          <w:sz w:val="24"/>
        </w:rPr>
        <w:t>ce que</w:t>
      </w:r>
      <w:r>
        <w:rPr>
          <w:rFonts w:ascii="Book Antiqua" w:hAnsi="Book Antiqua"/>
          <w:spacing w:val="40"/>
          <w:sz w:val="24"/>
        </w:rPr>
        <w:t xml:space="preserve"> </w:t>
      </w:r>
      <w:r>
        <w:rPr>
          <w:rFonts w:ascii="Book Antiqua" w:hAnsi="Book Antiqua"/>
          <w:sz w:val="24"/>
        </w:rPr>
        <w:t>prévoyait</w:t>
      </w:r>
      <w:r>
        <w:rPr>
          <w:rFonts w:ascii="Book Antiqua" w:hAnsi="Book Antiqua"/>
          <w:spacing w:val="40"/>
          <w:sz w:val="24"/>
        </w:rPr>
        <w:t xml:space="preserve"> </w:t>
      </w:r>
      <w:r>
        <w:rPr>
          <w:rFonts w:ascii="Book Antiqua" w:hAnsi="Book Antiqua"/>
          <w:sz w:val="24"/>
        </w:rPr>
        <w:t xml:space="preserve">la circulaire de 2020, la DMATES a mis en place, au titre de sa mission d’animation du réseau des préfectures, un </w:t>
      </w:r>
      <w:r>
        <w:rPr>
          <w:rFonts w:ascii="Book Antiqua" w:hAnsi="Book Antiqua"/>
          <w:b/>
          <w:sz w:val="24"/>
        </w:rPr>
        <w:t xml:space="preserve">outil collaboratif </w:t>
      </w:r>
      <w:r>
        <w:rPr>
          <w:rFonts w:ascii="Book Antiqua" w:hAnsi="Book Antiqua"/>
          <w:sz w:val="24"/>
        </w:rPr>
        <w:t xml:space="preserve">permettant un </w:t>
      </w:r>
      <w:r>
        <w:rPr>
          <w:rFonts w:ascii="Book Antiqua" w:hAnsi="Book Antiqua"/>
          <w:b/>
          <w:sz w:val="24"/>
        </w:rPr>
        <w:t>échange de bonnes pratiques</w:t>
      </w:r>
      <w:r>
        <w:rPr>
          <w:rFonts w:ascii="Book Antiqua" w:hAnsi="Book Antiqua"/>
          <w:b/>
          <w:spacing w:val="34"/>
          <w:sz w:val="24"/>
        </w:rPr>
        <w:t xml:space="preserve"> </w:t>
      </w:r>
      <w:r>
        <w:rPr>
          <w:rFonts w:ascii="Book Antiqua" w:hAnsi="Book Antiqua"/>
          <w:b/>
          <w:sz w:val="24"/>
        </w:rPr>
        <w:t>et</w:t>
      </w:r>
      <w:r>
        <w:rPr>
          <w:rFonts w:ascii="Book Antiqua" w:hAnsi="Book Antiqua"/>
          <w:b/>
          <w:spacing w:val="34"/>
          <w:sz w:val="24"/>
        </w:rPr>
        <w:t xml:space="preserve"> </w:t>
      </w:r>
      <w:r>
        <w:rPr>
          <w:rFonts w:ascii="Book Antiqua" w:hAnsi="Book Antiqua"/>
          <w:b/>
          <w:sz w:val="24"/>
        </w:rPr>
        <w:t>un</w:t>
      </w:r>
      <w:r>
        <w:rPr>
          <w:rFonts w:ascii="Book Antiqua" w:hAnsi="Book Antiqua"/>
          <w:b/>
          <w:spacing w:val="35"/>
          <w:sz w:val="24"/>
        </w:rPr>
        <w:t xml:space="preserve"> </w:t>
      </w:r>
      <w:r>
        <w:rPr>
          <w:rFonts w:ascii="Book Antiqua" w:hAnsi="Book Antiqua"/>
          <w:b/>
          <w:sz w:val="24"/>
        </w:rPr>
        <w:t>partage</w:t>
      </w:r>
      <w:r>
        <w:rPr>
          <w:rFonts w:ascii="Book Antiqua" w:hAnsi="Book Antiqua"/>
          <w:b/>
          <w:spacing w:val="35"/>
          <w:sz w:val="24"/>
        </w:rPr>
        <w:t xml:space="preserve"> </w:t>
      </w:r>
      <w:r>
        <w:rPr>
          <w:rFonts w:ascii="Book Antiqua" w:hAnsi="Book Antiqua"/>
          <w:b/>
          <w:sz w:val="24"/>
        </w:rPr>
        <w:t>d’expériences</w:t>
      </w:r>
      <w:hyperlink w:anchor="_bookmark66" w:history="1">
        <w:r>
          <w:rPr>
            <w:rFonts w:ascii="Book Antiqua" w:hAnsi="Book Antiqua"/>
            <w:position w:val="6"/>
            <w:sz w:val="16"/>
          </w:rPr>
          <w:t>1</w:t>
        </w:r>
      </w:hyperlink>
      <w:r>
        <w:rPr>
          <w:rFonts w:ascii="Book Antiqua" w:hAnsi="Book Antiqua"/>
          <w:sz w:val="24"/>
        </w:rPr>
        <w:t>.</w:t>
      </w:r>
      <w:r>
        <w:rPr>
          <w:rFonts w:ascii="Book Antiqua" w:hAnsi="Book Antiqua"/>
          <w:spacing w:val="33"/>
          <w:sz w:val="24"/>
        </w:rPr>
        <w:t xml:space="preserve"> </w:t>
      </w:r>
      <w:r>
        <w:rPr>
          <w:rFonts w:ascii="Book Antiqua" w:hAnsi="Book Antiqua"/>
          <w:sz w:val="24"/>
        </w:rPr>
        <w:t>Cette</w:t>
      </w:r>
      <w:r>
        <w:rPr>
          <w:rFonts w:ascii="Book Antiqua" w:hAnsi="Book Antiqua"/>
          <w:spacing w:val="30"/>
          <w:sz w:val="24"/>
        </w:rPr>
        <w:t xml:space="preserve"> </w:t>
      </w:r>
      <w:r>
        <w:rPr>
          <w:rFonts w:ascii="Book Antiqua" w:hAnsi="Book Antiqua"/>
          <w:sz w:val="24"/>
        </w:rPr>
        <w:t>plateforme,</w:t>
      </w:r>
      <w:r>
        <w:rPr>
          <w:rFonts w:ascii="Book Antiqua" w:hAnsi="Book Antiqua"/>
          <w:spacing w:val="30"/>
          <w:sz w:val="24"/>
        </w:rPr>
        <w:t xml:space="preserve"> </w:t>
      </w:r>
      <w:r>
        <w:rPr>
          <w:rFonts w:ascii="Book Antiqua" w:hAnsi="Book Antiqua"/>
          <w:sz w:val="24"/>
        </w:rPr>
        <w:t>qui</w:t>
      </w:r>
      <w:r>
        <w:rPr>
          <w:rFonts w:ascii="Book Antiqua" w:hAnsi="Book Antiqua"/>
          <w:spacing w:val="32"/>
          <w:sz w:val="24"/>
        </w:rPr>
        <w:t xml:space="preserve"> </w:t>
      </w:r>
      <w:r>
        <w:rPr>
          <w:rFonts w:ascii="Book Antiqua" w:hAnsi="Book Antiqua"/>
          <w:sz w:val="24"/>
        </w:rPr>
        <w:t>a</w:t>
      </w:r>
      <w:r>
        <w:rPr>
          <w:rFonts w:ascii="Book Antiqua" w:hAnsi="Book Antiqua"/>
          <w:spacing w:val="30"/>
          <w:sz w:val="24"/>
        </w:rPr>
        <w:t xml:space="preserve"> </w:t>
      </w:r>
      <w:r>
        <w:rPr>
          <w:rFonts w:ascii="Book Antiqua" w:hAnsi="Book Antiqua"/>
          <w:sz w:val="24"/>
        </w:rPr>
        <w:t>été</w:t>
      </w:r>
      <w:r>
        <w:rPr>
          <w:rFonts w:ascii="Book Antiqua" w:hAnsi="Book Antiqua"/>
          <w:spacing w:val="33"/>
          <w:sz w:val="24"/>
        </w:rPr>
        <w:t xml:space="preserve"> </w:t>
      </w:r>
      <w:r>
        <w:rPr>
          <w:rFonts w:ascii="Book Antiqua" w:hAnsi="Book Antiqua"/>
          <w:sz w:val="24"/>
        </w:rPr>
        <w:t>présentée à vos rapporteurs à l’occasion de leur déplacement à la préfecture du Cher, comprend les textes de référence, la liste des dérogations mises en œuvre ainsi qu’une foire aux questions (FAQ) reprenant les analyses produites par les administrations centrales.</w:t>
      </w:r>
    </w:p>
    <w:p w14:paraId="046E97E5" w14:textId="77777777" w:rsidR="00290FCD" w:rsidRDefault="00B846D1">
      <w:pPr>
        <w:spacing w:before="117"/>
        <w:ind w:left="1276" w:right="981" w:firstLine="852"/>
        <w:jc w:val="both"/>
        <w:rPr>
          <w:rFonts w:ascii="Book Antiqua" w:hAnsi="Book Antiqua"/>
          <w:i/>
          <w:sz w:val="24"/>
        </w:rPr>
      </w:pPr>
      <w:r>
        <w:rPr>
          <w:rFonts w:ascii="Book Antiqua" w:hAnsi="Book Antiqua"/>
          <w:sz w:val="24"/>
        </w:rPr>
        <w:t xml:space="preserve">Interrogée par vos rapporteurs sur les conditions d’accès à cet outil, la DMATES a répondu qu’il « </w:t>
      </w:r>
      <w:r>
        <w:rPr>
          <w:rFonts w:ascii="Book Antiqua" w:hAnsi="Book Antiqua"/>
          <w:i/>
          <w:sz w:val="24"/>
        </w:rPr>
        <w:t>est ouvert à nos interlocuteurs des directions métiers d’administration centrale concernés par les demandes d’avis préalables des préfets et</w:t>
      </w:r>
      <w:r>
        <w:rPr>
          <w:rFonts w:ascii="Book Antiqua" w:hAnsi="Book Antiqua"/>
          <w:i/>
          <w:spacing w:val="80"/>
          <w:sz w:val="24"/>
        </w:rPr>
        <w:t xml:space="preserve"> </w:t>
      </w:r>
      <w:r>
        <w:rPr>
          <w:rFonts w:ascii="Book Antiqua" w:hAnsi="Book Antiqua"/>
          <w:i/>
          <w:sz w:val="24"/>
        </w:rPr>
        <w:t>aux</w:t>
      </w:r>
      <w:r>
        <w:rPr>
          <w:rFonts w:ascii="Book Antiqua" w:hAnsi="Book Antiqua"/>
          <w:i/>
          <w:spacing w:val="40"/>
          <w:sz w:val="24"/>
        </w:rPr>
        <w:t xml:space="preserve"> </w:t>
      </w:r>
      <w:r>
        <w:rPr>
          <w:rFonts w:ascii="Book Antiqua" w:hAnsi="Book Antiqua"/>
          <w:i/>
          <w:sz w:val="24"/>
        </w:rPr>
        <w:t>agents</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préfectures</w:t>
      </w:r>
      <w:r>
        <w:rPr>
          <w:rFonts w:ascii="Book Antiqua" w:hAnsi="Book Antiqua"/>
          <w:i/>
          <w:spacing w:val="4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services</w:t>
      </w:r>
      <w:r>
        <w:rPr>
          <w:rFonts w:ascii="Book Antiqua" w:hAnsi="Book Antiqua"/>
          <w:i/>
          <w:spacing w:val="40"/>
          <w:sz w:val="24"/>
        </w:rPr>
        <w:t xml:space="preserve"> </w:t>
      </w:r>
      <w:r>
        <w:rPr>
          <w:rFonts w:ascii="Book Antiqua" w:hAnsi="Book Antiqua"/>
          <w:i/>
          <w:sz w:val="24"/>
        </w:rPr>
        <w:t>déconcentrés</w:t>
      </w:r>
      <w:r>
        <w:rPr>
          <w:rFonts w:ascii="Book Antiqua" w:hAnsi="Book Antiqua"/>
          <w:i/>
          <w:spacing w:val="40"/>
          <w:sz w:val="24"/>
        </w:rPr>
        <w:t xml:space="preserve"> </w:t>
      </w:r>
      <w:r>
        <w:rPr>
          <w:rFonts w:ascii="Book Antiqua" w:hAnsi="Book Antiqua"/>
          <w:i/>
          <w:sz w:val="24"/>
        </w:rPr>
        <w:t>(DDT</w:t>
      </w:r>
      <w:r>
        <w:rPr>
          <w:rFonts w:ascii="Book Antiqua" w:hAnsi="Book Antiqua"/>
          <w:i/>
          <w:spacing w:val="40"/>
          <w:sz w:val="24"/>
        </w:rPr>
        <w:t xml:space="preserve"> </w:t>
      </w:r>
      <w:r>
        <w:rPr>
          <w:rFonts w:ascii="Book Antiqua" w:hAnsi="Book Antiqua"/>
          <w:i/>
          <w:sz w:val="24"/>
        </w:rPr>
        <w:t>majoritairement).</w:t>
      </w:r>
      <w:r>
        <w:rPr>
          <w:rFonts w:ascii="Book Antiqua" w:hAnsi="Book Antiqua"/>
          <w:i/>
          <w:spacing w:val="40"/>
          <w:sz w:val="24"/>
        </w:rPr>
        <w:t xml:space="preserve"> </w:t>
      </w:r>
      <w:r>
        <w:rPr>
          <w:rFonts w:ascii="Book Antiqua" w:hAnsi="Book Antiqua"/>
          <w:i/>
          <w:sz w:val="24"/>
        </w:rPr>
        <w:t>On compte</w:t>
      </w:r>
      <w:r>
        <w:rPr>
          <w:rFonts w:ascii="Book Antiqua" w:hAnsi="Book Antiqua"/>
          <w:i/>
          <w:spacing w:val="40"/>
          <w:sz w:val="24"/>
        </w:rPr>
        <w:t xml:space="preserve"> </w:t>
      </w:r>
      <w:r>
        <w:rPr>
          <w:rFonts w:ascii="Book Antiqua" w:hAnsi="Book Antiqua"/>
          <w:i/>
          <w:sz w:val="24"/>
        </w:rPr>
        <w:t>actuellement un</w:t>
      </w:r>
      <w:r>
        <w:rPr>
          <w:rFonts w:ascii="Book Antiqua" w:hAnsi="Book Antiqua"/>
          <w:i/>
          <w:spacing w:val="40"/>
          <w:sz w:val="24"/>
        </w:rPr>
        <w:t xml:space="preserve"> </w:t>
      </w:r>
      <w:r>
        <w:rPr>
          <w:rFonts w:ascii="Book Antiqua" w:hAnsi="Book Antiqua"/>
          <w:i/>
          <w:sz w:val="24"/>
        </w:rPr>
        <w:t>peu</w:t>
      </w:r>
      <w:r>
        <w:rPr>
          <w:rFonts w:ascii="Book Antiqua" w:hAnsi="Book Antiqua"/>
          <w:i/>
          <w:spacing w:val="40"/>
          <w:sz w:val="24"/>
        </w:rPr>
        <w:t xml:space="preserve"> </w:t>
      </w:r>
      <w:r>
        <w:rPr>
          <w:rFonts w:ascii="Book Antiqua" w:hAnsi="Book Antiqua"/>
          <w:i/>
          <w:sz w:val="24"/>
        </w:rPr>
        <w:t xml:space="preserve">moins de </w:t>
      </w:r>
      <w:r>
        <w:rPr>
          <w:rFonts w:ascii="Book Antiqua" w:hAnsi="Book Antiqua"/>
          <w:b/>
          <w:i/>
          <w:sz w:val="24"/>
        </w:rPr>
        <w:t>400 participants</w:t>
      </w:r>
      <w:r>
        <w:rPr>
          <w:rFonts w:ascii="Book Antiqua" w:hAnsi="Book Antiqua"/>
          <w:b/>
          <w:i/>
          <w:spacing w:val="40"/>
          <w:sz w:val="24"/>
        </w:rPr>
        <w:t xml:space="preserve"> </w:t>
      </w:r>
      <w:r>
        <w:rPr>
          <w:rFonts w:ascii="Book Antiqua" w:hAnsi="Book Antiqua"/>
          <w:i/>
          <w:sz w:val="24"/>
        </w:rPr>
        <w:t>».</w:t>
      </w:r>
    </w:p>
    <w:p w14:paraId="21C5D0C2" w14:textId="77777777" w:rsidR="00290FCD" w:rsidRDefault="00B846D1">
      <w:pPr>
        <w:spacing w:before="122"/>
        <w:ind w:left="1276" w:right="980" w:firstLine="852"/>
        <w:jc w:val="both"/>
        <w:rPr>
          <w:rFonts w:ascii="Book Antiqua" w:hAnsi="Book Antiqua"/>
          <w:sz w:val="24"/>
        </w:rPr>
      </w:pPr>
      <w:r>
        <w:rPr>
          <w:rFonts w:ascii="Book Antiqua" w:hAnsi="Book Antiqua"/>
          <w:sz w:val="24"/>
        </w:rPr>
        <w:t xml:space="preserve">Si vos rapporteurs se félicitent de l’existence de cette plateforme, ils regrettent qu’elle ne soit pas </w:t>
      </w:r>
      <w:r>
        <w:rPr>
          <w:rFonts w:ascii="Book Antiqua" w:hAnsi="Book Antiqua"/>
          <w:b/>
          <w:sz w:val="24"/>
        </w:rPr>
        <w:t>suffisamment concrète et opérationnelle</w:t>
      </w:r>
      <w:r>
        <w:rPr>
          <w:rFonts w:ascii="Book Antiqua" w:hAnsi="Book Antiqua"/>
          <w:sz w:val="24"/>
        </w:rPr>
        <w:t xml:space="preserve">. Ainsi, elle ne contient pas de moteur de recherche multicritères permettant de retrouver facilement des arrêtés sur un sujet donné. L’ajout d’un module d’intelligence artificielle (IA) pourrait aider </w:t>
      </w:r>
      <w:r>
        <w:rPr>
          <w:rFonts w:ascii="Book Antiqua" w:hAnsi="Book Antiqua"/>
          <w:b/>
          <w:sz w:val="24"/>
        </w:rPr>
        <w:t xml:space="preserve">à la décision </w:t>
      </w:r>
      <w:r>
        <w:rPr>
          <w:rFonts w:ascii="Book Antiqua" w:hAnsi="Book Antiqua"/>
          <w:sz w:val="24"/>
        </w:rPr>
        <w:t xml:space="preserve">et d’aide à la </w:t>
      </w:r>
      <w:r>
        <w:rPr>
          <w:rFonts w:ascii="Book Antiqua" w:hAnsi="Book Antiqua"/>
          <w:b/>
          <w:sz w:val="24"/>
        </w:rPr>
        <w:t xml:space="preserve">génération </w:t>
      </w:r>
      <w:r>
        <w:rPr>
          <w:rFonts w:ascii="Book Antiqua" w:hAnsi="Book Antiqua"/>
          <w:sz w:val="24"/>
        </w:rPr>
        <w:t xml:space="preserve">d’un </w:t>
      </w:r>
      <w:r>
        <w:rPr>
          <w:rFonts w:ascii="Book Antiqua" w:hAnsi="Book Antiqua"/>
          <w:b/>
          <w:sz w:val="24"/>
        </w:rPr>
        <w:t>projet d’arrêté</w:t>
      </w:r>
      <w:r>
        <w:rPr>
          <w:rFonts w:ascii="Book Antiqua" w:hAnsi="Book Antiqua"/>
          <w:sz w:val="24"/>
        </w:rPr>
        <w:t xml:space="preserve">. Concrètement, les directions départementales des territoires (DDT) pourraient interroger ce module (via des « </w:t>
      </w:r>
      <w:r>
        <w:rPr>
          <w:rFonts w:ascii="Book Antiqua" w:hAnsi="Book Antiqua"/>
          <w:i/>
          <w:sz w:val="24"/>
        </w:rPr>
        <w:t xml:space="preserve">prompts </w:t>
      </w:r>
      <w:r>
        <w:rPr>
          <w:rFonts w:ascii="Book Antiqua" w:hAnsi="Book Antiqua"/>
          <w:sz w:val="24"/>
        </w:rPr>
        <w:t>») chaque fois qu’un projet local semble bloqué par l’application d’une norme réglementaire.</w:t>
      </w:r>
      <w:r>
        <w:rPr>
          <w:rFonts w:ascii="Book Antiqua" w:hAnsi="Book Antiqua"/>
          <w:spacing w:val="40"/>
          <w:sz w:val="24"/>
        </w:rPr>
        <w:t xml:space="preserve"> </w:t>
      </w:r>
      <w:r>
        <w:rPr>
          <w:rFonts w:ascii="Book Antiqua" w:hAnsi="Book Antiqua"/>
          <w:sz w:val="24"/>
        </w:rPr>
        <w:t>L’IA</w:t>
      </w:r>
      <w:r>
        <w:rPr>
          <w:rFonts w:ascii="Book Antiqua" w:hAnsi="Book Antiqua"/>
          <w:spacing w:val="40"/>
          <w:sz w:val="24"/>
        </w:rPr>
        <w:t xml:space="preserve"> </w:t>
      </w:r>
      <w:r>
        <w:rPr>
          <w:rFonts w:ascii="Book Antiqua" w:hAnsi="Book Antiqua"/>
          <w:sz w:val="24"/>
        </w:rPr>
        <w:t>pourrait</w:t>
      </w:r>
      <w:r>
        <w:rPr>
          <w:rFonts w:ascii="Book Antiqua" w:hAnsi="Book Antiqua"/>
          <w:spacing w:val="40"/>
          <w:sz w:val="24"/>
        </w:rPr>
        <w:t xml:space="preserve"> </w:t>
      </w:r>
      <w:r>
        <w:rPr>
          <w:rFonts w:ascii="Book Antiqua" w:hAnsi="Book Antiqua"/>
          <w:sz w:val="24"/>
        </w:rPr>
        <w:t>alors</w:t>
      </w:r>
      <w:r>
        <w:rPr>
          <w:rFonts w:ascii="Book Antiqua" w:hAnsi="Book Antiqua"/>
          <w:spacing w:val="40"/>
          <w:sz w:val="24"/>
        </w:rPr>
        <w:t xml:space="preserve"> </w:t>
      </w:r>
      <w:r>
        <w:rPr>
          <w:rFonts w:ascii="Book Antiqua" w:hAnsi="Book Antiqua"/>
          <w:sz w:val="24"/>
        </w:rPr>
        <w:t>analyser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situation</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trouver,</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la base,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cas</w:t>
      </w:r>
      <w:r>
        <w:rPr>
          <w:rFonts w:ascii="Book Antiqua" w:hAnsi="Book Antiqua"/>
          <w:spacing w:val="40"/>
          <w:sz w:val="24"/>
        </w:rPr>
        <w:t xml:space="preserve"> </w:t>
      </w:r>
      <w:r>
        <w:rPr>
          <w:rFonts w:ascii="Book Antiqua" w:hAnsi="Book Antiqua"/>
          <w:sz w:val="24"/>
        </w:rPr>
        <w:t>similaires</w:t>
      </w:r>
      <w:r>
        <w:rPr>
          <w:rFonts w:ascii="Book Antiqua" w:hAnsi="Book Antiqua"/>
          <w:spacing w:val="40"/>
          <w:sz w:val="24"/>
        </w:rPr>
        <w:t xml:space="preserve"> </w:t>
      </w:r>
      <w:r>
        <w:rPr>
          <w:rFonts w:ascii="Book Antiqua" w:hAnsi="Book Antiqua"/>
          <w:sz w:val="24"/>
        </w:rPr>
        <w:t>permettant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faire</w:t>
      </w:r>
      <w:r>
        <w:rPr>
          <w:rFonts w:ascii="Book Antiqua" w:hAnsi="Book Antiqua"/>
          <w:spacing w:val="40"/>
          <w:sz w:val="24"/>
        </w:rPr>
        <w:t xml:space="preserve"> </w:t>
      </w:r>
      <w:r>
        <w:rPr>
          <w:rFonts w:ascii="Book Antiqua" w:hAnsi="Book Antiqua"/>
          <w:sz w:val="24"/>
        </w:rPr>
        <w:t>application</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droit</w:t>
      </w:r>
      <w:r>
        <w:rPr>
          <w:rFonts w:ascii="Book Antiqua" w:hAnsi="Book Antiqua"/>
          <w:spacing w:val="40"/>
          <w:sz w:val="24"/>
        </w:rPr>
        <w:t xml:space="preserve"> </w:t>
      </w:r>
      <w:r>
        <w:rPr>
          <w:rFonts w:ascii="Book Antiqua" w:hAnsi="Book Antiqua"/>
          <w:sz w:val="24"/>
        </w:rPr>
        <w:t>de dérogation. Un résumé des arrêtés concernés pourrait être proposé par l’outil.</w:t>
      </w:r>
    </w:p>
    <w:p w14:paraId="3CE66E87" w14:textId="77777777" w:rsidR="00290FCD" w:rsidRDefault="00B846D1">
      <w:pPr>
        <w:spacing w:before="118"/>
        <w:ind w:left="1276" w:right="990" w:firstLine="852"/>
        <w:jc w:val="both"/>
        <w:rPr>
          <w:rFonts w:ascii="Book Antiqua" w:hAnsi="Book Antiqua"/>
          <w:sz w:val="24"/>
        </w:rPr>
      </w:pPr>
      <w:r>
        <w:rPr>
          <w:rFonts w:ascii="Book Antiqua" w:hAnsi="Book Antiqua"/>
          <w:sz w:val="24"/>
        </w:rPr>
        <w:t>Ce</w:t>
      </w:r>
      <w:r>
        <w:rPr>
          <w:rFonts w:ascii="Book Antiqua" w:hAnsi="Book Antiqua"/>
          <w:spacing w:val="40"/>
          <w:sz w:val="24"/>
        </w:rPr>
        <w:t xml:space="preserve"> </w:t>
      </w:r>
      <w:r>
        <w:rPr>
          <w:rFonts w:ascii="Book Antiqua" w:hAnsi="Book Antiqua"/>
          <w:sz w:val="24"/>
        </w:rPr>
        <w:t>travail</w:t>
      </w:r>
      <w:r>
        <w:rPr>
          <w:rFonts w:ascii="Book Antiqua" w:hAnsi="Book Antiqua"/>
          <w:spacing w:val="40"/>
          <w:sz w:val="24"/>
        </w:rPr>
        <w:t xml:space="preserve"> </w:t>
      </w:r>
      <w:r>
        <w:rPr>
          <w:rFonts w:ascii="Book Antiqua" w:hAnsi="Book Antiqua"/>
          <w:sz w:val="24"/>
        </w:rPr>
        <w:t>nécessite</w:t>
      </w:r>
      <w:r>
        <w:rPr>
          <w:rFonts w:ascii="Book Antiqua" w:hAnsi="Book Antiqua"/>
          <w:spacing w:val="40"/>
          <w:sz w:val="24"/>
        </w:rPr>
        <w:t xml:space="preserve"> </w:t>
      </w:r>
      <w:r>
        <w:rPr>
          <w:rFonts w:ascii="Book Antiqua" w:hAnsi="Book Antiqua"/>
          <w:sz w:val="24"/>
        </w:rPr>
        <w:t>bien</w:t>
      </w:r>
      <w:r>
        <w:rPr>
          <w:rFonts w:ascii="Book Antiqua" w:hAnsi="Book Antiqua"/>
          <w:spacing w:val="40"/>
          <w:sz w:val="24"/>
        </w:rPr>
        <w:t xml:space="preserve"> </w:t>
      </w:r>
      <w:r>
        <w:rPr>
          <w:rFonts w:ascii="Book Antiqua" w:hAnsi="Book Antiqua"/>
          <w:sz w:val="24"/>
        </w:rPr>
        <w:t>sûr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disposer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données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jour :</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base doit donc comprendre le plus possible d’</w:t>
      </w:r>
      <w:proofErr w:type="spellStart"/>
      <w:r>
        <w:rPr>
          <w:rFonts w:ascii="Book Antiqua" w:hAnsi="Book Antiqua"/>
          <w:sz w:val="24"/>
        </w:rPr>
        <w:t>arrêtés</w:t>
      </w:r>
      <w:proofErr w:type="spellEnd"/>
      <w:r>
        <w:rPr>
          <w:rFonts w:ascii="Book Antiqua" w:hAnsi="Book Antiqua"/>
          <w:sz w:val="24"/>
        </w:rPr>
        <w:t xml:space="preserve"> de dérogation. En effet, pour optimiser la performance d’un outil IA et opérer le rapprochement le plus pertinent parmi ceux envisageables, le volume de </w:t>
      </w:r>
      <w:r>
        <w:rPr>
          <w:rFonts w:ascii="Book Antiqua" w:hAnsi="Book Antiqua"/>
          <w:i/>
          <w:sz w:val="24"/>
        </w:rPr>
        <w:t xml:space="preserve">data </w:t>
      </w:r>
      <w:r>
        <w:rPr>
          <w:rFonts w:ascii="Book Antiqua" w:hAnsi="Book Antiqua"/>
          <w:sz w:val="24"/>
        </w:rPr>
        <w:t>passées en revue a</w:t>
      </w:r>
      <w:r>
        <w:rPr>
          <w:rFonts w:ascii="Book Antiqua" w:hAnsi="Book Antiqua"/>
          <w:spacing w:val="80"/>
          <w:sz w:val="24"/>
        </w:rPr>
        <w:t xml:space="preserve"> </w:t>
      </w:r>
      <w:r>
        <w:rPr>
          <w:rFonts w:ascii="Book Antiqua" w:hAnsi="Book Antiqua"/>
          <w:sz w:val="24"/>
        </w:rPr>
        <w:t>intérêt à être le plus important possible.</w:t>
      </w:r>
    </w:p>
    <w:p w14:paraId="6F2B18E4" w14:textId="77777777" w:rsidR="00290FCD" w:rsidRDefault="00290FCD">
      <w:pPr>
        <w:pStyle w:val="Corpsdetexte"/>
        <w:rPr>
          <w:rFonts w:ascii="Book Antiqua"/>
          <w:sz w:val="20"/>
        </w:rPr>
      </w:pPr>
    </w:p>
    <w:p w14:paraId="6366D996" w14:textId="77777777" w:rsidR="00290FCD" w:rsidRDefault="00290FCD">
      <w:pPr>
        <w:pStyle w:val="Corpsdetexte"/>
        <w:rPr>
          <w:rFonts w:ascii="Book Antiqua"/>
          <w:sz w:val="20"/>
        </w:rPr>
      </w:pPr>
    </w:p>
    <w:p w14:paraId="7BB64BF2" w14:textId="77777777" w:rsidR="00290FCD" w:rsidRDefault="00290FCD">
      <w:pPr>
        <w:pStyle w:val="Corpsdetexte"/>
        <w:rPr>
          <w:rFonts w:ascii="Book Antiqua"/>
          <w:sz w:val="20"/>
        </w:rPr>
      </w:pPr>
    </w:p>
    <w:p w14:paraId="1B8C77CE" w14:textId="77777777" w:rsidR="00290FCD" w:rsidRDefault="00B846D1">
      <w:pPr>
        <w:pStyle w:val="Corpsdetexte"/>
        <w:spacing w:before="216"/>
        <w:rPr>
          <w:rFonts w:ascii="Book Antiqua"/>
          <w:sz w:val="20"/>
        </w:rPr>
      </w:pPr>
      <w:r>
        <w:rPr>
          <w:rFonts w:ascii="Book Antiqua"/>
          <w:noProof/>
          <w:sz w:val="20"/>
        </w:rPr>
        <mc:AlternateContent>
          <mc:Choice Requires="wps">
            <w:drawing>
              <wp:anchor distT="0" distB="0" distL="0" distR="0" simplePos="0" relativeHeight="487630848" behindDoc="1" locked="0" layoutInCell="1" allowOverlap="1" wp14:anchorId="635F0E94" wp14:editId="50BF3BA6">
                <wp:simplePos x="0" y="0"/>
                <wp:positionH relativeFrom="page">
                  <wp:posOffset>1080135</wp:posOffset>
                </wp:positionH>
                <wp:positionV relativeFrom="paragraph">
                  <wp:posOffset>310405</wp:posOffset>
                </wp:positionV>
                <wp:extent cx="1828800" cy="7620"/>
                <wp:effectExtent l="0" t="0" r="0" b="0"/>
                <wp:wrapTopAndBottom/>
                <wp:docPr id="278" name="Graphic 2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7AFDED7" id="Graphic 278" o:spid="_x0000_s1026" style="position:absolute;margin-left:85.05pt;margin-top:24.45pt;width:2in;height:.6pt;z-index:-15685632;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" path="m1828800,l,,,7607r1828800,l1828800,xe" fillcolor="black" stroked="f">
                <v:path arrowok="t"/>
                <w10:wrap type="topAndBottom" anchorx="page"/>
              </v:shape>
            </w:pict>
          </mc:Fallback>
        </mc:AlternateContent>
      </w:r>
    </w:p>
    <w:p w14:paraId="76DCDB18" w14:textId="77777777" w:rsidR="00290FCD" w:rsidRDefault="00B846D1">
      <w:pPr>
        <w:spacing w:before="116"/>
        <w:ind w:left="1277" w:right="982" w:hanging="1"/>
        <w:jc w:val="both"/>
        <w:rPr>
          <w:rFonts w:ascii="Book Antiqua" w:hAnsi="Book Antiqua"/>
          <w:i/>
          <w:sz w:val="20"/>
        </w:rPr>
      </w:pPr>
      <w:r>
        <w:rPr>
          <w:rFonts w:ascii="Book Antiqua" w:hAnsi="Book Antiqua"/>
          <w:i/>
          <w:position w:val="5"/>
          <w:sz w:val="13"/>
        </w:rPr>
        <w:t>1</w:t>
      </w:r>
      <w:r>
        <w:rPr>
          <w:rFonts w:ascii="Book Antiqua" w:hAnsi="Book Antiqua"/>
          <w:i/>
          <w:spacing w:val="38"/>
          <w:position w:val="5"/>
          <w:sz w:val="13"/>
        </w:rPr>
        <w:t xml:space="preserve"> </w:t>
      </w:r>
      <w:r>
        <w:rPr>
          <w:rFonts w:ascii="Book Antiqua" w:hAnsi="Book Antiqua"/>
          <w:i/>
          <w:sz w:val="20"/>
        </w:rPr>
        <w:t>La</w:t>
      </w:r>
      <w:r>
        <w:rPr>
          <w:rFonts w:ascii="Book Antiqua" w:hAnsi="Book Antiqua"/>
          <w:i/>
          <w:spacing w:val="21"/>
          <w:sz w:val="20"/>
        </w:rPr>
        <w:t xml:space="preserve"> </w:t>
      </w:r>
      <w:r>
        <w:rPr>
          <w:rFonts w:ascii="Book Antiqua" w:hAnsi="Book Antiqua"/>
          <w:i/>
          <w:sz w:val="20"/>
        </w:rPr>
        <w:t>circulaire</w:t>
      </w:r>
      <w:r>
        <w:rPr>
          <w:rFonts w:ascii="Book Antiqua" w:hAnsi="Book Antiqua"/>
          <w:i/>
          <w:spacing w:val="23"/>
          <w:sz w:val="20"/>
        </w:rPr>
        <w:t xml:space="preserve"> </w:t>
      </w:r>
      <w:r>
        <w:rPr>
          <w:rFonts w:ascii="Book Antiqua" w:hAnsi="Book Antiqua"/>
          <w:i/>
          <w:sz w:val="20"/>
        </w:rPr>
        <w:t>de</w:t>
      </w:r>
      <w:r>
        <w:rPr>
          <w:rFonts w:ascii="Book Antiqua" w:hAnsi="Book Antiqua"/>
          <w:i/>
          <w:spacing w:val="20"/>
          <w:sz w:val="20"/>
        </w:rPr>
        <w:t xml:space="preserve"> </w:t>
      </w:r>
      <w:r>
        <w:rPr>
          <w:rFonts w:ascii="Book Antiqua" w:hAnsi="Book Antiqua"/>
          <w:i/>
          <w:sz w:val="20"/>
        </w:rPr>
        <w:t>2020</w:t>
      </w:r>
      <w:r>
        <w:rPr>
          <w:rFonts w:ascii="Book Antiqua" w:hAnsi="Book Antiqua"/>
          <w:i/>
          <w:spacing w:val="25"/>
          <w:sz w:val="20"/>
        </w:rPr>
        <w:t xml:space="preserve"> </w:t>
      </w:r>
      <w:r>
        <w:rPr>
          <w:rFonts w:ascii="Book Antiqua" w:hAnsi="Book Antiqua"/>
          <w:i/>
          <w:sz w:val="20"/>
        </w:rPr>
        <w:t>précitée</w:t>
      </w:r>
      <w:r>
        <w:rPr>
          <w:rFonts w:ascii="Book Antiqua" w:hAnsi="Book Antiqua"/>
          <w:i/>
          <w:spacing w:val="25"/>
          <w:sz w:val="20"/>
        </w:rPr>
        <w:t xml:space="preserve"> </w:t>
      </w:r>
      <w:r>
        <w:rPr>
          <w:rFonts w:ascii="Book Antiqua" w:hAnsi="Book Antiqua"/>
          <w:i/>
          <w:sz w:val="20"/>
        </w:rPr>
        <w:t>relevait</w:t>
      </w:r>
      <w:r>
        <w:rPr>
          <w:rFonts w:ascii="Book Antiqua" w:hAnsi="Book Antiqua"/>
          <w:i/>
          <w:spacing w:val="24"/>
          <w:sz w:val="20"/>
        </w:rPr>
        <w:t xml:space="preserve"> </w:t>
      </w:r>
      <w:r>
        <w:rPr>
          <w:rFonts w:ascii="Book Antiqua" w:hAnsi="Book Antiqua"/>
          <w:i/>
          <w:sz w:val="20"/>
        </w:rPr>
        <w:t>que</w:t>
      </w:r>
      <w:r>
        <w:rPr>
          <w:rFonts w:ascii="Book Antiqua" w:hAnsi="Book Antiqua"/>
          <w:i/>
          <w:spacing w:val="23"/>
          <w:sz w:val="20"/>
        </w:rPr>
        <w:t xml:space="preserve"> </w:t>
      </w:r>
      <w:r>
        <w:rPr>
          <w:rFonts w:ascii="Book Antiqua" w:hAnsi="Book Antiqua"/>
          <w:i/>
          <w:sz w:val="20"/>
        </w:rPr>
        <w:t>:</w:t>
      </w:r>
      <w:r>
        <w:rPr>
          <w:rFonts w:ascii="Book Antiqua" w:hAnsi="Book Antiqua"/>
          <w:i/>
          <w:spacing w:val="21"/>
          <w:sz w:val="20"/>
        </w:rPr>
        <w:t xml:space="preserve"> </w:t>
      </w:r>
      <w:r>
        <w:rPr>
          <w:rFonts w:ascii="Book Antiqua" w:hAnsi="Book Antiqua"/>
          <w:sz w:val="20"/>
        </w:rPr>
        <w:t>«</w:t>
      </w:r>
      <w:r>
        <w:rPr>
          <w:rFonts w:ascii="Book Antiqua" w:hAnsi="Book Antiqua"/>
          <w:spacing w:val="32"/>
          <w:sz w:val="20"/>
        </w:rPr>
        <w:t xml:space="preserve"> </w:t>
      </w:r>
      <w:r>
        <w:rPr>
          <w:rFonts w:ascii="Book Antiqua" w:hAnsi="Book Antiqua"/>
          <w:sz w:val="20"/>
        </w:rPr>
        <w:t>Dans</w:t>
      </w:r>
      <w:r>
        <w:rPr>
          <w:rFonts w:ascii="Book Antiqua" w:hAnsi="Book Antiqua"/>
          <w:spacing w:val="30"/>
          <w:sz w:val="20"/>
        </w:rPr>
        <w:t xml:space="preserve"> </w:t>
      </w:r>
      <w:r>
        <w:rPr>
          <w:rFonts w:ascii="Book Antiqua" w:hAnsi="Book Antiqua"/>
          <w:sz w:val="20"/>
        </w:rPr>
        <w:t>le</w:t>
      </w:r>
      <w:r>
        <w:rPr>
          <w:rFonts w:ascii="Book Antiqua" w:hAnsi="Book Antiqua"/>
          <w:spacing w:val="31"/>
          <w:sz w:val="20"/>
        </w:rPr>
        <w:t xml:space="preserve"> </w:t>
      </w:r>
      <w:r>
        <w:rPr>
          <w:rFonts w:ascii="Book Antiqua" w:hAnsi="Book Antiqua"/>
          <w:sz w:val="20"/>
        </w:rPr>
        <w:t>cadre</w:t>
      </w:r>
      <w:r>
        <w:rPr>
          <w:rFonts w:ascii="Book Antiqua" w:hAnsi="Book Antiqua"/>
          <w:spacing w:val="31"/>
          <w:sz w:val="20"/>
        </w:rPr>
        <w:t xml:space="preserve"> </w:t>
      </w:r>
      <w:r>
        <w:rPr>
          <w:rFonts w:ascii="Book Antiqua" w:hAnsi="Book Antiqua"/>
          <w:sz w:val="20"/>
        </w:rPr>
        <w:t>d’un</w:t>
      </w:r>
      <w:r>
        <w:rPr>
          <w:rFonts w:ascii="Book Antiqua" w:hAnsi="Book Antiqua"/>
          <w:spacing w:val="30"/>
          <w:sz w:val="20"/>
        </w:rPr>
        <w:t xml:space="preserve"> </w:t>
      </w:r>
      <w:r>
        <w:rPr>
          <w:rFonts w:ascii="Book Antiqua" w:hAnsi="Book Antiqua"/>
          <w:sz w:val="20"/>
        </w:rPr>
        <w:t>échange</w:t>
      </w:r>
      <w:r>
        <w:rPr>
          <w:rFonts w:ascii="Book Antiqua" w:hAnsi="Book Antiqua"/>
          <w:spacing w:val="31"/>
          <w:sz w:val="20"/>
        </w:rPr>
        <w:t xml:space="preserve"> </w:t>
      </w:r>
      <w:r>
        <w:rPr>
          <w:rFonts w:ascii="Book Antiqua" w:hAnsi="Book Antiqua"/>
          <w:sz w:val="20"/>
        </w:rPr>
        <w:t>de</w:t>
      </w:r>
      <w:r>
        <w:rPr>
          <w:rFonts w:ascii="Book Antiqua" w:hAnsi="Book Antiqua"/>
          <w:spacing w:val="31"/>
          <w:sz w:val="20"/>
        </w:rPr>
        <w:t xml:space="preserve"> </w:t>
      </w:r>
      <w:r>
        <w:rPr>
          <w:rFonts w:ascii="Book Antiqua" w:hAnsi="Book Antiqua"/>
          <w:sz w:val="20"/>
        </w:rPr>
        <w:t>bonnes</w:t>
      </w:r>
      <w:r>
        <w:rPr>
          <w:rFonts w:ascii="Book Antiqua" w:hAnsi="Book Antiqua"/>
          <w:spacing w:val="33"/>
          <w:sz w:val="20"/>
        </w:rPr>
        <w:t xml:space="preserve"> </w:t>
      </w:r>
      <w:r>
        <w:rPr>
          <w:rFonts w:ascii="Book Antiqua" w:hAnsi="Book Antiqua"/>
          <w:sz w:val="20"/>
        </w:rPr>
        <w:t xml:space="preserve">pratiques et de partage d’expériences, la DMAT mettra à disposition l’outil collaboratif (…) " </w:t>
      </w:r>
      <w:r>
        <w:rPr>
          <w:rFonts w:ascii="Book Antiqua" w:hAnsi="Book Antiqua"/>
          <w:i/>
          <w:sz w:val="20"/>
        </w:rPr>
        <w:t>Droit de dérogation</w:t>
      </w:r>
      <w:r>
        <w:rPr>
          <w:rFonts w:ascii="Book Antiqua" w:hAnsi="Book Antiqua"/>
          <w:i/>
          <w:spacing w:val="40"/>
          <w:sz w:val="20"/>
        </w:rPr>
        <w:t xml:space="preserve"> </w:t>
      </w:r>
      <w:r>
        <w:rPr>
          <w:rFonts w:ascii="Book Antiqua" w:hAnsi="Book Antiqua"/>
          <w:sz w:val="20"/>
        </w:rPr>
        <w:t>",</w:t>
      </w:r>
      <w:r>
        <w:rPr>
          <w:rFonts w:ascii="Book Antiqua" w:hAnsi="Book Antiqua"/>
          <w:spacing w:val="40"/>
          <w:sz w:val="20"/>
        </w:rPr>
        <w:t xml:space="preserve"> </w:t>
      </w:r>
      <w:r>
        <w:rPr>
          <w:rFonts w:ascii="Book Antiqua" w:hAnsi="Book Antiqua"/>
          <w:sz w:val="20"/>
        </w:rPr>
        <w:t>plateforme</w:t>
      </w:r>
      <w:r>
        <w:rPr>
          <w:rFonts w:ascii="Book Antiqua" w:hAnsi="Book Antiqua"/>
          <w:spacing w:val="40"/>
          <w:sz w:val="20"/>
        </w:rPr>
        <w:t xml:space="preserve"> </w:t>
      </w:r>
      <w:r>
        <w:rPr>
          <w:rFonts w:ascii="Book Antiqua" w:hAnsi="Book Antiqua"/>
          <w:sz w:val="20"/>
        </w:rPr>
        <w:t>d’information</w:t>
      </w:r>
      <w:r>
        <w:rPr>
          <w:rFonts w:ascii="Book Antiqua" w:hAnsi="Book Antiqua"/>
          <w:spacing w:val="40"/>
          <w:sz w:val="20"/>
        </w:rPr>
        <w:t xml:space="preserve"> </w:t>
      </w:r>
      <w:r>
        <w:rPr>
          <w:rFonts w:ascii="Book Antiqua" w:hAnsi="Book Antiqua"/>
          <w:sz w:val="20"/>
        </w:rPr>
        <w:t>et</w:t>
      </w:r>
      <w:r>
        <w:rPr>
          <w:rFonts w:ascii="Book Antiqua" w:hAnsi="Book Antiqua"/>
          <w:spacing w:val="40"/>
          <w:sz w:val="20"/>
        </w:rPr>
        <w:t xml:space="preserve"> </w:t>
      </w:r>
      <w:r>
        <w:rPr>
          <w:rFonts w:ascii="Book Antiqua" w:hAnsi="Book Antiqua"/>
          <w:sz w:val="20"/>
        </w:rPr>
        <w:t>de</w:t>
      </w:r>
      <w:r>
        <w:rPr>
          <w:rFonts w:ascii="Book Antiqua" w:hAnsi="Book Antiqua"/>
          <w:spacing w:val="40"/>
          <w:sz w:val="20"/>
        </w:rPr>
        <w:t xml:space="preserve"> </w:t>
      </w:r>
      <w:r>
        <w:rPr>
          <w:rFonts w:ascii="Book Antiqua" w:hAnsi="Book Antiqua"/>
          <w:sz w:val="20"/>
        </w:rPr>
        <w:t>circularisation</w:t>
      </w:r>
      <w:r>
        <w:rPr>
          <w:rFonts w:ascii="Book Antiqua" w:hAnsi="Book Antiqua"/>
          <w:spacing w:val="40"/>
          <w:sz w:val="20"/>
        </w:rPr>
        <w:t xml:space="preserve"> </w:t>
      </w:r>
      <w:r>
        <w:rPr>
          <w:rFonts w:ascii="Book Antiqua" w:hAnsi="Book Antiqua"/>
          <w:sz w:val="20"/>
        </w:rPr>
        <w:t>de</w:t>
      </w:r>
      <w:r>
        <w:rPr>
          <w:rFonts w:ascii="Book Antiqua" w:hAnsi="Book Antiqua"/>
          <w:spacing w:val="40"/>
          <w:sz w:val="20"/>
        </w:rPr>
        <w:t xml:space="preserve"> </w:t>
      </w:r>
      <w:r>
        <w:rPr>
          <w:rFonts w:ascii="Book Antiqua" w:hAnsi="Book Antiqua"/>
          <w:sz w:val="20"/>
        </w:rPr>
        <w:t>documents</w:t>
      </w:r>
      <w:r>
        <w:rPr>
          <w:rFonts w:ascii="Book Antiqua" w:hAnsi="Book Antiqua"/>
          <w:spacing w:val="40"/>
          <w:sz w:val="20"/>
        </w:rPr>
        <w:t xml:space="preserve"> </w:t>
      </w:r>
      <w:r>
        <w:rPr>
          <w:rFonts w:ascii="Book Antiqua" w:hAnsi="Book Antiqua"/>
          <w:sz w:val="20"/>
        </w:rPr>
        <w:t xml:space="preserve">entre </w:t>
      </w:r>
      <w:bookmarkStart w:id="100" w:name="_bookmark62"/>
      <w:bookmarkEnd w:id="100"/>
      <w:r>
        <w:rPr>
          <w:rFonts w:ascii="Book Antiqua" w:hAnsi="Book Antiqua"/>
          <w:sz w:val="20"/>
        </w:rPr>
        <w:t xml:space="preserve">l’administration centrale et l’échelon déconcentré </w:t>
      </w:r>
      <w:r>
        <w:rPr>
          <w:rFonts w:ascii="Book Antiqua" w:hAnsi="Book Antiqua"/>
          <w:i/>
          <w:sz w:val="20"/>
        </w:rPr>
        <w:t xml:space="preserve">». Lors de la phase expérimentale, ce portail </w:t>
      </w:r>
      <w:bookmarkStart w:id="101" w:name="_bookmark63"/>
      <w:bookmarkEnd w:id="101"/>
      <w:r>
        <w:rPr>
          <w:rFonts w:ascii="Book Antiqua" w:hAnsi="Book Antiqua"/>
          <w:i/>
          <w:sz w:val="20"/>
        </w:rPr>
        <w:t>numérique fut réservé aux seuls agents de préfecture, son accès a ensuite été élargi à l’ensemble des services déconcentrés de l’État ainsi qu’aux correspondants d’administration centrale désignés par les ministères intéressés.</w:t>
      </w:r>
    </w:p>
    <w:p w14:paraId="11CE2FF1"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2E11ECB8" w14:textId="77777777" w:rsidR="00290FCD" w:rsidRDefault="00290FCD">
      <w:pPr>
        <w:pStyle w:val="Corpsdetexte"/>
        <w:spacing w:before="66"/>
        <w:rPr>
          <w:rFonts w:ascii="Book Antiqua"/>
          <w:i/>
          <w:sz w:val="24"/>
        </w:rPr>
      </w:pPr>
    </w:p>
    <w:p w14:paraId="00B32338" w14:textId="77777777" w:rsidR="00290FCD" w:rsidRDefault="00B846D1">
      <w:pPr>
        <w:ind w:left="1276" w:right="990" w:firstLine="852"/>
        <w:jc w:val="both"/>
        <w:rPr>
          <w:rFonts w:ascii="Book Antiqua" w:hAnsi="Book Antiqua"/>
          <w:i/>
          <w:sz w:val="24"/>
        </w:rPr>
      </w:pPr>
      <w:r>
        <w:rPr>
          <w:rFonts w:ascii="Book Antiqua" w:hAnsi="Book Antiqua"/>
          <w:sz w:val="24"/>
        </w:rPr>
        <w:t>Dans un deuxième temps, la plateforme précitée pourrait comprendre les</w:t>
      </w:r>
      <w:r>
        <w:rPr>
          <w:rFonts w:ascii="Book Antiqua" w:hAnsi="Book Antiqua"/>
          <w:spacing w:val="40"/>
          <w:sz w:val="24"/>
        </w:rPr>
        <w:t xml:space="preserve"> </w:t>
      </w:r>
      <w:r>
        <w:rPr>
          <w:rFonts w:ascii="Book Antiqua" w:hAnsi="Book Antiqua"/>
          <w:sz w:val="24"/>
        </w:rPr>
        <w:t>dispositifs</w:t>
      </w:r>
      <w:r>
        <w:rPr>
          <w:rFonts w:ascii="Book Antiqua" w:hAnsi="Book Antiqua"/>
          <w:spacing w:val="40"/>
          <w:sz w:val="24"/>
        </w:rPr>
        <w:t xml:space="preserve"> </w:t>
      </w:r>
      <w:r>
        <w:rPr>
          <w:rFonts w:ascii="Book Antiqua" w:hAnsi="Book Antiqua"/>
          <w:i/>
          <w:sz w:val="24"/>
        </w:rPr>
        <w:t>ad</w:t>
      </w:r>
      <w:r>
        <w:rPr>
          <w:rFonts w:ascii="Book Antiqua" w:hAnsi="Book Antiqua"/>
          <w:i/>
          <w:spacing w:val="34"/>
          <w:sz w:val="24"/>
        </w:rPr>
        <w:t xml:space="preserve"> </w:t>
      </w:r>
      <w:r>
        <w:rPr>
          <w:rFonts w:ascii="Book Antiqua" w:hAnsi="Book Antiqua"/>
          <w:i/>
          <w:sz w:val="24"/>
        </w:rPr>
        <w:t>hoc</w:t>
      </w:r>
      <w:r>
        <w:rPr>
          <w:rFonts w:ascii="Book Antiqua" w:hAnsi="Book Antiqua"/>
          <w:i/>
          <w:spacing w:val="37"/>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normes</w:t>
      </w:r>
      <w:r>
        <w:rPr>
          <w:rFonts w:ascii="Book Antiqua" w:hAnsi="Book Antiqua"/>
          <w:spacing w:val="40"/>
          <w:sz w:val="24"/>
        </w:rPr>
        <w:t xml:space="preserve"> </w:t>
      </w:r>
      <w:r>
        <w:rPr>
          <w:rFonts w:ascii="Book Antiqua" w:hAnsi="Book Antiqua"/>
          <w:sz w:val="24"/>
        </w:rPr>
        <w:t>législatives</w:t>
      </w:r>
      <w:r>
        <w:rPr>
          <w:rFonts w:ascii="Book Antiqua" w:hAnsi="Book Antiqua"/>
          <w:spacing w:val="38"/>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 xml:space="preserve">réglementaires </w:t>
      </w:r>
      <w:r>
        <w:rPr>
          <w:rFonts w:ascii="Book Antiqua" w:hAnsi="Book Antiqua"/>
          <w:i/>
          <w:sz w:val="24"/>
        </w:rPr>
        <w:t>(</w:t>
      </w:r>
      <w:proofErr w:type="spellStart"/>
      <w:r>
        <w:rPr>
          <w:rFonts w:ascii="Book Antiqua" w:hAnsi="Book Antiqua"/>
          <w:i/>
          <w:sz w:val="24"/>
        </w:rPr>
        <w:t>cf</w:t>
      </w:r>
      <w:proofErr w:type="spellEnd"/>
      <w:r>
        <w:rPr>
          <w:rFonts w:ascii="Book Antiqua" w:hAnsi="Book Antiqua"/>
          <w:i/>
          <w:sz w:val="24"/>
        </w:rPr>
        <w:t xml:space="preserve"> II D et E).</w:t>
      </w:r>
    </w:p>
    <w:p w14:paraId="735ABCAF" w14:textId="77777777" w:rsidR="00290FCD" w:rsidRDefault="00B846D1">
      <w:pPr>
        <w:spacing w:before="120"/>
        <w:ind w:left="1276" w:right="985" w:firstLine="852"/>
        <w:jc w:val="both"/>
        <w:rPr>
          <w:rFonts w:ascii="Book Antiqua" w:hAnsi="Book Antiqua"/>
          <w:sz w:val="24"/>
        </w:rPr>
      </w:pPr>
      <w:r>
        <w:rPr>
          <w:rFonts w:ascii="Book Antiqua" w:hAnsi="Book Antiqua"/>
          <w:sz w:val="24"/>
        </w:rPr>
        <w:t>Pour l’ensemble de ces raisons, vos rapporteurs estiment qu’enrichir cette plateforme permettrait de renforcer la connaissance du dispositif par les préfectures</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développer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synergies</w:t>
      </w:r>
      <w:r>
        <w:rPr>
          <w:rFonts w:ascii="Book Antiqua" w:hAnsi="Book Antiqua"/>
          <w:spacing w:val="40"/>
          <w:sz w:val="24"/>
        </w:rPr>
        <w:t xml:space="preserve"> </w:t>
      </w:r>
      <w:r>
        <w:rPr>
          <w:rFonts w:ascii="Book Antiqua" w:hAnsi="Book Antiqua"/>
          <w:sz w:val="24"/>
        </w:rPr>
        <w:t>entre</w:t>
      </w:r>
      <w:r>
        <w:rPr>
          <w:rFonts w:ascii="Book Antiqua" w:hAnsi="Book Antiqua"/>
          <w:spacing w:val="40"/>
          <w:sz w:val="24"/>
        </w:rPr>
        <w:t xml:space="preserve"> </w:t>
      </w:r>
      <w:r>
        <w:rPr>
          <w:rFonts w:ascii="Book Antiqua" w:hAnsi="Book Antiqua"/>
          <w:sz w:val="24"/>
        </w:rPr>
        <w:t>ces</w:t>
      </w:r>
      <w:r>
        <w:rPr>
          <w:rFonts w:ascii="Book Antiqua" w:hAnsi="Book Antiqua"/>
          <w:spacing w:val="40"/>
          <w:sz w:val="24"/>
        </w:rPr>
        <w:t xml:space="preserve"> </w:t>
      </w:r>
      <w:r>
        <w:rPr>
          <w:rFonts w:ascii="Book Antiqua" w:hAnsi="Book Antiqua"/>
          <w:sz w:val="24"/>
        </w:rPr>
        <w:t>dernières.</w:t>
      </w:r>
    </w:p>
    <w:p w14:paraId="7B057F41" w14:textId="77777777" w:rsidR="00290FCD" w:rsidRDefault="00290FCD">
      <w:pPr>
        <w:pStyle w:val="Corpsdetexte"/>
        <w:spacing w:before="60"/>
        <w:rPr>
          <w:rFonts w:ascii="Book Antiqua"/>
          <w:sz w:val="24"/>
        </w:rPr>
      </w:pPr>
    </w:p>
    <w:p w14:paraId="1CEFEBC2" w14:textId="77777777" w:rsidR="00290FCD" w:rsidRDefault="00B846D1">
      <w:pPr>
        <w:pStyle w:val="Titre5"/>
        <w:numPr>
          <w:ilvl w:val="2"/>
          <w:numId w:val="20"/>
        </w:numPr>
        <w:tabs>
          <w:tab w:val="left" w:pos="2495"/>
        </w:tabs>
        <w:ind w:left="2495" w:hanging="254"/>
      </w:pPr>
      <w:bookmarkStart w:id="102" w:name="2._Une_fiche_pratique_à_destination_des_"/>
      <w:bookmarkEnd w:id="102"/>
      <w:r>
        <w:t>Une</w:t>
      </w:r>
      <w:r>
        <w:rPr>
          <w:spacing w:val="18"/>
        </w:rPr>
        <w:t xml:space="preserve"> </w:t>
      </w:r>
      <w:r>
        <w:t>fiche</w:t>
      </w:r>
      <w:r>
        <w:rPr>
          <w:spacing w:val="21"/>
        </w:rPr>
        <w:t xml:space="preserve"> </w:t>
      </w:r>
      <w:r>
        <w:t>pratique</w:t>
      </w:r>
      <w:r>
        <w:rPr>
          <w:spacing w:val="24"/>
        </w:rPr>
        <w:t xml:space="preserve"> </w:t>
      </w:r>
      <w:r>
        <w:t>à</w:t>
      </w:r>
      <w:r>
        <w:rPr>
          <w:spacing w:val="16"/>
        </w:rPr>
        <w:t xml:space="preserve"> </w:t>
      </w:r>
      <w:r>
        <w:t>destination</w:t>
      </w:r>
      <w:r>
        <w:rPr>
          <w:spacing w:val="21"/>
        </w:rPr>
        <w:t xml:space="preserve"> </w:t>
      </w:r>
      <w:r>
        <w:t>des</w:t>
      </w:r>
      <w:r>
        <w:rPr>
          <w:spacing w:val="18"/>
        </w:rPr>
        <w:t xml:space="preserve"> </w:t>
      </w:r>
      <w:r>
        <w:rPr>
          <w:spacing w:val="-2"/>
        </w:rPr>
        <w:t>préfets</w:t>
      </w:r>
    </w:p>
    <w:p w14:paraId="3B3430CB" w14:textId="77777777" w:rsidR="00290FCD" w:rsidRDefault="00290FCD">
      <w:pPr>
        <w:pStyle w:val="Corpsdetexte"/>
        <w:spacing w:before="74"/>
        <w:rPr>
          <w:rFonts w:ascii="Book Antiqua"/>
          <w:b/>
          <w:sz w:val="24"/>
        </w:rPr>
      </w:pPr>
    </w:p>
    <w:p w14:paraId="5C40A1E1" w14:textId="77777777" w:rsidR="00290FCD" w:rsidRDefault="00B846D1">
      <w:pPr>
        <w:ind w:left="1276" w:right="981" w:firstLine="907"/>
        <w:jc w:val="both"/>
        <w:rPr>
          <w:rFonts w:ascii="Book Antiqua" w:hAnsi="Book Antiqua"/>
          <w:sz w:val="24"/>
        </w:rPr>
      </w:pPr>
      <w:r>
        <w:rPr>
          <w:rFonts w:ascii="Book Antiqua" w:hAnsi="Book Antiqua"/>
          <w:sz w:val="24"/>
        </w:rPr>
        <w:t xml:space="preserve">En second lieu, parallèlement à la plateforme, il paraît nécessaire de disposer d’une </w:t>
      </w:r>
      <w:r>
        <w:rPr>
          <w:rFonts w:ascii="Book Antiqua" w:hAnsi="Book Antiqua"/>
          <w:b/>
          <w:sz w:val="24"/>
        </w:rPr>
        <w:t xml:space="preserve">fiche pratique, </w:t>
      </w:r>
      <w:r>
        <w:rPr>
          <w:rFonts w:ascii="Book Antiqua" w:hAnsi="Book Antiqua"/>
          <w:sz w:val="24"/>
        </w:rPr>
        <w:t xml:space="preserve">à caractère général, présentant le droit de dérogation. Ainsi, en juillet 2021, en marge du comité interministériel de la transformation publique de Vesoul, un guide a été établi sous l’égide de la Direction interministérielle de la transformation publique (DITP). Le titre du guide est « </w:t>
      </w:r>
      <w:r>
        <w:rPr>
          <w:rFonts w:ascii="Book Antiqua" w:hAnsi="Book Antiqua"/>
          <w:i/>
          <w:sz w:val="24"/>
        </w:rPr>
        <w:t xml:space="preserve">En action : le guide du préfet et des services déconcentrés </w:t>
      </w:r>
      <w:r>
        <w:rPr>
          <w:rFonts w:ascii="Book Antiqua" w:hAnsi="Book Antiqua"/>
          <w:sz w:val="24"/>
        </w:rPr>
        <w:t xml:space="preserve">». Une fiche pratique y a été introduite sur le recours au droit de dérogation. Il s’agit d’une fiche claire et pédagogique </w:t>
      </w:r>
      <w:r>
        <w:rPr>
          <w:rFonts w:ascii="Book Antiqua" w:hAnsi="Book Antiqua"/>
          <w:b/>
          <w:sz w:val="24"/>
        </w:rPr>
        <w:t xml:space="preserve">mais très sommaire et sans exemples concrets, </w:t>
      </w:r>
      <w:r>
        <w:rPr>
          <w:rFonts w:ascii="Book Antiqua" w:hAnsi="Book Antiqua"/>
          <w:sz w:val="24"/>
        </w:rPr>
        <w:t>ce qui conforte la recommandation évoquée plus haut tendant à enrichir l’outil collaboratif de l’État.</w:t>
      </w:r>
    </w:p>
    <w:p w14:paraId="368F0F2D" w14:textId="77777777" w:rsidR="00290FCD" w:rsidRDefault="00B846D1">
      <w:pPr>
        <w:spacing w:before="116"/>
        <w:ind w:left="2858"/>
        <w:jc w:val="both"/>
        <w:rPr>
          <w:rFonts w:ascii="Book Antiqua" w:hAnsi="Book Antiqua"/>
        </w:rPr>
      </w:pPr>
      <w:r>
        <w:rPr>
          <w:rFonts w:ascii="Book Antiqua" w:hAnsi="Book Antiqua"/>
        </w:rPr>
        <w:t>Extrait</w:t>
      </w:r>
      <w:r>
        <w:rPr>
          <w:rFonts w:ascii="Book Antiqua" w:hAnsi="Book Antiqua"/>
          <w:spacing w:val="14"/>
        </w:rPr>
        <w:t xml:space="preserve"> </w:t>
      </w:r>
      <w:r>
        <w:rPr>
          <w:rFonts w:ascii="Book Antiqua" w:hAnsi="Book Antiqua"/>
        </w:rPr>
        <w:t>de</w:t>
      </w:r>
      <w:r>
        <w:rPr>
          <w:rFonts w:ascii="Book Antiqua" w:hAnsi="Book Antiqua"/>
          <w:spacing w:val="12"/>
        </w:rPr>
        <w:t xml:space="preserve"> </w:t>
      </w:r>
      <w:r>
        <w:rPr>
          <w:rFonts w:ascii="Book Antiqua" w:hAnsi="Book Antiqua"/>
        </w:rPr>
        <w:t>la</w:t>
      </w:r>
      <w:r>
        <w:rPr>
          <w:rFonts w:ascii="Book Antiqua" w:hAnsi="Book Antiqua"/>
          <w:spacing w:val="14"/>
        </w:rPr>
        <w:t xml:space="preserve"> </w:t>
      </w:r>
      <w:r>
        <w:rPr>
          <w:rFonts w:ascii="Book Antiqua" w:hAnsi="Book Antiqua"/>
        </w:rPr>
        <w:t>fiche</w:t>
      </w:r>
      <w:r>
        <w:rPr>
          <w:rFonts w:ascii="Book Antiqua" w:hAnsi="Book Antiqua"/>
          <w:spacing w:val="14"/>
        </w:rPr>
        <w:t xml:space="preserve"> </w:t>
      </w:r>
      <w:r>
        <w:rPr>
          <w:rFonts w:ascii="Book Antiqua" w:hAnsi="Book Antiqua"/>
        </w:rPr>
        <w:t>pratique</w:t>
      </w:r>
      <w:r>
        <w:rPr>
          <w:rFonts w:ascii="Book Antiqua" w:hAnsi="Book Antiqua"/>
          <w:spacing w:val="14"/>
        </w:rPr>
        <w:t xml:space="preserve"> </w:t>
      </w:r>
      <w:r>
        <w:rPr>
          <w:rFonts w:ascii="Book Antiqua" w:hAnsi="Book Antiqua"/>
        </w:rPr>
        <w:t>sur</w:t>
      </w:r>
      <w:r>
        <w:rPr>
          <w:rFonts w:ascii="Book Antiqua" w:hAnsi="Book Antiqua"/>
          <w:spacing w:val="14"/>
        </w:rPr>
        <w:t xml:space="preserve"> </w:t>
      </w:r>
      <w:r>
        <w:rPr>
          <w:rFonts w:ascii="Book Antiqua" w:hAnsi="Book Antiqua"/>
        </w:rPr>
        <w:t>le</w:t>
      </w:r>
      <w:r>
        <w:rPr>
          <w:rFonts w:ascii="Book Antiqua" w:hAnsi="Book Antiqua"/>
          <w:spacing w:val="14"/>
        </w:rPr>
        <w:t xml:space="preserve"> </w:t>
      </w:r>
      <w:r>
        <w:rPr>
          <w:rFonts w:ascii="Book Antiqua" w:hAnsi="Book Antiqua"/>
        </w:rPr>
        <w:t>droit</w:t>
      </w:r>
      <w:r>
        <w:rPr>
          <w:rFonts w:ascii="Book Antiqua" w:hAnsi="Book Antiqua"/>
          <w:spacing w:val="14"/>
        </w:rPr>
        <w:t xml:space="preserve"> </w:t>
      </w:r>
      <w:r>
        <w:rPr>
          <w:rFonts w:ascii="Book Antiqua" w:hAnsi="Book Antiqua"/>
        </w:rPr>
        <w:t>de</w:t>
      </w:r>
      <w:r>
        <w:rPr>
          <w:rFonts w:ascii="Book Antiqua" w:hAnsi="Book Antiqua"/>
          <w:spacing w:val="18"/>
        </w:rPr>
        <w:t xml:space="preserve"> </w:t>
      </w:r>
      <w:r>
        <w:rPr>
          <w:rFonts w:ascii="Book Antiqua" w:hAnsi="Book Antiqua"/>
          <w:spacing w:val="-2"/>
        </w:rPr>
        <w:t>dérogation</w:t>
      </w:r>
    </w:p>
    <w:p w14:paraId="29461468" w14:textId="77777777" w:rsidR="00290FCD" w:rsidRDefault="00B846D1">
      <w:pPr>
        <w:pStyle w:val="Corpsdetexte"/>
        <w:spacing w:before="11"/>
        <w:rPr>
          <w:rFonts w:ascii="Book Antiqua"/>
          <w:sz w:val="7"/>
        </w:rPr>
      </w:pPr>
      <w:r>
        <w:rPr>
          <w:rFonts w:ascii="Book Antiqua"/>
          <w:noProof/>
          <w:sz w:val="7"/>
        </w:rPr>
        <mc:AlternateContent>
          <mc:Choice Requires="wpg">
            <w:drawing>
              <wp:anchor distT="0" distB="0" distL="0" distR="0" simplePos="0" relativeHeight="487631360" behindDoc="1" locked="0" layoutInCell="1" allowOverlap="1" wp14:anchorId="5360411F" wp14:editId="2EAF18BB">
                <wp:simplePos x="0" y="0"/>
                <wp:positionH relativeFrom="page">
                  <wp:posOffset>1598930</wp:posOffset>
                </wp:positionH>
                <wp:positionV relativeFrom="paragraph">
                  <wp:posOffset>77592</wp:posOffset>
                </wp:positionV>
                <wp:extent cx="4363720" cy="2555240"/>
                <wp:effectExtent l="0" t="0" r="0" b="0"/>
                <wp:wrapTopAndBottom/>
                <wp:docPr id="279" name="Group 2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63720" cy="2555240"/>
                          <a:chOff x="0" y="0"/>
                          <a:chExt cx="4363720" cy="2555240"/>
                        </a:xfrm>
                      </wpg:grpSpPr>
                      <pic:pic xmlns:pic="http://schemas.openxmlformats.org/drawingml/2006/picture">
                        <pic:nvPicPr>
                          <pic:cNvPr id="282" name="Image 280"/>
                          <pic:cNvPicPr/>
                        </pic:nvPicPr>
                        <pic:blipFill>
                          <a:blip r:embed="rId165" cstate="print"/>
                          <a:stretch>
                            <a:fillRect/>
                          </a:stretch>
                        </pic:blipFill>
                        <pic:spPr>
                          <a:xfrm>
                            <a:off x="38100" y="38100"/>
                            <a:ext cx="4285711" cy="2460040"/>
                          </a:xfrm>
                          <a:prstGeom prst="rect">
                            <a:avLst/>
                          </a:prstGeom>
                        </pic:spPr>
                      </pic:pic>
                      <wps:wsp>
                        <wps:cNvPr id="283" name="Graphic 281"/>
                        <wps:cNvSpPr/>
                        <wps:spPr>
                          <a:xfrm>
                            <a:off x="19050" y="19050"/>
                            <a:ext cx="4325620" cy="2517140"/>
                          </a:xfrm>
                          <a:custGeom>
                            <a:avLst/>
                            <a:gdLst/>
                            <a:ahLst/>
                            <a:cxnLst/>
                            <a:rect l="l" t="t" r="r" b="b"/>
                            <a:pathLst>
                              <a:path w="4325620" h="2517140">
                                <a:moveTo>
                                  <a:pt x="0" y="0"/>
                                </a:moveTo>
                                <a:lnTo>
                                  <a:pt x="4325023" y="0"/>
                                </a:lnTo>
                                <a:lnTo>
                                  <a:pt x="4325023" y="2517140"/>
                                </a:lnTo>
                                <a:lnTo>
                                  <a:pt x="0" y="2517140"/>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9D6AC03" id="Group 279" o:spid="_x0000_s1026" style="position:absolute;margin-left:125.9pt;margin-top:6.1pt;width:343.6pt;height:201.2pt;z-index:-15685120;mso-wrap-distance-left:0;mso-wrap-distance-right:0;mso-position-horizontal-relative:page" coordsize="43637,2555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">
                <v:shape id="Image 280" o:spid="_x0000_s1027" type="#_x0000_t75" style="position:absolute;left:381;top:381;width:42857;height:24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">
                  <v:imagedata r:id="rId166" o:title=""/>
                </v:shape>
                <v:shape id="Graphic 281" o:spid="_x0000_s1028" style="position:absolute;left:190;top:190;width:43256;height:25171;visibility:visible;mso-wrap-style:square;v-text-anchor:top" coordsize="4325620,2517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" path="m,l4325023,r,2517140l,2517140,,xe" filled="f" strokeweight="3pt">
                  <v:path arrowok="t"/>
                </v:shape>
                <w10:wrap type="topAndBottom" anchorx="page"/>
              </v:group>
            </w:pict>
          </mc:Fallback>
        </mc:AlternateContent>
      </w:r>
    </w:p>
    <w:p w14:paraId="00899235" w14:textId="77777777" w:rsidR="00290FCD" w:rsidRDefault="00290FCD">
      <w:pPr>
        <w:pStyle w:val="Corpsdetexte"/>
        <w:spacing w:before="81"/>
        <w:rPr>
          <w:rFonts w:ascii="Book Antiqua"/>
          <w:sz w:val="22"/>
        </w:rPr>
      </w:pPr>
    </w:p>
    <w:p w14:paraId="38BAA61D" w14:textId="77777777" w:rsidR="00290FCD" w:rsidRDefault="00B846D1">
      <w:pPr>
        <w:pStyle w:val="Titre5"/>
        <w:numPr>
          <w:ilvl w:val="2"/>
          <w:numId w:val="20"/>
        </w:numPr>
        <w:tabs>
          <w:tab w:val="left" w:pos="2467"/>
          <w:tab w:val="left" w:pos="2495"/>
        </w:tabs>
        <w:ind w:right="1290" w:hanging="226"/>
      </w:pPr>
      <w:bookmarkStart w:id="103" w:name="3.__Mettre_en_places_des_modules_de_form"/>
      <w:bookmarkEnd w:id="103"/>
      <w:r>
        <w:tab/>
        <w:t>Mettre</w:t>
      </w:r>
      <w:r>
        <w:rPr>
          <w:spacing w:val="36"/>
        </w:rPr>
        <w:t xml:space="preserve"> </w:t>
      </w:r>
      <w:r>
        <w:t>en</w:t>
      </w:r>
      <w:r>
        <w:rPr>
          <w:spacing w:val="36"/>
        </w:rPr>
        <w:t xml:space="preserve"> </w:t>
      </w:r>
      <w:r>
        <w:t>places</w:t>
      </w:r>
      <w:r>
        <w:rPr>
          <w:spacing w:val="35"/>
        </w:rPr>
        <w:t xml:space="preserve"> </w:t>
      </w:r>
      <w:r>
        <w:t>des</w:t>
      </w:r>
      <w:r>
        <w:rPr>
          <w:spacing w:val="38"/>
        </w:rPr>
        <w:t xml:space="preserve"> </w:t>
      </w:r>
      <w:r>
        <w:t>modules</w:t>
      </w:r>
      <w:r>
        <w:rPr>
          <w:spacing w:val="35"/>
        </w:rPr>
        <w:t xml:space="preserve"> </w:t>
      </w:r>
      <w:r>
        <w:t>de</w:t>
      </w:r>
      <w:r>
        <w:rPr>
          <w:spacing w:val="36"/>
        </w:rPr>
        <w:t xml:space="preserve"> </w:t>
      </w:r>
      <w:r>
        <w:t>formation</w:t>
      </w:r>
      <w:r>
        <w:rPr>
          <w:spacing w:val="36"/>
        </w:rPr>
        <w:t xml:space="preserve"> </w:t>
      </w:r>
      <w:r>
        <w:t>à</w:t>
      </w:r>
      <w:r>
        <w:rPr>
          <w:spacing w:val="36"/>
        </w:rPr>
        <w:t xml:space="preserve"> </w:t>
      </w:r>
      <w:r>
        <w:t>destination</w:t>
      </w:r>
      <w:r>
        <w:rPr>
          <w:spacing w:val="36"/>
        </w:rPr>
        <w:t xml:space="preserve"> </w:t>
      </w:r>
      <w:r>
        <w:t>des services préfectoraux</w:t>
      </w:r>
    </w:p>
    <w:p w14:paraId="6B837C7A" w14:textId="77777777" w:rsidR="00290FCD" w:rsidRDefault="00290FCD">
      <w:pPr>
        <w:pStyle w:val="Corpsdetexte"/>
        <w:spacing w:before="70"/>
        <w:rPr>
          <w:rFonts w:ascii="Book Antiqua"/>
          <w:b/>
          <w:sz w:val="24"/>
        </w:rPr>
      </w:pPr>
    </w:p>
    <w:p w14:paraId="2E4B46BD" w14:textId="77777777" w:rsidR="00290FCD" w:rsidRDefault="00B846D1">
      <w:pPr>
        <w:ind w:left="1276" w:right="989" w:firstLine="907"/>
        <w:jc w:val="both"/>
        <w:rPr>
          <w:rFonts w:ascii="Book Antiqua" w:hAnsi="Book Antiqua"/>
          <w:sz w:val="24"/>
        </w:rPr>
      </w:pPr>
      <w:bookmarkStart w:id="104" w:name="_bookmark64"/>
      <w:bookmarkEnd w:id="104"/>
      <w:r>
        <w:rPr>
          <w:rFonts w:ascii="Book Antiqua" w:hAnsi="Book Antiqua"/>
          <w:sz w:val="24"/>
        </w:rPr>
        <w:t>L’information ne suffit pas. Elle doit être complétée par la mise en</w:t>
      </w:r>
      <w:r>
        <w:rPr>
          <w:rFonts w:ascii="Book Antiqua" w:hAnsi="Book Antiqua"/>
          <w:spacing w:val="80"/>
          <w:sz w:val="24"/>
        </w:rPr>
        <w:t xml:space="preserve"> </w:t>
      </w:r>
      <w:r>
        <w:rPr>
          <w:rFonts w:ascii="Book Antiqua" w:hAnsi="Book Antiqua"/>
          <w:sz w:val="24"/>
        </w:rPr>
        <w:t xml:space="preserve">place de modules de </w:t>
      </w:r>
      <w:r>
        <w:rPr>
          <w:rFonts w:ascii="Book Antiqua" w:hAnsi="Book Antiqua"/>
          <w:b/>
          <w:sz w:val="24"/>
        </w:rPr>
        <w:t>formation</w:t>
      </w:r>
      <w:r>
        <w:rPr>
          <w:rFonts w:ascii="Book Antiqua" w:hAnsi="Book Antiqua"/>
          <w:sz w:val="24"/>
        </w:rPr>
        <w:t xml:space="preserve">, à destination des services préfectoraux, </w:t>
      </w:r>
      <w:bookmarkStart w:id="105" w:name="_bookmark65"/>
      <w:bookmarkEnd w:id="105"/>
      <w:r>
        <w:rPr>
          <w:rFonts w:ascii="Book Antiqua" w:hAnsi="Book Antiqua"/>
          <w:sz w:val="24"/>
        </w:rPr>
        <w:t>permettant de mieux faire comprendre les enjeux de ce droit, notamment sous l’angle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b/>
          <w:sz w:val="24"/>
        </w:rPr>
        <w:t>pouvoir</w:t>
      </w:r>
      <w:r>
        <w:rPr>
          <w:rFonts w:ascii="Book Antiqua" w:hAnsi="Book Antiqua"/>
          <w:b/>
          <w:spacing w:val="40"/>
          <w:sz w:val="24"/>
        </w:rPr>
        <w:t xml:space="preserve"> </w:t>
      </w:r>
      <w:r>
        <w:rPr>
          <w:rFonts w:ascii="Book Antiqua" w:hAnsi="Book Antiqua"/>
          <w:b/>
          <w:sz w:val="24"/>
        </w:rPr>
        <w:t>d’agir</w:t>
      </w:r>
      <w:r>
        <w:rPr>
          <w:rFonts w:ascii="Book Antiqua" w:hAnsi="Book Antiqua"/>
          <w:b/>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territoriales.</w:t>
      </w:r>
    </w:p>
    <w:p w14:paraId="18E5823A"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37C19C13" w14:textId="77777777" w:rsidR="00290FCD" w:rsidRDefault="00290FCD">
      <w:pPr>
        <w:pStyle w:val="Corpsdetexte"/>
        <w:spacing w:before="60"/>
        <w:rPr>
          <w:rFonts w:ascii="Book Antiqua"/>
          <w:sz w:val="24"/>
        </w:rPr>
      </w:pPr>
    </w:p>
    <w:p w14:paraId="198D56CD" w14:textId="77777777" w:rsidR="00290FCD" w:rsidRDefault="00B846D1">
      <w:pPr>
        <w:pStyle w:val="Titre5"/>
        <w:numPr>
          <w:ilvl w:val="2"/>
          <w:numId w:val="20"/>
        </w:numPr>
        <w:tabs>
          <w:tab w:val="left" w:pos="2467"/>
          <w:tab w:val="left" w:pos="2495"/>
        </w:tabs>
        <w:spacing w:line="237" w:lineRule="auto"/>
        <w:ind w:right="1039" w:hanging="226"/>
      </w:pPr>
      <w:bookmarkStart w:id="106" w:name="4.__Prévoir_la_désignation_d’un_référent"/>
      <w:bookmarkEnd w:id="106"/>
      <w:r>
        <w:tab/>
        <w:t>Prévoir</w:t>
      </w:r>
      <w:r>
        <w:rPr>
          <w:spacing w:val="33"/>
        </w:rPr>
        <w:t xml:space="preserve"> </w:t>
      </w:r>
      <w:r>
        <w:t>la</w:t>
      </w:r>
      <w:r>
        <w:rPr>
          <w:spacing w:val="33"/>
        </w:rPr>
        <w:t xml:space="preserve"> </w:t>
      </w:r>
      <w:r>
        <w:t>désignation</w:t>
      </w:r>
      <w:r>
        <w:rPr>
          <w:spacing w:val="32"/>
        </w:rPr>
        <w:t xml:space="preserve"> </w:t>
      </w:r>
      <w:r>
        <w:t>d’un</w:t>
      </w:r>
      <w:r>
        <w:rPr>
          <w:spacing w:val="32"/>
        </w:rPr>
        <w:t xml:space="preserve"> </w:t>
      </w:r>
      <w:r>
        <w:t>référent</w:t>
      </w:r>
      <w:r>
        <w:rPr>
          <w:spacing w:val="32"/>
        </w:rPr>
        <w:t xml:space="preserve"> </w:t>
      </w:r>
      <w:r>
        <w:t>«</w:t>
      </w:r>
      <w:r>
        <w:rPr>
          <w:spacing w:val="33"/>
        </w:rPr>
        <w:t xml:space="preserve"> </w:t>
      </w:r>
      <w:r>
        <w:rPr>
          <w:i/>
        </w:rPr>
        <w:t>dérogation</w:t>
      </w:r>
      <w:r>
        <w:rPr>
          <w:i/>
          <w:spacing w:val="36"/>
        </w:rPr>
        <w:t xml:space="preserve"> </w:t>
      </w:r>
      <w:r>
        <w:t>»</w:t>
      </w:r>
      <w:r>
        <w:rPr>
          <w:spacing w:val="33"/>
        </w:rPr>
        <w:t xml:space="preserve"> </w:t>
      </w:r>
      <w:r>
        <w:t>dans</w:t>
      </w:r>
      <w:r>
        <w:rPr>
          <w:spacing w:val="32"/>
        </w:rPr>
        <w:t xml:space="preserve"> </w:t>
      </w:r>
      <w:r>
        <w:t xml:space="preserve">chaque </w:t>
      </w:r>
      <w:r>
        <w:rPr>
          <w:spacing w:val="-2"/>
        </w:rPr>
        <w:t>préfecture</w:t>
      </w:r>
    </w:p>
    <w:p w14:paraId="5E47BE67" w14:textId="77777777" w:rsidR="00290FCD" w:rsidRDefault="00290FCD">
      <w:pPr>
        <w:pStyle w:val="Corpsdetexte"/>
        <w:spacing w:before="72"/>
        <w:rPr>
          <w:rFonts w:ascii="Book Antiqua"/>
          <w:b/>
          <w:sz w:val="24"/>
        </w:rPr>
      </w:pPr>
    </w:p>
    <w:p w14:paraId="01605DA6" w14:textId="77777777" w:rsidR="00290FCD" w:rsidRDefault="00B846D1">
      <w:pPr>
        <w:ind w:left="1276" w:right="988" w:firstLine="907"/>
        <w:jc w:val="both"/>
        <w:rPr>
          <w:rFonts w:ascii="Book Antiqua" w:hAnsi="Book Antiqua"/>
          <w:sz w:val="24"/>
        </w:rPr>
      </w:pPr>
      <w:r>
        <w:rPr>
          <w:rFonts w:ascii="Book Antiqua" w:hAnsi="Book Antiqua"/>
          <w:sz w:val="24"/>
        </w:rPr>
        <w:t>Il apparaît</w:t>
      </w:r>
      <w:r>
        <w:rPr>
          <w:rFonts w:ascii="Book Antiqua" w:hAnsi="Book Antiqua"/>
          <w:spacing w:val="40"/>
          <w:sz w:val="24"/>
        </w:rPr>
        <w:t xml:space="preserve"> </w:t>
      </w:r>
      <w:r>
        <w:rPr>
          <w:rFonts w:ascii="Book Antiqua" w:hAnsi="Book Antiqua"/>
          <w:sz w:val="24"/>
        </w:rPr>
        <w:t>également nécessaire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 xml:space="preserve">prévoir, </w:t>
      </w:r>
      <w:r>
        <w:rPr>
          <w:rFonts w:ascii="Book Antiqua" w:hAnsi="Book Antiqua"/>
          <w:b/>
          <w:sz w:val="24"/>
        </w:rPr>
        <w:t>dans chaque</w:t>
      </w:r>
      <w:r>
        <w:rPr>
          <w:rFonts w:ascii="Book Antiqua" w:hAnsi="Book Antiqua"/>
          <w:b/>
          <w:spacing w:val="40"/>
          <w:sz w:val="24"/>
        </w:rPr>
        <w:t xml:space="preserve"> </w:t>
      </w:r>
      <w:r>
        <w:rPr>
          <w:rFonts w:ascii="Book Antiqua" w:hAnsi="Book Antiqua"/>
          <w:b/>
          <w:sz w:val="24"/>
        </w:rPr>
        <w:t>préfecture</w:t>
      </w:r>
      <w:r>
        <w:rPr>
          <w:rFonts w:ascii="Book Antiqua" w:hAnsi="Book Antiqua"/>
          <w:sz w:val="24"/>
        </w:rPr>
        <w:t xml:space="preserve">, la désignation d’un référent « </w:t>
      </w:r>
      <w:r>
        <w:rPr>
          <w:rFonts w:ascii="Book Antiqua" w:hAnsi="Book Antiqua"/>
          <w:i/>
          <w:sz w:val="24"/>
        </w:rPr>
        <w:t xml:space="preserve">dérogation </w:t>
      </w:r>
      <w:r>
        <w:rPr>
          <w:rFonts w:ascii="Book Antiqua" w:hAnsi="Book Antiqua"/>
          <w:sz w:val="24"/>
        </w:rPr>
        <w:t>», disposant d’un bon niveau hiérarchique,</w:t>
      </w:r>
      <w:r>
        <w:rPr>
          <w:rFonts w:ascii="Book Antiqua" w:hAnsi="Book Antiqua"/>
          <w:spacing w:val="40"/>
          <w:sz w:val="24"/>
        </w:rPr>
        <w:t xml:space="preserve"> </w:t>
      </w:r>
      <w:r>
        <w:rPr>
          <w:rFonts w:ascii="Book Antiqua" w:hAnsi="Book Antiqua"/>
          <w:sz w:val="24"/>
        </w:rPr>
        <w:t>(chef</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bureau,</w:t>
      </w:r>
      <w:r>
        <w:rPr>
          <w:rFonts w:ascii="Book Antiqua" w:hAnsi="Book Antiqua"/>
          <w:spacing w:val="40"/>
          <w:sz w:val="24"/>
        </w:rPr>
        <w:t xml:space="preserve"> </w:t>
      </w:r>
      <w:r>
        <w:rPr>
          <w:rFonts w:ascii="Book Antiqua" w:hAnsi="Book Antiqua"/>
          <w:sz w:val="24"/>
        </w:rPr>
        <w:t>directeur</w:t>
      </w:r>
      <w:r>
        <w:rPr>
          <w:rFonts w:ascii="Book Antiqua" w:hAnsi="Book Antiqua"/>
          <w:spacing w:val="40"/>
          <w:sz w:val="24"/>
        </w:rPr>
        <w:t xml:space="preserve"> </w:t>
      </w:r>
      <w:r>
        <w:rPr>
          <w:rFonts w:ascii="Book Antiqua" w:hAnsi="Book Antiqua"/>
          <w:sz w:val="24"/>
        </w:rPr>
        <w:t>départemental,</w:t>
      </w:r>
      <w:r>
        <w:rPr>
          <w:rFonts w:ascii="Book Antiqua" w:hAnsi="Book Antiqua"/>
          <w:spacing w:val="40"/>
          <w:sz w:val="24"/>
        </w:rPr>
        <w:t xml:space="preserve"> </w:t>
      </w:r>
      <w:r>
        <w:rPr>
          <w:rFonts w:ascii="Book Antiqua" w:hAnsi="Book Antiqua"/>
          <w:sz w:val="24"/>
        </w:rPr>
        <w:t>secrétaire</w:t>
      </w:r>
      <w:r>
        <w:rPr>
          <w:rFonts w:ascii="Book Antiqua" w:hAnsi="Book Antiqua"/>
          <w:spacing w:val="40"/>
          <w:sz w:val="24"/>
        </w:rPr>
        <w:t xml:space="preserve"> </w:t>
      </w:r>
      <w:r>
        <w:rPr>
          <w:rFonts w:ascii="Book Antiqua" w:hAnsi="Book Antiqua"/>
          <w:sz w:val="24"/>
        </w:rPr>
        <w:t>général...).</w:t>
      </w:r>
    </w:p>
    <w:p w14:paraId="68F54FD1" w14:textId="77777777" w:rsidR="00290FCD" w:rsidRDefault="00290FCD">
      <w:pPr>
        <w:pStyle w:val="Corpsdetexte"/>
        <w:spacing w:before="65"/>
        <w:rPr>
          <w:rFonts w:ascii="Book Antiqua"/>
          <w:sz w:val="24"/>
        </w:rPr>
      </w:pPr>
    </w:p>
    <w:p w14:paraId="2603ECB4" w14:textId="77777777" w:rsidR="00290FCD" w:rsidRDefault="00B846D1">
      <w:pPr>
        <w:pStyle w:val="Titre5"/>
        <w:numPr>
          <w:ilvl w:val="2"/>
          <w:numId w:val="20"/>
        </w:numPr>
        <w:tabs>
          <w:tab w:val="left" w:pos="2466"/>
        </w:tabs>
        <w:spacing w:line="235" w:lineRule="auto"/>
        <w:ind w:left="2466" w:right="1151" w:hanging="226"/>
        <w:rPr>
          <w:b w:val="0"/>
        </w:rPr>
      </w:pPr>
      <w:bookmarkStart w:id="107" w:name="5._Mieux_faire_connaître_auprès_des_élus"/>
      <w:bookmarkEnd w:id="107"/>
      <w:r>
        <w:t>Mieux</w:t>
      </w:r>
      <w:r>
        <w:rPr>
          <w:spacing w:val="35"/>
        </w:rPr>
        <w:t xml:space="preserve"> </w:t>
      </w:r>
      <w:r>
        <w:t>faire</w:t>
      </w:r>
      <w:r>
        <w:rPr>
          <w:spacing w:val="-3"/>
        </w:rPr>
        <w:t xml:space="preserve"> </w:t>
      </w:r>
      <w:r>
        <w:t>connaître</w:t>
      </w:r>
      <w:r>
        <w:rPr>
          <w:spacing w:val="-1"/>
        </w:rPr>
        <w:t xml:space="preserve"> </w:t>
      </w:r>
      <w:r>
        <w:t>auprès</w:t>
      </w:r>
      <w:r>
        <w:rPr>
          <w:spacing w:val="-4"/>
        </w:rPr>
        <w:t xml:space="preserve"> </w:t>
      </w:r>
      <w:r>
        <w:t>des</w:t>
      </w:r>
      <w:r>
        <w:rPr>
          <w:spacing w:val="-4"/>
        </w:rPr>
        <w:t xml:space="preserve"> </w:t>
      </w:r>
      <w:r>
        <w:t>élus</w:t>
      </w:r>
      <w:r>
        <w:rPr>
          <w:spacing w:val="-4"/>
        </w:rPr>
        <w:t xml:space="preserve"> </w:t>
      </w:r>
      <w:r>
        <w:t>le</w:t>
      </w:r>
      <w:r>
        <w:rPr>
          <w:spacing w:val="-3"/>
        </w:rPr>
        <w:t xml:space="preserve"> </w:t>
      </w:r>
      <w:r>
        <w:t>droit</w:t>
      </w:r>
      <w:r>
        <w:rPr>
          <w:spacing w:val="-4"/>
        </w:rPr>
        <w:t xml:space="preserve"> </w:t>
      </w:r>
      <w:r>
        <w:t>de</w:t>
      </w:r>
      <w:r>
        <w:rPr>
          <w:spacing w:val="-3"/>
        </w:rPr>
        <w:t xml:space="preserve"> </w:t>
      </w:r>
      <w:r>
        <w:t>dérogation</w:t>
      </w:r>
      <w:r>
        <w:rPr>
          <w:spacing w:val="-4"/>
        </w:rPr>
        <w:t xml:space="preserve"> </w:t>
      </w:r>
      <w:r>
        <w:t>ainsi que ses implications concrètes</w:t>
      </w:r>
    </w:p>
    <w:p w14:paraId="7F9C8A48" w14:textId="77777777" w:rsidR="00290FCD" w:rsidRDefault="00290FCD">
      <w:pPr>
        <w:pStyle w:val="Corpsdetexte"/>
        <w:spacing w:before="71"/>
        <w:rPr>
          <w:rFonts w:ascii="Book Antiqua"/>
          <w:b/>
          <w:sz w:val="24"/>
        </w:rPr>
      </w:pPr>
    </w:p>
    <w:p w14:paraId="3371E4A4" w14:textId="77777777" w:rsidR="00290FCD" w:rsidRDefault="00B846D1">
      <w:pPr>
        <w:ind w:left="1276" w:right="989" w:firstLine="907"/>
        <w:jc w:val="both"/>
        <w:rPr>
          <w:rFonts w:ascii="Book Antiqua" w:hAnsi="Book Antiqua"/>
          <w:b/>
          <w:sz w:val="24"/>
        </w:rPr>
      </w:pPr>
      <w:r>
        <w:rPr>
          <w:rFonts w:ascii="Book Antiqua" w:hAnsi="Book Antiqua"/>
          <w:sz w:val="24"/>
        </w:rPr>
        <w:t>La consultation menée par notre délégation à l’automne 2024 souligne la</w:t>
      </w:r>
      <w:r>
        <w:rPr>
          <w:rFonts w:ascii="Book Antiqua" w:hAnsi="Book Antiqua"/>
          <w:spacing w:val="73"/>
          <w:sz w:val="24"/>
        </w:rPr>
        <w:t xml:space="preserve"> </w:t>
      </w:r>
      <w:r>
        <w:rPr>
          <w:rFonts w:ascii="Book Antiqua" w:hAnsi="Book Antiqua"/>
          <w:sz w:val="24"/>
        </w:rPr>
        <w:t>grande</w:t>
      </w:r>
      <w:r>
        <w:rPr>
          <w:rFonts w:ascii="Book Antiqua" w:hAnsi="Book Antiqua"/>
          <w:spacing w:val="74"/>
          <w:sz w:val="24"/>
        </w:rPr>
        <w:t xml:space="preserve"> </w:t>
      </w:r>
      <w:r>
        <w:rPr>
          <w:rFonts w:ascii="Book Antiqua" w:hAnsi="Book Antiqua"/>
          <w:sz w:val="24"/>
        </w:rPr>
        <w:t>méconnaissance</w:t>
      </w:r>
      <w:r>
        <w:rPr>
          <w:rFonts w:ascii="Book Antiqua" w:hAnsi="Book Antiqua"/>
          <w:spacing w:val="74"/>
          <w:sz w:val="24"/>
        </w:rPr>
        <w:t xml:space="preserve"> </w:t>
      </w:r>
      <w:r>
        <w:rPr>
          <w:rFonts w:ascii="Book Antiqua" w:hAnsi="Book Antiqua"/>
          <w:sz w:val="24"/>
        </w:rPr>
        <w:t>des</w:t>
      </w:r>
      <w:r>
        <w:rPr>
          <w:rFonts w:ascii="Book Antiqua" w:hAnsi="Book Antiqua"/>
          <w:spacing w:val="72"/>
          <w:sz w:val="24"/>
        </w:rPr>
        <w:t xml:space="preserve"> </w:t>
      </w:r>
      <w:r>
        <w:rPr>
          <w:rFonts w:ascii="Book Antiqua" w:hAnsi="Book Antiqua"/>
          <w:b/>
          <w:sz w:val="24"/>
        </w:rPr>
        <w:t>élus</w:t>
      </w:r>
      <w:r>
        <w:rPr>
          <w:rFonts w:ascii="Book Antiqua" w:hAnsi="Book Antiqua"/>
          <w:b/>
          <w:spacing w:val="77"/>
          <w:sz w:val="24"/>
        </w:rPr>
        <w:t xml:space="preserve"> </w:t>
      </w:r>
      <w:r>
        <w:rPr>
          <w:rFonts w:ascii="Book Antiqua" w:hAnsi="Book Antiqua"/>
          <w:b/>
          <w:sz w:val="24"/>
        </w:rPr>
        <w:t>locaux</w:t>
      </w:r>
      <w:r>
        <w:rPr>
          <w:rFonts w:ascii="Book Antiqua" w:hAnsi="Book Antiqua"/>
          <w:b/>
          <w:spacing w:val="80"/>
          <w:sz w:val="24"/>
        </w:rPr>
        <w:t xml:space="preserve"> </w:t>
      </w:r>
      <w:r>
        <w:rPr>
          <w:rFonts w:ascii="Book Antiqua" w:hAnsi="Book Antiqua"/>
          <w:sz w:val="24"/>
        </w:rPr>
        <w:t>du</w:t>
      </w:r>
      <w:r>
        <w:rPr>
          <w:rFonts w:ascii="Book Antiqua" w:hAnsi="Book Antiqua"/>
          <w:spacing w:val="73"/>
          <w:sz w:val="24"/>
        </w:rPr>
        <w:t xml:space="preserve"> </w:t>
      </w:r>
      <w:r>
        <w:rPr>
          <w:rFonts w:ascii="Book Antiqua" w:hAnsi="Book Antiqua"/>
          <w:sz w:val="24"/>
        </w:rPr>
        <w:t>droit</w:t>
      </w:r>
      <w:r>
        <w:rPr>
          <w:rFonts w:ascii="Book Antiqua" w:hAnsi="Book Antiqua"/>
          <w:spacing w:val="74"/>
          <w:sz w:val="24"/>
        </w:rPr>
        <w:t xml:space="preserve"> </w:t>
      </w:r>
      <w:r>
        <w:rPr>
          <w:rFonts w:ascii="Book Antiqua" w:hAnsi="Book Antiqua"/>
          <w:sz w:val="24"/>
        </w:rPr>
        <w:t>de</w:t>
      </w:r>
      <w:r>
        <w:rPr>
          <w:rFonts w:ascii="Book Antiqua" w:hAnsi="Book Antiqua"/>
          <w:spacing w:val="74"/>
          <w:sz w:val="24"/>
        </w:rPr>
        <w:t xml:space="preserve"> </w:t>
      </w:r>
      <w:r>
        <w:rPr>
          <w:rFonts w:ascii="Book Antiqua" w:hAnsi="Book Antiqua"/>
          <w:sz w:val="24"/>
        </w:rPr>
        <w:t>dérogation</w:t>
      </w:r>
      <w:r>
        <w:rPr>
          <w:rFonts w:ascii="Book Antiqua" w:hAnsi="Book Antiqua"/>
          <w:spacing w:val="35"/>
          <w:sz w:val="24"/>
        </w:rPr>
        <w:t xml:space="preserve"> </w:t>
      </w:r>
      <w:r>
        <w:rPr>
          <w:rFonts w:ascii="Book Antiqua" w:hAnsi="Book Antiqua"/>
          <w:sz w:val="24"/>
        </w:rPr>
        <w:t>:</w:t>
      </w:r>
      <w:r>
        <w:rPr>
          <w:rFonts w:ascii="Book Antiqua" w:hAnsi="Book Antiqua"/>
          <w:spacing w:val="73"/>
          <w:sz w:val="24"/>
        </w:rPr>
        <w:t xml:space="preserve"> </w:t>
      </w:r>
      <w:r>
        <w:rPr>
          <w:rFonts w:ascii="Book Antiqua" w:hAnsi="Book Antiqua"/>
          <w:sz w:val="24"/>
        </w:rPr>
        <w:t xml:space="preserve">ainsi, </w:t>
      </w:r>
      <w:r>
        <w:rPr>
          <w:rFonts w:ascii="Book Antiqua" w:hAnsi="Book Antiqua"/>
          <w:b/>
          <w:sz w:val="24"/>
        </w:rPr>
        <w:t>80</w:t>
      </w:r>
      <w:r>
        <w:rPr>
          <w:rFonts w:ascii="Book Antiqua" w:hAnsi="Book Antiqua"/>
          <w:b/>
          <w:spacing w:val="28"/>
          <w:sz w:val="24"/>
        </w:rPr>
        <w:t xml:space="preserve"> </w:t>
      </w:r>
      <w:r>
        <w:rPr>
          <w:rFonts w:ascii="Book Antiqua" w:hAnsi="Book Antiqua"/>
          <w:b/>
          <w:sz w:val="24"/>
        </w:rPr>
        <w:t>%</w:t>
      </w:r>
      <w:r>
        <w:rPr>
          <w:rFonts w:ascii="Book Antiqua" w:hAnsi="Book Antiqua"/>
          <w:b/>
          <w:spacing w:val="28"/>
          <w:sz w:val="24"/>
        </w:rPr>
        <w:t xml:space="preserve"> </w:t>
      </w:r>
      <w:r>
        <w:rPr>
          <w:rFonts w:ascii="Book Antiqua" w:hAnsi="Book Antiqua"/>
          <w:sz w:val="24"/>
        </w:rPr>
        <w:t>d’entre</w:t>
      </w:r>
      <w:r>
        <w:rPr>
          <w:rFonts w:ascii="Book Antiqua" w:hAnsi="Book Antiqua"/>
          <w:spacing w:val="40"/>
          <w:sz w:val="24"/>
        </w:rPr>
        <w:t xml:space="preserve"> </w:t>
      </w:r>
      <w:r>
        <w:rPr>
          <w:rFonts w:ascii="Book Antiqua" w:hAnsi="Book Antiqua"/>
          <w:sz w:val="24"/>
        </w:rPr>
        <w:t>eux</w:t>
      </w:r>
      <w:r>
        <w:rPr>
          <w:rFonts w:ascii="Book Antiqua" w:hAnsi="Book Antiqua"/>
          <w:spacing w:val="40"/>
          <w:sz w:val="24"/>
        </w:rPr>
        <w:t xml:space="preserve"> </w:t>
      </w:r>
      <w:r>
        <w:rPr>
          <w:rFonts w:ascii="Book Antiqua" w:hAnsi="Book Antiqua"/>
          <w:sz w:val="24"/>
        </w:rPr>
        <w:t>déclarent</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pas</w:t>
      </w:r>
      <w:r>
        <w:rPr>
          <w:rFonts w:ascii="Book Antiqua" w:hAnsi="Book Antiqua"/>
          <w:i/>
          <w:spacing w:val="35"/>
          <w:sz w:val="24"/>
        </w:rPr>
        <w:t xml:space="preserve"> </w:t>
      </w:r>
      <w:r>
        <w:rPr>
          <w:rFonts w:ascii="Book Antiqua" w:hAnsi="Book Antiqua"/>
          <w:i/>
          <w:sz w:val="24"/>
        </w:rPr>
        <w:t>connaître</w:t>
      </w:r>
      <w:r>
        <w:rPr>
          <w:rFonts w:ascii="Book Antiqua" w:hAnsi="Book Antiqua"/>
          <w:i/>
          <w:spacing w:val="38"/>
          <w:sz w:val="24"/>
        </w:rPr>
        <w:t xml:space="preserve"> </w:t>
      </w:r>
      <w:r>
        <w:rPr>
          <w:rFonts w:ascii="Book Antiqua" w:hAnsi="Book Antiqua"/>
          <w:i/>
          <w:sz w:val="24"/>
        </w:rPr>
        <w:t>cette</w:t>
      </w:r>
      <w:r>
        <w:rPr>
          <w:rFonts w:ascii="Book Antiqua" w:hAnsi="Book Antiqua"/>
          <w:i/>
          <w:spacing w:val="38"/>
          <w:sz w:val="24"/>
        </w:rPr>
        <w:t xml:space="preserve"> </w:t>
      </w:r>
      <w:r>
        <w:rPr>
          <w:rFonts w:ascii="Book Antiqua" w:hAnsi="Book Antiqua"/>
          <w:i/>
          <w:sz w:val="24"/>
        </w:rPr>
        <w:t xml:space="preserve">procédure </w:t>
      </w:r>
      <w:r>
        <w:rPr>
          <w:rFonts w:ascii="Book Antiqua" w:hAnsi="Book Antiqua"/>
          <w:sz w:val="24"/>
        </w:rPr>
        <w:t>».</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parmi</w:t>
      </w:r>
      <w:r>
        <w:rPr>
          <w:rFonts w:ascii="Book Antiqua" w:hAnsi="Book Antiqua"/>
          <w:spacing w:val="40"/>
          <w:sz w:val="24"/>
        </w:rPr>
        <w:t xml:space="preserve"> </w:t>
      </w:r>
      <w:r>
        <w:rPr>
          <w:rFonts w:ascii="Book Antiqua" w:hAnsi="Book Antiqua"/>
          <w:sz w:val="24"/>
        </w:rPr>
        <w:t>ceux qui</w:t>
      </w:r>
      <w:r>
        <w:rPr>
          <w:rFonts w:ascii="Book Antiqua" w:hAnsi="Book Antiqua"/>
          <w:spacing w:val="33"/>
          <w:sz w:val="24"/>
        </w:rPr>
        <w:t xml:space="preserve"> </w:t>
      </w:r>
      <w:r>
        <w:rPr>
          <w:rFonts w:ascii="Book Antiqua" w:hAnsi="Book Antiqua"/>
          <w:sz w:val="24"/>
        </w:rPr>
        <w:t>la</w:t>
      </w:r>
      <w:r>
        <w:rPr>
          <w:rFonts w:ascii="Book Antiqua" w:hAnsi="Book Antiqua"/>
          <w:spacing w:val="34"/>
          <w:sz w:val="24"/>
        </w:rPr>
        <w:t xml:space="preserve"> </w:t>
      </w:r>
      <w:r>
        <w:rPr>
          <w:rFonts w:ascii="Book Antiqua" w:hAnsi="Book Antiqua"/>
          <w:sz w:val="24"/>
        </w:rPr>
        <w:t>connaissent,</w:t>
      </w:r>
      <w:r>
        <w:rPr>
          <w:rFonts w:ascii="Book Antiqua" w:hAnsi="Book Antiqua"/>
          <w:spacing w:val="34"/>
          <w:sz w:val="24"/>
        </w:rPr>
        <w:t xml:space="preserve"> </w:t>
      </w:r>
      <w:r>
        <w:rPr>
          <w:rFonts w:ascii="Book Antiqua" w:hAnsi="Book Antiqua"/>
          <w:b/>
          <w:sz w:val="24"/>
        </w:rPr>
        <w:t>84 %</w:t>
      </w:r>
      <w:r>
        <w:rPr>
          <w:rFonts w:ascii="Book Antiqua" w:hAnsi="Book Antiqua"/>
          <w:b/>
          <w:spacing w:val="36"/>
          <w:sz w:val="24"/>
        </w:rPr>
        <w:t xml:space="preserve"> </w:t>
      </w:r>
      <w:r>
        <w:rPr>
          <w:rFonts w:ascii="Book Antiqua" w:hAnsi="Book Antiqua"/>
          <w:sz w:val="24"/>
        </w:rPr>
        <w:t>ne</w:t>
      </w:r>
      <w:r>
        <w:rPr>
          <w:rFonts w:ascii="Book Antiqua" w:hAnsi="Book Antiqua"/>
          <w:spacing w:val="34"/>
          <w:sz w:val="24"/>
        </w:rPr>
        <w:t xml:space="preserve"> </w:t>
      </w:r>
      <w:r>
        <w:rPr>
          <w:rFonts w:ascii="Book Antiqua" w:hAnsi="Book Antiqua"/>
          <w:sz w:val="24"/>
        </w:rPr>
        <w:t>l’ont</w:t>
      </w:r>
      <w:r>
        <w:rPr>
          <w:rFonts w:ascii="Book Antiqua" w:hAnsi="Book Antiqua"/>
          <w:spacing w:val="34"/>
          <w:sz w:val="24"/>
        </w:rPr>
        <w:t xml:space="preserve"> </w:t>
      </w:r>
      <w:r>
        <w:rPr>
          <w:rFonts w:ascii="Book Antiqua" w:hAnsi="Book Antiqua"/>
          <w:b/>
          <w:sz w:val="24"/>
        </w:rPr>
        <w:t>jamais</w:t>
      </w:r>
      <w:r>
        <w:rPr>
          <w:rFonts w:ascii="Book Antiqua" w:hAnsi="Book Antiqua"/>
          <w:b/>
          <w:spacing w:val="35"/>
          <w:sz w:val="24"/>
        </w:rPr>
        <w:t xml:space="preserve"> </w:t>
      </w:r>
      <w:r>
        <w:rPr>
          <w:rFonts w:ascii="Book Antiqua" w:hAnsi="Book Antiqua"/>
          <w:b/>
          <w:sz w:val="24"/>
        </w:rPr>
        <w:t>utilisée</w:t>
      </w:r>
      <w:r>
        <w:rPr>
          <w:rFonts w:ascii="Book Antiqua" w:hAnsi="Book Antiqua"/>
          <w:sz w:val="24"/>
        </w:rPr>
        <w:t>.</w:t>
      </w:r>
      <w:r>
        <w:rPr>
          <w:rFonts w:ascii="Book Antiqua" w:hAnsi="Book Antiqua"/>
          <w:spacing w:val="34"/>
          <w:sz w:val="24"/>
        </w:rPr>
        <w:t xml:space="preserve"> </w:t>
      </w:r>
      <w:r>
        <w:rPr>
          <w:rFonts w:ascii="Book Antiqua" w:hAnsi="Book Antiqua"/>
          <w:sz w:val="24"/>
        </w:rPr>
        <w:t>En revanche,</w:t>
      </w:r>
      <w:r>
        <w:rPr>
          <w:rFonts w:ascii="Book Antiqua" w:hAnsi="Book Antiqua"/>
          <w:spacing w:val="33"/>
          <w:sz w:val="24"/>
        </w:rPr>
        <w:t xml:space="preserve"> </w:t>
      </w:r>
      <w:r>
        <w:rPr>
          <w:rFonts w:ascii="Book Antiqua" w:hAnsi="Book Antiqua"/>
          <w:b/>
          <w:sz w:val="24"/>
        </w:rPr>
        <w:t>75</w:t>
      </w:r>
      <w:r>
        <w:rPr>
          <w:rFonts w:ascii="Book Antiqua" w:hAnsi="Book Antiqua"/>
          <w:b/>
          <w:spacing w:val="36"/>
          <w:sz w:val="24"/>
        </w:rPr>
        <w:t xml:space="preserve"> </w:t>
      </w:r>
      <w:r>
        <w:rPr>
          <w:rFonts w:ascii="Book Antiqua" w:hAnsi="Book Antiqua"/>
          <w:b/>
          <w:sz w:val="24"/>
        </w:rPr>
        <w:t>%</w:t>
      </w:r>
      <w:r>
        <w:rPr>
          <w:rFonts w:ascii="Book Antiqua" w:hAnsi="Book Antiqua"/>
          <w:b/>
          <w:spacing w:val="36"/>
          <w:sz w:val="24"/>
        </w:rPr>
        <w:t xml:space="preserve"> </w:t>
      </w:r>
      <w:r>
        <w:rPr>
          <w:rFonts w:ascii="Book Antiqua" w:hAnsi="Book Antiqua"/>
          <w:sz w:val="24"/>
        </w:rPr>
        <w:t>des</w:t>
      </w:r>
      <w:r>
        <w:rPr>
          <w:rFonts w:ascii="Book Antiqua" w:hAnsi="Book Antiqua"/>
          <w:spacing w:val="33"/>
          <w:sz w:val="24"/>
        </w:rPr>
        <w:t xml:space="preserve"> </w:t>
      </w:r>
      <w:r>
        <w:rPr>
          <w:rFonts w:ascii="Book Antiqua" w:hAnsi="Book Antiqua"/>
          <w:sz w:val="24"/>
        </w:rPr>
        <w:t xml:space="preserve">élus qui l’ont utilisée la jugent </w:t>
      </w:r>
      <w:r>
        <w:rPr>
          <w:rFonts w:ascii="Book Antiqua" w:hAnsi="Book Antiqua"/>
          <w:b/>
          <w:sz w:val="24"/>
        </w:rPr>
        <w:t>efficace.</w:t>
      </w:r>
    </w:p>
    <w:p w14:paraId="335D446A" w14:textId="77777777" w:rsidR="00290FCD" w:rsidRDefault="00290FCD">
      <w:pPr>
        <w:pStyle w:val="Corpsdetexte"/>
        <w:spacing w:before="7"/>
        <w:rPr>
          <w:rFonts w:ascii="Book Antiqua"/>
          <w:b/>
          <w:sz w:val="24"/>
        </w:rPr>
      </w:pPr>
    </w:p>
    <w:p w14:paraId="1C16725F" w14:textId="77777777" w:rsidR="00290FCD" w:rsidRDefault="00B846D1">
      <w:pPr>
        <w:ind w:left="1203" w:right="924"/>
        <w:jc w:val="center"/>
        <w:rPr>
          <w:rFonts w:ascii="Book Antiqua" w:hAnsi="Book Antiqua"/>
        </w:rPr>
      </w:pPr>
      <w:r>
        <w:rPr>
          <w:rFonts w:ascii="Book Antiqua" w:hAnsi="Book Antiqua"/>
        </w:rPr>
        <w:t>Résultats</w:t>
      </w:r>
      <w:r>
        <w:rPr>
          <w:rFonts w:ascii="Book Antiqua" w:hAnsi="Book Antiqua"/>
          <w:spacing w:val="13"/>
        </w:rPr>
        <w:t xml:space="preserve"> </w:t>
      </w:r>
      <w:r>
        <w:rPr>
          <w:rFonts w:ascii="Book Antiqua" w:hAnsi="Book Antiqua"/>
        </w:rPr>
        <w:t>de</w:t>
      </w:r>
      <w:r>
        <w:rPr>
          <w:rFonts w:ascii="Book Antiqua" w:hAnsi="Book Antiqua"/>
          <w:spacing w:val="13"/>
        </w:rPr>
        <w:t xml:space="preserve"> </w:t>
      </w:r>
      <w:r>
        <w:rPr>
          <w:rFonts w:ascii="Book Antiqua" w:hAnsi="Book Antiqua"/>
        </w:rPr>
        <w:t>la</w:t>
      </w:r>
      <w:r>
        <w:rPr>
          <w:rFonts w:ascii="Book Antiqua" w:hAnsi="Book Antiqua"/>
          <w:spacing w:val="14"/>
        </w:rPr>
        <w:t xml:space="preserve"> </w:t>
      </w:r>
      <w:r>
        <w:rPr>
          <w:rFonts w:ascii="Book Antiqua" w:hAnsi="Book Antiqua"/>
        </w:rPr>
        <w:t>consultation</w:t>
      </w:r>
      <w:r>
        <w:rPr>
          <w:rFonts w:ascii="Book Antiqua" w:hAnsi="Book Antiqua"/>
          <w:spacing w:val="16"/>
        </w:rPr>
        <w:t xml:space="preserve"> </w:t>
      </w:r>
      <w:r>
        <w:rPr>
          <w:rFonts w:ascii="Book Antiqua" w:hAnsi="Book Antiqua"/>
        </w:rPr>
        <w:t>menée</w:t>
      </w:r>
      <w:r>
        <w:rPr>
          <w:rFonts w:ascii="Book Antiqua" w:hAnsi="Book Antiqua"/>
          <w:spacing w:val="13"/>
        </w:rPr>
        <w:t xml:space="preserve"> </w:t>
      </w:r>
      <w:r>
        <w:rPr>
          <w:rFonts w:ascii="Book Antiqua" w:hAnsi="Book Antiqua"/>
        </w:rPr>
        <w:t>auprès</w:t>
      </w:r>
      <w:r>
        <w:rPr>
          <w:rFonts w:ascii="Book Antiqua" w:hAnsi="Book Antiqua"/>
          <w:spacing w:val="15"/>
        </w:rPr>
        <w:t xml:space="preserve"> </w:t>
      </w:r>
      <w:r>
        <w:rPr>
          <w:rFonts w:ascii="Book Antiqua" w:hAnsi="Book Antiqua"/>
        </w:rPr>
        <w:t>des</w:t>
      </w:r>
      <w:r>
        <w:rPr>
          <w:rFonts w:ascii="Book Antiqua" w:hAnsi="Book Antiqua"/>
          <w:spacing w:val="16"/>
        </w:rPr>
        <w:t xml:space="preserve"> </w:t>
      </w:r>
      <w:r>
        <w:rPr>
          <w:rFonts w:ascii="Book Antiqua" w:hAnsi="Book Antiqua"/>
        </w:rPr>
        <w:t>élus</w:t>
      </w:r>
      <w:r>
        <w:rPr>
          <w:rFonts w:ascii="Book Antiqua" w:hAnsi="Book Antiqua"/>
          <w:spacing w:val="13"/>
        </w:rPr>
        <w:t xml:space="preserve"> </w:t>
      </w:r>
      <w:r>
        <w:rPr>
          <w:rFonts w:ascii="Book Antiqua" w:hAnsi="Book Antiqua"/>
        </w:rPr>
        <w:t>locaux</w:t>
      </w:r>
      <w:r>
        <w:rPr>
          <w:rFonts w:ascii="Book Antiqua" w:hAnsi="Book Antiqua"/>
          <w:spacing w:val="16"/>
        </w:rPr>
        <w:t xml:space="preserve"> </w:t>
      </w:r>
      <w:r>
        <w:rPr>
          <w:rFonts w:ascii="Book Antiqua" w:hAnsi="Book Antiqua"/>
        </w:rPr>
        <w:t>(</w:t>
      </w:r>
      <w:proofErr w:type="spellStart"/>
      <w:r>
        <w:rPr>
          <w:rFonts w:ascii="Book Antiqua" w:hAnsi="Book Antiqua"/>
        </w:rPr>
        <w:t>nov</w:t>
      </w:r>
      <w:proofErr w:type="spellEnd"/>
      <w:r>
        <w:rPr>
          <w:rFonts w:ascii="Book Antiqua" w:hAnsi="Book Antiqua"/>
          <w:spacing w:val="11"/>
        </w:rPr>
        <w:t xml:space="preserve"> </w:t>
      </w:r>
      <w:r>
        <w:rPr>
          <w:rFonts w:ascii="Book Antiqua" w:hAnsi="Book Antiqua"/>
        </w:rPr>
        <w:t>-</w:t>
      </w:r>
      <w:r>
        <w:rPr>
          <w:rFonts w:ascii="Book Antiqua" w:hAnsi="Book Antiqua"/>
          <w:spacing w:val="17"/>
        </w:rPr>
        <w:t xml:space="preserve"> </w:t>
      </w:r>
      <w:proofErr w:type="spellStart"/>
      <w:r>
        <w:rPr>
          <w:rFonts w:ascii="Book Antiqua" w:hAnsi="Book Antiqua"/>
        </w:rPr>
        <w:t>déc</w:t>
      </w:r>
      <w:proofErr w:type="spellEnd"/>
      <w:r>
        <w:rPr>
          <w:rFonts w:ascii="Book Antiqua" w:hAnsi="Book Antiqua"/>
          <w:spacing w:val="14"/>
        </w:rPr>
        <w:t xml:space="preserve"> </w:t>
      </w:r>
      <w:r>
        <w:rPr>
          <w:rFonts w:ascii="Book Antiqua" w:hAnsi="Book Antiqua"/>
          <w:spacing w:val="-2"/>
        </w:rPr>
        <w:t>2024)</w:t>
      </w:r>
    </w:p>
    <w:p w14:paraId="242E7484" w14:textId="77777777" w:rsidR="00290FCD" w:rsidRDefault="00B846D1">
      <w:pPr>
        <w:pStyle w:val="Corpsdetexte"/>
        <w:spacing w:before="20"/>
        <w:rPr>
          <w:rFonts w:ascii="Book Antiqua"/>
          <w:sz w:val="20"/>
        </w:rPr>
      </w:pPr>
      <w:r>
        <w:rPr>
          <w:rFonts w:ascii="Book Antiqua"/>
          <w:noProof/>
          <w:sz w:val="20"/>
        </w:rPr>
        <mc:AlternateContent>
          <mc:Choice Requires="wpg">
            <w:drawing>
              <wp:anchor distT="0" distB="0" distL="0" distR="0" simplePos="0" relativeHeight="487631872" behindDoc="1" locked="0" layoutInCell="1" allowOverlap="1" wp14:anchorId="0E5488F1" wp14:editId="5C163235">
                <wp:simplePos x="0" y="0"/>
                <wp:positionH relativeFrom="page">
                  <wp:posOffset>821055</wp:posOffset>
                </wp:positionH>
                <wp:positionV relativeFrom="paragraph">
                  <wp:posOffset>186385</wp:posOffset>
                </wp:positionV>
                <wp:extent cx="5943600" cy="3397250"/>
                <wp:effectExtent l="0" t="0" r="0" b="0"/>
                <wp:wrapTopAndBottom/>
                <wp:docPr id="282" name="Group 28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3397250"/>
                          <a:chOff x="0" y="0"/>
                          <a:chExt cx="5943600" cy="3397250"/>
                        </a:xfrm>
                      </wpg:grpSpPr>
                      <pic:pic xmlns:pic="http://schemas.openxmlformats.org/drawingml/2006/picture">
                        <pic:nvPicPr>
                          <pic:cNvPr id="285" name="Image 283"/>
                          <pic:cNvPicPr/>
                        </pic:nvPicPr>
                        <pic:blipFill>
                          <a:blip r:embed="rId167" cstate="print"/>
                          <a:stretch>
                            <a:fillRect/>
                          </a:stretch>
                        </pic:blipFill>
                        <pic:spPr>
                          <a:xfrm>
                            <a:off x="0" y="0"/>
                            <a:ext cx="5943597" cy="3396983"/>
                          </a:xfrm>
                          <a:prstGeom prst="rect">
                            <a:avLst/>
                          </a:prstGeom>
                        </pic:spPr>
                      </pic:pic>
                      <pic:pic xmlns:pic="http://schemas.openxmlformats.org/drawingml/2006/picture">
                        <pic:nvPicPr>
                          <pic:cNvPr id="286" name="Image 284"/>
                          <pic:cNvPicPr/>
                        </pic:nvPicPr>
                        <pic:blipFill>
                          <a:blip r:embed="rId168" cstate="print"/>
                          <a:stretch>
                            <a:fillRect/>
                          </a:stretch>
                        </pic:blipFill>
                        <pic:spPr>
                          <a:xfrm>
                            <a:off x="64389" y="64173"/>
                            <a:ext cx="5760716" cy="3214364"/>
                          </a:xfrm>
                          <a:prstGeom prst="rect">
                            <a:avLst/>
                          </a:prstGeom>
                        </pic:spPr>
                      </pic:pic>
                      <wps:wsp>
                        <wps:cNvPr id="287" name="Graphic 285"/>
                        <wps:cNvSpPr/>
                        <wps:spPr>
                          <a:xfrm>
                            <a:off x="45338" y="45123"/>
                            <a:ext cx="5798820" cy="3252470"/>
                          </a:xfrm>
                          <a:custGeom>
                            <a:avLst/>
                            <a:gdLst/>
                            <a:ahLst/>
                            <a:cxnLst/>
                            <a:rect l="l" t="t" r="r" b="b"/>
                            <a:pathLst>
                              <a:path w="5798820" h="3252470">
                                <a:moveTo>
                                  <a:pt x="0" y="0"/>
                                </a:moveTo>
                                <a:lnTo>
                                  <a:pt x="5798820" y="0"/>
                                </a:lnTo>
                                <a:lnTo>
                                  <a:pt x="5798820" y="3252470"/>
                                </a:lnTo>
                                <a:lnTo>
                                  <a:pt x="0" y="3252470"/>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21F6D326" id="Group 282" o:spid="_x0000_s1026" style="position:absolute;margin-left:64.65pt;margin-top:14.7pt;width:468pt;height:267.5pt;z-index:-15684608;mso-wrap-distance-left:0;mso-wrap-distance-right:0;mso-position-horizontal-relative:page" coordsize="59436,3397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VO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">
                <v:shape id="Image 283" o:spid="_x0000_s1027" type="#_x0000_t75" style="position:absolute;width:59435;height:339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">
                  <v:imagedata r:id="rId169" o:title=""/>
                </v:shape>
                <v:shape id="Image 284" o:spid="_x0000_s1028" type="#_x0000_t75" style="position:absolute;left:643;top:641;width:57608;height:32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">
                  <v:imagedata r:id="rId170" o:title=""/>
                </v:shape>
                <v:shape id="Graphic 285" o:spid="_x0000_s1029" style="position:absolute;left:453;top:451;width:57988;height:32524;visibility:visible;mso-wrap-style:square;v-text-anchor:top" coordsize="5798820,3252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" path="m,l5798820,r,3252470l,3252470,,xe" filled="f" strokeweight="3pt">
                  <v:path arrowok="t"/>
                </v:shape>
                <w10:wrap type="topAndBottom" anchorx="page"/>
              </v:group>
            </w:pict>
          </mc:Fallback>
        </mc:AlternateContent>
      </w:r>
    </w:p>
    <w:p w14:paraId="2538A2CD" w14:textId="77777777" w:rsidR="00290FCD" w:rsidRDefault="00B846D1">
      <w:pPr>
        <w:spacing w:before="54"/>
        <w:ind w:left="3532"/>
        <w:rPr>
          <w:rFonts w:ascii="Book Antiqua" w:hAnsi="Book Antiqua"/>
          <w:i/>
          <w:sz w:val="18"/>
        </w:rPr>
      </w:pPr>
      <w:r>
        <w:rPr>
          <w:rFonts w:ascii="Book Antiqua" w:hAnsi="Book Antiqua"/>
          <w:i/>
          <w:sz w:val="18"/>
        </w:rPr>
        <w:t>Source</w:t>
      </w:r>
      <w:r>
        <w:rPr>
          <w:rFonts w:ascii="Book Antiqua" w:hAnsi="Book Antiqua"/>
          <w:i/>
          <w:spacing w:val="13"/>
          <w:sz w:val="18"/>
        </w:rPr>
        <w:t xml:space="preserve"> </w:t>
      </w:r>
      <w:r>
        <w:rPr>
          <w:rFonts w:ascii="Book Antiqua" w:hAnsi="Book Antiqua"/>
          <w:i/>
          <w:sz w:val="18"/>
        </w:rPr>
        <w:t>:</w:t>
      </w:r>
      <w:r>
        <w:rPr>
          <w:rFonts w:ascii="Book Antiqua" w:hAnsi="Book Antiqua"/>
          <w:i/>
          <w:spacing w:val="25"/>
          <w:sz w:val="18"/>
        </w:rPr>
        <w:t xml:space="preserve"> </w:t>
      </w:r>
      <w:r>
        <w:rPr>
          <w:rFonts w:ascii="Book Antiqua" w:hAnsi="Book Antiqua"/>
          <w:i/>
          <w:sz w:val="18"/>
        </w:rPr>
        <w:t>Ipsos</w:t>
      </w:r>
      <w:r>
        <w:rPr>
          <w:rFonts w:ascii="Book Antiqua" w:hAnsi="Book Antiqua"/>
          <w:i/>
          <w:spacing w:val="24"/>
          <w:sz w:val="18"/>
        </w:rPr>
        <w:t xml:space="preserve"> </w:t>
      </w:r>
      <w:r>
        <w:rPr>
          <w:rFonts w:ascii="Book Antiqua" w:hAnsi="Book Antiqua"/>
          <w:i/>
          <w:sz w:val="18"/>
        </w:rPr>
        <w:t>/</w:t>
      </w:r>
      <w:r>
        <w:rPr>
          <w:rFonts w:ascii="Book Antiqua" w:hAnsi="Book Antiqua"/>
          <w:i/>
          <w:spacing w:val="18"/>
          <w:sz w:val="18"/>
        </w:rPr>
        <w:t xml:space="preserve"> </w:t>
      </w:r>
      <w:r>
        <w:rPr>
          <w:rFonts w:ascii="Book Antiqua" w:hAnsi="Book Antiqua"/>
          <w:i/>
          <w:sz w:val="18"/>
        </w:rPr>
        <w:t>Sénat</w:t>
      </w:r>
      <w:r>
        <w:rPr>
          <w:rFonts w:ascii="Book Antiqua" w:hAnsi="Book Antiqua"/>
          <w:i/>
          <w:spacing w:val="20"/>
          <w:sz w:val="18"/>
        </w:rPr>
        <w:t xml:space="preserve"> </w:t>
      </w:r>
      <w:r>
        <w:rPr>
          <w:rFonts w:ascii="Book Antiqua" w:hAnsi="Book Antiqua"/>
          <w:i/>
          <w:sz w:val="18"/>
        </w:rPr>
        <w:t>:</w:t>
      </w:r>
      <w:r>
        <w:rPr>
          <w:rFonts w:ascii="Book Antiqua" w:hAnsi="Book Antiqua"/>
          <w:i/>
          <w:spacing w:val="24"/>
          <w:sz w:val="18"/>
        </w:rPr>
        <w:t xml:space="preserve"> </w:t>
      </w:r>
      <w:r>
        <w:rPr>
          <w:rFonts w:ascii="Book Antiqua" w:hAnsi="Book Antiqua"/>
          <w:i/>
          <w:sz w:val="18"/>
        </w:rPr>
        <w:t>simplification</w:t>
      </w:r>
      <w:r>
        <w:rPr>
          <w:rFonts w:ascii="Book Antiqua" w:hAnsi="Book Antiqua"/>
          <w:i/>
          <w:spacing w:val="23"/>
          <w:sz w:val="18"/>
        </w:rPr>
        <w:t xml:space="preserve"> </w:t>
      </w:r>
      <w:r>
        <w:rPr>
          <w:rFonts w:ascii="Book Antiqua" w:hAnsi="Book Antiqua"/>
          <w:i/>
          <w:sz w:val="18"/>
        </w:rPr>
        <w:t>des</w:t>
      </w:r>
      <w:r>
        <w:rPr>
          <w:rFonts w:ascii="Book Antiqua" w:hAnsi="Book Antiqua"/>
          <w:i/>
          <w:spacing w:val="22"/>
          <w:sz w:val="18"/>
        </w:rPr>
        <w:t xml:space="preserve"> </w:t>
      </w:r>
      <w:r>
        <w:rPr>
          <w:rFonts w:ascii="Book Antiqua" w:hAnsi="Book Antiqua"/>
          <w:i/>
          <w:sz w:val="18"/>
        </w:rPr>
        <w:t>normes</w:t>
      </w:r>
      <w:r>
        <w:rPr>
          <w:rFonts w:ascii="Book Antiqua" w:hAnsi="Book Antiqua"/>
          <w:i/>
          <w:spacing w:val="22"/>
          <w:sz w:val="18"/>
        </w:rPr>
        <w:t xml:space="preserve"> </w:t>
      </w:r>
      <w:r>
        <w:rPr>
          <w:rFonts w:ascii="Book Antiqua" w:hAnsi="Book Antiqua"/>
          <w:i/>
          <w:sz w:val="18"/>
        </w:rPr>
        <w:t>(consultation</w:t>
      </w:r>
      <w:r>
        <w:rPr>
          <w:rFonts w:ascii="Book Antiqua" w:hAnsi="Book Antiqua"/>
          <w:i/>
          <w:spacing w:val="19"/>
          <w:sz w:val="18"/>
        </w:rPr>
        <w:t xml:space="preserve"> </w:t>
      </w:r>
      <w:r>
        <w:rPr>
          <w:rFonts w:ascii="Book Antiqua" w:hAnsi="Book Antiqua"/>
          <w:i/>
          <w:sz w:val="18"/>
        </w:rPr>
        <w:t>de</w:t>
      </w:r>
      <w:r>
        <w:rPr>
          <w:rFonts w:ascii="Book Antiqua" w:hAnsi="Book Antiqua"/>
          <w:i/>
          <w:spacing w:val="22"/>
          <w:sz w:val="18"/>
        </w:rPr>
        <w:t xml:space="preserve"> </w:t>
      </w:r>
      <w:r>
        <w:rPr>
          <w:rFonts w:ascii="Book Antiqua" w:hAnsi="Book Antiqua"/>
          <w:i/>
          <w:sz w:val="18"/>
        </w:rPr>
        <w:t>décembre</w:t>
      </w:r>
      <w:r>
        <w:rPr>
          <w:rFonts w:ascii="Book Antiqua" w:hAnsi="Book Antiqua"/>
          <w:i/>
          <w:spacing w:val="18"/>
          <w:sz w:val="18"/>
        </w:rPr>
        <w:t xml:space="preserve"> </w:t>
      </w:r>
      <w:r>
        <w:rPr>
          <w:rFonts w:ascii="Book Antiqua" w:hAnsi="Book Antiqua"/>
          <w:i/>
          <w:spacing w:val="-2"/>
          <w:sz w:val="18"/>
        </w:rPr>
        <w:t>2024)</w:t>
      </w:r>
    </w:p>
    <w:p w14:paraId="08CA6AD1" w14:textId="77777777" w:rsidR="00290FCD" w:rsidRDefault="00290FCD">
      <w:pPr>
        <w:pStyle w:val="Corpsdetexte"/>
        <w:spacing w:before="80"/>
        <w:rPr>
          <w:rFonts w:ascii="Book Antiqua"/>
          <w:i/>
          <w:sz w:val="18"/>
        </w:rPr>
      </w:pPr>
    </w:p>
    <w:p w14:paraId="58708D52" w14:textId="77777777" w:rsidR="00290FCD" w:rsidRDefault="00B846D1">
      <w:pPr>
        <w:spacing w:before="1"/>
        <w:ind w:left="1276" w:right="991" w:firstLine="907"/>
        <w:jc w:val="both"/>
        <w:rPr>
          <w:rFonts w:ascii="Book Antiqua" w:hAnsi="Book Antiqua"/>
          <w:b/>
          <w:sz w:val="24"/>
        </w:rPr>
      </w:pPr>
      <w:r>
        <w:rPr>
          <w:rFonts w:ascii="Book Antiqua" w:hAnsi="Book Antiqua"/>
          <w:sz w:val="24"/>
        </w:rPr>
        <w:t xml:space="preserve">Les résultats de cette consultation démontrent ainsi clairement la nécessité de mieux faire connaître le droit de dérogation et ses </w:t>
      </w:r>
      <w:r>
        <w:rPr>
          <w:rFonts w:ascii="Book Antiqua" w:hAnsi="Book Antiqua"/>
          <w:b/>
          <w:sz w:val="24"/>
        </w:rPr>
        <w:t xml:space="preserve">utilisations </w:t>
      </w:r>
      <w:bookmarkStart w:id="108" w:name="_bookmark66"/>
      <w:bookmarkEnd w:id="108"/>
      <w:r>
        <w:rPr>
          <w:rFonts w:ascii="Book Antiqua" w:hAnsi="Book Antiqua"/>
          <w:b/>
          <w:spacing w:val="-2"/>
          <w:sz w:val="24"/>
        </w:rPr>
        <w:t>concrètes.</w:t>
      </w:r>
    </w:p>
    <w:p w14:paraId="70EA61DF" w14:textId="77777777" w:rsidR="00290FCD" w:rsidRDefault="00B846D1">
      <w:pPr>
        <w:spacing w:before="119"/>
        <w:ind w:left="1276" w:right="984" w:firstLine="907"/>
        <w:jc w:val="both"/>
        <w:rPr>
          <w:rFonts w:ascii="Book Antiqua" w:hAnsi="Book Antiqua"/>
          <w:sz w:val="24"/>
        </w:rPr>
      </w:pPr>
      <w:r>
        <w:rPr>
          <w:rFonts w:ascii="Book Antiqua" w:hAnsi="Book Antiqua"/>
          <w:sz w:val="24"/>
        </w:rPr>
        <w:t xml:space="preserve">Les élus pourront ainsi être </w:t>
      </w:r>
      <w:r>
        <w:rPr>
          <w:rFonts w:ascii="Book Antiqua" w:hAnsi="Book Antiqua"/>
          <w:b/>
          <w:sz w:val="24"/>
        </w:rPr>
        <w:t>force de proposition</w:t>
      </w:r>
      <w:r>
        <w:rPr>
          <w:rFonts w:ascii="Book Antiqua" w:hAnsi="Book Antiqua"/>
          <w:sz w:val="24"/>
        </w:rPr>
        <w:t xml:space="preserve">, notamment dans le cadre des </w:t>
      </w:r>
      <w:r>
        <w:rPr>
          <w:rFonts w:ascii="Book Antiqua" w:hAnsi="Book Antiqua"/>
          <w:b/>
          <w:sz w:val="24"/>
        </w:rPr>
        <w:t xml:space="preserve">conférences de dialogue </w:t>
      </w:r>
      <w:r>
        <w:rPr>
          <w:rFonts w:ascii="Book Antiqua" w:hAnsi="Book Antiqua"/>
          <w:sz w:val="24"/>
        </w:rPr>
        <w:t>que vos rapporteurs appellent de leurs</w:t>
      </w:r>
      <w:r>
        <w:rPr>
          <w:rFonts w:ascii="Book Antiqua" w:hAnsi="Book Antiqua"/>
          <w:spacing w:val="40"/>
          <w:sz w:val="24"/>
        </w:rPr>
        <w:t xml:space="preserve"> </w:t>
      </w:r>
      <w:r>
        <w:rPr>
          <w:rFonts w:ascii="Book Antiqua" w:hAnsi="Book Antiqua"/>
          <w:sz w:val="24"/>
        </w:rPr>
        <w:t xml:space="preserve">vœux </w:t>
      </w:r>
      <w:r>
        <w:rPr>
          <w:rFonts w:ascii="Book Antiqua" w:hAnsi="Book Antiqua"/>
          <w:i/>
          <w:sz w:val="24"/>
        </w:rPr>
        <w:t>(</w:t>
      </w:r>
      <w:proofErr w:type="spellStart"/>
      <w:r>
        <w:rPr>
          <w:rFonts w:ascii="Book Antiqua" w:hAnsi="Book Antiqua"/>
          <w:i/>
          <w:sz w:val="24"/>
        </w:rPr>
        <w:t>cf</w:t>
      </w:r>
      <w:proofErr w:type="spellEnd"/>
      <w:r>
        <w:rPr>
          <w:rFonts w:ascii="Book Antiqua" w:hAnsi="Book Antiqua"/>
          <w:i/>
          <w:sz w:val="24"/>
        </w:rPr>
        <w:t xml:space="preserve"> supra)</w:t>
      </w:r>
      <w:r>
        <w:rPr>
          <w:rFonts w:ascii="Book Antiqua" w:hAnsi="Book Antiqua"/>
          <w:sz w:val="24"/>
        </w:rPr>
        <w:t>. Vos rapporteurs insistent toutefois sur la nécessité de faire œuvre</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pédagogie</w:t>
      </w:r>
      <w:r>
        <w:rPr>
          <w:rFonts w:ascii="Book Antiqua" w:hAnsi="Book Antiqua"/>
          <w:spacing w:val="80"/>
          <w:w w:val="150"/>
          <w:sz w:val="24"/>
        </w:rPr>
        <w:t xml:space="preserve"> </w:t>
      </w:r>
      <w:r>
        <w:rPr>
          <w:rFonts w:ascii="Book Antiqua" w:hAnsi="Book Antiqua"/>
          <w:sz w:val="24"/>
        </w:rPr>
        <w:t>auprès</w:t>
      </w:r>
      <w:r>
        <w:rPr>
          <w:rFonts w:ascii="Book Antiqua" w:hAnsi="Book Antiqua"/>
          <w:spacing w:val="80"/>
          <w:w w:val="150"/>
          <w:sz w:val="24"/>
        </w:rPr>
        <w:t xml:space="preserve"> </w:t>
      </w:r>
      <w:r>
        <w:rPr>
          <w:rFonts w:ascii="Book Antiqua" w:hAnsi="Book Antiqua"/>
          <w:sz w:val="24"/>
        </w:rPr>
        <w:t>des</w:t>
      </w:r>
      <w:r>
        <w:rPr>
          <w:rFonts w:ascii="Book Antiqua" w:hAnsi="Book Antiqua"/>
          <w:spacing w:val="80"/>
          <w:w w:val="150"/>
          <w:sz w:val="24"/>
        </w:rPr>
        <w:t xml:space="preserve"> </w:t>
      </w:r>
      <w:r>
        <w:rPr>
          <w:rFonts w:ascii="Book Antiqua" w:hAnsi="Book Antiqua"/>
          <w:sz w:val="24"/>
        </w:rPr>
        <w:t>élus</w:t>
      </w:r>
      <w:r>
        <w:rPr>
          <w:rFonts w:ascii="Book Antiqua" w:hAnsi="Book Antiqua"/>
          <w:spacing w:val="80"/>
          <w:w w:val="150"/>
          <w:sz w:val="24"/>
        </w:rPr>
        <w:t xml:space="preserve"> </w:t>
      </w:r>
      <w:r>
        <w:rPr>
          <w:rFonts w:ascii="Book Antiqua" w:hAnsi="Book Antiqua"/>
          <w:sz w:val="24"/>
        </w:rPr>
        <w:t>locaux.</w:t>
      </w:r>
      <w:r>
        <w:rPr>
          <w:rFonts w:ascii="Book Antiqua" w:hAnsi="Book Antiqua"/>
          <w:spacing w:val="80"/>
          <w:w w:val="150"/>
          <w:sz w:val="24"/>
        </w:rPr>
        <w:t xml:space="preserve"> </w:t>
      </w:r>
      <w:r>
        <w:rPr>
          <w:rFonts w:ascii="Book Antiqua" w:hAnsi="Book Antiqua"/>
          <w:sz w:val="24"/>
        </w:rPr>
        <w:t>En</w:t>
      </w:r>
      <w:r>
        <w:rPr>
          <w:rFonts w:ascii="Book Antiqua" w:hAnsi="Book Antiqua"/>
          <w:spacing w:val="80"/>
          <w:w w:val="150"/>
          <w:sz w:val="24"/>
        </w:rPr>
        <w:t xml:space="preserve"> </w:t>
      </w:r>
      <w:r>
        <w:rPr>
          <w:rFonts w:ascii="Book Antiqua" w:hAnsi="Book Antiqua"/>
          <w:sz w:val="24"/>
        </w:rPr>
        <w:t>effet,</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nombreuses</w:t>
      </w:r>
    </w:p>
    <w:p w14:paraId="6AB9951B"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6C9A18A1" w14:textId="77777777" w:rsidR="00290FCD" w:rsidRDefault="00290FCD">
      <w:pPr>
        <w:pStyle w:val="Corpsdetexte"/>
        <w:spacing w:before="57"/>
        <w:rPr>
          <w:rFonts w:ascii="Book Antiqua"/>
          <w:sz w:val="24"/>
        </w:rPr>
      </w:pPr>
    </w:p>
    <w:p w14:paraId="6EAFC0F0" w14:textId="77777777" w:rsidR="00290FCD" w:rsidRDefault="00B846D1">
      <w:pPr>
        <w:spacing w:before="1"/>
        <w:ind w:left="1276" w:right="982"/>
        <w:jc w:val="both"/>
        <w:rPr>
          <w:rFonts w:ascii="Book Antiqua" w:hAnsi="Book Antiqua"/>
          <w:sz w:val="24"/>
        </w:rPr>
      </w:pPr>
      <w:r>
        <w:rPr>
          <w:rFonts w:ascii="Book Antiqua" w:hAnsi="Book Antiqua"/>
          <w:sz w:val="24"/>
        </w:rPr>
        <w:t xml:space="preserve">personnes entendues par la mission ont mis en avant le risque, par exemple, qu’au nom du principe d’égalité, une commune A « </w:t>
      </w:r>
      <w:r>
        <w:rPr>
          <w:rFonts w:ascii="Book Antiqua" w:hAnsi="Book Antiqua"/>
          <w:i/>
          <w:sz w:val="24"/>
        </w:rPr>
        <w:t xml:space="preserve">réclame </w:t>
      </w:r>
      <w:r>
        <w:rPr>
          <w:rFonts w:ascii="Book Antiqua" w:hAnsi="Book Antiqua"/>
          <w:sz w:val="24"/>
        </w:rPr>
        <w:t>» une dérogation accordée à la commune B, alors même qu’elle ne se trouverait pas dans la</w:t>
      </w:r>
      <w:r>
        <w:rPr>
          <w:rFonts w:ascii="Book Antiqua" w:hAnsi="Book Antiqua"/>
          <w:spacing w:val="80"/>
          <w:sz w:val="24"/>
        </w:rPr>
        <w:t xml:space="preserve"> </w:t>
      </w:r>
      <w:r>
        <w:rPr>
          <w:rFonts w:ascii="Book Antiqua" w:hAnsi="Book Antiqua"/>
          <w:sz w:val="24"/>
        </w:rPr>
        <w:t xml:space="preserve">même situation objective que la commune B. Or, une dérogation est toujours accordée </w:t>
      </w:r>
      <w:r>
        <w:rPr>
          <w:rFonts w:ascii="Book Antiqua" w:hAnsi="Book Antiqua"/>
          <w:i/>
          <w:sz w:val="24"/>
        </w:rPr>
        <w:t xml:space="preserve">in </w:t>
      </w:r>
      <w:proofErr w:type="spellStart"/>
      <w:r>
        <w:rPr>
          <w:rFonts w:ascii="Book Antiqua" w:hAnsi="Book Antiqua"/>
          <w:i/>
          <w:sz w:val="24"/>
        </w:rPr>
        <w:t>concreto</w:t>
      </w:r>
      <w:proofErr w:type="spellEnd"/>
      <w:r>
        <w:rPr>
          <w:rFonts w:ascii="Book Antiqua" w:hAnsi="Book Antiqua"/>
          <w:i/>
          <w:sz w:val="24"/>
        </w:rPr>
        <w:t xml:space="preserve"> </w:t>
      </w:r>
      <w:r>
        <w:rPr>
          <w:rFonts w:ascii="Book Antiqua" w:hAnsi="Book Antiqua"/>
          <w:sz w:val="24"/>
        </w:rPr>
        <w:t>au regard des circonstances locales. Elle n’est donc pas toujours transposable.</w:t>
      </w:r>
    </w:p>
    <w:p w14:paraId="6789991E" w14:textId="77777777" w:rsidR="00290FCD" w:rsidRDefault="00B846D1">
      <w:pPr>
        <w:pStyle w:val="Corpsdetexte"/>
        <w:spacing w:before="11"/>
        <w:rPr>
          <w:rFonts w:ascii="Book Antiqua"/>
          <w:sz w:val="7"/>
        </w:rPr>
      </w:pPr>
      <w:r>
        <w:rPr>
          <w:rFonts w:ascii="Book Antiqua"/>
          <w:noProof/>
          <w:sz w:val="7"/>
        </w:rPr>
        <mc:AlternateContent>
          <mc:Choice Requires="wps">
            <w:drawing>
              <wp:anchor distT="0" distB="0" distL="0" distR="0" simplePos="0" relativeHeight="487632384" behindDoc="1" locked="0" layoutInCell="1" allowOverlap="1" wp14:anchorId="5A90FEFB" wp14:editId="0792DA53">
                <wp:simplePos x="0" y="0"/>
                <wp:positionH relativeFrom="page">
                  <wp:posOffset>1008380</wp:posOffset>
                </wp:positionH>
                <wp:positionV relativeFrom="paragraph">
                  <wp:posOffset>80711</wp:posOffset>
                </wp:positionV>
                <wp:extent cx="5542915" cy="596265"/>
                <wp:effectExtent l="0" t="0" r="0" b="0"/>
                <wp:wrapTopAndBottom/>
                <wp:docPr id="286" name="Textbox 2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596265"/>
                        </a:xfrm>
                        <a:prstGeom prst="rect">
                          <a:avLst/>
                        </a:prstGeom>
                        <a:ln w="6108">
                          <a:solidFill>
                            <a:srgbClr val="000000"/>
                          </a:solidFill>
                          <a:prstDash val="solid"/>
                        </a:ln>
                      </wps:spPr>
                      <wps:txbx>
                        <w:txbxContent>
                          <w:p w14:paraId="308C3891" w14:textId="77777777" w:rsidR="00290FCD" w:rsidRDefault="00B846D1">
                            <w:pPr>
                              <w:spacing w:before="17"/>
                              <w:ind w:left="108" w:right="100"/>
                              <w:jc w:val="both"/>
                              <w:rPr>
                                <w:rFonts w:ascii="Book Antiqua" w:hAnsi="Book Antiqua"/>
                                <w:sz w:val="24"/>
                              </w:rPr>
                            </w:pPr>
                            <w:r>
                              <w:rPr>
                                <w:rFonts w:ascii="Book Antiqua" w:hAnsi="Book Antiqua"/>
                                <w:b/>
                                <w:sz w:val="24"/>
                              </w:rPr>
                              <w:t xml:space="preserve">Recommandation n° 7 </w:t>
                            </w:r>
                            <w:r>
                              <w:rPr>
                                <w:rFonts w:ascii="Book Antiqua" w:hAnsi="Book Antiqua"/>
                                <w:sz w:val="24"/>
                              </w:rPr>
                              <w:t>: former et informer les services préfectoraux ainsi que les élus locaux sur les potentialités du droit de dérogation aux normes, en particulier</w:t>
                            </w:r>
                            <w:r>
                              <w:rPr>
                                <w:rFonts w:ascii="Book Antiqua" w:hAnsi="Book Antiqua"/>
                                <w:spacing w:val="40"/>
                                <w:sz w:val="24"/>
                              </w:rPr>
                              <w:t xml:space="preserve"> </w:t>
                            </w:r>
                            <w:r>
                              <w:rPr>
                                <w:rFonts w:ascii="Book Antiqua" w:hAnsi="Book Antiqua"/>
                                <w:sz w:val="24"/>
                              </w:rPr>
                              <w:t>sous l’angle</w:t>
                            </w:r>
                            <w:r>
                              <w:rPr>
                                <w:rFonts w:ascii="Book Antiqua" w:hAnsi="Book Antiqua"/>
                                <w:spacing w:val="40"/>
                                <w:sz w:val="24"/>
                              </w:rPr>
                              <w:t xml:space="preserve"> </w:t>
                            </w:r>
                            <w:r>
                              <w:rPr>
                                <w:rFonts w:ascii="Book Antiqua" w:hAnsi="Book Antiqua"/>
                                <w:sz w:val="24"/>
                              </w:rPr>
                              <w:t>du développement des territoires.</w:t>
                            </w:r>
                          </w:p>
                        </w:txbxContent>
                      </wps:txbx>
                      <wps:bodyPr wrap="square" lIns="0" tIns="0" rIns="0" bIns="0" rtlCol="0">
                        <a:noAutofit/>
                      </wps:bodyPr>
                    </wps:wsp>
                  </a:graphicData>
                </a:graphic>
              </wp:anchor>
            </w:drawing>
          </mc:Choice>
          <mc:Fallback>
            <w:pict>
              <v:shape w14:anchorId="5A90FEFB" id="Textbox 286" o:spid="_x0000_s1106" type="#_x0000_t202" style="position:absolute;margin-left:79.4pt;margin-top:6.35pt;width:436.45pt;height:46.95pt;z-index:-1568409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" filled="f" strokeweight=".16967mm">
                <v:path arrowok="t"/>
                <v:textbox inset="0,0,0,0">
                  <w:txbxContent>
                    <w:p w14:paraId="308C3891" w14:textId="77777777" w:rsidR="00290FCD" w:rsidRDefault="00B846D1">
                      <w:pPr>
                        <w:spacing w:before="17"/>
                        <w:ind w:left="108" w:right="100"/>
                        <w:jc w:val="both"/>
                        <w:rPr>
                          <w:rFonts w:ascii="Book Antiqua" w:hAnsi="Book Antiqua"/>
                          <w:sz w:val="24"/>
                        </w:rPr>
                      </w:pPr>
                      <w:r>
                        <w:rPr>
                          <w:rFonts w:ascii="Book Antiqua" w:hAnsi="Book Antiqua"/>
                          <w:b/>
                          <w:sz w:val="24"/>
                        </w:rPr>
                        <w:t xml:space="preserve">Recommandation n° 7 </w:t>
                      </w:r>
                      <w:r>
                        <w:rPr>
                          <w:rFonts w:ascii="Book Antiqua" w:hAnsi="Book Antiqua"/>
                          <w:sz w:val="24"/>
                        </w:rPr>
                        <w:t>: former et informer les services préfectoraux ainsi que les élus locaux sur les potentialités du droit de dérogation aux normes, en particulier</w:t>
                      </w:r>
                      <w:r>
                        <w:rPr>
                          <w:rFonts w:ascii="Book Antiqua" w:hAnsi="Book Antiqua"/>
                          <w:spacing w:val="40"/>
                          <w:sz w:val="24"/>
                        </w:rPr>
                        <w:t xml:space="preserve"> </w:t>
                      </w:r>
                      <w:r>
                        <w:rPr>
                          <w:rFonts w:ascii="Book Antiqua" w:hAnsi="Book Antiqua"/>
                          <w:sz w:val="24"/>
                        </w:rPr>
                        <w:t>sous l’angle</w:t>
                      </w:r>
                      <w:r>
                        <w:rPr>
                          <w:rFonts w:ascii="Book Antiqua" w:hAnsi="Book Antiqua"/>
                          <w:spacing w:val="40"/>
                          <w:sz w:val="24"/>
                        </w:rPr>
                        <w:t xml:space="preserve"> </w:t>
                      </w:r>
                      <w:r>
                        <w:rPr>
                          <w:rFonts w:ascii="Book Antiqua" w:hAnsi="Book Antiqua"/>
                          <w:sz w:val="24"/>
                        </w:rPr>
                        <w:t>du développement des territoires.</w:t>
                      </w:r>
                    </w:p>
                  </w:txbxContent>
                </v:textbox>
                <w10:wrap type="topAndBottom" anchorx="page"/>
              </v:shape>
            </w:pict>
          </mc:Fallback>
        </mc:AlternateContent>
      </w:r>
    </w:p>
    <w:p w14:paraId="24C3FD53" w14:textId="77777777" w:rsidR="00290FCD" w:rsidRDefault="00290FCD">
      <w:pPr>
        <w:pStyle w:val="Corpsdetexte"/>
        <w:spacing w:before="67"/>
        <w:rPr>
          <w:rFonts w:ascii="Book Antiqua"/>
          <w:sz w:val="24"/>
        </w:rPr>
      </w:pPr>
    </w:p>
    <w:p w14:paraId="0DDA2270" w14:textId="77777777" w:rsidR="00290FCD" w:rsidRDefault="00B846D1">
      <w:pPr>
        <w:pStyle w:val="Titre7"/>
        <w:numPr>
          <w:ilvl w:val="1"/>
          <w:numId w:val="20"/>
        </w:numPr>
        <w:tabs>
          <w:tab w:val="left" w:pos="1898"/>
          <w:tab w:val="left" w:pos="2026"/>
        </w:tabs>
        <w:ind w:left="1898" w:right="1288" w:hanging="171"/>
      </w:pPr>
      <w:bookmarkStart w:id="109" w:name="_bookmark67"/>
      <w:bookmarkEnd w:id="109"/>
      <w:r>
        <w:t>UN OUTIL POUVANT SERVIR DE SIGNAL D’ALERTE POUR DÉTECTER CERTAINES NORMES TROP COMPLEXES OU INEFFICACES</w:t>
      </w:r>
    </w:p>
    <w:p w14:paraId="0467C888" w14:textId="77777777" w:rsidR="00290FCD" w:rsidRDefault="00290FCD">
      <w:pPr>
        <w:pStyle w:val="Corpsdetexte"/>
        <w:spacing w:before="99"/>
        <w:rPr>
          <w:rFonts w:ascii="Book Antiqua"/>
          <w:b/>
          <w:i/>
          <w:sz w:val="22"/>
        </w:rPr>
      </w:pPr>
    </w:p>
    <w:p w14:paraId="1C84B278" w14:textId="77777777" w:rsidR="00290FCD" w:rsidRDefault="00B846D1">
      <w:pPr>
        <w:ind w:left="1276" w:right="985" w:firstLine="907"/>
        <w:jc w:val="both"/>
        <w:rPr>
          <w:rFonts w:ascii="Book Antiqua" w:hAnsi="Book Antiqua"/>
          <w:sz w:val="24"/>
        </w:rPr>
      </w:pPr>
      <w:r>
        <w:rPr>
          <w:rFonts w:ascii="Book Antiqua" w:hAnsi="Book Antiqua"/>
          <w:sz w:val="24"/>
        </w:rPr>
        <w:t xml:space="preserve">Le droit de dérogation, qu’il soit issu du décret général de 2020 ou de textes </w:t>
      </w:r>
      <w:r>
        <w:rPr>
          <w:rFonts w:ascii="Book Antiqua" w:hAnsi="Book Antiqua"/>
          <w:i/>
          <w:sz w:val="24"/>
        </w:rPr>
        <w:t>ad hoc</w:t>
      </w:r>
      <w:r>
        <w:rPr>
          <w:rFonts w:ascii="Book Antiqua" w:hAnsi="Book Antiqua"/>
          <w:sz w:val="24"/>
        </w:rPr>
        <w:t>,</w:t>
      </w:r>
      <w:r>
        <w:rPr>
          <w:rFonts w:ascii="Book Antiqua" w:hAnsi="Book Antiqua"/>
          <w:spacing w:val="40"/>
          <w:sz w:val="24"/>
        </w:rPr>
        <w:t xml:space="preserve"> </w:t>
      </w:r>
      <w:r>
        <w:rPr>
          <w:rFonts w:ascii="Book Antiqua" w:hAnsi="Book Antiqua"/>
          <w:sz w:val="24"/>
        </w:rPr>
        <w:t>peut</w:t>
      </w:r>
      <w:r>
        <w:rPr>
          <w:rFonts w:ascii="Book Antiqua" w:hAnsi="Book Antiqua"/>
          <w:spacing w:val="40"/>
          <w:sz w:val="24"/>
        </w:rPr>
        <w:t xml:space="preserve"> </w:t>
      </w:r>
      <w:r>
        <w:rPr>
          <w:rFonts w:ascii="Book Antiqua" w:hAnsi="Book Antiqua"/>
          <w:b/>
          <w:sz w:val="24"/>
        </w:rPr>
        <w:t>faciliter</w:t>
      </w:r>
      <w:r>
        <w:rPr>
          <w:rFonts w:ascii="Book Antiqua" w:hAnsi="Book Antiqua"/>
          <w:b/>
          <w:spacing w:val="40"/>
          <w:sz w:val="24"/>
        </w:rPr>
        <w:t xml:space="preserve"> </w:t>
      </w:r>
      <w:r>
        <w:rPr>
          <w:rFonts w:ascii="Book Antiqua" w:hAnsi="Book Antiqua"/>
          <w:b/>
          <w:sz w:val="24"/>
        </w:rPr>
        <w:t>la</w:t>
      </w:r>
      <w:r>
        <w:rPr>
          <w:rFonts w:ascii="Book Antiqua" w:hAnsi="Book Antiqua"/>
          <w:b/>
          <w:spacing w:val="40"/>
          <w:sz w:val="24"/>
        </w:rPr>
        <w:t xml:space="preserve"> </w:t>
      </w:r>
      <w:r>
        <w:rPr>
          <w:rFonts w:ascii="Book Antiqua" w:hAnsi="Book Antiqua"/>
          <w:b/>
          <w:sz w:val="24"/>
        </w:rPr>
        <w:t>réalisation</w:t>
      </w:r>
      <w:r>
        <w:rPr>
          <w:rFonts w:ascii="Book Antiqua" w:hAnsi="Book Antiqua"/>
          <w:b/>
          <w:spacing w:val="40"/>
          <w:sz w:val="24"/>
        </w:rPr>
        <w:t xml:space="preserve"> </w:t>
      </w:r>
      <w:r>
        <w:rPr>
          <w:rFonts w:ascii="Book Antiqua" w:hAnsi="Book Antiqua"/>
          <w:b/>
          <w:sz w:val="24"/>
        </w:rPr>
        <w:t>de</w:t>
      </w:r>
      <w:r>
        <w:rPr>
          <w:rFonts w:ascii="Book Antiqua" w:hAnsi="Book Antiqua"/>
          <w:b/>
          <w:spacing w:val="40"/>
          <w:sz w:val="24"/>
        </w:rPr>
        <w:t xml:space="preserve"> </w:t>
      </w:r>
      <w:r>
        <w:rPr>
          <w:rFonts w:ascii="Book Antiqua" w:hAnsi="Book Antiqua"/>
          <w:b/>
          <w:sz w:val="24"/>
        </w:rPr>
        <w:t>projets</w:t>
      </w:r>
      <w:r>
        <w:rPr>
          <w:rFonts w:ascii="Book Antiqua" w:hAnsi="Book Antiqua"/>
          <w:b/>
          <w:spacing w:val="40"/>
          <w:sz w:val="24"/>
        </w:rPr>
        <w:t xml:space="preserve"> </w:t>
      </w:r>
      <w:r>
        <w:rPr>
          <w:rFonts w:ascii="Book Antiqua" w:hAnsi="Book Antiqua"/>
          <w:b/>
          <w:sz w:val="24"/>
        </w:rPr>
        <w:t>locaux</w:t>
      </w:r>
      <w:r>
        <w:rPr>
          <w:rFonts w:ascii="Book Antiqua" w:hAnsi="Book Antiqua"/>
          <w:sz w:val="24"/>
        </w:rPr>
        <w:t>.</w:t>
      </w:r>
      <w:r>
        <w:rPr>
          <w:rFonts w:ascii="Book Antiqua" w:hAnsi="Book Antiqua"/>
          <w:spacing w:val="40"/>
          <w:sz w:val="24"/>
        </w:rPr>
        <w:t xml:space="preserve"> </w:t>
      </w:r>
      <w:r>
        <w:rPr>
          <w:rFonts w:ascii="Book Antiqua" w:hAnsi="Book Antiqua"/>
          <w:sz w:val="24"/>
        </w:rPr>
        <w:t>Il mérite</w:t>
      </w:r>
      <w:r>
        <w:rPr>
          <w:rFonts w:ascii="Book Antiqua" w:hAnsi="Book Antiqua"/>
          <w:spacing w:val="40"/>
          <w:sz w:val="24"/>
        </w:rPr>
        <w:t xml:space="preserve"> </w:t>
      </w:r>
      <w:r>
        <w:rPr>
          <w:rFonts w:ascii="Book Antiqua" w:hAnsi="Book Antiqua"/>
          <w:sz w:val="24"/>
        </w:rPr>
        <w:t>donc d’être encouragé et renforcé.</w:t>
      </w:r>
    </w:p>
    <w:p w14:paraId="29BF6DC0" w14:textId="77777777" w:rsidR="00290FCD" w:rsidRDefault="00B846D1">
      <w:pPr>
        <w:spacing w:before="118"/>
        <w:ind w:left="2183"/>
        <w:jc w:val="both"/>
        <w:rPr>
          <w:rFonts w:ascii="Book Antiqua" w:hAnsi="Book Antiqua"/>
          <w:sz w:val="24"/>
        </w:rPr>
      </w:pPr>
      <w:r>
        <w:rPr>
          <w:rFonts w:ascii="Book Antiqua" w:hAnsi="Book Antiqua"/>
          <w:sz w:val="24"/>
        </w:rPr>
        <w:t>En</w:t>
      </w:r>
      <w:r>
        <w:rPr>
          <w:rFonts w:ascii="Book Antiqua" w:hAnsi="Book Antiqua"/>
          <w:spacing w:val="61"/>
          <w:sz w:val="24"/>
        </w:rPr>
        <w:t xml:space="preserve"> </w:t>
      </w:r>
      <w:r>
        <w:rPr>
          <w:rFonts w:ascii="Book Antiqua" w:hAnsi="Book Antiqua"/>
          <w:sz w:val="24"/>
        </w:rPr>
        <w:t>revanche,</w:t>
      </w:r>
      <w:r>
        <w:rPr>
          <w:rFonts w:ascii="Book Antiqua" w:hAnsi="Book Antiqua"/>
          <w:spacing w:val="65"/>
          <w:sz w:val="24"/>
        </w:rPr>
        <w:t xml:space="preserve"> </w:t>
      </w:r>
      <w:r>
        <w:rPr>
          <w:rFonts w:ascii="Book Antiqua" w:hAnsi="Book Antiqua"/>
          <w:sz w:val="24"/>
        </w:rPr>
        <w:t>ce</w:t>
      </w:r>
      <w:r>
        <w:rPr>
          <w:rFonts w:ascii="Book Antiqua" w:hAnsi="Book Antiqua"/>
          <w:spacing w:val="65"/>
          <w:sz w:val="24"/>
        </w:rPr>
        <w:t xml:space="preserve"> </w:t>
      </w:r>
      <w:r>
        <w:rPr>
          <w:rFonts w:ascii="Book Antiqua" w:hAnsi="Book Antiqua"/>
          <w:sz w:val="24"/>
        </w:rPr>
        <w:t>droit</w:t>
      </w:r>
      <w:r>
        <w:rPr>
          <w:rFonts w:ascii="Book Antiqua" w:hAnsi="Book Antiqua"/>
          <w:spacing w:val="66"/>
          <w:sz w:val="24"/>
        </w:rPr>
        <w:t xml:space="preserve"> </w:t>
      </w:r>
      <w:r>
        <w:rPr>
          <w:rFonts w:ascii="Book Antiqua" w:hAnsi="Book Antiqua"/>
          <w:sz w:val="24"/>
        </w:rPr>
        <w:t>ne</w:t>
      </w:r>
      <w:r>
        <w:rPr>
          <w:rFonts w:ascii="Book Antiqua" w:hAnsi="Book Antiqua"/>
          <w:spacing w:val="65"/>
          <w:sz w:val="24"/>
        </w:rPr>
        <w:t xml:space="preserve"> </w:t>
      </w:r>
      <w:r>
        <w:rPr>
          <w:rFonts w:ascii="Book Antiqua" w:hAnsi="Book Antiqua"/>
          <w:sz w:val="24"/>
        </w:rPr>
        <w:t>doit</w:t>
      </w:r>
      <w:r>
        <w:rPr>
          <w:rFonts w:ascii="Book Antiqua" w:hAnsi="Book Antiqua"/>
          <w:spacing w:val="65"/>
          <w:sz w:val="24"/>
        </w:rPr>
        <w:t xml:space="preserve"> </w:t>
      </w:r>
      <w:r>
        <w:rPr>
          <w:rFonts w:ascii="Book Antiqua" w:hAnsi="Book Antiqua"/>
          <w:sz w:val="24"/>
        </w:rPr>
        <w:t>pas</w:t>
      </w:r>
      <w:r>
        <w:rPr>
          <w:rFonts w:ascii="Book Antiqua" w:hAnsi="Book Antiqua"/>
          <w:spacing w:val="61"/>
          <w:sz w:val="24"/>
        </w:rPr>
        <w:t xml:space="preserve"> </w:t>
      </w:r>
      <w:r>
        <w:rPr>
          <w:rFonts w:ascii="Book Antiqua" w:hAnsi="Book Antiqua"/>
          <w:sz w:val="24"/>
        </w:rPr>
        <w:t>être</w:t>
      </w:r>
      <w:r>
        <w:rPr>
          <w:rFonts w:ascii="Book Antiqua" w:hAnsi="Book Antiqua"/>
          <w:spacing w:val="65"/>
          <w:sz w:val="24"/>
        </w:rPr>
        <w:t xml:space="preserve"> </w:t>
      </w:r>
      <w:r>
        <w:rPr>
          <w:rFonts w:ascii="Book Antiqua" w:hAnsi="Book Antiqua"/>
          <w:sz w:val="24"/>
        </w:rPr>
        <w:t>perçu</w:t>
      </w:r>
      <w:r>
        <w:rPr>
          <w:rFonts w:ascii="Book Antiqua" w:hAnsi="Book Antiqua"/>
          <w:spacing w:val="64"/>
          <w:sz w:val="24"/>
        </w:rPr>
        <w:t xml:space="preserve"> </w:t>
      </w:r>
      <w:r>
        <w:rPr>
          <w:rFonts w:ascii="Book Antiqua" w:hAnsi="Book Antiqua"/>
          <w:sz w:val="24"/>
        </w:rPr>
        <w:t>comme</w:t>
      </w:r>
      <w:r>
        <w:rPr>
          <w:rFonts w:ascii="Book Antiqua" w:hAnsi="Book Antiqua"/>
          <w:spacing w:val="67"/>
          <w:sz w:val="24"/>
        </w:rPr>
        <w:t xml:space="preserve"> </w:t>
      </w:r>
      <w:r>
        <w:rPr>
          <w:rFonts w:ascii="Book Antiqua" w:hAnsi="Book Antiqua"/>
          <w:sz w:val="24"/>
        </w:rPr>
        <w:t>une</w:t>
      </w:r>
      <w:r>
        <w:rPr>
          <w:rFonts w:ascii="Book Antiqua" w:hAnsi="Book Antiqua"/>
          <w:spacing w:val="67"/>
          <w:sz w:val="24"/>
        </w:rPr>
        <w:t xml:space="preserve"> </w:t>
      </w:r>
      <w:r>
        <w:rPr>
          <w:rFonts w:ascii="Book Antiqua" w:hAnsi="Book Antiqua"/>
          <w:spacing w:val="-2"/>
          <w:sz w:val="24"/>
        </w:rPr>
        <w:t>solution</w:t>
      </w:r>
    </w:p>
    <w:p w14:paraId="2FE23585" w14:textId="77777777" w:rsidR="00290FCD" w:rsidRDefault="00B846D1">
      <w:pPr>
        <w:spacing w:before="2"/>
        <w:ind w:left="1276" w:right="990"/>
        <w:jc w:val="both"/>
        <w:rPr>
          <w:rFonts w:ascii="Book Antiqua" w:hAnsi="Book Antiqua"/>
          <w:sz w:val="24"/>
        </w:rPr>
      </w:pPr>
      <w:r>
        <w:rPr>
          <w:rFonts w:ascii="Book Antiqua" w:hAnsi="Book Antiqua"/>
          <w:sz w:val="24"/>
        </w:rPr>
        <w:t xml:space="preserve">« </w:t>
      </w:r>
      <w:r>
        <w:rPr>
          <w:rFonts w:ascii="Book Antiqua" w:hAnsi="Book Antiqua"/>
          <w:i/>
          <w:sz w:val="24"/>
        </w:rPr>
        <w:t xml:space="preserve">miracle </w:t>
      </w:r>
      <w:r>
        <w:rPr>
          <w:rFonts w:ascii="Book Antiqua" w:hAnsi="Book Antiqua"/>
          <w:sz w:val="24"/>
        </w:rPr>
        <w:t>» permettant,</w:t>
      </w:r>
      <w:r>
        <w:rPr>
          <w:rFonts w:ascii="Book Antiqua" w:hAnsi="Book Antiqua"/>
          <w:spacing w:val="40"/>
          <w:sz w:val="24"/>
        </w:rPr>
        <w:t xml:space="preserve"> </w:t>
      </w:r>
      <w:r>
        <w:rPr>
          <w:rFonts w:ascii="Book Antiqua" w:hAnsi="Book Antiqua"/>
          <w:sz w:val="24"/>
        </w:rPr>
        <w:t>en lui-même, d’alléger le poids des normes imposées</w:t>
      </w:r>
      <w:r>
        <w:rPr>
          <w:rFonts w:ascii="Book Antiqua" w:hAnsi="Book Antiqua"/>
          <w:spacing w:val="40"/>
          <w:sz w:val="24"/>
        </w:rPr>
        <w:t xml:space="preserve"> </w:t>
      </w:r>
      <w:r>
        <w:rPr>
          <w:rFonts w:ascii="Book Antiqua" w:hAnsi="Book Antiqua"/>
          <w:sz w:val="24"/>
        </w:rPr>
        <w:t>aux</w:t>
      </w:r>
      <w:r>
        <w:rPr>
          <w:rFonts w:ascii="Book Antiqua" w:hAnsi="Book Antiqua"/>
          <w:spacing w:val="80"/>
          <w:sz w:val="24"/>
        </w:rPr>
        <w:t xml:space="preserve">  </w:t>
      </w:r>
      <w:r>
        <w:rPr>
          <w:rFonts w:ascii="Book Antiqua" w:hAnsi="Book Antiqua"/>
          <w:sz w:val="24"/>
        </w:rPr>
        <w:t>collectivités</w:t>
      </w:r>
      <w:r>
        <w:rPr>
          <w:rFonts w:ascii="Book Antiqua" w:hAnsi="Book Antiqua"/>
          <w:spacing w:val="80"/>
          <w:sz w:val="24"/>
        </w:rPr>
        <w:t xml:space="preserve">  </w:t>
      </w:r>
      <w:r>
        <w:rPr>
          <w:rFonts w:ascii="Book Antiqua" w:hAnsi="Book Antiqua"/>
          <w:sz w:val="24"/>
        </w:rPr>
        <w:t>territoriales.</w:t>
      </w:r>
      <w:r>
        <w:rPr>
          <w:rFonts w:ascii="Book Antiqua" w:hAnsi="Book Antiqua"/>
          <w:spacing w:val="80"/>
          <w:sz w:val="24"/>
        </w:rPr>
        <w:t xml:space="preserve">  </w:t>
      </w:r>
      <w:r>
        <w:rPr>
          <w:rFonts w:ascii="Book Antiqua" w:hAnsi="Book Antiqua"/>
          <w:sz w:val="24"/>
        </w:rPr>
        <w:t>Il</w:t>
      </w:r>
      <w:r>
        <w:rPr>
          <w:rFonts w:ascii="Book Antiqua" w:hAnsi="Book Antiqua"/>
          <w:spacing w:val="80"/>
          <w:sz w:val="24"/>
        </w:rPr>
        <w:t xml:space="preserve">  </w:t>
      </w:r>
      <w:r>
        <w:rPr>
          <w:rFonts w:ascii="Book Antiqua" w:hAnsi="Book Antiqua"/>
          <w:sz w:val="24"/>
        </w:rPr>
        <w:t>présente</w:t>
      </w:r>
      <w:r>
        <w:rPr>
          <w:rFonts w:ascii="Book Antiqua" w:hAnsi="Book Antiqua"/>
          <w:spacing w:val="80"/>
          <w:sz w:val="24"/>
        </w:rPr>
        <w:t xml:space="preserve">  </w:t>
      </w:r>
      <w:r>
        <w:rPr>
          <w:rFonts w:ascii="Book Antiqua" w:hAnsi="Book Antiqua"/>
          <w:sz w:val="24"/>
        </w:rPr>
        <w:t>pourtant</w:t>
      </w:r>
      <w:r>
        <w:rPr>
          <w:rFonts w:ascii="Book Antiqua" w:hAnsi="Book Antiqua"/>
          <w:spacing w:val="80"/>
          <w:sz w:val="24"/>
        </w:rPr>
        <w:t xml:space="preserve">  </w:t>
      </w:r>
      <w:r>
        <w:rPr>
          <w:rFonts w:ascii="Book Antiqua" w:hAnsi="Book Antiqua"/>
          <w:sz w:val="24"/>
        </w:rPr>
        <w:t>un</w:t>
      </w:r>
      <w:r>
        <w:rPr>
          <w:rFonts w:ascii="Book Antiqua" w:hAnsi="Book Antiqua"/>
          <w:spacing w:val="80"/>
          <w:sz w:val="24"/>
        </w:rPr>
        <w:t xml:space="preserve">  </w:t>
      </w:r>
      <w:r>
        <w:rPr>
          <w:rFonts w:ascii="Book Antiqua" w:hAnsi="Book Antiqua"/>
          <w:sz w:val="24"/>
        </w:rPr>
        <w:t>intérêt majeur</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b/>
          <w:sz w:val="24"/>
        </w:rPr>
        <w:t>réinterroger</w:t>
      </w:r>
      <w:r>
        <w:rPr>
          <w:rFonts w:ascii="Book Antiqua" w:hAnsi="Book Antiqua"/>
          <w:b/>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droit</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réfléchir,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cas</w:t>
      </w:r>
      <w:r>
        <w:rPr>
          <w:rFonts w:ascii="Book Antiqua" w:hAnsi="Book Antiqua"/>
          <w:spacing w:val="40"/>
          <w:sz w:val="24"/>
        </w:rPr>
        <w:t xml:space="preserve"> </w:t>
      </w:r>
      <w:r>
        <w:rPr>
          <w:rFonts w:ascii="Book Antiqua" w:hAnsi="Book Antiqua"/>
          <w:sz w:val="24"/>
        </w:rPr>
        <w:t>échéant,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b/>
          <w:sz w:val="24"/>
        </w:rPr>
        <w:t>l’adapter</w:t>
      </w:r>
      <w:r>
        <w:rPr>
          <w:rFonts w:ascii="Book Antiqua" w:hAnsi="Book Antiqua"/>
          <w:sz w:val="24"/>
        </w:rPr>
        <w:t>.</w:t>
      </w:r>
    </w:p>
    <w:p w14:paraId="142BEFD5" w14:textId="77777777" w:rsidR="00290FCD" w:rsidRDefault="00B846D1">
      <w:pPr>
        <w:spacing w:before="116"/>
        <w:ind w:left="1276" w:right="984" w:firstLine="907"/>
        <w:jc w:val="both"/>
        <w:rPr>
          <w:rFonts w:ascii="Book Antiqua" w:hAnsi="Book Antiqua"/>
          <w:sz w:val="24"/>
        </w:rPr>
      </w:pPr>
      <w:r>
        <w:rPr>
          <w:rFonts w:ascii="Book Antiqua" w:hAnsi="Book Antiqua"/>
          <w:sz w:val="24"/>
        </w:rPr>
        <w:t xml:space="preserve">En effet, à l’occasion de l’exercice de ce droit – ou d’une simple demande en ce sens - les élus et l’État territorial peuvent identifier certaines normes, législatives ou réglementaires, </w:t>
      </w:r>
      <w:r>
        <w:rPr>
          <w:rFonts w:ascii="Book Antiqua" w:hAnsi="Book Antiqua"/>
          <w:b/>
          <w:sz w:val="24"/>
        </w:rPr>
        <w:t>trop complexes ou inefficaces</w:t>
      </w:r>
      <w:r>
        <w:rPr>
          <w:rFonts w:ascii="Book Antiqua" w:hAnsi="Book Antiqua"/>
          <w:sz w:val="24"/>
        </w:rPr>
        <w:t>,</w:t>
      </w:r>
      <w:r>
        <w:rPr>
          <w:rFonts w:ascii="Book Antiqua" w:hAnsi="Book Antiqua"/>
          <w:spacing w:val="40"/>
          <w:sz w:val="24"/>
        </w:rPr>
        <w:t xml:space="preserve"> </w:t>
      </w:r>
      <w:r>
        <w:rPr>
          <w:rFonts w:ascii="Book Antiqua" w:hAnsi="Book Antiqua"/>
          <w:sz w:val="24"/>
        </w:rPr>
        <w:t>entravant</w:t>
      </w:r>
      <w:r>
        <w:rPr>
          <w:rFonts w:ascii="Book Antiqua" w:hAnsi="Book Antiqua"/>
          <w:spacing w:val="40"/>
          <w:sz w:val="24"/>
        </w:rPr>
        <w:t xml:space="preserve"> </w:t>
      </w:r>
      <w:r>
        <w:rPr>
          <w:rFonts w:ascii="Book Antiqua" w:hAnsi="Book Antiqua"/>
          <w:sz w:val="24"/>
        </w:rPr>
        <w:t>l’action</w:t>
      </w:r>
      <w:r>
        <w:rPr>
          <w:rFonts w:ascii="Book Antiqua" w:hAnsi="Book Antiqua"/>
          <w:spacing w:val="40"/>
          <w:sz w:val="24"/>
        </w:rPr>
        <w:t xml:space="preserve"> </w:t>
      </w:r>
      <w:r>
        <w:rPr>
          <w:rFonts w:ascii="Book Antiqua" w:hAnsi="Book Antiqua"/>
          <w:sz w:val="24"/>
        </w:rPr>
        <w:t>publique</w:t>
      </w:r>
      <w:r>
        <w:rPr>
          <w:rFonts w:ascii="Book Antiqua" w:hAnsi="Book Antiqua"/>
          <w:spacing w:val="40"/>
          <w:sz w:val="24"/>
        </w:rPr>
        <w:t xml:space="preserve"> </w:t>
      </w:r>
      <w:r>
        <w:rPr>
          <w:rFonts w:ascii="Book Antiqua" w:hAnsi="Book Antiqua"/>
          <w:sz w:val="24"/>
        </w:rPr>
        <w:t>locale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façon</w:t>
      </w:r>
      <w:r>
        <w:rPr>
          <w:rFonts w:ascii="Book Antiqua" w:hAnsi="Book Antiqua"/>
          <w:spacing w:val="40"/>
          <w:sz w:val="24"/>
        </w:rPr>
        <w:t xml:space="preserve"> </w:t>
      </w:r>
      <w:r>
        <w:rPr>
          <w:rFonts w:ascii="Book Antiqua" w:hAnsi="Book Antiqua"/>
          <w:sz w:val="24"/>
        </w:rPr>
        <w:t>objective,</w:t>
      </w:r>
      <w:r>
        <w:rPr>
          <w:rFonts w:ascii="Book Antiqua" w:hAnsi="Book Antiqua"/>
          <w:spacing w:val="40"/>
          <w:sz w:val="24"/>
        </w:rPr>
        <w:t xml:space="preserve"> </w:t>
      </w:r>
      <w:r>
        <w:rPr>
          <w:rFonts w:ascii="Book Antiqua" w:hAnsi="Book Antiqua"/>
          <w:b/>
          <w:sz w:val="24"/>
        </w:rPr>
        <w:t>au-delà</w:t>
      </w:r>
      <w:r>
        <w:rPr>
          <w:rFonts w:ascii="Book Antiqua" w:hAnsi="Book Antiqua"/>
          <w:b/>
          <w:spacing w:val="40"/>
          <w:sz w:val="24"/>
        </w:rPr>
        <w:t xml:space="preserve"> </w:t>
      </w:r>
      <w:r>
        <w:rPr>
          <w:rFonts w:ascii="Book Antiqua" w:hAnsi="Book Antiqua"/>
          <w:b/>
          <w:sz w:val="24"/>
        </w:rPr>
        <w:t>du</w:t>
      </w:r>
      <w:r>
        <w:rPr>
          <w:rFonts w:ascii="Book Antiqua" w:hAnsi="Book Antiqua"/>
          <w:b/>
          <w:spacing w:val="40"/>
          <w:sz w:val="24"/>
        </w:rPr>
        <w:t xml:space="preserve"> </w:t>
      </w:r>
      <w:r>
        <w:rPr>
          <w:rFonts w:ascii="Book Antiqua" w:hAnsi="Book Antiqua"/>
          <w:b/>
          <w:sz w:val="24"/>
        </w:rPr>
        <w:t xml:space="preserve">cas particulier </w:t>
      </w:r>
      <w:r>
        <w:rPr>
          <w:rFonts w:ascii="Book Antiqua" w:hAnsi="Book Antiqua"/>
          <w:sz w:val="24"/>
        </w:rPr>
        <w:t>qui a suscité l’usage du droit de dérogation. Tel est notamment le</w:t>
      </w:r>
      <w:r>
        <w:rPr>
          <w:rFonts w:ascii="Book Antiqua" w:hAnsi="Book Antiqua"/>
          <w:spacing w:val="80"/>
          <w:sz w:val="24"/>
        </w:rPr>
        <w:t xml:space="preserve"> </w:t>
      </w:r>
      <w:r>
        <w:rPr>
          <w:rFonts w:ascii="Book Antiqua" w:hAnsi="Book Antiqua"/>
          <w:sz w:val="24"/>
        </w:rPr>
        <w:t>cas des blocages normatifs en matière d’urbanisme et de construction. Autrement dit, si ce droit de dérogation vise d’abord, en permettant la réalisation d’un projet local, à corriger, sans inflation normative, les effets de bords négatifs et marginaux d’une réglementation donnée, laquelle demeure, par ailleurs, pertinente tant dans ses objectifs que dans sa rédaction, il peut</w:t>
      </w:r>
      <w:r>
        <w:rPr>
          <w:rFonts w:ascii="Book Antiqua" w:hAnsi="Book Antiqua"/>
          <w:spacing w:val="40"/>
          <w:sz w:val="24"/>
        </w:rPr>
        <w:t xml:space="preserve"> </w:t>
      </w:r>
      <w:r>
        <w:rPr>
          <w:rFonts w:ascii="Book Antiqua" w:hAnsi="Book Antiqua"/>
          <w:sz w:val="24"/>
        </w:rPr>
        <w:t xml:space="preserve">aussi servir de </w:t>
      </w:r>
      <w:r>
        <w:rPr>
          <w:rFonts w:ascii="Book Antiqua" w:hAnsi="Book Antiqua"/>
          <w:b/>
          <w:sz w:val="24"/>
        </w:rPr>
        <w:t xml:space="preserve">révélateur au caractère inadapté de cette réglementation </w:t>
      </w:r>
      <w:r>
        <w:rPr>
          <w:rFonts w:ascii="Book Antiqua" w:hAnsi="Book Antiqua"/>
          <w:sz w:val="24"/>
        </w:rPr>
        <w:t xml:space="preserve">et inciter ainsi à son évolution (simplification voire suppression). Comme l’a souligné le Professeur Géraldine </w:t>
      </w:r>
      <w:proofErr w:type="spellStart"/>
      <w:r>
        <w:rPr>
          <w:rFonts w:ascii="Book Antiqua" w:hAnsi="Book Antiqua"/>
          <w:sz w:val="24"/>
        </w:rPr>
        <w:t>Chavrier</w:t>
      </w:r>
      <w:proofErr w:type="spellEnd"/>
      <w:r>
        <w:rPr>
          <w:rFonts w:ascii="Book Antiqua" w:hAnsi="Book Antiqua"/>
          <w:sz w:val="24"/>
        </w:rPr>
        <w:t xml:space="preserve"> lors de son audition : « </w:t>
      </w:r>
      <w:r>
        <w:rPr>
          <w:rFonts w:ascii="Book Antiqua" w:hAnsi="Book Antiqua"/>
          <w:i/>
          <w:sz w:val="24"/>
        </w:rPr>
        <w:t>le pouvoir de dérogation,</w:t>
      </w:r>
      <w:r>
        <w:rPr>
          <w:rFonts w:ascii="Book Antiqua" w:hAnsi="Book Antiqua"/>
          <w:i/>
          <w:spacing w:val="40"/>
          <w:sz w:val="24"/>
        </w:rPr>
        <w:t xml:space="preserve"> </w:t>
      </w:r>
      <w:r>
        <w:rPr>
          <w:rFonts w:ascii="Book Antiqua" w:hAnsi="Book Antiqua"/>
          <w:i/>
          <w:sz w:val="24"/>
        </w:rPr>
        <w:t>c’est</w:t>
      </w:r>
      <w:r>
        <w:rPr>
          <w:rFonts w:ascii="Book Antiqua" w:hAnsi="Book Antiqua"/>
          <w:i/>
          <w:spacing w:val="40"/>
          <w:sz w:val="24"/>
        </w:rPr>
        <w:t xml:space="preserve"> </w:t>
      </w:r>
      <w:r>
        <w:rPr>
          <w:rFonts w:ascii="Book Antiqua" w:hAnsi="Book Antiqua"/>
          <w:i/>
          <w:sz w:val="24"/>
        </w:rPr>
        <w:t>le</w:t>
      </w:r>
      <w:r>
        <w:rPr>
          <w:rFonts w:ascii="Book Antiqua" w:hAnsi="Book Antiqua"/>
          <w:i/>
          <w:spacing w:val="40"/>
          <w:sz w:val="24"/>
        </w:rPr>
        <w:t xml:space="preserve"> </w:t>
      </w:r>
      <w:r>
        <w:rPr>
          <w:rFonts w:ascii="Book Antiqua" w:hAnsi="Book Antiqua"/>
          <w:i/>
          <w:sz w:val="24"/>
        </w:rPr>
        <w:t>symptôme</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l’incapacité</w:t>
      </w:r>
      <w:r>
        <w:rPr>
          <w:rFonts w:ascii="Book Antiqua" w:hAnsi="Book Antiqua"/>
          <w:i/>
          <w:spacing w:val="40"/>
          <w:sz w:val="24"/>
        </w:rPr>
        <w:t xml:space="preserve"> </w:t>
      </w:r>
      <w:r>
        <w:rPr>
          <w:rFonts w:ascii="Book Antiqua" w:hAnsi="Book Antiqua"/>
          <w:i/>
          <w:sz w:val="24"/>
        </w:rPr>
        <w:t>à</w:t>
      </w:r>
      <w:r>
        <w:rPr>
          <w:rFonts w:ascii="Book Antiqua" w:hAnsi="Book Antiqua"/>
          <w:i/>
          <w:spacing w:val="40"/>
          <w:sz w:val="24"/>
        </w:rPr>
        <w:t xml:space="preserve"> </w:t>
      </w:r>
      <w:r>
        <w:rPr>
          <w:rFonts w:ascii="Book Antiqua" w:hAnsi="Book Antiqua"/>
          <w:i/>
          <w:sz w:val="24"/>
        </w:rPr>
        <w:t>produire</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normes</w:t>
      </w:r>
      <w:r>
        <w:rPr>
          <w:rFonts w:ascii="Book Antiqua" w:hAnsi="Book Antiqua"/>
          <w:i/>
          <w:spacing w:val="40"/>
          <w:sz w:val="24"/>
        </w:rPr>
        <w:t xml:space="preserve"> </w:t>
      </w:r>
      <w:r>
        <w:rPr>
          <w:rFonts w:ascii="Book Antiqua" w:hAnsi="Book Antiqua"/>
          <w:i/>
          <w:sz w:val="24"/>
        </w:rPr>
        <w:t>concises</w:t>
      </w:r>
      <w:r>
        <w:rPr>
          <w:rFonts w:ascii="Book Antiqua" w:hAnsi="Book Antiqua"/>
          <w:i/>
          <w:spacing w:val="40"/>
          <w:sz w:val="24"/>
        </w:rPr>
        <w:t xml:space="preserve"> </w:t>
      </w:r>
      <w:r>
        <w:rPr>
          <w:rFonts w:ascii="Book Antiqua" w:hAnsi="Book Antiqua"/>
          <w:sz w:val="24"/>
        </w:rPr>
        <w:t>».</w:t>
      </w:r>
    </w:p>
    <w:p w14:paraId="749C80EA" w14:textId="77777777" w:rsidR="00290FCD" w:rsidRDefault="00B846D1">
      <w:pPr>
        <w:spacing w:before="123"/>
        <w:ind w:left="1276" w:right="981" w:firstLine="907"/>
        <w:jc w:val="both"/>
        <w:rPr>
          <w:rFonts w:ascii="Book Antiqua" w:hAnsi="Book Antiqua"/>
          <w:i/>
          <w:sz w:val="24"/>
        </w:rPr>
      </w:pPr>
      <w:r>
        <w:rPr>
          <w:rFonts w:ascii="Book Antiqua" w:hAnsi="Book Antiqua"/>
          <w:sz w:val="24"/>
        </w:rPr>
        <w:t xml:space="preserve">La circulaire précitée de 2020 invite d’ailleurs clairement les préfets à agir dans ce sens : </w:t>
      </w:r>
      <w:r>
        <w:rPr>
          <w:rFonts w:ascii="Book Antiqua" w:hAnsi="Book Antiqua"/>
          <w:i/>
          <w:sz w:val="24"/>
        </w:rPr>
        <w:t xml:space="preserve">« la redondance avec laquelle l’usage de ce droit de dérogation, appliqué à tout ou partie d’une réglementation donnée, pourra survenir, devra vous amener à </w:t>
      </w:r>
      <w:r>
        <w:rPr>
          <w:rFonts w:ascii="Book Antiqua" w:hAnsi="Book Antiqua"/>
          <w:b/>
          <w:i/>
          <w:sz w:val="24"/>
        </w:rPr>
        <w:t xml:space="preserve">questionner la pertinence de celle-ci ou sa rédaction même </w:t>
      </w:r>
      <w:r>
        <w:rPr>
          <w:rFonts w:ascii="Book Antiqua" w:hAnsi="Book Antiqua"/>
          <w:i/>
          <w:sz w:val="24"/>
        </w:rPr>
        <w:t>et pourra</w:t>
      </w:r>
      <w:r>
        <w:rPr>
          <w:rFonts w:ascii="Book Antiqua" w:hAnsi="Book Antiqua"/>
          <w:i/>
          <w:spacing w:val="40"/>
          <w:sz w:val="24"/>
        </w:rPr>
        <w:t xml:space="preserve"> </w:t>
      </w:r>
      <w:r>
        <w:rPr>
          <w:rFonts w:ascii="Book Antiqua" w:hAnsi="Book Antiqua"/>
          <w:i/>
          <w:sz w:val="24"/>
        </w:rPr>
        <w:t>vous conduire à saisir l’administration concernée (avec copie à la direction de la modernisation et de l’administration territoriale du ministère de l’Intérieur) de ce questionnement</w:t>
      </w:r>
      <w:r>
        <w:rPr>
          <w:rFonts w:ascii="Book Antiqua" w:hAnsi="Book Antiqua"/>
          <w:i/>
          <w:spacing w:val="4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Ia</w:t>
      </w:r>
      <w:r>
        <w:rPr>
          <w:rFonts w:ascii="Book Antiqua" w:hAnsi="Book Antiqua"/>
          <w:i/>
          <w:spacing w:val="40"/>
          <w:sz w:val="24"/>
        </w:rPr>
        <w:t xml:space="preserve"> </w:t>
      </w:r>
      <w:r>
        <w:rPr>
          <w:rFonts w:ascii="Book Antiqua" w:hAnsi="Book Antiqua"/>
          <w:i/>
          <w:sz w:val="24"/>
        </w:rPr>
        <w:t>possibilité</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faire</w:t>
      </w:r>
      <w:r>
        <w:rPr>
          <w:rFonts w:ascii="Book Antiqua" w:hAnsi="Book Antiqua"/>
          <w:i/>
          <w:spacing w:val="40"/>
          <w:sz w:val="24"/>
        </w:rPr>
        <w:t xml:space="preserve"> </w:t>
      </w:r>
      <w:r>
        <w:rPr>
          <w:rFonts w:ascii="Book Antiqua" w:hAnsi="Book Antiqua"/>
          <w:i/>
          <w:sz w:val="24"/>
        </w:rPr>
        <w:t>évoluer</w:t>
      </w:r>
      <w:r>
        <w:rPr>
          <w:rFonts w:ascii="Book Antiqua" w:hAnsi="Book Antiqua"/>
          <w:i/>
          <w:spacing w:val="40"/>
          <w:sz w:val="24"/>
        </w:rPr>
        <w:t xml:space="preserve"> </w:t>
      </w:r>
      <w:r>
        <w:rPr>
          <w:rFonts w:ascii="Book Antiqua" w:hAnsi="Book Antiqua"/>
          <w:i/>
          <w:sz w:val="24"/>
        </w:rPr>
        <w:t>cette</w:t>
      </w:r>
      <w:r>
        <w:rPr>
          <w:rFonts w:ascii="Book Antiqua" w:hAnsi="Book Antiqua"/>
          <w:i/>
          <w:spacing w:val="40"/>
          <w:sz w:val="24"/>
        </w:rPr>
        <w:t xml:space="preserve"> </w:t>
      </w:r>
      <w:r>
        <w:rPr>
          <w:rFonts w:ascii="Book Antiqua" w:hAnsi="Book Antiqua"/>
          <w:i/>
          <w:sz w:val="24"/>
        </w:rPr>
        <w:t>réglementation</w:t>
      </w:r>
      <w:r>
        <w:rPr>
          <w:rFonts w:ascii="Book Antiqua" w:hAnsi="Book Antiqua"/>
          <w:i/>
          <w:spacing w:val="40"/>
          <w:sz w:val="24"/>
        </w:rPr>
        <w:t xml:space="preserve"> </w:t>
      </w:r>
      <w:r>
        <w:rPr>
          <w:rFonts w:ascii="Book Antiqua" w:hAnsi="Book Antiqua"/>
          <w:i/>
          <w:sz w:val="24"/>
        </w:rPr>
        <w:t>».</w:t>
      </w:r>
    </w:p>
    <w:p w14:paraId="330A763D" w14:textId="77777777" w:rsidR="00290FCD" w:rsidRDefault="00290FCD">
      <w:pPr>
        <w:jc w:val="both"/>
        <w:rPr>
          <w:rFonts w:ascii="Book Antiqua" w:hAnsi="Book Antiqua"/>
          <w:i/>
          <w:sz w:val="24"/>
        </w:rPr>
        <w:sectPr w:rsidR="00290FCD">
          <w:pgSz w:w="11920" w:h="16850"/>
          <w:pgMar w:top="1600" w:right="708" w:bottom="280" w:left="425" w:header="1174" w:footer="0" w:gutter="0"/>
          <w:cols w:space="720"/>
        </w:sectPr>
      </w:pPr>
    </w:p>
    <w:p w14:paraId="3366C4EC" w14:textId="77777777" w:rsidR="00290FCD" w:rsidRDefault="00290FCD">
      <w:pPr>
        <w:pStyle w:val="Corpsdetexte"/>
        <w:spacing w:before="66"/>
        <w:rPr>
          <w:rFonts w:ascii="Book Antiqua"/>
          <w:i/>
          <w:sz w:val="24"/>
        </w:rPr>
      </w:pPr>
    </w:p>
    <w:p w14:paraId="089D6582" w14:textId="77777777" w:rsidR="00290FCD" w:rsidRDefault="00B846D1">
      <w:pPr>
        <w:ind w:left="1276" w:right="985" w:firstLine="907"/>
        <w:jc w:val="both"/>
        <w:rPr>
          <w:rFonts w:ascii="Book Antiqua" w:hAnsi="Book Antiqua"/>
          <w:sz w:val="24"/>
        </w:rPr>
      </w:pPr>
      <w:r>
        <w:rPr>
          <w:rFonts w:ascii="Book Antiqua" w:hAnsi="Book Antiqua"/>
          <w:sz w:val="24"/>
        </w:rPr>
        <w:t xml:space="preserve">Le droit de dérogation offre donc l’opportunité à tous les acteurs locaux, élus ou services déconcentrés, </w:t>
      </w:r>
      <w:r>
        <w:rPr>
          <w:rFonts w:ascii="Book Antiqua" w:hAnsi="Book Antiqua"/>
          <w:b/>
          <w:sz w:val="24"/>
        </w:rPr>
        <w:t xml:space="preserve">d’œuvrer ensemble à améliorer les normes </w:t>
      </w:r>
      <w:r>
        <w:rPr>
          <w:rFonts w:ascii="Book Antiqua" w:hAnsi="Book Antiqua"/>
          <w:sz w:val="24"/>
        </w:rPr>
        <w:t>applicables aux collectivités territoriales, en fournissant au préfet l’occasion de faire systématiquement remonter à l’administration centrale les difficultés identifiées localement.</w:t>
      </w:r>
    </w:p>
    <w:p w14:paraId="194BE28D" w14:textId="77777777" w:rsidR="00290FCD" w:rsidRDefault="00B846D1">
      <w:pPr>
        <w:spacing w:before="120"/>
        <w:ind w:left="1276" w:right="983" w:firstLine="907"/>
        <w:jc w:val="both"/>
        <w:rPr>
          <w:rFonts w:ascii="Book Antiqua" w:hAnsi="Book Antiqua"/>
          <w:sz w:val="24"/>
        </w:rPr>
      </w:pPr>
      <w:r>
        <w:rPr>
          <w:rFonts w:ascii="Book Antiqua" w:hAnsi="Book Antiqua"/>
          <w:sz w:val="24"/>
        </w:rPr>
        <w:t>Tel</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sens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 procédure</w:t>
      </w:r>
      <w:r>
        <w:rPr>
          <w:rFonts w:ascii="Book Antiqua" w:hAnsi="Book Antiqua"/>
          <w:spacing w:val="40"/>
          <w:sz w:val="24"/>
        </w:rPr>
        <w:t xml:space="preserve"> </w:t>
      </w:r>
      <w:r>
        <w:rPr>
          <w:rFonts w:ascii="Book Antiqua" w:hAnsi="Book Antiqua"/>
          <w:sz w:val="24"/>
        </w:rPr>
        <w:t>prévue</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circulaire</w:t>
      </w:r>
      <w:r>
        <w:rPr>
          <w:rFonts w:ascii="Book Antiqua" w:hAnsi="Book Antiqua"/>
          <w:spacing w:val="40"/>
          <w:sz w:val="24"/>
        </w:rPr>
        <w:t xml:space="preserve"> </w:t>
      </w:r>
      <w:r>
        <w:rPr>
          <w:rFonts w:ascii="Book Antiqua" w:hAnsi="Book Antiqua"/>
          <w:sz w:val="24"/>
        </w:rPr>
        <w:t>précitée</w:t>
      </w:r>
      <w:r>
        <w:rPr>
          <w:rFonts w:ascii="Book Antiqua" w:hAnsi="Book Antiqua"/>
          <w:spacing w:val="40"/>
          <w:sz w:val="24"/>
        </w:rPr>
        <w:t xml:space="preserve"> </w:t>
      </w:r>
      <w:r>
        <w:rPr>
          <w:rFonts w:ascii="Book Antiqua" w:hAnsi="Book Antiqua"/>
          <w:sz w:val="24"/>
        </w:rPr>
        <w:t xml:space="preserve">de 2024. Lors de son audition par la DCT le 30 janvier 2025, Thierry Lambert, délégué interministériel à la transformation publique, a indiqué que « </w:t>
      </w:r>
      <w:r>
        <w:rPr>
          <w:rFonts w:ascii="Book Antiqua" w:hAnsi="Book Antiqua"/>
          <w:i/>
          <w:sz w:val="24"/>
        </w:rPr>
        <w:t>France simplification</w:t>
      </w:r>
      <w:r>
        <w:rPr>
          <w:rFonts w:ascii="Book Antiqua" w:hAnsi="Book Antiqua"/>
          <w:i/>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avait</w:t>
      </w:r>
      <w:r>
        <w:rPr>
          <w:rFonts w:ascii="Book Antiqua" w:hAnsi="Book Antiqua"/>
          <w:spacing w:val="40"/>
          <w:sz w:val="24"/>
        </w:rPr>
        <w:t xml:space="preserve"> </w:t>
      </w:r>
      <w:r>
        <w:rPr>
          <w:rFonts w:ascii="Book Antiqua" w:hAnsi="Book Antiqua"/>
          <w:sz w:val="24"/>
        </w:rPr>
        <w:t>reçu</w:t>
      </w:r>
      <w:r>
        <w:rPr>
          <w:rFonts w:ascii="Book Antiqua" w:hAnsi="Book Antiqua"/>
          <w:spacing w:val="40"/>
          <w:sz w:val="24"/>
        </w:rPr>
        <w:t xml:space="preserve"> </w:t>
      </w:r>
      <w:r>
        <w:rPr>
          <w:rFonts w:ascii="Book Antiqua" w:hAnsi="Book Antiqua"/>
          <w:b/>
          <w:sz w:val="24"/>
        </w:rPr>
        <w:t>426</w:t>
      </w:r>
      <w:r>
        <w:rPr>
          <w:rFonts w:ascii="Book Antiqua" w:hAnsi="Book Antiqua"/>
          <w:b/>
          <w:spacing w:val="40"/>
          <w:sz w:val="24"/>
        </w:rPr>
        <w:t xml:space="preserve"> </w:t>
      </w:r>
      <w:r>
        <w:rPr>
          <w:rFonts w:ascii="Book Antiqua" w:hAnsi="Book Antiqua"/>
          <w:sz w:val="24"/>
        </w:rPr>
        <w:t>sollicitations</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préfets</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b/>
          <w:sz w:val="24"/>
        </w:rPr>
        <w:t>85</w:t>
      </w:r>
      <w:r>
        <w:rPr>
          <w:rFonts w:ascii="Book Antiqua" w:hAnsi="Book Antiqua"/>
          <w:b/>
          <w:spacing w:val="40"/>
          <w:sz w:val="24"/>
        </w:rPr>
        <w:t xml:space="preserve"> </w:t>
      </w:r>
      <w:r>
        <w:rPr>
          <w:rFonts w:ascii="Book Antiqua" w:hAnsi="Book Antiqua"/>
          <w:sz w:val="24"/>
        </w:rPr>
        <w:t>projets avaient, d’ores et déjà, été débloqués.</w:t>
      </w:r>
    </w:p>
    <w:p w14:paraId="0F3F0927" w14:textId="77777777" w:rsidR="00290FCD" w:rsidRDefault="00B846D1">
      <w:pPr>
        <w:spacing w:before="121"/>
        <w:ind w:left="1276" w:right="985" w:firstLine="907"/>
        <w:jc w:val="both"/>
        <w:rPr>
          <w:rFonts w:ascii="Book Antiqua" w:hAnsi="Book Antiqua"/>
          <w:sz w:val="24"/>
        </w:rPr>
      </w:pPr>
      <w:r>
        <w:rPr>
          <w:rFonts w:ascii="Book Antiqua" w:hAnsi="Book Antiqua"/>
          <w:sz w:val="24"/>
        </w:rPr>
        <w:t>Certains</w:t>
      </w:r>
      <w:r>
        <w:rPr>
          <w:rFonts w:ascii="Book Antiqua" w:hAnsi="Book Antiqua"/>
          <w:spacing w:val="40"/>
          <w:sz w:val="24"/>
        </w:rPr>
        <w:t xml:space="preserve"> </w:t>
      </w:r>
      <w:r>
        <w:rPr>
          <w:rFonts w:ascii="Book Antiqua" w:hAnsi="Book Antiqua"/>
          <w:sz w:val="24"/>
        </w:rPr>
        <w:t>exemples</w:t>
      </w:r>
      <w:r>
        <w:rPr>
          <w:rFonts w:ascii="Book Antiqua" w:hAnsi="Book Antiqua"/>
          <w:spacing w:val="40"/>
          <w:sz w:val="24"/>
        </w:rPr>
        <w:t xml:space="preserve"> </w:t>
      </w:r>
      <w:r>
        <w:rPr>
          <w:rFonts w:ascii="Book Antiqua" w:hAnsi="Book Antiqua"/>
          <w:sz w:val="24"/>
        </w:rPr>
        <w:t>fournis</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cadre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présent</w:t>
      </w:r>
      <w:r>
        <w:rPr>
          <w:rFonts w:ascii="Book Antiqua" w:hAnsi="Book Antiqua"/>
          <w:spacing w:val="40"/>
          <w:sz w:val="24"/>
        </w:rPr>
        <w:t xml:space="preserve"> </w:t>
      </w:r>
      <w:r>
        <w:rPr>
          <w:rFonts w:ascii="Book Antiqua" w:hAnsi="Book Antiqua"/>
          <w:sz w:val="24"/>
        </w:rPr>
        <w:t>rapport</w:t>
      </w:r>
      <w:hyperlink w:anchor="_bookmark69" w:history="1">
        <w:r>
          <w:rPr>
            <w:rFonts w:ascii="Book Antiqua" w:hAnsi="Book Antiqua"/>
            <w:position w:val="6"/>
            <w:sz w:val="16"/>
          </w:rPr>
          <w:t>1</w:t>
        </w:r>
      </w:hyperlink>
      <w:r>
        <w:rPr>
          <w:rFonts w:ascii="Book Antiqua" w:hAnsi="Book Antiqua"/>
          <w:spacing w:val="40"/>
          <w:position w:val="6"/>
          <w:sz w:val="16"/>
        </w:rPr>
        <w:t xml:space="preserve"> </w:t>
      </w:r>
      <w:r>
        <w:rPr>
          <w:rFonts w:ascii="Book Antiqua" w:hAnsi="Book Antiqua"/>
          <w:sz w:val="24"/>
        </w:rPr>
        <w:t xml:space="preserve">concernent les modalités et conditions de versement de la </w:t>
      </w:r>
      <w:r>
        <w:rPr>
          <w:rFonts w:ascii="Book Antiqua" w:hAnsi="Book Antiqua"/>
          <w:b/>
          <w:sz w:val="24"/>
        </w:rPr>
        <w:t xml:space="preserve">DETR. </w:t>
      </w:r>
      <w:r>
        <w:rPr>
          <w:rFonts w:ascii="Book Antiqua" w:hAnsi="Book Antiqua"/>
          <w:sz w:val="24"/>
        </w:rPr>
        <w:t>Ils doivent nous conduire à une</w:t>
      </w:r>
      <w:r>
        <w:rPr>
          <w:rFonts w:ascii="Book Antiqua" w:hAnsi="Book Antiqua"/>
          <w:spacing w:val="18"/>
          <w:sz w:val="24"/>
        </w:rPr>
        <w:t xml:space="preserve"> </w:t>
      </w:r>
      <w:r>
        <w:rPr>
          <w:rFonts w:ascii="Book Antiqua" w:hAnsi="Book Antiqua"/>
          <w:sz w:val="24"/>
        </w:rPr>
        <w:t>interrogation</w:t>
      </w:r>
      <w:r>
        <w:rPr>
          <w:rFonts w:ascii="Book Antiqua" w:hAnsi="Book Antiqua"/>
          <w:spacing w:val="29"/>
          <w:sz w:val="24"/>
        </w:rPr>
        <w:t xml:space="preserve"> </w:t>
      </w:r>
      <w:r>
        <w:rPr>
          <w:rFonts w:ascii="Book Antiqua" w:hAnsi="Book Antiqua"/>
          <w:sz w:val="24"/>
        </w:rPr>
        <w:t>fondamentale : si</w:t>
      </w:r>
      <w:r>
        <w:rPr>
          <w:rFonts w:ascii="Book Antiqua" w:hAnsi="Book Antiqua"/>
          <w:spacing w:val="17"/>
          <w:sz w:val="24"/>
        </w:rPr>
        <w:t xml:space="preserve"> </w:t>
      </w:r>
      <w:r>
        <w:rPr>
          <w:rFonts w:ascii="Book Antiqua" w:hAnsi="Book Antiqua"/>
          <w:sz w:val="24"/>
        </w:rPr>
        <w:t>les préfets ont dû déroger</w:t>
      </w:r>
      <w:r>
        <w:rPr>
          <w:rFonts w:ascii="Book Antiqua" w:hAnsi="Book Antiqua"/>
          <w:spacing w:val="40"/>
          <w:sz w:val="24"/>
        </w:rPr>
        <w:t xml:space="preserve"> </w:t>
      </w:r>
      <w:r>
        <w:rPr>
          <w:rFonts w:ascii="Book Antiqua" w:hAnsi="Book Antiqua"/>
          <w:sz w:val="24"/>
        </w:rPr>
        <w:t xml:space="preserve">à certaines des dispositions applicables </w:t>
      </w:r>
      <w:r>
        <w:rPr>
          <w:rFonts w:ascii="Book Antiqua" w:hAnsi="Book Antiqua"/>
          <w:i/>
          <w:sz w:val="24"/>
        </w:rPr>
        <w:t>(</w:t>
      </w:r>
      <w:proofErr w:type="spellStart"/>
      <w:r>
        <w:rPr>
          <w:rFonts w:ascii="Book Antiqua" w:hAnsi="Book Antiqua"/>
          <w:i/>
          <w:sz w:val="24"/>
        </w:rPr>
        <w:t>cf</w:t>
      </w:r>
      <w:proofErr w:type="spellEnd"/>
      <w:r>
        <w:rPr>
          <w:rFonts w:ascii="Book Antiqua" w:hAnsi="Book Antiqua"/>
          <w:i/>
          <w:sz w:val="24"/>
        </w:rPr>
        <w:t xml:space="preserve"> articles R2334-28 et </w:t>
      </w:r>
      <w:hyperlink r:id="rId171">
        <w:r>
          <w:rPr>
            <w:rFonts w:ascii="Book Antiqua" w:hAnsi="Book Antiqua"/>
            <w:i/>
            <w:sz w:val="24"/>
          </w:rPr>
          <w:t>R2334-30</w:t>
        </w:r>
      </w:hyperlink>
      <w:r>
        <w:rPr>
          <w:rFonts w:ascii="Book Antiqua" w:hAnsi="Book Antiqua"/>
          <w:i/>
          <w:sz w:val="24"/>
        </w:rPr>
        <w:t xml:space="preserve"> du CGCT), </w:t>
      </w:r>
      <w:r>
        <w:rPr>
          <w:rFonts w:ascii="Book Antiqua" w:hAnsi="Book Antiqua"/>
          <w:sz w:val="24"/>
        </w:rPr>
        <w:t xml:space="preserve">n’est-ce pas que leur pouvoir est </w:t>
      </w:r>
      <w:r>
        <w:rPr>
          <w:rFonts w:ascii="Book Antiqua" w:hAnsi="Book Antiqua"/>
          <w:b/>
          <w:sz w:val="24"/>
        </w:rPr>
        <w:t xml:space="preserve">trop encadré </w:t>
      </w:r>
      <w:r>
        <w:rPr>
          <w:rFonts w:ascii="Book Antiqua" w:hAnsi="Book Antiqua"/>
          <w:sz w:val="24"/>
        </w:rPr>
        <w:t>par le pouvoir réglementaire et</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textes</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b/>
          <w:sz w:val="24"/>
        </w:rPr>
        <w:t>excessivement</w:t>
      </w:r>
      <w:r>
        <w:rPr>
          <w:rFonts w:ascii="Book Antiqua" w:hAnsi="Book Antiqua"/>
          <w:b/>
          <w:spacing w:val="40"/>
          <w:sz w:val="24"/>
        </w:rPr>
        <w:t xml:space="preserve"> </w:t>
      </w:r>
      <w:r>
        <w:rPr>
          <w:rFonts w:ascii="Book Antiqua" w:hAnsi="Book Antiqua"/>
          <w:b/>
          <w:sz w:val="24"/>
        </w:rPr>
        <w:t xml:space="preserve">précis </w:t>
      </w:r>
      <w:r>
        <w:rPr>
          <w:rFonts w:ascii="Book Antiqua" w:hAnsi="Book Antiqua"/>
          <w:sz w:val="24"/>
        </w:rPr>
        <w:t>?</w:t>
      </w:r>
      <w:r>
        <w:rPr>
          <w:rFonts w:ascii="Book Antiqua" w:hAnsi="Book Antiqua"/>
          <w:spacing w:val="40"/>
          <w:sz w:val="24"/>
        </w:rPr>
        <w:t xml:space="preserve"> </w:t>
      </w:r>
      <w:r>
        <w:rPr>
          <w:rFonts w:ascii="Book Antiqua" w:hAnsi="Book Antiqua"/>
          <w:sz w:val="24"/>
        </w:rPr>
        <w:t>Pourquoi</w:t>
      </w:r>
      <w:r>
        <w:rPr>
          <w:rFonts w:ascii="Book Antiqua" w:hAnsi="Book Antiqua"/>
          <w:spacing w:val="40"/>
          <w:sz w:val="24"/>
        </w:rPr>
        <w:t xml:space="preserve"> </w:t>
      </w:r>
      <w:r>
        <w:rPr>
          <w:rFonts w:ascii="Book Antiqua" w:hAnsi="Book Antiqua"/>
          <w:sz w:val="24"/>
        </w:rPr>
        <w:t>les décrets sont-ils descendus à un tel niveau de détail alors que la loi ne les y contraignait pas ? Pourquoi avoir prévu que le taux de subvention figurant</w:t>
      </w:r>
      <w:r>
        <w:rPr>
          <w:rFonts w:ascii="Book Antiqua" w:hAnsi="Book Antiqua"/>
          <w:spacing w:val="80"/>
          <w:sz w:val="24"/>
        </w:rPr>
        <w:t xml:space="preserve"> </w:t>
      </w:r>
      <w:r>
        <w:rPr>
          <w:rFonts w:ascii="Book Antiqua" w:hAnsi="Book Antiqua"/>
          <w:sz w:val="24"/>
        </w:rPr>
        <w:t>dans</w:t>
      </w:r>
      <w:r>
        <w:rPr>
          <w:rFonts w:ascii="Book Antiqua" w:hAnsi="Book Antiqua"/>
          <w:spacing w:val="37"/>
          <w:sz w:val="24"/>
        </w:rPr>
        <w:t xml:space="preserve"> </w:t>
      </w:r>
      <w:r>
        <w:rPr>
          <w:rFonts w:ascii="Book Antiqua" w:hAnsi="Book Antiqua"/>
          <w:sz w:val="24"/>
        </w:rPr>
        <w:t>l’arrêté</w:t>
      </w:r>
      <w:r>
        <w:rPr>
          <w:rFonts w:ascii="Book Antiqua" w:hAnsi="Book Antiqua"/>
          <w:spacing w:val="39"/>
          <w:sz w:val="24"/>
        </w:rPr>
        <w:t xml:space="preserve"> </w:t>
      </w:r>
      <w:r>
        <w:rPr>
          <w:rFonts w:ascii="Book Antiqua" w:hAnsi="Book Antiqua"/>
          <w:sz w:val="24"/>
        </w:rPr>
        <w:t>attributif</w:t>
      </w:r>
      <w:r>
        <w:rPr>
          <w:rFonts w:ascii="Book Antiqua" w:hAnsi="Book Antiqua"/>
          <w:spacing w:val="38"/>
          <w:sz w:val="24"/>
        </w:rPr>
        <w:t xml:space="preserve"> </w:t>
      </w:r>
      <w:r>
        <w:rPr>
          <w:rFonts w:ascii="Book Antiqua" w:hAnsi="Book Antiqua"/>
          <w:sz w:val="24"/>
        </w:rPr>
        <w:t>initial</w:t>
      </w:r>
      <w:r>
        <w:rPr>
          <w:rFonts w:ascii="Book Antiqua" w:hAnsi="Book Antiqua"/>
          <w:spacing w:val="38"/>
          <w:sz w:val="24"/>
        </w:rPr>
        <w:t xml:space="preserve"> </w:t>
      </w:r>
      <w:r>
        <w:rPr>
          <w:rFonts w:ascii="Book Antiqua" w:hAnsi="Book Antiqua"/>
          <w:sz w:val="24"/>
        </w:rPr>
        <w:t>ne</w:t>
      </w:r>
      <w:r>
        <w:rPr>
          <w:rFonts w:ascii="Book Antiqua" w:hAnsi="Book Antiqua"/>
          <w:spacing w:val="39"/>
          <w:sz w:val="24"/>
        </w:rPr>
        <w:t xml:space="preserve"> </w:t>
      </w:r>
      <w:r>
        <w:rPr>
          <w:rFonts w:ascii="Book Antiqua" w:hAnsi="Book Antiqua"/>
          <w:sz w:val="24"/>
        </w:rPr>
        <w:t>pourrait</w:t>
      </w:r>
      <w:r>
        <w:rPr>
          <w:rFonts w:ascii="Book Antiqua" w:hAnsi="Book Antiqua"/>
          <w:spacing w:val="39"/>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être</w:t>
      </w:r>
      <w:r>
        <w:rPr>
          <w:rFonts w:ascii="Book Antiqua" w:hAnsi="Book Antiqua"/>
          <w:spacing w:val="39"/>
          <w:sz w:val="24"/>
        </w:rPr>
        <w:t xml:space="preserve"> </w:t>
      </w:r>
      <w:r>
        <w:rPr>
          <w:rFonts w:ascii="Book Antiqua" w:hAnsi="Book Antiqua"/>
          <w:sz w:val="24"/>
        </w:rPr>
        <w:t>modifié</w:t>
      </w:r>
      <w:r>
        <w:rPr>
          <w:rFonts w:ascii="Book Antiqua" w:hAnsi="Book Antiqua"/>
          <w:spacing w:val="39"/>
          <w:sz w:val="24"/>
        </w:rPr>
        <w:t xml:space="preserve"> </w:t>
      </w:r>
      <w:r>
        <w:rPr>
          <w:rFonts w:ascii="Book Antiqua" w:hAnsi="Book Antiqua"/>
          <w:sz w:val="24"/>
        </w:rPr>
        <w:t>ultérieurement</w:t>
      </w:r>
      <w:r>
        <w:rPr>
          <w:rFonts w:ascii="Book Antiqua" w:hAnsi="Book Antiqua"/>
          <w:spacing w:val="39"/>
          <w:sz w:val="24"/>
        </w:rPr>
        <w:t xml:space="preserve"> </w:t>
      </w:r>
      <w:r>
        <w:rPr>
          <w:rFonts w:ascii="Book Antiqua" w:hAnsi="Book Antiqua"/>
          <w:sz w:val="24"/>
        </w:rPr>
        <w:t>par le préfet ? Pourquoi avoir précisé que le préfet ne pourrait prolonger qu’</w:t>
      </w:r>
      <w:r>
        <w:rPr>
          <w:rFonts w:ascii="Book Antiqua" w:hAnsi="Book Antiqua"/>
          <w:b/>
          <w:sz w:val="24"/>
        </w:rPr>
        <w:t xml:space="preserve">une seule fois </w:t>
      </w:r>
      <w:r>
        <w:rPr>
          <w:rFonts w:ascii="Book Antiqua" w:hAnsi="Book Antiqua"/>
          <w:sz w:val="24"/>
        </w:rPr>
        <w:t>la durée de validité de la dotation ?</w:t>
      </w:r>
    </w:p>
    <w:p w14:paraId="004ECD0D" w14:textId="77777777" w:rsidR="00290FCD" w:rsidRDefault="00B846D1">
      <w:pPr>
        <w:spacing w:before="120"/>
        <w:ind w:left="1276" w:right="988" w:firstLine="907"/>
        <w:jc w:val="both"/>
        <w:rPr>
          <w:rFonts w:ascii="Book Antiqua" w:hAnsi="Book Antiqua"/>
          <w:sz w:val="24"/>
        </w:rPr>
      </w:pPr>
      <w:r>
        <w:rPr>
          <w:rFonts w:ascii="Book Antiqua" w:hAnsi="Book Antiqua"/>
          <w:sz w:val="24"/>
        </w:rPr>
        <w:t xml:space="preserve">Vos rapporteurs estiment qu’il convient de changer de </w:t>
      </w:r>
      <w:r>
        <w:rPr>
          <w:rFonts w:ascii="Book Antiqua" w:hAnsi="Book Antiqua"/>
          <w:b/>
          <w:sz w:val="24"/>
        </w:rPr>
        <w:t>logiciel</w:t>
      </w:r>
      <w:r>
        <w:rPr>
          <w:rFonts w:ascii="Book Antiqua" w:hAnsi="Book Antiqua"/>
          <w:b/>
          <w:spacing w:val="40"/>
          <w:sz w:val="24"/>
        </w:rPr>
        <w:t xml:space="preserve"> </w:t>
      </w:r>
      <w:r>
        <w:rPr>
          <w:rFonts w:ascii="Book Antiqua" w:hAnsi="Book Antiqua"/>
          <w:b/>
          <w:sz w:val="24"/>
        </w:rPr>
        <w:t>d’action</w:t>
      </w:r>
      <w:r>
        <w:rPr>
          <w:rFonts w:ascii="Book Antiqua" w:hAnsi="Book Antiqua"/>
          <w:sz w:val="24"/>
        </w:rPr>
        <w:t xml:space="preserve">, ce qui suppose de produire des textes moins « </w:t>
      </w:r>
      <w:r>
        <w:rPr>
          <w:rFonts w:ascii="Book Antiqua" w:hAnsi="Book Antiqua"/>
          <w:i/>
          <w:sz w:val="24"/>
        </w:rPr>
        <w:t xml:space="preserve">bavards </w:t>
      </w:r>
      <w:r>
        <w:rPr>
          <w:rFonts w:ascii="Book Antiqua" w:hAnsi="Book Antiqua"/>
          <w:sz w:val="24"/>
        </w:rPr>
        <w:t>» et de faire</w:t>
      </w:r>
      <w:r>
        <w:rPr>
          <w:rFonts w:ascii="Book Antiqua" w:hAnsi="Book Antiqua"/>
          <w:spacing w:val="40"/>
          <w:sz w:val="24"/>
        </w:rPr>
        <w:t xml:space="preserve"> </w:t>
      </w:r>
      <w:r>
        <w:rPr>
          <w:rFonts w:ascii="Book Antiqua" w:hAnsi="Book Antiqua"/>
          <w:sz w:val="24"/>
        </w:rPr>
        <w:t xml:space="preserve">ainsi davantage confiance à </w:t>
      </w:r>
      <w:r>
        <w:rPr>
          <w:rFonts w:ascii="Book Antiqua" w:hAnsi="Book Antiqua"/>
          <w:b/>
          <w:sz w:val="24"/>
        </w:rPr>
        <w:t xml:space="preserve">l’intelligence territoriale </w:t>
      </w:r>
      <w:r>
        <w:rPr>
          <w:rFonts w:ascii="Book Antiqua" w:hAnsi="Book Antiqua"/>
          <w:sz w:val="24"/>
        </w:rPr>
        <w:t xml:space="preserve">et, en particulier au </w:t>
      </w:r>
      <w:r>
        <w:rPr>
          <w:rFonts w:ascii="Book Antiqua" w:hAnsi="Book Antiqua"/>
          <w:b/>
          <w:sz w:val="24"/>
        </w:rPr>
        <w:t>couple maire/préfet</w:t>
      </w:r>
      <w:r>
        <w:rPr>
          <w:rFonts w:ascii="Book Antiqua" w:hAnsi="Book Antiqua"/>
          <w:sz w:val="24"/>
        </w:rPr>
        <w:t>.</w:t>
      </w:r>
    </w:p>
    <w:p w14:paraId="6A1D21D2" w14:textId="77777777" w:rsidR="00290FCD" w:rsidRDefault="00B846D1">
      <w:pPr>
        <w:spacing w:before="120"/>
        <w:ind w:left="1276" w:right="984" w:firstLine="907"/>
        <w:jc w:val="both"/>
        <w:rPr>
          <w:rFonts w:ascii="Book Antiqua" w:hAnsi="Book Antiqua"/>
          <w:sz w:val="24"/>
        </w:rPr>
      </w:pPr>
      <w:r>
        <w:rPr>
          <w:rFonts w:ascii="Book Antiqua" w:hAnsi="Book Antiqua"/>
          <w:sz w:val="24"/>
        </w:rPr>
        <w:t>Là encore, un module IA pourrait utilement être déployé sur la plateforme</w:t>
      </w:r>
      <w:r>
        <w:rPr>
          <w:rFonts w:ascii="Book Antiqua" w:hAnsi="Book Antiqua"/>
          <w:spacing w:val="40"/>
          <w:sz w:val="24"/>
        </w:rPr>
        <w:t xml:space="preserve"> </w:t>
      </w:r>
      <w:r>
        <w:rPr>
          <w:rFonts w:ascii="Book Antiqua" w:hAnsi="Book Antiqua"/>
          <w:sz w:val="24"/>
        </w:rPr>
        <w:t>intranet</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droit</w:t>
      </w:r>
      <w:r>
        <w:rPr>
          <w:rFonts w:ascii="Book Antiqua" w:hAnsi="Book Antiqua"/>
          <w:i/>
          <w:spacing w:val="40"/>
          <w:sz w:val="24"/>
        </w:rPr>
        <w:t xml:space="preserve"> </w:t>
      </w:r>
      <w:r>
        <w:rPr>
          <w:rFonts w:ascii="Book Antiqua" w:hAnsi="Book Antiqua"/>
          <w:i/>
          <w:sz w:val="24"/>
        </w:rPr>
        <w:t>de</w:t>
      </w:r>
      <w:r>
        <w:rPr>
          <w:rFonts w:ascii="Book Antiqua" w:hAnsi="Book Antiqua"/>
          <w:i/>
          <w:spacing w:val="40"/>
          <w:sz w:val="24"/>
        </w:rPr>
        <w:t xml:space="preserve"> </w:t>
      </w:r>
      <w:r>
        <w:rPr>
          <w:rFonts w:ascii="Book Antiqua" w:hAnsi="Book Antiqua"/>
          <w:i/>
          <w:sz w:val="24"/>
        </w:rPr>
        <w:t xml:space="preserve">dérogation </w:t>
      </w:r>
      <w:r>
        <w:rPr>
          <w:rFonts w:ascii="Book Antiqua" w:hAnsi="Book Antiqua"/>
          <w:sz w:val="24"/>
        </w:rPr>
        <w:t>»</w:t>
      </w:r>
      <w:r>
        <w:rPr>
          <w:rFonts w:ascii="Book Antiqua" w:hAnsi="Book Antiqua"/>
          <w:spacing w:val="40"/>
          <w:sz w:val="24"/>
        </w:rPr>
        <w:t xml:space="preserve"> </w:t>
      </w:r>
      <w:r>
        <w:rPr>
          <w:rFonts w:ascii="Book Antiqua" w:hAnsi="Book Antiqua"/>
          <w:sz w:val="24"/>
        </w:rPr>
        <w:t>afin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détecter,</w:t>
      </w:r>
      <w:r>
        <w:rPr>
          <w:rFonts w:ascii="Book Antiqua" w:hAnsi="Book Antiqua"/>
          <w:spacing w:val="40"/>
          <w:sz w:val="24"/>
        </w:rPr>
        <w:t xml:space="preserve"> </w:t>
      </w:r>
      <w:r>
        <w:rPr>
          <w:rFonts w:ascii="Book Antiqua" w:hAnsi="Book Antiqua"/>
          <w:sz w:val="24"/>
        </w:rPr>
        <w:t>parmi</w:t>
      </w:r>
      <w:r>
        <w:rPr>
          <w:rFonts w:ascii="Book Antiqua" w:hAnsi="Book Antiqua"/>
          <w:spacing w:val="40"/>
          <w:sz w:val="24"/>
        </w:rPr>
        <w:t xml:space="preserve"> </w:t>
      </w:r>
      <w:r>
        <w:rPr>
          <w:rFonts w:ascii="Book Antiqua" w:hAnsi="Book Antiqua"/>
          <w:sz w:val="24"/>
        </w:rPr>
        <w:t>l’ensemble des</w:t>
      </w:r>
      <w:r>
        <w:rPr>
          <w:rFonts w:ascii="Book Antiqua" w:hAnsi="Book Antiqua"/>
          <w:spacing w:val="40"/>
          <w:sz w:val="24"/>
        </w:rPr>
        <w:t xml:space="preserve"> </w:t>
      </w:r>
      <w:r>
        <w:rPr>
          <w:rFonts w:ascii="Book Antiqua" w:hAnsi="Book Antiqua"/>
          <w:sz w:val="24"/>
        </w:rPr>
        <w:t>arrêtés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dérogations,</w:t>
      </w:r>
      <w:r>
        <w:rPr>
          <w:rFonts w:ascii="Book Antiqua" w:hAnsi="Book Antiqua"/>
          <w:spacing w:val="40"/>
          <w:sz w:val="24"/>
        </w:rPr>
        <w:t xml:space="preserve"> </w:t>
      </w:r>
      <w:r>
        <w:rPr>
          <w:rFonts w:ascii="Book Antiqua" w:hAnsi="Book Antiqua"/>
          <w:sz w:val="24"/>
        </w:rPr>
        <w:t>ceux</w:t>
      </w:r>
      <w:r>
        <w:rPr>
          <w:rFonts w:ascii="Book Antiqua" w:hAnsi="Book Antiqua"/>
          <w:spacing w:val="40"/>
          <w:sz w:val="24"/>
        </w:rPr>
        <w:t xml:space="preserve"> </w:t>
      </w:r>
      <w:r>
        <w:rPr>
          <w:rFonts w:ascii="Book Antiqua" w:hAnsi="Book Antiqua"/>
          <w:sz w:val="24"/>
        </w:rPr>
        <w:t>dont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fréquence</w:t>
      </w:r>
      <w:r>
        <w:rPr>
          <w:rFonts w:ascii="Book Antiqua" w:hAnsi="Book Antiqua"/>
          <w:spacing w:val="40"/>
          <w:sz w:val="24"/>
        </w:rPr>
        <w:t xml:space="preserve"> </w:t>
      </w:r>
      <w:r>
        <w:rPr>
          <w:rFonts w:ascii="Book Antiqua" w:hAnsi="Book Antiqua"/>
          <w:sz w:val="24"/>
        </w:rPr>
        <w:t>révèle</w:t>
      </w:r>
      <w:r>
        <w:rPr>
          <w:rFonts w:ascii="Book Antiqua" w:hAnsi="Book Antiqua"/>
          <w:spacing w:val="40"/>
          <w:sz w:val="24"/>
        </w:rPr>
        <w:t xml:space="preserve"> </w:t>
      </w:r>
      <w:r>
        <w:rPr>
          <w:rFonts w:ascii="Book Antiqua" w:hAnsi="Book Antiqua"/>
          <w:sz w:val="24"/>
        </w:rPr>
        <w:t>une</w:t>
      </w:r>
      <w:r>
        <w:rPr>
          <w:rFonts w:ascii="Book Antiqua" w:hAnsi="Book Antiqua"/>
          <w:spacing w:val="40"/>
          <w:sz w:val="24"/>
        </w:rPr>
        <w:t xml:space="preserve"> </w:t>
      </w:r>
      <w:r>
        <w:rPr>
          <w:rFonts w:ascii="Book Antiqua" w:hAnsi="Book Antiqua"/>
          <w:b/>
          <w:sz w:val="24"/>
        </w:rPr>
        <w:t xml:space="preserve">norme </w:t>
      </w:r>
      <w:r>
        <w:rPr>
          <w:rFonts w:ascii="Book Antiqua" w:hAnsi="Book Antiqua"/>
          <w:b/>
          <w:spacing w:val="-2"/>
          <w:sz w:val="24"/>
        </w:rPr>
        <w:t>inadaptée</w:t>
      </w:r>
      <w:r>
        <w:rPr>
          <w:rFonts w:ascii="Book Antiqua" w:hAnsi="Book Antiqua"/>
          <w:spacing w:val="-2"/>
          <w:sz w:val="24"/>
        </w:rPr>
        <w:t>.</w:t>
      </w:r>
    </w:p>
    <w:p w14:paraId="7AA754AC" w14:textId="77777777" w:rsidR="00290FCD" w:rsidRDefault="00B846D1">
      <w:pPr>
        <w:pStyle w:val="Corpsdetexte"/>
        <w:spacing w:before="10"/>
        <w:rPr>
          <w:rFonts w:ascii="Book Antiqua"/>
          <w:sz w:val="7"/>
        </w:rPr>
      </w:pPr>
      <w:r>
        <w:rPr>
          <w:rFonts w:ascii="Book Antiqua"/>
          <w:noProof/>
          <w:sz w:val="7"/>
        </w:rPr>
        <mc:AlternateContent>
          <mc:Choice Requires="wps">
            <w:drawing>
              <wp:anchor distT="0" distB="0" distL="0" distR="0" simplePos="0" relativeHeight="487632896" behindDoc="1" locked="0" layoutInCell="1" allowOverlap="1" wp14:anchorId="27CE4E49" wp14:editId="309E1FD6">
                <wp:simplePos x="0" y="0"/>
                <wp:positionH relativeFrom="page">
                  <wp:posOffset>1008380</wp:posOffset>
                </wp:positionH>
                <wp:positionV relativeFrom="paragraph">
                  <wp:posOffset>80289</wp:posOffset>
                </wp:positionV>
                <wp:extent cx="5542915" cy="597535"/>
                <wp:effectExtent l="0" t="0" r="0" b="0"/>
                <wp:wrapTopAndBottom/>
                <wp:docPr id="287" name="Textbox 2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597535"/>
                        </a:xfrm>
                        <a:prstGeom prst="rect">
                          <a:avLst/>
                        </a:prstGeom>
                        <a:ln w="6108">
                          <a:solidFill>
                            <a:srgbClr val="000000"/>
                          </a:solidFill>
                          <a:prstDash val="solid"/>
                        </a:ln>
                      </wps:spPr>
                      <wps:txbx>
                        <w:txbxContent>
                          <w:p w14:paraId="00DC8660" w14:textId="77777777" w:rsidR="00290FCD" w:rsidRDefault="00B846D1">
                            <w:pPr>
                              <w:spacing w:before="20"/>
                              <w:ind w:left="108" w:right="99"/>
                              <w:jc w:val="both"/>
                              <w:rPr>
                                <w:rFonts w:ascii="Book Antiqua" w:hAnsi="Book Antiqua"/>
                                <w:sz w:val="24"/>
                              </w:rPr>
                            </w:pPr>
                            <w:r>
                              <w:rPr>
                                <w:rFonts w:ascii="Book Antiqua" w:hAnsi="Book Antiqua"/>
                                <w:b/>
                                <w:sz w:val="24"/>
                              </w:rPr>
                              <w:t xml:space="preserve">Recommandation n° 8 </w:t>
                            </w:r>
                            <w:r>
                              <w:rPr>
                                <w:rFonts w:ascii="Book Antiqua" w:hAnsi="Book Antiqua"/>
                                <w:sz w:val="24"/>
                              </w:rPr>
                              <w:t>: Utiliser le droit de dérogation comme un signal</w:t>
                            </w:r>
                            <w:r>
                              <w:rPr>
                                <w:rFonts w:ascii="Book Antiqua" w:hAnsi="Book Antiqua"/>
                                <w:spacing w:val="80"/>
                                <w:sz w:val="24"/>
                              </w:rPr>
                              <w:t xml:space="preserve"> </w:t>
                            </w:r>
                            <w:r>
                              <w:rPr>
                                <w:rFonts w:ascii="Book Antiqua" w:hAnsi="Book Antiqua"/>
                                <w:sz w:val="24"/>
                              </w:rPr>
                              <w:t xml:space="preserve">d’alerte permettant de détecter des normes trop complexes, inutiles ou </w:t>
                            </w:r>
                            <w:r>
                              <w:rPr>
                                <w:rFonts w:ascii="Book Antiqua" w:hAnsi="Book Antiqua"/>
                                <w:spacing w:val="-2"/>
                                <w:sz w:val="24"/>
                              </w:rPr>
                              <w:t>inefficaces.</w:t>
                            </w:r>
                          </w:p>
                        </w:txbxContent>
                      </wps:txbx>
                      <wps:bodyPr wrap="square" lIns="0" tIns="0" rIns="0" bIns="0" rtlCol="0">
                        <a:noAutofit/>
                      </wps:bodyPr>
                    </wps:wsp>
                  </a:graphicData>
                </a:graphic>
              </wp:anchor>
            </w:drawing>
          </mc:Choice>
          <mc:Fallback>
            <w:pict>
              <v:shape w14:anchorId="27CE4E49" id="Textbox 287" o:spid="_x0000_s1107" type="#_x0000_t202" style="position:absolute;margin-left:79.4pt;margin-top:6.3pt;width:436.45pt;height:47.05pt;z-index:-156835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" filled="f" strokeweight=".16967mm">
                <v:path arrowok="t"/>
                <v:textbox inset="0,0,0,0">
                  <w:txbxContent>
                    <w:p w14:paraId="00DC8660" w14:textId="77777777" w:rsidR="00290FCD" w:rsidRDefault="00B846D1">
                      <w:pPr>
                        <w:spacing w:before="20"/>
                        <w:ind w:left="108" w:right="99"/>
                        <w:jc w:val="both"/>
                        <w:rPr>
                          <w:rFonts w:ascii="Book Antiqua" w:hAnsi="Book Antiqua"/>
                          <w:sz w:val="24"/>
                        </w:rPr>
                      </w:pPr>
                      <w:r>
                        <w:rPr>
                          <w:rFonts w:ascii="Book Antiqua" w:hAnsi="Book Antiqua"/>
                          <w:b/>
                          <w:sz w:val="24"/>
                        </w:rPr>
                        <w:t xml:space="preserve">Recommandation n° 8 </w:t>
                      </w:r>
                      <w:r>
                        <w:rPr>
                          <w:rFonts w:ascii="Book Antiqua" w:hAnsi="Book Antiqua"/>
                          <w:sz w:val="24"/>
                        </w:rPr>
                        <w:t>: Utiliser le droit de dérogation comme un signal</w:t>
                      </w:r>
                      <w:r>
                        <w:rPr>
                          <w:rFonts w:ascii="Book Antiqua" w:hAnsi="Book Antiqua"/>
                          <w:spacing w:val="80"/>
                          <w:sz w:val="24"/>
                        </w:rPr>
                        <w:t xml:space="preserve"> </w:t>
                      </w:r>
                      <w:r>
                        <w:rPr>
                          <w:rFonts w:ascii="Book Antiqua" w:hAnsi="Book Antiqua"/>
                          <w:sz w:val="24"/>
                        </w:rPr>
                        <w:t xml:space="preserve">d’alerte permettant de détecter des normes trop complexes, inutiles ou </w:t>
                      </w:r>
                      <w:r>
                        <w:rPr>
                          <w:rFonts w:ascii="Book Antiqua" w:hAnsi="Book Antiqua"/>
                          <w:spacing w:val="-2"/>
                          <w:sz w:val="24"/>
                        </w:rPr>
                        <w:t>inefficaces.</w:t>
                      </w:r>
                    </w:p>
                  </w:txbxContent>
                </v:textbox>
                <w10:wrap type="topAndBottom" anchorx="page"/>
              </v:shape>
            </w:pict>
          </mc:Fallback>
        </mc:AlternateContent>
      </w:r>
    </w:p>
    <w:p w14:paraId="00683B7B" w14:textId="77777777" w:rsidR="00290FCD" w:rsidRDefault="00290FCD">
      <w:pPr>
        <w:pStyle w:val="Corpsdetexte"/>
        <w:spacing w:before="65"/>
        <w:rPr>
          <w:rFonts w:ascii="Book Antiqua"/>
          <w:sz w:val="24"/>
        </w:rPr>
      </w:pPr>
    </w:p>
    <w:p w14:paraId="39BE8DDD" w14:textId="77777777" w:rsidR="00290FCD" w:rsidRDefault="00B846D1">
      <w:pPr>
        <w:pStyle w:val="Titre7"/>
        <w:numPr>
          <w:ilvl w:val="1"/>
          <w:numId w:val="20"/>
        </w:numPr>
        <w:tabs>
          <w:tab w:val="left" w:pos="1900"/>
          <w:tab w:val="left" w:pos="1939"/>
        </w:tabs>
        <w:spacing w:before="1"/>
        <w:ind w:right="1149" w:hanging="173"/>
      </w:pPr>
      <w:bookmarkStart w:id="110" w:name="_bookmark68"/>
      <w:bookmarkEnd w:id="110"/>
      <w:r>
        <w:tab/>
        <w:t>ANALYSER</w:t>
      </w:r>
      <w:r>
        <w:rPr>
          <w:spacing w:val="-3"/>
        </w:rPr>
        <w:t xml:space="preserve"> </w:t>
      </w:r>
      <w:r>
        <w:t>LE</w:t>
      </w:r>
      <w:r>
        <w:rPr>
          <w:spacing w:val="-3"/>
        </w:rPr>
        <w:t xml:space="preserve"> </w:t>
      </w:r>
      <w:r>
        <w:t>RISQUE</w:t>
      </w:r>
      <w:r>
        <w:rPr>
          <w:spacing w:val="-5"/>
        </w:rPr>
        <w:t xml:space="preserve"> </w:t>
      </w:r>
      <w:r>
        <w:t>PÉNAL</w:t>
      </w:r>
      <w:r>
        <w:rPr>
          <w:spacing w:val="-3"/>
        </w:rPr>
        <w:t xml:space="preserve"> </w:t>
      </w:r>
      <w:r>
        <w:t>ET,</w:t>
      </w:r>
      <w:r>
        <w:rPr>
          <w:spacing w:val="-2"/>
        </w:rPr>
        <w:t xml:space="preserve"> </w:t>
      </w:r>
      <w:r>
        <w:t>LE</w:t>
      </w:r>
      <w:r>
        <w:rPr>
          <w:spacing w:val="-3"/>
        </w:rPr>
        <w:t xml:space="preserve"> </w:t>
      </w:r>
      <w:r>
        <w:t>CAS</w:t>
      </w:r>
      <w:r>
        <w:rPr>
          <w:spacing w:val="-3"/>
        </w:rPr>
        <w:t xml:space="preserve"> </w:t>
      </w:r>
      <w:r>
        <w:t>ÉCHÉANT,</w:t>
      </w:r>
      <w:r>
        <w:rPr>
          <w:spacing w:val="-2"/>
        </w:rPr>
        <w:t xml:space="preserve"> </w:t>
      </w:r>
      <w:r>
        <w:t>SÉCURISER</w:t>
      </w:r>
      <w:r>
        <w:rPr>
          <w:spacing w:val="-3"/>
        </w:rPr>
        <w:t xml:space="preserve"> </w:t>
      </w:r>
      <w:r>
        <w:t>L’ACTE DE DÉROGATION PRÉFECTORALE</w:t>
      </w:r>
    </w:p>
    <w:p w14:paraId="5E552942" w14:textId="77777777" w:rsidR="00290FCD" w:rsidRDefault="00290FCD">
      <w:pPr>
        <w:pStyle w:val="Corpsdetexte"/>
        <w:spacing w:before="96"/>
        <w:rPr>
          <w:rFonts w:ascii="Book Antiqua"/>
          <w:b/>
          <w:i/>
          <w:sz w:val="22"/>
        </w:rPr>
      </w:pPr>
    </w:p>
    <w:p w14:paraId="041CA644" w14:textId="77777777" w:rsidR="00290FCD" w:rsidRDefault="00B846D1">
      <w:pPr>
        <w:ind w:left="1276" w:right="984" w:firstLine="907"/>
        <w:jc w:val="both"/>
        <w:rPr>
          <w:rFonts w:ascii="Book Antiqua" w:hAnsi="Book Antiqua"/>
          <w:sz w:val="24"/>
        </w:rPr>
      </w:pPr>
      <w:r>
        <w:rPr>
          <w:rFonts w:ascii="Book Antiqua" w:hAnsi="Book Antiqua"/>
          <w:sz w:val="24"/>
        </w:rPr>
        <w:t>De</w:t>
      </w:r>
      <w:r>
        <w:rPr>
          <w:rFonts w:ascii="Book Antiqua" w:hAnsi="Book Antiqua"/>
          <w:spacing w:val="40"/>
          <w:sz w:val="24"/>
        </w:rPr>
        <w:t xml:space="preserve"> </w:t>
      </w:r>
      <w:r>
        <w:rPr>
          <w:rFonts w:ascii="Book Antiqua" w:hAnsi="Book Antiqua"/>
          <w:sz w:val="24"/>
        </w:rPr>
        <w:t>nombreuses</w:t>
      </w:r>
      <w:r>
        <w:rPr>
          <w:rFonts w:ascii="Book Antiqua" w:hAnsi="Book Antiqua"/>
          <w:spacing w:val="38"/>
          <w:sz w:val="24"/>
        </w:rPr>
        <w:t xml:space="preserve"> </w:t>
      </w:r>
      <w:r>
        <w:rPr>
          <w:rFonts w:ascii="Book Antiqua" w:hAnsi="Book Antiqua"/>
          <w:sz w:val="24"/>
        </w:rPr>
        <w:t>personnes</w:t>
      </w:r>
      <w:r>
        <w:rPr>
          <w:rFonts w:ascii="Book Antiqua" w:hAnsi="Book Antiqua"/>
          <w:spacing w:val="38"/>
          <w:sz w:val="24"/>
        </w:rPr>
        <w:t xml:space="preserve"> </w:t>
      </w:r>
      <w:r>
        <w:rPr>
          <w:rFonts w:ascii="Book Antiqua" w:hAnsi="Book Antiqua"/>
          <w:sz w:val="24"/>
        </w:rPr>
        <w:t>entendues</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vos</w:t>
      </w:r>
      <w:r>
        <w:rPr>
          <w:rFonts w:ascii="Book Antiqua" w:hAnsi="Book Antiqua"/>
          <w:spacing w:val="38"/>
          <w:sz w:val="24"/>
        </w:rPr>
        <w:t xml:space="preserve"> </w:t>
      </w:r>
      <w:r>
        <w:rPr>
          <w:rFonts w:ascii="Book Antiqua" w:hAnsi="Book Antiqua"/>
          <w:sz w:val="24"/>
        </w:rPr>
        <w:t>rapporteurs</w:t>
      </w:r>
      <w:r>
        <w:rPr>
          <w:rFonts w:ascii="Book Antiqua" w:hAnsi="Book Antiqua"/>
          <w:spacing w:val="38"/>
          <w:sz w:val="24"/>
        </w:rPr>
        <w:t xml:space="preserve"> </w:t>
      </w:r>
      <w:r>
        <w:rPr>
          <w:rFonts w:ascii="Book Antiqua" w:hAnsi="Book Antiqua"/>
          <w:sz w:val="24"/>
        </w:rPr>
        <w:t>ont</w:t>
      </w:r>
      <w:r>
        <w:rPr>
          <w:rFonts w:ascii="Book Antiqua" w:hAnsi="Book Antiqua"/>
          <w:spacing w:val="37"/>
          <w:sz w:val="24"/>
        </w:rPr>
        <w:t xml:space="preserve"> </w:t>
      </w:r>
      <w:r>
        <w:rPr>
          <w:rFonts w:ascii="Book Antiqua" w:hAnsi="Book Antiqua"/>
          <w:sz w:val="24"/>
        </w:rPr>
        <w:t>pointé le</w:t>
      </w:r>
      <w:r>
        <w:rPr>
          <w:rFonts w:ascii="Book Antiqua" w:hAnsi="Book Antiqua"/>
          <w:spacing w:val="40"/>
          <w:sz w:val="24"/>
        </w:rPr>
        <w:t xml:space="preserve"> </w:t>
      </w:r>
      <w:r>
        <w:rPr>
          <w:rFonts w:ascii="Book Antiqua" w:hAnsi="Book Antiqua"/>
          <w:b/>
          <w:sz w:val="24"/>
        </w:rPr>
        <w:t>risque</w:t>
      </w:r>
      <w:r>
        <w:rPr>
          <w:rFonts w:ascii="Book Antiqua" w:hAnsi="Book Antiqua"/>
          <w:b/>
          <w:spacing w:val="40"/>
          <w:sz w:val="24"/>
        </w:rPr>
        <w:t xml:space="preserve"> </w:t>
      </w:r>
      <w:r>
        <w:rPr>
          <w:rFonts w:ascii="Book Antiqua" w:hAnsi="Book Antiqua"/>
          <w:b/>
          <w:sz w:val="24"/>
        </w:rPr>
        <w:t>contentieux</w:t>
      </w:r>
      <w:r>
        <w:rPr>
          <w:rFonts w:ascii="Book Antiqua" w:hAnsi="Book Antiqua"/>
          <w:b/>
          <w:spacing w:val="40"/>
          <w:sz w:val="24"/>
        </w:rPr>
        <w:t xml:space="preserve"> </w:t>
      </w:r>
      <w:r>
        <w:rPr>
          <w:rFonts w:ascii="Book Antiqua" w:hAnsi="Book Antiqua"/>
          <w:sz w:val="24"/>
        </w:rPr>
        <w:t>inhérent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l’exercice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Ainsi, un arrêté préfectoral pourrait être attaqué devant le juge administratif s’il méconnait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conditions</w:t>
      </w:r>
      <w:r>
        <w:rPr>
          <w:rFonts w:ascii="Book Antiqua" w:hAnsi="Book Antiqua"/>
          <w:spacing w:val="40"/>
          <w:sz w:val="24"/>
        </w:rPr>
        <w:t xml:space="preserve"> </w:t>
      </w:r>
      <w:r>
        <w:rPr>
          <w:rFonts w:ascii="Book Antiqua" w:hAnsi="Book Antiqua"/>
          <w:sz w:val="24"/>
        </w:rPr>
        <w:t>légales</w:t>
      </w:r>
      <w:r>
        <w:rPr>
          <w:rFonts w:ascii="Book Antiqua" w:hAnsi="Book Antiqua"/>
          <w:spacing w:val="40"/>
          <w:sz w:val="24"/>
        </w:rPr>
        <w:t xml:space="preserve"> </w:t>
      </w:r>
      <w:r>
        <w:rPr>
          <w:rFonts w:ascii="Book Antiqua" w:hAnsi="Book Antiqua"/>
          <w:sz w:val="24"/>
        </w:rPr>
        <w:t>du recours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l’inverse,</w:t>
      </w:r>
      <w:r>
        <w:rPr>
          <w:rFonts w:ascii="Book Antiqua" w:hAnsi="Book Antiqua"/>
          <w:spacing w:val="40"/>
          <w:sz w:val="24"/>
        </w:rPr>
        <w:t xml:space="preserve"> </w:t>
      </w:r>
      <w:r>
        <w:rPr>
          <w:rFonts w:ascii="Book Antiqua" w:hAnsi="Book Antiqua"/>
          <w:sz w:val="24"/>
        </w:rPr>
        <w:t>le refus</w:t>
      </w:r>
      <w:r>
        <w:rPr>
          <w:rFonts w:ascii="Book Antiqua" w:hAnsi="Book Antiqua"/>
          <w:spacing w:val="76"/>
          <w:sz w:val="24"/>
        </w:rPr>
        <w:t xml:space="preserve"> </w:t>
      </w:r>
      <w:r>
        <w:rPr>
          <w:rFonts w:ascii="Book Antiqua" w:hAnsi="Book Antiqua"/>
          <w:sz w:val="24"/>
        </w:rPr>
        <w:t>du</w:t>
      </w:r>
      <w:r>
        <w:rPr>
          <w:rFonts w:ascii="Book Antiqua" w:hAnsi="Book Antiqua"/>
          <w:spacing w:val="80"/>
          <w:sz w:val="24"/>
        </w:rPr>
        <w:t xml:space="preserve"> </w:t>
      </w:r>
      <w:r>
        <w:rPr>
          <w:rFonts w:ascii="Book Antiqua" w:hAnsi="Book Antiqua"/>
          <w:sz w:val="24"/>
        </w:rPr>
        <w:t>préfet,</w:t>
      </w:r>
      <w:r>
        <w:rPr>
          <w:rFonts w:ascii="Book Antiqua" w:hAnsi="Book Antiqua"/>
          <w:spacing w:val="80"/>
          <w:sz w:val="24"/>
        </w:rPr>
        <w:t xml:space="preserve"> </w:t>
      </w:r>
      <w:r>
        <w:rPr>
          <w:rFonts w:ascii="Book Antiqua" w:hAnsi="Book Antiqua"/>
          <w:sz w:val="24"/>
        </w:rPr>
        <w:t>exprès</w:t>
      </w:r>
      <w:r>
        <w:rPr>
          <w:rFonts w:ascii="Book Antiqua" w:hAnsi="Book Antiqua"/>
          <w:spacing w:val="80"/>
          <w:sz w:val="24"/>
        </w:rPr>
        <w:t xml:space="preserve"> </w:t>
      </w:r>
      <w:r>
        <w:rPr>
          <w:rFonts w:ascii="Book Antiqua" w:hAnsi="Book Antiqua"/>
          <w:sz w:val="24"/>
        </w:rPr>
        <w:t>ou</w:t>
      </w:r>
      <w:r>
        <w:rPr>
          <w:rFonts w:ascii="Book Antiqua" w:hAnsi="Book Antiqua"/>
          <w:spacing w:val="80"/>
          <w:sz w:val="24"/>
        </w:rPr>
        <w:t xml:space="preserve"> </w:t>
      </w:r>
      <w:r>
        <w:rPr>
          <w:rFonts w:ascii="Book Antiqua" w:hAnsi="Book Antiqua"/>
          <w:sz w:val="24"/>
        </w:rPr>
        <w:t>implicite,</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prendre</w:t>
      </w:r>
      <w:r>
        <w:rPr>
          <w:rFonts w:ascii="Book Antiqua" w:hAnsi="Book Antiqua"/>
          <w:spacing w:val="80"/>
          <w:sz w:val="24"/>
        </w:rPr>
        <w:t xml:space="preserve"> </w:t>
      </w:r>
      <w:r>
        <w:rPr>
          <w:rFonts w:ascii="Book Antiqua" w:hAnsi="Book Antiqua"/>
          <w:sz w:val="24"/>
        </w:rPr>
        <w:t>un</w:t>
      </w:r>
      <w:r>
        <w:rPr>
          <w:rFonts w:ascii="Book Antiqua" w:hAnsi="Book Antiqua"/>
          <w:spacing w:val="80"/>
          <w:sz w:val="24"/>
        </w:rPr>
        <w:t xml:space="preserve"> </w:t>
      </w:r>
      <w:r>
        <w:rPr>
          <w:rFonts w:ascii="Book Antiqua" w:hAnsi="Book Antiqua"/>
          <w:sz w:val="24"/>
        </w:rPr>
        <w:t>arrêté</w:t>
      </w:r>
      <w:r>
        <w:rPr>
          <w:rFonts w:ascii="Book Antiqua" w:hAnsi="Book Antiqua"/>
          <w:spacing w:val="80"/>
          <w:sz w:val="24"/>
        </w:rPr>
        <w:t xml:space="preserve"> </w:t>
      </w:r>
      <w:r>
        <w:rPr>
          <w:rFonts w:ascii="Book Antiqua" w:hAnsi="Book Antiqua"/>
          <w:sz w:val="24"/>
        </w:rPr>
        <w:t>de</w:t>
      </w:r>
      <w:r>
        <w:rPr>
          <w:rFonts w:ascii="Book Antiqua" w:hAnsi="Book Antiqua"/>
          <w:spacing w:val="77"/>
          <w:sz w:val="24"/>
        </w:rPr>
        <w:t xml:space="preserve"> </w:t>
      </w:r>
      <w:r>
        <w:rPr>
          <w:rFonts w:ascii="Book Antiqua" w:hAnsi="Book Antiqua"/>
          <w:sz w:val="24"/>
        </w:rPr>
        <w:t>dérogation</w:t>
      </w:r>
    </w:p>
    <w:p w14:paraId="5A2337A6" w14:textId="77777777" w:rsidR="00290FCD" w:rsidRDefault="00B846D1">
      <w:pPr>
        <w:pStyle w:val="Corpsdetexte"/>
        <w:spacing w:before="130"/>
        <w:rPr>
          <w:rFonts w:ascii="Book Antiqua"/>
          <w:sz w:val="20"/>
        </w:rPr>
      </w:pPr>
      <w:r>
        <w:rPr>
          <w:rFonts w:ascii="Book Antiqua"/>
          <w:noProof/>
          <w:sz w:val="20"/>
        </w:rPr>
        <mc:AlternateContent>
          <mc:Choice Requires="wps">
            <w:drawing>
              <wp:anchor distT="0" distB="0" distL="0" distR="0" simplePos="0" relativeHeight="487633408" behindDoc="1" locked="0" layoutInCell="1" allowOverlap="1" wp14:anchorId="3D381C00" wp14:editId="2C96FBE0">
                <wp:simplePos x="0" y="0"/>
                <wp:positionH relativeFrom="page">
                  <wp:posOffset>1080135</wp:posOffset>
                </wp:positionH>
                <wp:positionV relativeFrom="paragraph">
                  <wp:posOffset>255837</wp:posOffset>
                </wp:positionV>
                <wp:extent cx="1828800" cy="7620"/>
                <wp:effectExtent l="0" t="0" r="0" b="0"/>
                <wp:wrapTopAndBottom/>
                <wp:docPr id="288" name="Graphic 2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7BAFCE5" id="Graphic 288" o:spid="_x0000_s1026" style="position:absolute;margin-left:85.05pt;margin-top:20.15pt;width:2in;height:.6pt;z-index:-15683072;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" path="m1828800,l,,,7607r1828800,l1828800,xe" fillcolor="black" stroked="f">
                <v:path arrowok="t"/>
                <w10:wrap type="topAndBottom" anchorx="page"/>
              </v:shape>
            </w:pict>
          </mc:Fallback>
        </mc:AlternateContent>
      </w:r>
    </w:p>
    <w:p w14:paraId="141AB6F2" w14:textId="77777777" w:rsidR="00290FCD" w:rsidRDefault="00B846D1">
      <w:pPr>
        <w:spacing w:before="117"/>
        <w:ind w:left="1276"/>
        <w:rPr>
          <w:rFonts w:ascii="Book Antiqua"/>
          <w:i/>
          <w:sz w:val="20"/>
        </w:rPr>
      </w:pPr>
      <w:r>
        <w:rPr>
          <w:rFonts w:ascii="Book Antiqua"/>
          <w:i/>
          <w:position w:val="5"/>
          <w:sz w:val="13"/>
        </w:rPr>
        <w:t>1</w:t>
      </w:r>
      <w:r>
        <w:rPr>
          <w:rFonts w:ascii="Book Antiqua"/>
          <w:i/>
          <w:spacing w:val="24"/>
          <w:position w:val="5"/>
          <w:sz w:val="13"/>
        </w:rPr>
        <w:t xml:space="preserve"> </w:t>
      </w:r>
      <w:r>
        <w:rPr>
          <w:rFonts w:ascii="Book Antiqua"/>
          <w:i/>
          <w:sz w:val="20"/>
        </w:rPr>
        <w:t>Voir</w:t>
      </w:r>
      <w:r>
        <w:rPr>
          <w:rFonts w:ascii="Book Antiqua"/>
          <w:i/>
          <w:spacing w:val="8"/>
          <w:sz w:val="20"/>
        </w:rPr>
        <w:t xml:space="preserve"> </w:t>
      </w:r>
      <w:r>
        <w:rPr>
          <w:rFonts w:ascii="Book Antiqua"/>
          <w:i/>
          <w:sz w:val="20"/>
        </w:rPr>
        <w:t>la</w:t>
      </w:r>
      <w:r>
        <w:rPr>
          <w:rFonts w:ascii="Book Antiqua"/>
          <w:i/>
          <w:spacing w:val="12"/>
          <w:sz w:val="20"/>
        </w:rPr>
        <w:t xml:space="preserve"> </w:t>
      </w:r>
      <w:r>
        <w:rPr>
          <w:rFonts w:ascii="Book Antiqua"/>
          <w:i/>
          <w:sz w:val="20"/>
        </w:rPr>
        <w:t>partie</w:t>
      </w:r>
      <w:r>
        <w:rPr>
          <w:rFonts w:ascii="Book Antiqua"/>
          <w:i/>
          <w:spacing w:val="8"/>
          <w:sz w:val="20"/>
        </w:rPr>
        <w:t xml:space="preserve"> </w:t>
      </w:r>
      <w:r>
        <w:rPr>
          <w:rFonts w:ascii="Book Antiqua"/>
          <w:i/>
          <w:sz w:val="20"/>
        </w:rPr>
        <w:t>I,</w:t>
      </w:r>
      <w:r>
        <w:rPr>
          <w:rFonts w:ascii="Book Antiqua"/>
          <w:i/>
          <w:spacing w:val="12"/>
          <w:sz w:val="20"/>
        </w:rPr>
        <w:t xml:space="preserve"> </w:t>
      </w:r>
      <w:r>
        <w:rPr>
          <w:rFonts w:ascii="Book Antiqua"/>
          <w:i/>
          <w:spacing w:val="-5"/>
          <w:sz w:val="20"/>
        </w:rPr>
        <w:t>E.</w:t>
      </w:r>
    </w:p>
    <w:p w14:paraId="5FE91B02" w14:textId="77777777" w:rsidR="00290FCD" w:rsidRDefault="00290FCD">
      <w:pPr>
        <w:rPr>
          <w:rFonts w:ascii="Book Antiqua"/>
          <w:i/>
          <w:sz w:val="20"/>
        </w:rPr>
        <w:sectPr w:rsidR="00290FCD">
          <w:pgSz w:w="11920" w:h="16850"/>
          <w:pgMar w:top="1600" w:right="708" w:bottom="280" w:left="425" w:header="1174" w:footer="0" w:gutter="0"/>
          <w:cols w:space="720"/>
        </w:sectPr>
      </w:pPr>
    </w:p>
    <w:p w14:paraId="0CBE054E" w14:textId="77777777" w:rsidR="00290FCD" w:rsidRDefault="00290FCD">
      <w:pPr>
        <w:pStyle w:val="Corpsdetexte"/>
        <w:spacing w:before="66"/>
        <w:rPr>
          <w:rFonts w:ascii="Book Antiqua"/>
          <w:i/>
          <w:sz w:val="24"/>
        </w:rPr>
      </w:pPr>
    </w:p>
    <w:p w14:paraId="70DE3230" w14:textId="77777777" w:rsidR="00290FCD" w:rsidRDefault="00B846D1">
      <w:pPr>
        <w:ind w:left="1276" w:right="983"/>
        <w:jc w:val="both"/>
        <w:rPr>
          <w:rFonts w:ascii="Book Antiqua" w:hAnsi="Book Antiqua"/>
          <w:sz w:val="24"/>
        </w:rPr>
      </w:pPr>
      <w:r>
        <w:rPr>
          <w:rFonts w:ascii="Book Antiqua" w:hAnsi="Book Antiqua"/>
          <w:sz w:val="24"/>
        </w:rPr>
        <w:t>pourrait être contesté sur le fondement de la rupture d’égalité, dans</w:t>
      </w:r>
      <w:r>
        <w:rPr>
          <w:rFonts w:ascii="Book Antiqua" w:hAnsi="Book Antiqua"/>
          <w:spacing w:val="40"/>
          <w:sz w:val="24"/>
        </w:rPr>
        <w:t xml:space="preserve"> </w:t>
      </w:r>
      <w:r>
        <w:rPr>
          <w:rFonts w:ascii="Book Antiqua" w:hAnsi="Book Antiqua"/>
          <w:sz w:val="24"/>
        </w:rPr>
        <w:t>l’hypothèse, par exemple, où le requérant</w:t>
      </w:r>
      <w:r>
        <w:rPr>
          <w:rFonts w:ascii="Book Antiqua" w:hAnsi="Book Antiqua"/>
          <w:spacing w:val="40"/>
          <w:sz w:val="24"/>
        </w:rPr>
        <w:t xml:space="preserve"> </w:t>
      </w:r>
      <w:r>
        <w:rPr>
          <w:rFonts w:ascii="Book Antiqua" w:hAnsi="Book Antiqua"/>
          <w:sz w:val="24"/>
        </w:rPr>
        <w:t>demande à se voir appliquer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 xml:space="preserve">même dérogation que celle qui a été retenue, dans un cas similaire, par un précédent arrêté. Toutefois, comme indiqué plus haut, le contentieux est aujourd’hui quasi-inexistant. Le risque évoqué paraît donc relativement </w:t>
      </w:r>
      <w:r>
        <w:rPr>
          <w:rFonts w:ascii="Book Antiqua" w:hAnsi="Book Antiqua"/>
          <w:spacing w:val="-2"/>
          <w:sz w:val="24"/>
        </w:rPr>
        <w:t>marginal.</w:t>
      </w:r>
    </w:p>
    <w:p w14:paraId="173845C3" w14:textId="77777777" w:rsidR="00290FCD" w:rsidRDefault="00B846D1">
      <w:pPr>
        <w:spacing w:before="1" w:line="242" w:lineRule="auto"/>
        <w:ind w:left="1276" w:right="985" w:firstLine="907"/>
        <w:jc w:val="both"/>
        <w:rPr>
          <w:rFonts w:ascii="Book Antiqua" w:hAnsi="Book Antiqua"/>
          <w:sz w:val="24"/>
        </w:rPr>
      </w:pPr>
      <w:r>
        <w:rPr>
          <w:rFonts w:ascii="Book Antiqua" w:hAnsi="Book Antiqua"/>
          <w:sz w:val="24"/>
        </w:rPr>
        <w:t xml:space="preserve">Plus délicate est la question du </w:t>
      </w:r>
      <w:r>
        <w:rPr>
          <w:rFonts w:ascii="Book Antiqua" w:hAnsi="Book Antiqua"/>
          <w:b/>
          <w:sz w:val="24"/>
        </w:rPr>
        <w:t xml:space="preserve">risque pénal </w:t>
      </w:r>
      <w:r>
        <w:rPr>
          <w:rFonts w:ascii="Book Antiqua" w:hAnsi="Book Antiqua"/>
          <w:sz w:val="24"/>
        </w:rPr>
        <w:t>: en tant que dépositaire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l’autorité</w:t>
      </w:r>
      <w:r>
        <w:rPr>
          <w:rFonts w:ascii="Book Antiqua" w:hAnsi="Book Antiqua"/>
          <w:spacing w:val="40"/>
          <w:sz w:val="24"/>
        </w:rPr>
        <w:t xml:space="preserve"> </w:t>
      </w:r>
      <w:r>
        <w:rPr>
          <w:rFonts w:ascii="Book Antiqua" w:hAnsi="Book Antiqua"/>
          <w:sz w:val="24"/>
        </w:rPr>
        <w:t>publique,</w:t>
      </w:r>
      <w:r>
        <w:rPr>
          <w:rFonts w:ascii="Book Antiqua" w:hAnsi="Book Antiqua"/>
          <w:spacing w:val="40"/>
          <w:sz w:val="24"/>
        </w:rPr>
        <w:t xml:space="preserve"> </w:t>
      </w:r>
      <w:r>
        <w:rPr>
          <w:rFonts w:ascii="Book Antiqua" w:hAnsi="Book Antiqua"/>
          <w:sz w:val="24"/>
        </w:rPr>
        <w:t>le</w:t>
      </w:r>
      <w:r>
        <w:rPr>
          <w:rFonts w:ascii="Book Antiqua" w:hAnsi="Book Antiqua"/>
          <w:spacing w:val="38"/>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s’il</w:t>
      </w:r>
      <w:r>
        <w:rPr>
          <w:rFonts w:ascii="Book Antiqua" w:hAnsi="Book Antiqua"/>
          <w:spacing w:val="37"/>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peut</w:t>
      </w:r>
      <w:r>
        <w:rPr>
          <w:rFonts w:ascii="Book Antiqua" w:hAnsi="Book Antiqua"/>
          <w:spacing w:val="36"/>
          <w:sz w:val="24"/>
        </w:rPr>
        <w:t xml:space="preserve"> </w:t>
      </w:r>
      <w:r>
        <w:rPr>
          <w:rFonts w:ascii="Book Antiqua" w:hAnsi="Book Antiqua"/>
          <w:sz w:val="24"/>
        </w:rPr>
        <w:t>engager</w:t>
      </w:r>
      <w:r>
        <w:rPr>
          <w:rFonts w:ascii="Book Antiqua" w:hAnsi="Book Antiqua"/>
          <w:spacing w:val="39"/>
          <w:sz w:val="24"/>
        </w:rPr>
        <w:t xml:space="preserve"> </w:t>
      </w:r>
      <w:r>
        <w:rPr>
          <w:rFonts w:ascii="Book Antiqua" w:hAnsi="Book Antiqua"/>
          <w:sz w:val="24"/>
        </w:rPr>
        <w:t>la</w:t>
      </w:r>
      <w:r>
        <w:rPr>
          <w:rFonts w:ascii="Book Antiqua" w:hAnsi="Book Antiqua"/>
          <w:spacing w:val="37"/>
          <w:sz w:val="24"/>
        </w:rPr>
        <w:t xml:space="preserve"> </w:t>
      </w:r>
      <w:r>
        <w:rPr>
          <w:rFonts w:ascii="Book Antiqua" w:hAnsi="Book Antiqua"/>
          <w:sz w:val="24"/>
        </w:rPr>
        <w:t>responsabilité</w:t>
      </w:r>
      <w:r>
        <w:rPr>
          <w:rFonts w:ascii="Book Antiqua" w:hAnsi="Book Antiqua"/>
          <w:spacing w:val="40"/>
          <w:sz w:val="24"/>
        </w:rPr>
        <w:t xml:space="preserve"> </w:t>
      </w:r>
      <w:r>
        <w:rPr>
          <w:rFonts w:ascii="Book Antiqua" w:hAnsi="Book Antiqua"/>
          <w:sz w:val="24"/>
        </w:rPr>
        <w:t>pénale de l’État</w:t>
      </w:r>
      <w:hyperlink w:anchor="_bookmark71" w:history="1">
        <w:r>
          <w:rPr>
            <w:rFonts w:ascii="Book Antiqua" w:hAnsi="Book Antiqua"/>
            <w:position w:val="7"/>
            <w:sz w:val="18"/>
          </w:rPr>
          <w:t>1</w:t>
        </w:r>
      </w:hyperlink>
      <w:r>
        <w:rPr>
          <w:rFonts w:ascii="Book Antiqua" w:hAnsi="Book Antiqua"/>
          <w:sz w:val="24"/>
        </w:rPr>
        <w:t xml:space="preserve">, peut en revanche être pénalement mis en cause : il s’agit alors d’une responsabilité </w:t>
      </w:r>
      <w:r>
        <w:rPr>
          <w:rFonts w:ascii="Book Antiqua" w:hAnsi="Book Antiqua"/>
          <w:b/>
          <w:sz w:val="24"/>
        </w:rPr>
        <w:t>personnelle</w:t>
      </w:r>
      <w:r>
        <w:rPr>
          <w:rFonts w:ascii="Book Antiqua" w:hAnsi="Book Antiqua"/>
          <w:sz w:val="24"/>
        </w:rPr>
        <w:t>. La mise en œuvre du droit de dérogation peut-elle conduire à mettre en jeu la responsabilité pénale des préfets ? Vos rapporteurs constatent</w:t>
      </w:r>
      <w:r>
        <w:rPr>
          <w:rFonts w:ascii="Book Antiqua" w:hAnsi="Book Antiqua"/>
          <w:spacing w:val="80"/>
          <w:sz w:val="24"/>
        </w:rPr>
        <w:t xml:space="preserve"> </w:t>
      </w:r>
      <w:r>
        <w:rPr>
          <w:rFonts w:ascii="Book Antiqua" w:hAnsi="Book Antiqua"/>
          <w:sz w:val="24"/>
        </w:rPr>
        <w:t>qu’</w:t>
      </w:r>
      <w:r>
        <w:rPr>
          <w:rFonts w:ascii="Book Antiqua" w:hAnsi="Book Antiqua"/>
          <w:b/>
          <w:sz w:val="24"/>
        </w:rPr>
        <w:t>aucune</w:t>
      </w:r>
      <w:r>
        <w:rPr>
          <w:rFonts w:ascii="Book Antiqua" w:hAnsi="Book Antiqua"/>
          <w:b/>
          <w:spacing w:val="80"/>
          <w:sz w:val="24"/>
        </w:rPr>
        <w:t xml:space="preserve"> </w:t>
      </w:r>
      <w:r>
        <w:rPr>
          <w:rFonts w:ascii="Book Antiqua" w:hAnsi="Book Antiqua"/>
          <w:b/>
          <w:sz w:val="24"/>
        </w:rPr>
        <w:t>action</w:t>
      </w:r>
      <w:r>
        <w:rPr>
          <w:rFonts w:ascii="Book Antiqua" w:hAnsi="Book Antiqua"/>
          <w:b/>
          <w:spacing w:val="80"/>
          <w:sz w:val="24"/>
        </w:rPr>
        <w:t xml:space="preserve"> </w:t>
      </w:r>
      <w:r>
        <w:rPr>
          <w:rFonts w:ascii="Book Antiqua" w:hAnsi="Book Antiqua"/>
          <w:b/>
          <w:sz w:val="24"/>
        </w:rPr>
        <w:t>pénale</w:t>
      </w:r>
      <w:r>
        <w:rPr>
          <w:rFonts w:ascii="Book Antiqua" w:hAnsi="Book Antiqua"/>
          <w:b/>
          <w:spacing w:val="80"/>
          <w:sz w:val="24"/>
        </w:rPr>
        <w:t xml:space="preserve"> </w:t>
      </w:r>
      <w:r>
        <w:rPr>
          <w:rFonts w:ascii="Book Antiqua" w:hAnsi="Book Antiqua"/>
          <w:b/>
          <w:sz w:val="24"/>
        </w:rPr>
        <w:t>n’a</w:t>
      </w:r>
      <w:r>
        <w:rPr>
          <w:rFonts w:ascii="Book Antiqua" w:hAnsi="Book Antiqua"/>
          <w:b/>
          <w:spacing w:val="80"/>
          <w:sz w:val="24"/>
        </w:rPr>
        <w:t xml:space="preserve"> </w:t>
      </w:r>
      <w:r>
        <w:rPr>
          <w:rFonts w:ascii="Book Antiqua" w:hAnsi="Book Antiqua"/>
          <w:b/>
          <w:sz w:val="24"/>
        </w:rPr>
        <w:t>été</w:t>
      </w:r>
      <w:r>
        <w:rPr>
          <w:rFonts w:ascii="Book Antiqua" w:hAnsi="Book Antiqua"/>
          <w:b/>
          <w:spacing w:val="80"/>
          <w:sz w:val="24"/>
        </w:rPr>
        <w:t xml:space="preserve"> </w:t>
      </w:r>
      <w:r>
        <w:rPr>
          <w:rFonts w:ascii="Book Antiqua" w:hAnsi="Book Antiqua"/>
          <w:b/>
          <w:sz w:val="24"/>
        </w:rPr>
        <w:t>engagée</w:t>
      </w:r>
      <w:r>
        <w:rPr>
          <w:rFonts w:ascii="Book Antiqua" w:hAnsi="Book Antiqua"/>
          <w:b/>
          <w:spacing w:val="80"/>
          <w:sz w:val="24"/>
        </w:rPr>
        <w:t xml:space="preserve"> </w:t>
      </w:r>
      <w:r>
        <w:rPr>
          <w:rFonts w:ascii="Book Antiqua" w:hAnsi="Book Antiqua"/>
          <w:sz w:val="24"/>
        </w:rPr>
        <w:t>alors</w:t>
      </w:r>
      <w:r>
        <w:rPr>
          <w:rFonts w:ascii="Book Antiqua" w:hAnsi="Book Antiqua"/>
          <w:spacing w:val="80"/>
          <w:sz w:val="24"/>
        </w:rPr>
        <w:t xml:space="preserve"> </w:t>
      </w:r>
      <w:r>
        <w:rPr>
          <w:rFonts w:ascii="Book Antiqua" w:hAnsi="Book Antiqua"/>
          <w:sz w:val="24"/>
        </w:rPr>
        <w:t>que</w:t>
      </w:r>
      <w:r>
        <w:rPr>
          <w:rFonts w:ascii="Book Antiqua" w:hAnsi="Book Antiqua"/>
          <w:spacing w:val="80"/>
          <w:sz w:val="24"/>
        </w:rPr>
        <w:t xml:space="preserve"> </w:t>
      </w:r>
      <w:r>
        <w:rPr>
          <w:rFonts w:ascii="Book Antiqua" w:hAnsi="Book Antiqua"/>
          <w:sz w:val="24"/>
        </w:rPr>
        <w:t>plus</w:t>
      </w:r>
      <w:r>
        <w:rPr>
          <w:rFonts w:ascii="Book Antiqua" w:hAnsi="Book Antiqua"/>
          <w:spacing w:val="80"/>
          <w:sz w:val="24"/>
        </w:rPr>
        <w:t xml:space="preserve"> </w:t>
      </w:r>
      <w:r>
        <w:rPr>
          <w:rFonts w:ascii="Book Antiqua" w:hAnsi="Book Antiqua"/>
          <w:sz w:val="24"/>
        </w:rPr>
        <w:t xml:space="preserve">de 800 arrêtés de dérogation ont été pris depuis 2020. Toutefois, plusieurs préfets rencontrés par la mission ont exprimé un besoin de « </w:t>
      </w:r>
      <w:r>
        <w:rPr>
          <w:rFonts w:ascii="Book Antiqua" w:hAnsi="Book Antiqua"/>
          <w:i/>
          <w:sz w:val="24"/>
        </w:rPr>
        <w:t xml:space="preserve">sécurisation pénale </w:t>
      </w:r>
      <w:r>
        <w:rPr>
          <w:rFonts w:ascii="Book Antiqua" w:hAnsi="Book Antiqua"/>
          <w:sz w:val="24"/>
        </w:rPr>
        <w:t>», dans</w:t>
      </w:r>
      <w:r>
        <w:rPr>
          <w:rFonts w:ascii="Book Antiqua" w:hAnsi="Book Antiqua"/>
          <w:spacing w:val="40"/>
          <w:sz w:val="24"/>
        </w:rPr>
        <w:t xml:space="preserve"> </w:t>
      </w:r>
      <w:r>
        <w:rPr>
          <w:rFonts w:ascii="Book Antiqua" w:hAnsi="Book Antiqua"/>
          <w:sz w:val="24"/>
        </w:rPr>
        <w:t>le cadre de l’exercice de leur droit de dérogation. C’est pourquoi la mission a souhaité</w:t>
      </w:r>
      <w:r>
        <w:rPr>
          <w:rFonts w:ascii="Book Antiqua" w:hAnsi="Book Antiqua"/>
          <w:spacing w:val="40"/>
          <w:sz w:val="24"/>
        </w:rPr>
        <w:t xml:space="preserve"> </w:t>
      </w:r>
      <w:r>
        <w:rPr>
          <w:rFonts w:ascii="Book Antiqua" w:hAnsi="Book Antiqua"/>
          <w:sz w:val="24"/>
        </w:rPr>
        <w:t>recueillir</w:t>
      </w:r>
      <w:r>
        <w:rPr>
          <w:rFonts w:ascii="Book Antiqua" w:hAnsi="Book Antiqua"/>
          <w:spacing w:val="40"/>
          <w:sz w:val="24"/>
        </w:rPr>
        <w:t xml:space="preserve"> </w:t>
      </w:r>
      <w:r>
        <w:rPr>
          <w:rFonts w:ascii="Book Antiqua" w:hAnsi="Book Antiqua"/>
          <w:sz w:val="24"/>
        </w:rPr>
        <w:t>l’avis de</w:t>
      </w:r>
      <w:r>
        <w:rPr>
          <w:rFonts w:ascii="Book Antiqua" w:hAnsi="Book Antiqua"/>
          <w:spacing w:val="40"/>
          <w:sz w:val="24"/>
        </w:rPr>
        <w:t xml:space="preserve"> </w:t>
      </w:r>
      <w:r>
        <w:rPr>
          <w:rFonts w:ascii="Book Antiqua" w:hAnsi="Book Antiqua"/>
          <w:sz w:val="24"/>
        </w:rPr>
        <w:t>nombreux</w:t>
      </w:r>
      <w:r>
        <w:rPr>
          <w:rFonts w:ascii="Book Antiqua" w:hAnsi="Book Antiqua"/>
          <w:spacing w:val="40"/>
          <w:sz w:val="24"/>
        </w:rPr>
        <w:t xml:space="preserve"> </w:t>
      </w:r>
      <w:r>
        <w:rPr>
          <w:rFonts w:ascii="Book Antiqua" w:hAnsi="Book Antiqua"/>
          <w:sz w:val="24"/>
        </w:rPr>
        <w:t>experts</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sujet.</w:t>
      </w:r>
    </w:p>
    <w:p w14:paraId="64D91A16" w14:textId="77777777" w:rsidR="00290FCD" w:rsidRDefault="00B846D1">
      <w:pPr>
        <w:spacing w:before="2"/>
        <w:ind w:left="1276" w:right="986" w:firstLine="907"/>
        <w:jc w:val="both"/>
        <w:rPr>
          <w:rFonts w:ascii="Book Antiqua" w:hAnsi="Book Antiqua"/>
          <w:sz w:val="24"/>
        </w:rPr>
      </w:pPr>
      <w:r>
        <w:rPr>
          <w:rFonts w:ascii="Book Antiqua" w:hAnsi="Book Antiqua"/>
          <w:sz w:val="24"/>
        </w:rPr>
        <w:t>Les</w:t>
      </w:r>
      <w:r>
        <w:rPr>
          <w:rFonts w:ascii="Book Antiqua" w:hAnsi="Book Antiqua"/>
          <w:spacing w:val="40"/>
          <w:sz w:val="24"/>
        </w:rPr>
        <w:t xml:space="preserve"> </w:t>
      </w:r>
      <w:r>
        <w:rPr>
          <w:rFonts w:ascii="Book Antiqua" w:hAnsi="Book Antiqua"/>
          <w:sz w:val="24"/>
        </w:rPr>
        <w:t>propositions</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plus</w:t>
      </w:r>
      <w:r>
        <w:rPr>
          <w:rFonts w:ascii="Book Antiqua" w:hAnsi="Book Antiqua"/>
          <w:spacing w:val="40"/>
          <w:sz w:val="24"/>
        </w:rPr>
        <w:t xml:space="preserve"> </w:t>
      </w:r>
      <w:r>
        <w:rPr>
          <w:rFonts w:ascii="Book Antiqua" w:hAnsi="Book Antiqua"/>
          <w:sz w:val="24"/>
        </w:rPr>
        <w:t>avancées</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sujet</w:t>
      </w:r>
      <w:r>
        <w:rPr>
          <w:rFonts w:ascii="Book Antiqua" w:hAnsi="Book Antiqua"/>
          <w:spacing w:val="40"/>
          <w:sz w:val="24"/>
        </w:rPr>
        <w:t xml:space="preserve"> </w:t>
      </w:r>
      <w:r>
        <w:rPr>
          <w:rFonts w:ascii="Book Antiqua" w:hAnsi="Book Antiqua"/>
          <w:sz w:val="24"/>
        </w:rPr>
        <w:t>émanent</w:t>
      </w:r>
      <w:r>
        <w:rPr>
          <w:rFonts w:ascii="Book Antiqua" w:hAnsi="Book Antiqua"/>
          <w:spacing w:val="40"/>
          <w:sz w:val="24"/>
        </w:rPr>
        <w:t xml:space="preserve"> </w:t>
      </w:r>
      <w:r>
        <w:rPr>
          <w:rFonts w:ascii="Book Antiqua" w:hAnsi="Book Antiqua"/>
          <w:sz w:val="24"/>
        </w:rPr>
        <w:t>de l’Inspection générale de l’administration ainsi que de Christian Vigouroux. Ce dernier a été chargé par le Président de la République, en mars 2024, d’une mission</w:t>
      </w:r>
      <w:r>
        <w:rPr>
          <w:rFonts w:ascii="Book Antiqua" w:hAnsi="Book Antiqua"/>
          <w:spacing w:val="40"/>
          <w:sz w:val="24"/>
        </w:rPr>
        <w:t xml:space="preserve"> </w:t>
      </w:r>
      <w:r>
        <w:rPr>
          <w:rFonts w:ascii="Book Antiqua" w:hAnsi="Book Antiqua"/>
          <w:sz w:val="24"/>
        </w:rPr>
        <w:t>relative</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régime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responsabilité</w:t>
      </w:r>
      <w:r>
        <w:rPr>
          <w:rFonts w:ascii="Book Antiqua" w:hAnsi="Book Antiqua"/>
          <w:spacing w:val="40"/>
          <w:sz w:val="24"/>
        </w:rPr>
        <w:t xml:space="preserve"> </w:t>
      </w:r>
      <w:r>
        <w:rPr>
          <w:rFonts w:ascii="Book Antiqua" w:hAnsi="Book Antiqua"/>
          <w:sz w:val="24"/>
        </w:rPr>
        <w:t>pénale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décideurs</w:t>
      </w:r>
      <w:r>
        <w:rPr>
          <w:rFonts w:ascii="Book Antiqua" w:hAnsi="Book Antiqua"/>
          <w:spacing w:val="40"/>
          <w:sz w:val="24"/>
        </w:rPr>
        <w:t xml:space="preserve"> </w:t>
      </w:r>
      <w:r>
        <w:rPr>
          <w:rFonts w:ascii="Book Antiqua" w:hAnsi="Book Antiqua"/>
          <w:sz w:val="24"/>
        </w:rPr>
        <w:t>publics.</w:t>
      </w:r>
    </w:p>
    <w:p w14:paraId="77CAAC6F" w14:textId="77777777" w:rsidR="00290FCD" w:rsidRDefault="00B846D1">
      <w:pPr>
        <w:spacing w:before="5" w:line="296" w:lineRule="exact"/>
        <w:ind w:left="2183"/>
        <w:jc w:val="both"/>
        <w:rPr>
          <w:rFonts w:ascii="Book Antiqua" w:hAnsi="Book Antiqua"/>
          <w:b/>
          <w:sz w:val="24"/>
        </w:rPr>
      </w:pPr>
      <w:r>
        <w:rPr>
          <w:rFonts w:ascii="Book Antiqua" w:hAnsi="Book Antiqua"/>
          <w:sz w:val="24"/>
        </w:rPr>
        <w:t>Le</w:t>
      </w:r>
      <w:r>
        <w:rPr>
          <w:rFonts w:ascii="Book Antiqua" w:hAnsi="Book Antiqua"/>
          <w:spacing w:val="13"/>
          <w:sz w:val="24"/>
        </w:rPr>
        <w:t xml:space="preserve"> </w:t>
      </w:r>
      <w:r>
        <w:rPr>
          <w:rFonts w:ascii="Book Antiqua" w:hAnsi="Book Antiqua"/>
          <w:sz w:val="24"/>
        </w:rPr>
        <w:t>préfet</w:t>
      </w:r>
      <w:r>
        <w:rPr>
          <w:rFonts w:ascii="Book Antiqua" w:hAnsi="Book Antiqua"/>
          <w:spacing w:val="21"/>
          <w:sz w:val="24"/>
        </w:rPr>
        <w:t xml:space="preserve"> </w:t>
      </w:r>
      <w:r>
        <w:rPr>
          <w:rFonts w:ascii="Book Antiqua" w:hAnsi="Book Antiqua"/>
          <w:sz w:val="24"/>
        </w:rPr>
        <w:t>serait</w:t>
      </w:r>
      <w:r>
        <w:rPr>
          <w:rFonts w:ascii="Book Antiqua" w:hAnsi="Book Antiqua"/>
          <w:spacing w:val="15"/>
          <w:sz w:val="24"/>
        </w:rPr>
        <w:t xml:space="preserve"> </w:t>
      </w:r>
      <w:r>
        <w:rPr>
          <w:rFonts w:ascii="Book Antiqua" w:hAnsi="Book Antiqua"/>
          <w:sz w:val="24"/>
        </w:rPr>
        <w:t>exposé</w:t>
      </w:r>
      <w:r>
        <w:rPr>
          <w:rFonts w:ascii="Book Antiqua" w:hAnsi="Book Antiqua"/>
          <w:spacing w:val="18"/>
          <w:sz w:val="24"/>
        </w:rPr>
        <w:t xml:space="preserve"> </w:t>
      </w:r>
      <w:r>
        <w:rPr>
          <w:rFonts w:ascii="Book Antiqua" w:hAnsi="Book Antiqua"/>
          <w:sz w:val="24"/>
        </w:rPr>
        <w:t>à</w:t>
      </w:r>
      <w:r>
        <w:rPr>
          <w:rFonts w:ascii="Book Antiqua" w:hAnsi="Book Antiqua"/>
          <w:spacing w:val="17"/>
          <w:sz w:val="24"/>
        </w:rPr>
        <w:t xml:space="preserve"> </w:t>
      </w:r>
      <w:r>
        <w:rPr>
          <w:rFonts w:ascii="Book Antiqua" w:hAnsi="Book Antiqua"/>
          <w:sz w:val="24"/>
        </w:rPr>
        <w:t>un</w:t>
      </w:r>
      <w:r>
        <w:rPr>
          <w:rFonts w:ascii="Book Antiqua" w:hAnsi="Book Antiqua"/>
          <w:spacing w:val="15"/>
          <w:sz w:val="24"/>
        </w:rPr>
        <w:t xml:space="preserve"> </w:t>
      </w:r>
      <w:r>
        <w:rPr>
          <w:rFonts w:ascii="Book Antiqua" w:hAnsi="Book Antiqua"/>
          <w:sz w:val="24"/>
        </w:rPr>
        <w:t>risque</w:t>
      </w:r>
      <w:r>
        <w:rPr>
          <w:rFonts w:ascii="Book Antiqua" w:hAnsi="Book Antiqua"/>
          <w:spacing w:val="18"/>
          <w:sz w:val="24"/>
        </w:rPr>
        <w:t xml:space="preserve"> </w:t>
      </w:r>
      <w:r>
        <w:rPr>
          <w:rFonts w:ascii="Book Antiqua" w:hAnsi="Book Antiqua"/>
          <w:sz w:val="24"/>
        </w:rPr>
        <w:t>pénal</w:t>
      </w:r>
      <w:r>
        <w:rPr>
          <w:rFonts w:ascii="Book Antiqua" w:hAnsi="Book Antiqua"/>
          <w:spacing w:val="14"/>
          <w:sz w:val="24"/>
        </w:rPr>
        <w:t xml:space="preserve"> </w:t>
      </w:r>
      <w:r>
        <w:rPr>
          <w:rFonts w:ascii="Book Antiqua" w:hAnsi="Book Antiqua"/>
          <w:sz w:val="24"/>
        </w:rPr>
        <w:t>dans</w:t>
      </w:r>
      <w:r>
        <w:rPr>
          <w:rFonts w:ascii="Book Antiqua" w:hAnsi="Book Antiqua"/>
          <w:spacing w:val="17"/>
          <w:sz w:val="24"/>
        </w:rPr>
        <w:t xml:space="preserve"> </w:t>
      </w:r>
      <w:r>
        <w:rPr>
          <w:rFonts w:ascii="Book Antiqua" w:hAnsi="Book Antiqua"/>
          <w:b/>
          <w:sz w:val="24"/>
        </w:rPr>
        <w:t>deux</w:t>
      </w:r>
      <w:r>
        <w:rPr>
          <w:rFonts w:ascii="Book Antiqua" w:hAnsi="Book Antiqua"/>
          <w:b/>
          <w:spacing w:val="18"/>
          <w:sz w:val="24"/>
        </w:rPr>
        <w:t xml:space="preserve"> </w:t>
      </w:r>
      <w:r>
        <w:rPr>
          <w:rFonts w:ascii="Book Antiqua" w:hAnsi="Book Antiqua"/>
          <w:b/>
          <w:spacing w:val="-2"/>
          <w:sz w:val="24"/>
        </w:rPr>
        <w:t>hypothèses.</w:t>
      </w:r>
    </w:p>
    <w:p w14:paraId="3546147D" w14:textId="77777777" w:rsidR="00290FCD" w:rsidRDefault="00B846D1">
      <w:pPr>
        <w:ind w:left="1276" w:right="981" w:firstLine="907"/>
        <w:jc w:val="both"/>
        <w:rPr>
          <w:rFonts w:ascii="Book Antiqua" w:hAnsi="Book Antiqua"/>
          <w:sz w:val="24"/>
        </w:rPr>
      </w:pPr>
      <w:r>
        <w:rPr>
          <w:rFonts w:ascii="Book Antiqua" w:hAnsi="Book Antiqua"/>
          <w:b/>
          <w:sz w:val="24"/>
        </w:rPr>
        <w:t>1</w:t>
      </w:r>
      <w:r>
        <w:rPr>
          <w:rFonts w:ascii="Book Antiqua" w:hAnsi="Book Antiqua"/>
          <w:b/>
          <w:position w:val="6"/>
          <w:sz w:val="16"/>
        </w:rPr>
        <w:t xml:space="preserve">ère </w:t>
      </w:r>
      <w:r>
        <w:rPr>
          <w:rFonts w:ascii="Book Antiqua" w:hAnsi="Book Antiqua"/>
          <w:b/>
          <w:sz w:val="24"/>
        </w:rPr>
        <w:t xml:space="preserve">hypothèse </w:t>
      </w:r>
      <w:r>
        <w:rPr>
          <w:rFonts w:ascii="Book Antiqua" w:hAnsi="Book Antiqua"/>
          <w:sz w:val="24"/>
        </w:rPr>
        <w:t xml:space="preserve">: un arrêté préfectoral de dérogation écarte une norme réglementaire </w:t>
      </w:r>
      <w:r>
        <w:rPr>
          <w:rFonts w:ascii="Book Antiqua" w:hAnsi="Book Antiqua"/>
          <w:b/>
          <w:sz w:val="24"/>
        </w:rPr>
        <w:t xml:space="preserve">dont le non-respect est pénalement sanctionné, </w:t>
      </w:r>
      <w:r>
        <w:rPr>
          <w:rFonts w:ascii="Book Antiqua" w:hAnsi="Book Antiqua"/>
          <w:sz w:val="24"/>
        </w:rPr>
        <w:t>par exemple dans le domaine de l’urbanisme ou de l’environnement. Toutefois, cette inquiétude peut être dissipée par les dispositions du 1</w:t>
      </w:r>
      <w:r>
        <w:rPr>
          <w:rFonts w:ascii="Book Antiqua" w:hAnsi="Book Antiqua"/>
          <w:position w:val="6"/>
          <w:sz w:val="16"/>
        </w:rPr>
        <w:t xml:space="preserve">er </w:t>
      </w:r>
      <w:r>
        <w:rPr>
          <w:rFonts w:ascii="Book Antiqua" w:hAnsi="Book Antiqua"/>
          <w:sz w:val="24"/>
        </w:rPr>
        <w:t xml:space="preserve">alinéa de l’article 122-4 du code pénal, en vertu desquelles </w:t>
      </w:r>
      <w:r>
        <w:rPr>
          <w:rFonts w:ascii="Book Antiqua" w:hAnsi="Book Antiqua"/>
          <w:i/>
          <w:sz w:val="24"/>
        </w:rPr>
        <w:t xml:space="preserve">« n’est pas pénalement responsable la personne qui accomplit un acte prescrit ou </w:t>
      </w:r>
      <w:r>
        <w:rPr>
          <w:rFonts w:ascii="Book Antiqua" w:hAnsi="Book Antiqua"/>
          <w:b/>
          <w:i/>
          <w:sz w:val="24"/>
        </w:rPr>
        <w:t xml:space="preserve">autorisé </w:t>
      </w:r>
      <w:r>
        <w:rPr>
          <w:rFonts w:ascii="Book Antiqua" w:hAnsi="Book Antiqua"/>
          <w:i/>
          <w:sz w:val="24"/>
        </w:rPr>
        <w:t xml:space="preserve">par des dispositions législatives ou réglementaires ». </w:t>
      </w:r>
      <w:r>
        <w:rPr>
          <w:rFonts w:ascii="Book Antiqua" w:hAnsi="Book Antiqua"/>
          <w:sz w:val="24"/>
        </w:rPr>
        <w:t xml:space="preserve">Le droit de dérogation étant </w:t>
      </w:r>
      <w:r>
        <w:rPr>
          <w:rFonts w:ascii="Book Antiqua" w:hAnsi="Book Antiqua"/>
          <w:b/>
          <w:sz w:val="24"/>
        </w:rPr>
        <w:t xml:space="preserve">autorisé </w:t>
      </w:r>
      <w:r>
        <w:rPr>
          <w:rFonts w:ascii="Book Antiqua" w:hAnsi="Book Antiqua"/>
          <w:sz w:val="24"/>
        </w:rPr>
        <w:t>par le décret de 2020, les préfets</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font</w:t>
      </w:r>
      <w:r>
        <w:rPr>
          <w:rFonts w:ascii="Book Antiqua" w:hAnsi="Book Antiqua"/>
          <w:spacing w:val="40"/>
          <w:sz w:val="24"/>
        </w:rPr>
        <w:t xml:space="preserve"> </w:t>
      </w:r>
      <w:r>
        <w:rPr>
          <w:rFonts w:ascii="Book Antiqua" w:hAnsi="Book Antiqua"/>
          <w:sz w:val="24"/>
        </w:rPr>
        <w:t>usage</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sont-ils</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protégés</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dispositif</w:t>
      </w:r>
      <w:r>
        <w:rPr>
          <w:rFonts w:ascii="Book Antiqua" w:hAnsi="Book Antiqua"/>
          <w:spacing w:val="40"/>
          <w:sz w:val="24"/>
        </w:rPr>
        <w:t xml:space="preserve"> </w:t>
      </w:r>
      <w:r>
        <w:rPr>
          <w:rFonts w:ascii="Book Antiqua" w:hAnsi="Book Antiqua"/>
          <w:sz w:val="24"/>
        </w:rPr>
        <w:t>?</w:t>
      </w:r>
    </w:p>
    <w:p w14:paraId="5C8CC41E" w14:textId="77777777" w:rsidR="00290FCD" w:rsidRDefault="00B846D1">
      <w:pPr>
        <w:ind w:left="1276" w:right="985" w:firstLine="907"/>
        <w:jc w:val="both"/>
        <w:rPr>
          <w:rFonts w:ascii="Book Antiqua" w:hAnsi="Book Antiqua"/>
          <w:sz w:val="24"/>
        </w:rPr>
      </w:pPr>
      <w:r>
        <w:rPr>
          <w:rFonts w:ascii="Book Antiqua" w:hAnsi="Book Antiqua"/>
          <w:b/>
          <w:sz w:val="24"/>
        </w:rPr>
        <w:t>2</w:t>
      </w:r>
      <w:proofErr w:type="spellStart"/>
      <w:r>
        <w:rPr>
          <w:rFonts w:ascii="Book Antiqua" w:hAnsi="Book Antiqua"/>
          <w:b/>
          <w:position w:val="6"/>
          <w:sz w:val="16"/>
        </w:rPr>
        <w:t>ème</w:t>
      </w:r>
      <w:proofErr w:type="spellEnd"/>
      <w:r>
        <w:rPr>
          <w:rFonts w:ascii="Book Antiqua" w:hAnsi="Book Antiqua"/>
          <w:b/>
          <w:spacing w:val="40"/>
          <w:position w:val="6"/>
          <w:sz w:val="16"/>
        </w:rPr>
        <w:t xml:space="preserve"> </w:t>
      </w:r>
      <w:r>
        <w:rPr>
          <w:rFonts w:ascii="Book Antiqua" w:hAnsi="Book Antiqua"/>
          <w:b/>
          <w:sz w:val="24"/>
        </w:rPr>
        <w:t>hypothèse</w:t>
      </w:r>
      <w:r>
        <w:rPr>
          <w:rFonts w:ascii="Book Antiqua" w:hAnsi="Book Antiqua"/>
          <w:b/>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aboutit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construction d’un équipement</w:t>
      </w:r>
      <w:r>
        <w:rPr>
          <w:rFonts w:ascii="Book Antiqua" w:hAnsi="Book Antiqua"/>
          <w:spacing w:val="37"/>
          <w:sz w:val="24"/>
        </w:rPr>
        <w:t xml:space="preserve"> </w:t>
      </w:r>
      <w:r>
        <w:rPr>
          <w:rFonts w:ascii="Book Antiqua" w:hAnsi="Book Antiqua"/>
          <w:sz w:val="24"/>
        </w:rPr>
        <w:t>sportif qui blesse</w:t>
      </w:r>
      <w:r>
        <w:rPr>
          <w:rFonts w:ascii="Book Antiqua" w:hAnsi="Book Antiqua"/>
          <w:spacing w:val="34"/>
          <w:sz w:val="24"/>
        </w:rPr>
        <w:t xml:space="preserve"> </w:t>
      </w:r>
      <w:r>
        <w:rPr>
          <w:rFonts w:ascii="Book Antiqua" w:hAnsi="Book Antiqua"/>
          <w:sz w:val="24"/>
        </w:rPr>
        <w:t>ou tue</w:t>
      </w:r>
      <w:r>
        <w:rPr>
          <w:rFonts w:ascii="Book Antiqua" w:hAnsi="Book Antiqua"/>
          <w:spacing w:val="34"/>
          <w:sz w:val="24"/>
        </w:rPr>
        <w:t xml:space="preserve"> </w:t>
      </w:r>
      <w:r>
        <w:rPr>
          <w:rFonts w:ascii="Book Antiqua" w:hAnsi="Book Antiqua"/>
          <w:sz w:val="24"/>
        </w:rPr>
        <w:t>un</w:t>
      </w:r>
      <w:r>
        <w:rPr>
          <w:rFonts w:ascii="Book Antiqua" w:hAnsi="Book Antiqua"/>
          <w:spacing w:val="33"/>
          <w:sz w:val="24"/>
        </w:rPr>
        <w:t xml:space="preserve"> </w:t>
      </w:r>
      <w:r>
        <w:rPr>
          <w:rFonts w:ascii="Book Antiqua" w:hAnsi="Book Antiqua"/>
          <w:sz w:val="24"/>
        </w:rPr>
        <w:t>habitant</w:t>
      </w:r>
      <w:r>
        <w:rPr>
          <w:rFonts w:ascii="Book Antiqua" w:hAnsi="Book Antiqua"/>
          <w:spacing w:val="34"/>
          <w:sz w:val="24"/>
        </w:rPr>
        <w:t xml:space="preserve"> </w:t>
      </w:r>
      <w:r>
        <w:rPr>
          <w:rFonts w:ascii="Book Antiqua" w:hAnsi="Book Antiqua"/>
          <w:sz w:val="24"/>
        </w:rPr>
        <w:t>d’une</w:t>
      </w:r>
      <w:r>
        <w:rPr>
          <w:rFonts w:ascii="Book Antiqua" w:hAnsi="Book Antiqua"/>
          <w:spacing w:val="34"/>
          <w:sz w:val="24"/>
        </w:rPr>
        <w:t xml:space="preserve"> </w:t>
      </w:r>
      <w:r>
        <w:rPr>
          <w:rFonts w:ascii="Book Antiqua" w:hAnsi="Book Antiqua"/>
          <w:sz w:val="24"/>
        </w:rPr>
        <w:t>commune.</w:t>
      </w:r>
      <w:r>
        <w:rPr>
          <w:rFonts w:ascii="Book Antiqua" w:hAnsi="Book Antiqua"/>
          <w:spacing w:val="34"/>
          <w:sz w:val="24"/>
        </w:rPr>
        <w:t xml:space="preserve"> </w:t>
      </w:r>
      <w:r>
        <w:rPr>
          <w:rFonts w:ascii="Book Antiqua" w:hAnsi="Book Antiqua"/>
          <w:sz w:val="24"/>
        </w:rPr>
        <w:t xml:space="preserve">Dans ce cas, le préfet ne serait-il pas protégé par le principe selon lequel « </w:t>
      </w:r>
      <w:r>
        <w:rPr>
          <w:rFonts w:ascii="Book Antiqua" w:hAnsi="Book Antiqua"/>
          <w:i/>
          <w:sz w:val="24"/>
        </w:rPr>
        <w:t>il n’y a</w:t>
      </w:r>
      <w:r>
        <w:rPr>
          <w:rFonts w:ascii="Book Antiqua" w:hAnsi="Book Antiqua"/>
          <w:i/>
          <w:spacing w:val="80"/>
          <w:sz w:val="24"/>
        </w:rPr>
        <w:t xml:space="preserve"> </w:t>
      </w:r>
      <w:r>
        <w:rPr>
          <w:rFonts w:ascii="Book Antiqua" w:hAnsi="Book Antiqua"/>
          <w:i/>
          <w:sz w:val="24"/>
        </w:rPr>
        <w:t xml:space="preserve">point de crime ou de délit </w:t>
      </w:r>
      <w:r>
        <w:rPr>
          <w:rFonts w:ascii="Book Antiqua" w:hAnsi="Book Antiqua"/>
          <w:b/>
          <w:i/>
          <w:sz w:val="24"/>
        </w:rPr>
        <w:t xml:space="preserve">sans intention </w:t>
      </w:r>
      <w:r>
        <w:rPr>
          <w:rFonts w:ascii="Book Antiqua" w:hAnsi="Book Antiqua"/>
          <w:i/>
          <w:sz w:val="24"/>
        </w:rPr>
        <w:t xml:space="preserve">de le commettre </w:t>
      </w:r>
      <w:r>
        <w:rPr>
          <w:rFonts w:ascii="Book Antiqua" w:hAnsi="Book Antiqua"/>
          <w:sz w:val="24"/>
        </w:rPr>
        <w:t>» (article 121-3 du code pénal) ? Ainsi, en l’état du droit, le préfet ne peut être tenu responsable pénalement que s’il a eu l’intention, en dérogeant à une norme, de commettre</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délit</w:t>
      </w:r>
      <w:r>
        <w:rPr>
          <w:rFonts w:ascii="Book Antiqua" w:hAnsi="Book Antiqua"/>
          <w:spacing w:val="40"/>
          <w:sz w:val="24"/>
        </w:rPr>
        <w:t xml:space="preserve"> </w:t>
      </w:r>
      <w:r>
        <w:rPr>
          <w:rFonts w:ascii="Book Antiqua" w:hAnsi="Book Antiqua"/>
          <w:sz w:val="24"/>
        </w:rPr>
        <w:t>déterminé,</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exemple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mettre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danger</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usager.</w:t>
      </w:r>
    </w:p>
    <w:p w14:paraId="1F4CA265" w14:textId="77777777" w:rsidR="00290FCD" w:rsidRDefault="00B846D1">
      <w:pPr>
        <w:spacing w:before="119"/>
        <w:ind w:left="1276" w:right="992" w:firstLine="907"/>
        <w:jc w:val="both"/>
        <w:rPr>
          <w:rFonts w:ascii="Book Antiqua" w:hAnsi="Book Antiqua"/>
          <w:sz w:val="24"/>
        </w:rPr>
      </w:pPr>
      <w:r>
        <w:rPr>
          <w:rFonts w:ascii="Book Antiqua" w:hAnsi="Book Antiqua"/>
          <w:sz w:val="24"/>
        </w:rPr>
        <w:t>En l’absence de jurisprudence pénale, il est toutefois difficile d’avoir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b/>
          <w:sz w:val="24"/>
        </w:rPr>
        <w:t>certitudes</w:t>
      </w:r>
      <w:r>
        <w:rPr>
          <w:rFonts w:ascii="Book Antiqua" w:hAnsi="Book Antiqua"/>
          <w:b/>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ces sujets</w:t>
      </w:r>
      <w:r>
        <w:rPr>
          <w:rFonts w:ascii="Book Antiqua" w:hAnsi="Book Antiqua"/>
          <w:spacing w:val="40"/>
          <w:sz w:val="24"/>
        </w:rPr>
        <w:t xml:space="preserve"> </w:t>
      </w:r>
      <w:r>
        <w:rPr>
          <w:rFonts w:ascii="Book Antiqua" w:hAnsi="Book Antiqua"/>
          <w:sz w:val="24"/>
        </w:rPr>
        <w:t>complexes</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lourds</w:t>
      </w:r>
      <w:r>
        <w:rPr>
          <w:rFonts w:ascii="Book Antiqua" w:hAnsi="Book Antiqua"/>
          <w:spacing w:val="40"/>
          <w:sz w:val="24"/>
        </w:rPr>
        <w:t xml:space="preserve"> </w:t>
      </w:r>
      <w:r>
        <w:rPr>
          <w:rFonts w:ascii="Book Antiqua" w:hAnsi="Book Antiqua"/>
          <w:sz w:val="24"/>
        </w:rPr>
        <w:t>d’enjeux</w:t>
      </w:r>
      <w:hyperlink w:anchor="_bookmark72" w:history="1">
        <w:r>
          <w:rPr>
            <w:rFonts w:ascii="Book Antiqua" w:hAnsi="Book Antiqua"/>
            <w:position w:val="6"/>
            <w:sz w:val="16"/>
          </w:rPr>
          <w:t>2</w:t>
        </w:r>
      </w:hyperlink>
      <w:r>
        <w:rPr>
          <w:rFonts w:ascii="Book Antiqua" w:hAnsi="Book Antiqua"/>
          <w:sz w:val="24"/>
        </w:rPr>
        <w:t>.</w:t>
      </w:r>
    </w:p>
    <w:p w14:paraId="59FEBAF5" w14:textId="77777777" w:rsidR="00290FCD" w:rsidRDefault="00290FCD">
      <w:pPr>
        <w:pStyle w:val="Corpsdetexte"/>
        <w:rPr>
          <w:rFonts w:ascii="Book Antiqua"/>
          <w:sz w:val="20"/>
        </w:rPr>
      </w:pPr>
    </w:p>
    <w:p w14:paraId="1C5720AC" w14:textId="77777777" w:rsidR="00290FCD" w:rsidRDefault="00B846D1">
      <w:pPr>
        <w:pStyle w:val="Corpsdetexte"/>
        <w:spacing w:before="116"/>
        <w:rPr>
          <w:rFonts w:ascii="Book Antiqua"/>
          <w:sz w:val="20"/>
        </w:rPr>
      </w:pPr>
      <w:r>
        <w:rPr>
          <w:rFonts w:ascii="Book Antiqua"/>
          <w:noProof/>
          <w:sz w:val="20"/>
        </w:rPr>
        <mc:AlternateContent>
          <mc:Choice Requires="wps">
            <w:drawing>
              <wp:anchor distT="0" distB="0" distL="0" distR="0" simplePos="0" relativeHeight="487633920" behindDoc="1" locked="0" layoutInCell="1" allowOverlap="1" wp14:anchorId="37498BFA" wp14:editId="1B8BDA3A">
                <wp:simplePos x="0" y="0"/>
                <wp:positionH relativeFrom="page">
                  <wp:posOffset>1080135</wp:posOffset>
                </wp:positionH>
                <wp:positionV relativeFrom="paragraph">
                  <wp:posOffset>246965</wp:posOffset>
                </wp:positionV>
                <wp:extent cx="1828800" cy="7620"/>
                <wp:effectExtent l="0" t="0" r="0" b="0"/>
                <wp:wrapTopAndBottom/>
                <wp:docPr id="289" name="Graphic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19"/>
                              </a:lnTo>
                              <a:lnTo>
                                <a:pt x="1828800" y="7619"/>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111518E" id="Graphic 289" o:spid="_x0000_s1026" style="position:absolute;margin-left:85.05pt;margin-top:19.45pt;width:2in;height:.6pt;z-index:-15682560;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" path="m1828800,l,,,7619r1828800,l1828800,xe" fillcolor="black" stroked="f">
                <v:path arrowok="t"/>
                <w10:wrap type="topAndBottom" anchorx="page"/>
              </v:shape>
            </w:pict>
          </mc:Fallback>
        </mc:AlternateContent>
      </w:r>
    </w:p>
    <w:p w14:paraId="558D2DE4" w14:textId="77777777" w:rsidR="00290FCD" w:rsidRDefault="00B846D1">
      <w:pPr>
        <w:spacing w:before="117"/>
        <w:ind w:left="1276" w:right="991"/>
        <w:jc w:val="both"/>
        <w:rPr>
          <w:rFonts w:ascii="Book Antiqua" w:hAnsi="Book Antiqua"/>
          <w:i/>
          <w:sz w:val="20"/>
        </w:rPr>
      </w:pPr>
      <w:r>
        <w:rPr>
          <w:rFonts w:ascii="Book Antiqua" w:hAnsi="Book Antiqua"/>
          <w:i/>
          <w:position w:val="5"/>
          <w:sz w:val="13"/>
        </w:rPr>
        <w:t>1</w:t>
      </w:r>
      <w:r>
        <w:rPr>
          <w:rFonts w:ascii="Book Antiqua" w:hAnsi="Book Antiqua"/>
          <w:i/>
          <w:spacing w:val="40"/>
          <w:position w:val="5"/>
          <w:sz w:val="13"/>
        </w:rPr>
        <w:t xml:space="preserve"> </w:t>
      </w:r>
      <w:r>
        <w:rPr>
          <w:rFonts w:ascii="Book Antiqua" w:hAnsi="Book Antiqua"/>
          <w:i/>
          <w:sz w:val="20"/>
        </w:rPr>
        <w:t>L’article 121-2 du code pénal dispose que l’État n’est pas pénalement responsable des infractions commises par ses représentants.</w:t>
      </w:r>
    </w:p>
    <w:p w14:paraId="242661A4" w14:textId="77777777" w:rsidR="00290FCD" w:rsidRDefault="00B846D1">
      <w:pPr>
        <w:ind w:left="1276" w:right="988"/>
        <w:jc w:val="both"/>
        <w:rPr>
          <w:rFonts w:ascii="Book Antiqua" w:hAnsi="Book Antiqua"/>
          <w:i/>
          <w:sz w:val="20"/>
        </w:rPr>
      </w:pPr>
      <w:r>
        <w:rPr>
          <w:rFonts w:ascii="Book Antiqua" w:hAnsi="Book Antiqua"/>
          <w:i/>
          <w:position w:val="5"/>
          <w:sz w:val="13"/>
        </w:rPr>
        <w:t>2</w:t>
      </w:r>
      <w:r>
        <w:rPr>
          <w:rFonts w:ascii="Book Antiqua" w:hAnsi="Book Antiqua"/>
          <w:i/>
          <w:spacing w:val="36"/>
          <w:position w:val="5"/>
          <w:sz w:val="13"/>
        </w:rPr>
        <w:t xml:space="preserve"> </w:t>
      </w:r>
      <w:r>
        <w:rPr>
          <w:rFonts w:ascii="Book Antiqua" w:hAnsi="Book Antiqua"/>
          <w:i/>
          <w:sz w:val="20"/>
        </w:rPr>
        <w:t>La</w:t>
      </w:r>
      <w:r>
        <w:rPr>
          <w:rFonts w:ascii="Book Antiqua" w:hAnsi="Book Antiqua"/>
          <w:i/>
          <w:spacing w:val="29"/>
          <w:sz w:val="20"/>
        </w:rPr>
        <w:t xml:space="preserve"> </w:t>
      </w:r>
      <w:r>
        <w:rPr>
          <w:rFonts w:ascii="Book Antiqua" w:hAnsi="Book Antiqua"/>
          <w:i/>
          <w:sz w:val="20"/>
        </w:rPr>
        <w:t>question</w:t>
      </w:r>
      <w:r>
        <w:rPr>
          <w:rFonts w:ascii="Book Antiqua" w:hAnsi="Book Antiqua"/>
          <w:i/>
          <w:spacing w:val="28"/>
          <w:sz w:val="20"/>
        </w:rPr>
        <w:t xml:space="preserve"> </w:t>
      </w:r>
      <w:r>
        <w:rPr>
          <w:rFonts w:ascii="Book Antiqua" w:hAnsi="Book Antiqua"/>
          <w:i/>
          <w:sz w:val="20"/>
        </w:rPr>
        <w:t>de</w:t>
      </w:r>
      <w:r>
        <w:rPr>
          <w:rFonts w:ascii="Book Antiqua" w:hAnsi="Book Antiqua"/>
          <w:i/>
          <w:spacing w:val="25"/>
          <w:sz w:val="20"/>
        </w:rPr>
        <w:t xml:space="preserve"> </w:t>
      </w:r>
      <w:r>
        <w:rPr>
          <w:rFonts w:ascii="Book Antiqua" w:hAnsi="Book Antiqua"/>
          <w:i/>
          <w:sz w:val="20"/>
        </w:rPr>
        <w:t>l’intentionnalité</w:t>
      </w:r>
      <w:r>
        <w:rPr>
          <w:rFonts w:ascii="Book Antiqua" w:hAnsi="Book Antiqua"/>
          <w:i/>
          <w:spacing w:val="28"/>
          <w:sz w:val="20"/>
        </w:rPr>
        <w:t xml:space="preserve"> </w:t>
      </w:r>
      <w:r>
        <w:rPr>
          <w:rFonts w:ascii="Book Antiqua" w:hAnsi="Book Antiqua"/>
          <w:i/>
          <w:sz w:val="20"/>
        </w:rPr>
        <w:t>ne</w:t>
      </w:r>
      <w:r>
        <w:rPr>
          <w:rFonts w:ascii="Book Antiqua" w:hAnsi="Book Antiqua"/>
          <w:i/>
          <w:spacing w:val="25"/>
          <w:sz w:val="20"/>
        </w:rPr>
        <w:t xml:space="preserve"> </w:t>
      </w:r>
      <w:r>
        <w:rPr>
          <w:rFonts w:ascii="Book Antiqua" w:hAnsi="Book Antiqua"/>
          <w:i/>
          <w:sz w:val="20"/>
        </w:rPr>
        <w:t>concerne</w:t>
      </w:r>
      <w:r>
        <w:rPr>
          <w:rFonts w:ascii="Book Antiqua" w:hAnsi="Book Antiqua"/>
          <w:i/>
          <w:spacing w:val="25"/>
          <w:sz w:val="20"/>
        </w:rPr>
        <w:t xml:space="preserve"> </w:t>
      </w:r>
      <w:r>
        <w:rPr>
          <w:rFonts w:ascii="Book Antiqua" w:hAnsi="Book Antiqua"/>
          <w:i/>
          <w:sz w:val="20"/>
        </w:rPr>
        <w:t>pas</w:t>
      </w:r>
      <w:r>
        <w:rPr>
          <w:rFonts w:ascii="Book Antiqua" w:hAnsi="Book Antiqua"/>
          <w:i/>
          <w:spacing w:val="30"/>
          <w:sz w:val="20"/>
        </w:rPr>
        <w:t xml:space="preserve"> </w:t>
      </w:r>
      <w:r>
        <w:rPr>
          <w:rFonts w:ascii="Book Antiqua" w:hAnsi="Book Antiqua"/>
          <w:i/>
          <w:sz w:val="20"/>
        </w:rPr>
        <w:t>que</w:t>
      </w:r>
      <w:r>
        <w:rPr>
          <w:rFonts w:ascii="Book Antiqua" w:hAnsi="Book Antiqua"/>
          <w:i/>
          <w:spacing w:val="25"/>
          <w:sz w:val="20"/>
        </w:rPr>
        <w:t xml:space="preserve"> </w:t>
      </w:r>
      <w:r>
        <w:rPr>
          <w:rFonts w:ascii="Book Antiqua" w:hAnsi="Book Antiqua"/>
          <w:i/>
          <w:sz w:val="20"/>
        </w:rPr>
        <w:t>les</w:t>
      </w:r>
      <w:r>
        <w:rPr>
          <w:rFonts w:ascii="Book Antiqua" w:hAnsi="Book Antiqua"/>
          <w:i/>
          <w:spacing w:val="27"/>
          <w:sz w:val="20"/>
        </w:rPr>
        <w:t xml:space="preserve"> </w:t>
      </w:r>
      <w:r>
        <w:rPr>
          <w:rFonts w:ascii="Book Antiqua" w:hAnsi="Book Antiqua"/>
          <w:i/>
          <w:sz w:val="20"/>
        </w:rPr>
        <w:t>préfets</w:t>
      </w:r>
      <w:r>
        <w:rPr>
          <w:rFonts w:ascii="Book Antiqua" w:hAnsi="Book Antiqua"/>
          <w:i/>
          <w:spacing w:val="25"/>
          <w:sz w:val="20"/>
        </w:rPr>
        <w:t xml:space="preserve"> </w:t>
      </w:r>
      <w:r>
        <w:rPr>
          <w:rFonts w:ascii="Book Antiqua" w:hAnsi="Book Antiqua"/>
          <w:i/>
          <w:sz w:val="20"/>
        </w:rPr>
        <w:t>:</w:t>
      </w:r>
      <w:r>
        <w:rPr>
          <w:rFonts w:ascii="Book Antiqua" w:hAnsi="Book Antiqua"/>
          <w:i/>
          <w:spacing w:val="29"/>
          <w:sz w:val="20"/>
        </w:rPr>
        <w:t xml:space="preserve"> </w:t>
      </w:r>
      <w:r>
        <w:rPr>
          <w:rFonts w:ascii="Book Antiqua" w:hAnsi="Book Antiqua"/>
          <w:i/>
          <w:sz w:val="20"/>
        </w:rPr>
        <w:t>la</w:t>
      </w:r>
      <w:r>
        <w:rPr>
          <w:rFonts w:ascii="Book Antiqua" w:hAnsi="Book Antiqua"/>
          <w:i/>
          <w:spacing w:val="26"/>
          <w:sz w:val="20"/>
        </w:rPr>
        <w:t xml:space="preserve"> </w:t>
      </w:r>
      <w:r>
        <w:rPr>
          <w:rFonts w:ascii="Book Antiqua" w:hAnsi="Book Antiqua"/>
          <w:i/>
          <w:sz w:val="20"/>
        </w:rPr>
        <w:t>délégation</w:t>
      </w:r>
      <w:r>
        <w:rPr>
          <w:rFonts w:ascii="Book Antiqua" w:hAnsi="Book Antiqua"/>
          <w:i/>
          <w:spacing w:val="28"/>
          <w:sz w:val="20"/>
        </w:rPr>
        <w:t xml:space="preserve"> </w:t>
      </w:r>
      <w:r>
        <w:rPr>
          <w:rFonts w:ascii="Book Antiqua" w:hAnsi="Book Antiqua"/>
          <w:i/>
          <w:sz w:val="20"/>
        </w:rPr>
        <w:t>s’est</w:t>
      </w:r>
      <w:r>
        <w:rPr>
          <w:rFonts w:ascii="Book Antiqua" w:hAnsi="Book Antiqua"/>
          <w:i/>
          <w:spacing w:val="31"/>
          <w:sz w:val="20"/>
        </w:rPr>
        <w:t xml:space="preserve"> </w:t>
      </w:r>
      <w:r>
        <w:rPr>
          <w:rFonts w:ascii="Book Antiqua" w:hAnsi="Book Antiqua"/>
          <w:i/>
          <w:sz w:val="20"/>
        </w:rPr>
        <w:t>ainsi</w:t>
      </w:r>
      <w:r>
        <w:rPr>
          <w:rFonts w:ascii="Book Antiqua" w:hAnsi="Book Antiqua"/>
          <w:i/>
          <w:spacing w:val="28"/>
          <w:sz w:val="20"/>
        </w:rPr>
        <w:t xml:space="preserve"> </w:t>
      </w:r>
      <w:r>
        <w:rPr>
          <w:rFonts w:ascii="Book Antiqua" w:hAnsi="Book Antiqua"/>
          <w:i/>
          <w:sz w:val="20"/>
        </w:rPr>
        <w:t>interrogée, fin 2023, sur le recentrage de la responsabilité pénale du maire sur les situations d’infraction intentionnelle</w:t>
      </w:r>
      <w:r>
        <w:rPr>
          <w:rFonts w:ascii="Book Antiqua" w:hAnsi="Book Antiqua"/>
          <w:i/>
          <w:spacing w:val="40"/>
          <w:sz w:val="20"/>
        </w:rPr>
        <w:t xml:space="preserve"> </w:t>
      </w:r>
      <w:r>
        <w:rPr>
          <w:rFonts w:ascii="Book Antiqua" w:hAnsi="Book Antiqua"/>
          <w:i/>
          <w:sz w:val="20"/>
        </w:rPr>
        <w:t>;</w:t>
      </w:r>
      <w:r>
        <w:rPr>
          <w:rFonts w:ascii="Book Antiqua" w:hAnsi="Book Antiqua"/>
          <w:i/>
          <w:spacing w:val="40"/>
          <w:sz w:val="20"/>
        </w:rPr>
        <w:t xml:space="preserve"> </w:t>
      </w:r>
      <w:r>
        <w:rPr>
          <w:rFonts w:ascii="Book Antiqua" w:hAnsi="Book Antiqua"/>
          <w:i/>
          <w:sz w:val="20"/>
        </w:rPr>
        <w:t>voir</w:t>
      </w:r>
      <w:r>
        <w:rPr>
          <w:rFonts w:ascii="Book Antiqua" w:hAnsi="Book Antiqua"/>
          <w:i/>
          <w:spacing w:val="40"/>
          <w:sz w:val="20"/>
        </w:rPr>
        <w:t xml:space="preserve"> </w:t>
      </w:r>
      <w:r>
        <w:rPr>
          <w:rFonts w:ascii="Book Antiqua" w:hAnsi="Book Antiqua"/>
          <w:i/>
          <w:sz w:val="20"/>
        </w:rPr>
        <w:t>le</w:t>
      </w:r>
      <w:r>
        <w:rPr>
          <w:rFonts w:ascii="Book Antiqua" w:hAnsi="Book Antiqua"/>
          <w:i/>
          <w:spacing w:val="40"/>
          <w:sz w:val="20"/>
        </w:rPr>
        <w:t xml:space="preserve"> </w:t>
      </w:r>
      <w:r>
        <w:rPr>
          <w:rFonts w:ascii="Book Antiqua" w:hAnsi="Book Antiqua"/>
          <w:i/>
          <w:sz w:val="20"/>
        </w:rPr>
        <w:t>rapport</w:t>
      </w:r>
      <w:r>
        <w:rPr>
          <w:rFonts w:ascii="Book Antiqua" w:hAnsi="Book Antiqua"/>
          <w:i/>
          <w:spacing w:val="40"/>
          <w:sz w:val="20"/>
        </w:rPr>
        <w:t xml:space="preserve"> </w:t>
      </w:r>
      <w:r>
        <w:rPr>
          <w:rFonts w:ascii="Book Antiqua" w:hAnsi="Book Antiqua"/>
          <w:i/>
          <w:sz w:val="20"/>
        </w:rPr>
        <w:t>d’information</w:t>
      </w:r>
      <w:r>
        <w:rPr>
          <w:rFonts w:ascii="Book Antiqua" w:hAnsi="Book Antiqua"/>
          <w:i/>
          <w:spacing w:val="40"/>
          <w:sz w:val="20"/>
        </w:rPr>
        <w:t xml:space="preserve"> </w:t>
      </w:r>
      <w:r>
        <w:rPr>
          <w:rFonts w:ascii="Book Antiqua" w:hAnsi="Book Antiqua"/>
          <w:i/>
          <w:sz w:val="20"/>
        </w:rPr>
        <w:t>«</w:t>
      </w:r>
      <w:r>
        <w:rPr>
          <w:rFonts w:ascii="Book Antiqua" w:hAnsi="Book Antiqua"/>
          <w:i/>
          <w:spacing w:val="40"/>
          <w:sz w:val="20"/>
        </w:rPr>
        <w:t xml:space="preserve"> </w:t>
      </w:r>
      <w:hyperlink r:id="rId172">
        <w:r>
          <w:rPr>
            <w:rFonts w:ascii="Book Antiqua" w:hAnsi="Book Antiqua"/>
            <w:sz w:val="20"/>
          </w:rPr>
          <w:t>Faciliter</w:t>
        </w:r>
        <w:r>
          <w:rPr>
            <w:rFonts w:ascii="Book Antiqua" w:hAnsi="Book Antiqua"/>
            <w:spacing w:val="40"/>
            <w:sz w:val="20"/>
          </w:rPr>
          <w:t xml:space="preserve"> </w:t>
        </w:r>
        <w:r>
          <w:rPr>
            <w:rFonts w:ascii="Book Antiqua" w:hAnsi="Book Antiqua"/>
            <w:sz w:val="20"/>
          </w:rPr>
          <w:t>l’exercice</w:t>
        </w:r>
        <w:r>
          <w:rPr>
            <w:rFonts w:ascii="Book Antiqua" w:hAnsi="Book Antiqua"/>
            <w:spacing w:val="40"/>
            <w:sz w:val="20"/>
          </w:rPr>
          <w:t xml:space="preserve"> </w:t>
        </w:r>
        <w:r>
          <w:rPr>
            <w:rFonts w:ascii="Book Antiqua" w:hAnsi="Book Antiqua"/>
            <w:sz w:val="20"/>
          </w:rPr>
          <w:t>du</w:t>
        </w:r>
        <w:r>
          <w:rPr>
            <w:rFonts w:ascii="Book Antiqua" w:hAnsi="Book Antiqua"/>
            <w:spacing w:val="40"/>
            <w:sz w:val="20"/>
          </w:rPr>
          <w:t xml:space="preserve"> </w:t>
        </w:r>
        <w:r>
          <w:rPr>
            <w:rFonts w:ascii="Book Antiqua" w:hAnsi="Book Antiqua"/>
            <w:sz w:val="20"/>
          </w:rPr>
          <w:t>mandat</w:t>
        </w:r>
        <w:r>
          <w:rPr>
            <w:rFonts w:ascii="Book Antiqua" w:hAnsi="Book Antiqua"/>
            <w:spacing w:val="40"/>
            <w:sz w:val="20"/>
          </w:rPr>
          <w:t xml:space="preserve"> </w:t>
        </w:r>
        <w:r>
          <w:rPr>
            <w:rFonts w:ascii="Book Antiqua" w:hAnsi="Book Antiqua"/>
            <w:sz w:val="20"/>
          </w:rPr>
          <w:t>local</w:t>
        </w:r>
      </w:hyperlink>
      <w:r>
        <w:rPr>
          <w:rFonts w:ascii="Book Antiqua" w:hAnsi="Book Antiqua"/>
          <w:spacing w:val="40"/>
          <w:sz w:val="20"/>
        </w:rPr>
        <w:t xml:space="preserve"> </w:t>
      </w:r>
      <w:r>
        <w:rPr>
          <w:rFonts w:ascii="Book Antiqua" w:hAnsi="Book Antiqua"/>
          <w:i/>
          <w:sz w:val="20"/>
        </w:rPr>
        <w:t>»,</w:t>
      </w:r>
      <w:r>
        <w:rPr>
          <w:rFonts w:ascii="Book Antiqua" w:hAnsi="Book Antiqua"/>
          <w:i/>
          <w:spacing w:val="40"/>
          <w:sz w:val="20"/>
        </w:rPr>
        <w:t xml:space="preserve"> </w:t>
      </w:r>
      <w:r>
        <w:rPr>
          <w:rFonts w:ascii="Book Antiqua" w:hAnsi="Book Antiqua"/>
          <w:i/>
          <w:sz w:val="20"/>
        </w:rPr>
        <w:t>n°</w:t>
      </w:r>
      <w:r>
        <w:rPr>
          <w:rFonts w:ascii="Book Antiqua" w:hAnsi="Book Antiqua"/>
          <w:i/>
          <w:spacing w:val="40"/>
          <w:sz w:val="20"/>
        </w:rPr>
        <w:t xml:space="preserve"> </w:t>
      </w:r>
      <w:r>
        <w:rPr>
          <w:rFonts w:ascii="Book Antiqua" w:hAnsi="Book Antiqua"/>
          <w:i/>
          <w:sz w:val="20"/>
        </w:rPr>
        <w:t>215 (2023-2024), déposé le 14 décembre 2023.</w:t>
      </w:r>
    </w:p>
    <w:p w14:paraId="6F7C93F0"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19444358" w14:textId="77777777" w:rsidR="00290FCD" w:rsidRDefault="00290FCD">
      <w:pPr>
        <w:pStyle w:val="Corpsdetexte"/>
        <w:spacing w:before="66"/>
        <w:rPr>
          <w:rFonts w:ascii="Book Antiqua"/>
          <w:i/>
          <w:sz w:val="24"/>
        </w:rPr>
      </w:pPr>
    </w:p>
    <w:p w14:paraId="6AD842D6" w14:textId="77777777" w:rsidR="00290FCD" w:rsidRDefault="00B846D1">
      <w:pPr>
        <w:ind w:left="1276" w:right="982" w:firstLine="907"/>
        <w:jc w:val="both"/>
        <w:rPr>
          <w:rFonts w:ascii="Book Antiqua" w:hAnsi="Book Antiqua"/>
          <w:sz w:val="24"/>
        </w:rPr>
      </w:pPr>
      <w:bookmarkStart w:id="111" w:name="_bookmark69"/>
      <w:bookmarkEnd w:id="111"/>
      <w:r>
        <w:rPr>
          <w:rFonts w:ascii="Book Antiqua" w:hAnsi="Book Antiqua"/>
          <w:sz w:val="24"/>
        </w:rPr>
        <w:t xml:space="preserve">Par ailleurs, cette exonération pénale ne vaut que si l’arrêté de dérogation est </w:t>
      </w:r>
      <w:r>
        <w:rPr>
          <w:rFonts w:ascii="Book Antiqua" w:hAnsi="Book Antiqua"/>
          <w:b/>
          <w:sz w:val="24"/>
        </w:rPr>
        <w:t>lui-même légal</w:t>
      </w:r>
      <w:r>
        <w:rPr>
          <w:rFonts w:ascii="Book Antiqua" w:hAnsi="Book Antiqua"/>
          <w:sz w:val="24"/>
        </w:rPr>
        <w:t>, c’est-à-dire conforme en tous points aux nombreuses</w:t>
      </w:r>
      <w:r>
        <w:rPr>
          <w:rFonts w:ascii="Book Antiqua" w:hAnsi="Book Antiqua"/>
          <w:spacing w:val="25"/>
          <w:sz w:val="24"/>
        </w:rPr>
        <w:t xml:space="preserve"> </w:t>
      </w:r>
      <w:r>
        <w:rPr>
          <w:rFonts w:ascii="Book Antiqua" w:hAnsi="Book Antiqua"/>
          <w:sz w:val="24"/>
        </w:rPr>
        <w:t>conditions</w:t>
      </w:r>
      <w:r>
        <w:rPr>
          <w:rFonts w:ascii="Book Antiqua" w:hAnsi="Book Antiqua"/>
          <w:spacing w:val="25"/>
          <w:sz w:val="24"/>
        </w:rPr>
        <w:t xml:space="preserve"> </w:t>
      </w:r>
      <w:r>
        <w:rPr>
          <w:rFonts w:ascii="Book Antiqua" w:hAnsi="Book Antiqua"/>
          <w:sz w:val="24"/>
        </w:rPr>
        <w:t>du</w:t>
      </w:r>
      <w:r>
        <w:rPr>
          <w:rFonts w:ascii="Book Antiqua" w:hAnsi="Book Antiqua"/>
          <w:spacing w:val="23"/>
          <w:sz w:val="24"/>
        </w:rPr>
        <w:t xml:space="preserve"> </w:t>
      </w:r>
      <w:r>
        <w:rPr>
          <w:rFonts w:ascii="Book Antiqua" w:hAnsi="Book Antiqua"/>
          <w:sz w:val="24"/>
        </w:rPr>
        <w:t>décret</w:t>
      </w:r>
      <w:r>
        <w:rPr>
          <w:rFonts w:ascii="Book Antiqua" w:hAnsi="Book Antiqua"/>
          <w:spacing w:val="27"/>
          <w:sz w:val="24"/>
        </w:rPr>
        <w:t xml:space="preserve"> </w:t>
      </w:r>
      <w:r>
        <w:rPr>
          <w:rFonts w:ascii="Book Antiqua" w:hAnsi="Book Antiqua"/>
          <w:sz w:val="24"/>
        </w:rPr>
        <w:t>de 2020. Or,</w:t>
      </w:r>
      <w:r>
        <w:rPr>
          <w:rFonts w:ascii="Book Antiqua" w:hAnsi="Book Antiqua"/>
          <w:spacing w:val="24"/>
          <w:sz w:val="24"/>
        </w:rPr>
        <w:t xml:space="preserve"> </w:t>
      </w:r>
      <w:r>
        <w:rPr>
          <w:rFonts w:ascii="Book Antiqua" w:hAnsi="Book Antiqua"/>
          <w:sz w:val="24"/>
        </w:rPr>
        <w:t>comme</w:t>
      </w:r>
      <w:r>
        <w:rPr>
          <w:rFonts w:ascii="Book Antiqua" w:hAnsi="Book Antiqua"/>
          <w:spacing w:val="24"/>
          <w:sz w:val="24"/>
        </w:rPr>
        <w:t xml:space="preserve"> </w:t>
      </w:r>
      <w:r>
        <w:rPr>
          <w:rFonts w:ascii="Book Antiqua" w:hAnsi="Book Antiqua"/>
          <w:sz w:val="24"/>
        </w:rPr>
        <w:t>cela a</w:t>
      </w:r>
      <w:r>
        <w:rPr>
          <w:rFonts w:ascii="Book Antiqua" w:hAnsi="Book Antiqua"/>
          <w:spacing w:val="26"/>
          <w:sz w:val="24"/>
        </w:rPr>
        <w:t xml:space="preserve"> </w:t>
      </w:r>
      <w:r>
        <w:rPr>
          <w:rFonts w:ascii="Book Antiqua" w:hAnsi="Book Antiqua"/>
          <w:sz w:val="24"/>
        </w:rPr>
        <w:t>été</w:t>
      </w:r>
      <w:r>
        <w:rPr>
          <w:rFonts w:ascii="Book Antiqua" w:hAnsi="Book Antiqua"/>
          <w:spacing w:val="24"/>
          <w:sz w:val="24"/>
        </w:rPr>
        <w:t xml:space="preserve"> </w:t>
      </w:r>
      <w:r>
        <w:rPr>
          <w:rFonts w:ascii="Book Antiqua" w:hAnsi="Book Antiqua"/>
          <w:sz w:val="24"/>
        </w:rPr>
        <w:t>dit</w:t>
      </w:r>
      <w:r>
        <w:rPr>
          <w:rFonts w:ascii="Book Antiqua" w:hAnsi="Book Antiqua"/>
          <w:spacing w:val="27"/>
          <w:sz w:val="24"/>
        </w:rPr>
        <w:t xml:space="preserve"> </w:t>
      </w:r>
      <w:r>
        <w:rPr>
          <w:rFonts w:ascii="Book Antiqua" w:hAnsi="Book Antiqua"/>
          <w:sz w:val="24"/>
        </w:rPr>
        <w:t>plus</w:t>
      </w:r>
      <w:r>
        <w:rPr>
          <w:rFonts w:ascii="Book Antiqua" w:hAnsi="Book Antiqua"/>
          <w:spacing w:val="25"/>
          <w:sz w:val="24"/>
        </w:rPr>
        <w:t xml:space="preserve"> </w:t>
      </w:r>
      <w:r>
        <w:rPr>
          <w:rFonts w:ascii="Book Antiqua" w:hAnsi="Book Antiqua"/>
          <w:sz w:val="24"/>
        </w:rPr>
        <w:t>haut, la</w:t>
      </w:r>
      <w:r>
        <w:rPr>
          <w:rFonts w:ascii="Book Antiqua" w:hAnsi="Book Antiqua"/>
          <w:spacing w:val="40"/>
          <w:sz w:val="24"/>
        </w:rPr>
        <w:t xml:space="preserve"> </w:t>
      </w:r>
      <w:r>
        <w:rPr>
          <w:rFonts w:ascii="Book Antiqua" w:hAnsi="Book Antiqua"/>
          <w:sz w:val="24"/>
        </w:rPr>
        <w:t>distinction</w:t>
      </w:r>
      <w:r>
        <w:rPr>
          <w:rFonts w:ascii="Book Antiqua" w:hAnsi="Book Antiqua"/>
          <w:spacing w:val="40"/>
          <w:sz w:val="24"/>
        </w:rPr>
        <w:t xml:space="preserve"> </w:t>
      </w:r>
      <w:r>
        <w:rPr>
          <w:rFonts w:ascii="Book Antiqua" w:hAnsi="Book Antiqua"/>
          <w:sz w:val="24"/>
        </w:rPr>
        <w:t>entre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 xml:space="preserve">fond </w:t>
      </w:r>
      <w:r>
        <w:rPr>
          <w:rFonts w:ascii="Book Antiqua" w:hAnsi="Book Antiqua"/>
          <w:sz w:val="24"/>
        </w:rPr>
        <w:t>»</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 xml:space="preserve">« </w:t>
      </w:r>
      <w:r>
        <w:rPr>
          <w:rFonts w:ascii="Book Antiqua" w:hAnsi="Book Antiqua"/>
          <w:i/>
          <w:sz w:val="24"/>
        </w:rPr>
        <w:t xml:space="preserve">forme </w:t>
      </w:r>
      <w:r>
        <w:rPr>
          <w:rFonts w:ascii="Book Antiqua" w:hAnsi="Book Antiqua"/>
          <w:sz w:val="24"/>
        </w:rPr>
        <w:t>»</w:t>
      </w:r>
      <w:r>
        <w:rPr>
          <w:rFonts w:ascii="Book Antiqua" w:hAnsi="Book Antiqua"/>
          <w:spacing w:val="40"/>
          <w:sz w:val="24"/>
        </w:rPr>
        <w:t xml:space="preserve"> </w:t>
      </w:r>
      <w:r>
        <w:rPr>
          <w:rFonts w:ascii="Book Antiqua" w:hAnsi="Book Antiqua"/>
          <w:sz w:val="24"/>
        </w:rPr>
        <w:t>n’apparaît</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manière évidente. Le juge pénal, s’il était</w:t>
      </w:r>
      <w:r>
        <w:rPr>
          <w:rFonts w:ascii="Book Antiqua" w:hAnsi="Book Antiqua"/>
          <w:spacing w:val="40"/>
          <w:sz w:val="24"/>
        </w:rPr>
        <w:t xml:space="preserve"> </w:t>
      </w:r>
      <w:r>
        <w:rPr>
          <w:rFonts w:ascii="Book Antiqua" w:hAnsi="Book Antiqua"/>
          <w:sz w:val="24"/>
        </w:rPr>
        <w:t>saisi, pourrait</w:t>
      </w:r>
      <w:r>
        <w:rPr>
          <w:rFonts w:ascii="Book Antiqua" w:hAnsi="Book Antiqua"/>
          <w:spacing w:val="40"/>
          <w:sz w:val="24"/>
        </w:rPr>
        <w:t xml:space="preserve"> </w:t>
      </w:r>
      <w:r>
        <w:rPr>
          <w:rFonts w:ascii="Book Antiqua" w:hAnsi="Book Antiqua"/>
          <w:sz w:val="24"/>
        </w:rPr>
        <w:t xml:space="preserve">considérer qu’un arrêté constitue une dérogation à des normes de </w:t>
      </w:r>
      <w:r>
        <w:rPr>
          <w:rFonts w:ascii="Book Antiqua" w:hAnsi="Book Antiqua"/>
          <w:b/>
          <w:sz w:val="24"/>
        </w:rPr>
        <w:t xml:space="preserve">fond, </w:t>
      </w:r>
      <w:r>
        <w:rPr>
          <w:rFonts w:ascii="Book Antiqua" w:hAnsi="Book Antiqua"/>
          <w:sz w:val="24"/>
        </w:rPr>
        <w:t>par exemple dans le domaine environnemental.</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risque</w:t>
      </w:r>
      <w:r>
        <w:rPr>
          <w:rFonts w:ascii="Book Antiqua" w:hAnsi="Book Antiqua"/>
          <w:spacing w:val="40"/>
          <w:sz w:val="24"/>
        </w:rPr>
        <w:t xml:space="preserve"> </w:t>
      </w:r>
      <w:r>
        <w:rPr>
          <w:rFonts w:ascii="Book Antiqua" w:hAnsi="Book Antiqua"/>
          <w:sz w:val="24"/>
        </w:rPr>
        <w:t>pénal</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semble</w:t>
      </w:r>
      <w:r>
        <w:rPr>
          <w:rFonts w:ascii="Book Antiqua" w:hAnsi="Book Antiqua"/>
          <w:spacing w:val="40"/>
          <w:sz w:val="24"/>
        </w:rPr>
        <w:t xml:space="preserve"> </w:t>
      </w:r>
      <w:r>
        <w:rPr>
          <w:rFonts w:ascii="Book Antiqua" w:hAnsi="Book Antiqua"/>
          <w:sz w:val="24"/>
        </w:rPr>
        <w:t>donc</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totalement</w:t>
      </w:r>
      <w:r>
        <w:rPr>
          <w:rFonts w:ascii="Book Antiqua" w:hAnsi="Book Antiqua"/>
          <w:spacing w:val="40"/>
          <w:sz w:val="24"/>
        </w:rPr>
        <w:t xml:space="preserve"> </w:t>
      </w:r>
      <w:r>
        <w:rPr>
          <w:rFonts w:ascii="Book Antiqua" w:hAnsi="Book Antiqua"/>
          <w:b/>
          <w:sz w:val="24"/>
        </w:rPr>
        <w:t>théorique</w:t>
      </w:r>
      <w:r>
        <w:rPr>
          <w:rFonts w:ascii="Book Antiqua" w:hAnsi="Book Antiqua"/>
          <w:sz w:val="24"/>
        </w:rPr>
        <w:t>, en raison de ces marges d’interprétation. Si aucun exemple concret n’a été</w:t>
      </w:r>
      <w:r>
        <w:rPr>
          <w:rFonts w:ascii="Book Antiqua" w:hAnsi="Book Antiqua"/>
          <w:spacing w:val="40"/>
          <w:sz w:val="24"/>
        </w:rPr>
        <w:t xml:space="preserve"> </w:t>
      </w:r>
      <w:r>
        <w:rPr>
          <w:rFonts w:ascii="Book Antiqua" w:hAnsi="Book Antiqua"/>
          <w:sz w:val="24"/>
        </w:rPr>
        <w:t>donné lors des auditions, la mission souligne, à titre d’illustration, qu’est puni de deux ans d’emprisonnement et de 75 000 euros d’amende le fait de réaliser un</w:t>
      </w:r>
      <w:r>
        <w:rPr>
          <w:rFonts w:ascii="Book Antiqua" w:hAnsi="Book Antiqua"/>
          <w:spacing w:val="33"/>
          <w:sz w:val="24"/>
        </w:rPr>
        <w:t xml:space="preserve"> </w:t>
      </w:r>
      <w:r>
        <w:rPr>
          <w:rFonts w:ascii="Book Antiqua" w:hAnsi="Book Antiqua"/>
          <w:sz w:val="24"/>
        </w:rPr>
        <w:t>ouvrage</w:t>
      </w:r>
      <w:r>
        <w:rPr>
          <w:rFonts w:ascii="Book Antiqua" w:hAnsi="Book Antiqua"/>
          <w:spacing w:val="31"/>
          <w:sz w:val="24"/>
        </w:rPr>
        <w:t xml:space="preserve"> </w:t>
      </w:r>
      <w:r>
        <w:rPr>
          <w:rFonts w:ascii="Book Antiqua" w:hAnsi="Book Antiqua"/>
          <w:sz w:val="24"/>
        </w:rPr>
        <w:t>qui</w:t>
      </w:r>
      <w:r>
        <w:rPr>
          <w:rFonts w:ascii="Book Antiqua" w:hAnsi="Book Antiqua"/>
          <w:spacing w:val="33"/>
          <w:sz w:val="24"/>
        </w:rPr>
        <w:t xml:space="preserve"> </w:t>
      </w:r>
      <w:r>
        <w:rPr>
          <w:rFonts w:ascii="Book Antiqua" w:hAnsi="Book Antiqua"/>
          <w:sz w:val="24"/>
        </w:rPr>
        <w:t>a</w:t>
      </w:r>
      <w:r>
        <w:rPr>
          <w:rFonts w:ascii="Book Antiqua" w:hAnsi="Book Antiqua"/>
          <w:spacing w:val="31"/>
          <w:sz w:val="24"/>
        </w:rPr>
        <w:t xml:space="preserve"> </w:t>
      </w:r>
      <w:r>
        <w:rPr>
          <w:rFonts w:ascii="Book Antiqua" w:hAnsi="Book Antiqua"/>
          <w:sz w:val="24"/>
        </w:rPr>
        <w:t xml:space="preserve">« </w:t>
      </w:r>
      <w:r>
        <w:rPr>
          <w:rFonts w:ascii="Book Antiqua" w:hAnsi="Book Antiqua"/>
          <w:i/>
          <w:sz w:val="24"/>
        </w:rPr>
        <w:t>porté</w:t>
      </w:r>
      <w:r>
        <w:rPr>
          <w:rFonts w:ascii="Book Antiqua" w:hAnsi="Book Antiqua"/>
          <w:i/>
          <w:spacing w:val="22"/>
          <w:sz w:val="24"/>
        </w:rPr>
        <w:t xml:space="preserve"> </w:t>
      </w:r>
      <w:r>
        <w:rPr>
          <w:rFonts w:ascii="Book Antiqua" w:hAnsi="Book Antiqua"/>
          <w:i/>
          <w:sz w:val="24"/>
        </w:rPr>
        <w:t>gravement</w:t>
      </w:r>
      <w:r>
        <w:rPr>
          <w:rFonts w:ascii="Book Antiqua" w:hAnsi="Book Antiqua"/>
          <w:i/>
          <w:spacing w:val="21"/>
          <w:sz w:val="24"/>
        </w:rPr>
        <w:t xml:space="preserve"> </w:t>
      </w:r>
      <w:r>
        <w:rPr>
          <w:rFonts w:ascii="Book Antiqua" w:hAnsi="Book Antiqua"/>
          <w:i/>
          <w:sz w:val="24"/>
        </w:rPr>
        <w:t>atteinte</w:t>
      </w:r>
      <w:r>
        <w:rPr>
          <w:rFonts w:ascii="Book Antiqua" w:hAnsi="Book Antiqua"/>
          <w:i/>
          <w:spacing w:val="24"/>
          <w:sz w:val="24"/>
        </w:rPr>
        <w:t xml:space="preserve"> </w:t>
      </w:r>
      <w:r>
        <w:rPr>
          <w:rFonts w:ascii="Book Antiqua" w:hAnsi="Book Antiqua"/>
          <w:i/>
          <w:sz w:val="24"/>
        </w:rPr>
        <w:t>à</w:t>
      </w:r>
      <w:r>
        <w:rPr>
          <w:rFonts w:ascii="Book Antiqua" w:hAnsi="Book Antiqua"/>
          <w:i/>
          <w:spacing w:val="21"/>
          <w:sz w:val="24"/>
        </w:rPr>
        <w:t xml:space="preserve"> </w:t>
      </w:r>
      <w:r>
        <w:rPr>
          <w:rFonts w:ascii="Book Antiqua" w:hAnsi="Book Antiqua"/>
          <w:i/>
          <w:sz w:val="24"/>
        </w:rPr>
        <w:t>la</w:t>
      </w:r>
      <w:r>
        <w:rPr>
          <w:rFonts w:ascii="Book Antiqua" w:hAnsi="Book Antiqua"/>
          <w:i/>
          <w:spacing w:val="21"/>
          <w:sz w:val="24"/>
        </w:rPr>
        <w:t xml:space="preserve"> </w:t>
      </w:r>
      <w:r>
        <w:rPr>
          <w:rFonts w:ascii="Book Antiqua" w:hAnsi="Book Antiqua"/>
          <w:i/>
          <w:sz w:val="24"/>
        </w:rPr>
        <w:t>santé</w:t>
      </w:r>
      <w:r>
        <w:rPr>
          <w:rFonts w:ascii="Book Antiqua" w:hAnsi="Book Antiqua"/>
          <w:i/>
          <w:spacing w:val="24"/>
          <w:sz w:val="24"/>
        </w:rPr>
        <w:t xml:space="preserve"> </w:t>
      </w:r>
      <w:r>
        <w:rPr>
          <w:rFonts w:ascii="Book Antiqua" w:hAnsi="Book Antiqua"/>
          <w:i/>
          <w:sz w:val="24"/>
        </w:rPr>
        <w:t>ou</w:t>
      </w:r>
      <w:r>
        <w:rPr>
          <w:rFonts w:ascii="Book Antiqua" w:hAnsi="Book Antiqua"/>
          <w:i/>
          <w:spacing w:val="23"/>
          <w:sz w:val="24"/>
        </w:rPr>
        <w:t xml:space="preserve"> </w:t>
      </w:r>
      <w:r>
        <w:rPr>
          <w:rFonts w:ascii="Book Antiqua" w:hAnsi="Book Antiqua"/>
          <w:i/>
          <w:sz w:val="24"/>
        </w:rPr>
        <w:t>la</w:t>
      </w:r>
      <w:r>
        <w:rPr>
          <w:rFonts w:ascii="Book Antiqua" w:hAnsi="Book Antiqua"/>
          <w:i/>
          <w:spacing w:val="21"/>
          <w:sz w:val="24"/>
        </w:rPr>
        <w:t xml:space="preserve"> </w:t>
      </w:r>
      <w:r>
        <w:rPr>
          <w:rFonts w:ascii="Book Antiqua" w:hAnsi="Book Antiqua"/>
          <w:i/>
          <w:sz w:val="24"/>
        </w:rPr>
        <w:t>sécurité des</w:t>
      </w:r>
      <w:r>
        <w:rPr>
          <w:rFonts w:ascii="Book Antiqua" w:hAnsi="Book Antiqua"/>
          <w:i/>
          <w:spacing w:val="22"/>
          <w:sz w:val="24"/>
        </w:rPr>
        <w:t xml:space="preserve"> </w:t>
      </w:r>
      <w:r>
        <w:rPr>
          <w:rFonts w:ascii="Book Antiqua" w:hAnsi="Book Antiqua"/>
          <w:i/>
          <w:sz w:val="24"/>
        </w:rPr>
        <w:t xml:space="preserve">personnes ou provoqué une dégradation substantielle de la faune et de la flore ou de la qualité de l’air, du sol ou de l’eau » </w:t>
      </w:r>
      <w:r>
        <w:rPr>
          <w:rFonts w:ascii="Book Antiqua" w:hAnsi="Book Antiqua"/>
          <w:sz w:val="24"/>
        </w:rPr>
        <w:t>(article L. 173-3 du code de l’environnement). Si un</w:t>
      </w:r>
      <w:r>
        <w:rPr>
          <w:rFonts w:ascii="Book Antiqua" w:hAnsi="Book Antiqua"/>
          <w:spacing w:val="40"/>
          <w:sz w:val="24"/>
        </w:rPr>
        <w:t xml:space="preserve"> </w:t>
      </w:r>
      <w:r>
        <w:rPr>
          <w:rFonts w:ascii="Book Antiqua" w:hAnsi="Book Antiqua"/>
          <w:sz w:val="24"/>
        </w:rPr>
        <w:t>arrête</w:t>
      </w:r>
      <w:r>
        <w:rPr>
          <w:rFonts w:ascii="Book Antiqua" w:hAnsi="Book Antiqua"/>
          <w:spacing w:val="31"/>
          <w:sz w:val="24"/>
        </w:rPr>
        <w:t xml:space="preserve"> </w:t>
      </w:r>
      <w:r>
        <w:rPr>
          <w:rFonts w:ascii="Book Antiqua" w:hAnsi="Book Antiqua"/>
          <w:sz w:val="24"/>
        </w:rPr>
        <w:t>déroge,</w:t>
      </w:r>
      <w:r>
        <w:rPr>
          <w:rFonts w:ascii="Book Antiqua" w:hAnsi="Book Antiqua"/>
          <w:spacing w:val="31"/>
          <w:sz w:val="24"/>
        </w:rPr>
        <w:t xml:space="preserve"> </w:t>
      </w:r>
      <w:r>
        <w:rPr>
          <w:rFonts w:ascii="Book Antiqua" w:hAnsi="Book Antiqua"/>
          <w:sz w:val="24"/>
        </w:rPr>
        <w:t>directement</w:t>
      </w:r>
      <w:r>
        <w:rPr>
          <w:rFonts w:ascii="Book Antiqua" w:hAnsi="Book Antiqua"/>
          <w:spacing w:val="30"/>
          <w:sz w:val="24"/>
        </w:rPr>
        <w:t xml:space="preserve"> </w:t>
      </w:r>
      <w:r>
        <w:rPr>
          <w:rFonts w:ascii="Book Antiqua" w:hAnsi="Book Antiqua"/>
          <w:sz w:val="24"/>
        </w:rPr>
        <w:t>ou</w:t>
      </w:r>
      <w:r>
        <w:rPr>
          <w:rFonts w:ascii="Book Antiqua" w:hAnsi="Book Antiqua"/>
          <w:spacing w:val="30"/>
          <w:sz w:val="24"/>
        </w:rPr>
        <w:t xml:space="preserve"> </w:t>
      </w:r>
      <w:r>
        <w:rPr>
          <w:rFonts w:ascii="Book Antiqua" w:hAnsi="Book Antiqua"/>
          <w:sz w:val="24"/>
        </w:rPr>
        <w:t>non,</w:t>
      </w:r>
      <w:r>
        <w:rPr>
          <w:rFonts w:ascii="Book Antiqua" w:hAnsi="Book Antiqua"/>
          <w:spacing w:val="31"/>
          <w:sz w:val="24"/>
        </w:rPr>
        <w:t xml:space="preserve"> </w:t>
      </w:r>
      <w:r>
        <w:rPr>
          <w:rFonts w:ascii="Book Antiqua" w:hAnsi="Book Antiqua"/>
          <w:sz w:val="24"/>
        </w:rPr>
        <w:t>à</w:t>
      </w:r>
      <w:r>
        <w:rPr>
          <w:rFonts w:ascii="Book Antiqua" w:hAnsi="Book Antiqua"/>
          <w:spacing w:val="31"/>
          <w:sz w:val="24"/>
        </w:rPr>
        <w:t xml:space="preserve"> </w:t>
      </w:r>
      <w:r>
        <w:rPr>
          <w:rFonts w:ascii="Book Antiqua" w:hAnsi="Book Antiqua"/>
          <w:sz w:val="24"/>
        </w:rPr>
        <w:t>une</w:t>
      </w:r>
      <w:r>
        <w:rPr>
          <w:rFonts w:ascii="Book Antiqua" w:hAnsi="Book Antiqua"/>
          <w:spacing w:val="31"/>
          <w:sz w:val="24"/>
        </w:rPr>
        <w:t xml:space="preserve"> </w:t>
      </w:r>
      <w:r>
        <w:rPr>
          <w:rFonts w:ascii="Book Antiqua" w:hAnsi="Book Antiqua"/>
          <w:sz w:val="24"/>
        </w:rPr>
        <w:t>règle</w:t>
      </w:r>
      <w:r>
        <w:rPr>
          <w:rFonts w:ascii="Book Antiqua" w:hAnsi="Book Antiqua"/>
          <w:spacing w:val="29"/>
          <w:sz w:val="24"/>
        </w:rPr>
        <w:t xml:space="preserve"> </w:t>
      </w:r>
      <w:r>
        <w:rPr>
          <w:rFonts w:ascii="Book Antiqua" w:hAnsi="Book Antiqua"/>
          <w:sz w:val="24"/>
        </w:rPr>
        <w:t>qui</w:t>
      </w:r>
      <w:r>
        <w:rPr>
          <w:rFonts w:ascii="Book Antiqua" w:hAnsi="Book Antiqua"/>
          <w:spacing w:val="31"/>
          <w:sz w:val="24"/>
        </w:rPr>
        <w:t xml:space="preserve"> </w:t>
      </w:r>
      <w:r>
        <w:rPr>
          <w:rFonts w:ascii="Book Antiqua" w:hAnsi="Book Antiqua"/>
          <w:sz w:val="24"/>
        </w:rPr>
        <w:t>porte</w:t>
      </w:r>
      <w:r>
        <w:rPr>
          <w:rFonts w:ascii="Book Antiqua" w:hAnsi="Book Antiqua"/>
          <w:spacing w:val="31"/>
          <w:sz w:val="24"/>
        </w:rPr>
        <w:t xml:space="preserve"> </w:t>
      </w:r>
      <w:r>
        <w:rPr>
          <w:rFonts w:ascii="Book Antiqua" w:hAnsi="Book Antiqua"/>
          <w:sz w:val="24"/>
        </w:rPr>
        <w:t>sur</w:t>
      </w:r>
      <w:r>
        <w:rPr>
          <w:rFonts w:ascii="Book Antiqua" w:hAnsi="Book Antiqua"/>
          <w:spacing w:val="32"/>
          <w:sz w:val="24"/>
        </w:rPr>
        <w:t xml:space="preserve"> </w:t>
      </w:r>
      <w:r>
        <w:rPr>
          <w:rFonts w:ascii="Book Antiqua" w:hAnsi="Book Antiqua"/>
          <w:sz w:val="24"/>
        </w:rPr>
        <w:t>ces</w:t>
      </w:r>
      <w:r>
        <w:rPr>
          <w:rFonts w:ascii="Book Antiqua" w:hAnsi="Book Antiqua"/>
          <w:spacing w:val="28"/>
          <w:sz w:val="24"/>
        </w:rPr>
        <w:t xml:space="preserve"> </w:t>
      </w:r>
      <w:r>
        <w:rPr>
          <w:rFonts w:ascii="Book Antiqua" w:hAnsi="Book Antiqua"/>
          <w:sz w:val="24"/>
        </w:rPr>
        <w:t>dispositions, le</w:t>
      </w:r>
      <w:r>
        <w:rPr>
          <w:rFonts w:ascii="Book Antiqua" w:hAnsi="Book Antiqua"/>
          <w:spacing w:val="40"/>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peut-il voir</w:t>
      </w:r>
      <w:r>
        <w:rPr>
          <w:rFonts w:ascii="Book Antiqua" w:hAnsi="Book Antiqua"/>
          <w:spacing w:val="40"/>
          <w:sz w:val="24"/>
        </w:rPr>
        <w:t xml:space="preserve"> </w:t>
      </w:r>
      <w:r>
        <w:rPr>
          <w:rFonts w:ascii="Book Antiqua" w:hAnsi="Book Antiqua"/>
          <w:sz w:val="24"/>
        </w:rPr>
        <w:t>sa</w:t>
      </w:r>
      <w:r>
        <w:rPr>
          <w:rFonts w:ascii="Book Antiqua" w:hAnsi="Book Antiqua"/>
          <w:spacing w:val="40"/>
          <w:sz w:val="24"/>
        </w:rPr>
        <w:t xml:space="preserve"> </w:t>
      </w:r>
      <w:r>
        <w:rPr>
          <w:rFonts w:ascii="Book Antiqua" w:hAnsi="Book Antiqua"/>
          <w:sz w:val="24"/>
        </w:rPr>
        <w:t>responsabilité pénale</w:t>
      </w:r>
      <w:r>
        <w:rPr>
          <w:rFonts w:ascii="Book Antiqua" w:hAnsi="Book Antiqua"/>
          <w:spacing w:val="40"/>
          <w:sz w:val="24"/>
        </w:rPr>
        <w:t xml:space="preserve"> </w:t>
      </w:r>
      <w:r>
        <w:rPr>
          <w:rFonts w:ascii="Book Antiqua" w:hAnsi="Book Antiqua"/>
          <w:sz w:val="24"/>
        </w:rPr>
        <w:t>engagée</w:t>
      </w:r>
      <w:r>
        <w:rPr>
          <w:rFonts w:ascii="Book Antiqua" w:hAnsi="Book Antiqua"/>
          <w:spacing w:val="40"/>
          <w:sz w:val="24"/>
        </w:rPr>
        <w:t xml:space="preserve"> </w:t>
      </w:r>
      <w:r>
        <w:rPr>
          <w:rFonts w:ascii="Book Antiqua" w:hAnsi="Book Antiqua"/>
          <w:sz w:val="24"/>
        </w:rPr>
        <w:t>?</w:t>
      </w:r>
    </w:p>
    <w:p w14:paraId="0588EA9B" w14:textId="77777777" w:rsidR="00290FCD" w:rsidRDefault="00B846D1">
      <w:pPr>
        <w:spacing w:before="120"/>
        <w:ind w:left="1276" w:right="986" w:firstLine="907"/>
        <w:jc w:val="both"/>
        <w:rPr>
          <w:rFonts w:ascii="Book Antiqua" w:hAnsi="Book Antiqua"/>
          <w:sz w:val="24"/>
        </w:rPr>
      </w:pPr>
      <w:r>
        <w:rPr>
          <w:rFonts w:ascii="Book Antiqua" w:hAnsi="Book Antiqua"/>
          <w:sz w:val="24"/>
        </w:rPr>
        <w:t>À la suite de l’audition de l’IGA, il pourrait être proposé de cantonner la responsabilité pénale du préfet, en cas de mise en œuvre du droit de dérogation,</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seule</w:t>
      </w:r>
      <w:r>
        <w:rPr>
          <w:rFonts w:ascii="Book Antiqua" w:hAnsi="Book Antiqua"/>
          <w:spacing w:val="40"/>
          <w:sz w:val="24"/>
        </w:rPr>
        <w:t xml:space="preserve"> </w:t>
      </w:r>
      <w:r>
        <w:rPr>
          <w:rFonts w:ascii="Book Antiqua" w:hAnsi="Book Antiqua"/>
          <w:sz w:val="24"/>
        </w:rPr>
        <w:t>hypothèse</w:t>
      </w:r>
      <w:r>
        <w:rPr>
          <w:rFonts w:ascii="Book Antiqua" w:hAnsi="Book Antiqua"/>
          <w:spacing w:val="40"/>
          <w:sz w:val="24"/>
        </w:rPr>
        <w:t xml:space="preserve"> </w:t>
      </w:r>
      <w:r>
        <w:rPr>
          <w:rFonts w:ascii="Book Antiqua" w:hAnsi="Book Antiqua"/>
          <w:sz w:val="24"/>
        </w:rPr>
        <w:t>où</w:t>
      </w:r>
      <w:r>
        <w:rPr>
          <w:rFonts w:ascii="Book Antiqua" w:hAnsi="Book Antiqua"/>
          <w:spacing w:val="40"/>
          <w:sz w:val="24"/>
        </w:rPr>
        <w:t xml:space="preserve"> </w:t>
      </w:r>
      <w:r>
        <w:rPr>
          <w:rFonts w:ascii="Book Antiqua" w:hAnsi="Book Antiqua"/>
          <w:sz w:val="24"/>
        </w:rPr>
        <w:t>il</w:t>
      </w:r>
      <w:r>
        <w:rPr>
          <w:rFonts w:ascii="Book Antiqua" w:hAnsi="Book Antiqua"/>
          <w:spacing w:val="40"/>
          <w:sz w:val="24"/>
        </w:rPr>
        <w:t xml:space="preserve"> </w:t>
      </w:r>
      <w:r>
        <w:rPr>
          <w:rFonts w:ascii="Book Antiqua" w:hAnsi="Book Antiqua"/>
          <w:sz w:val="24"/>
        </w:rPr>
        <w:t>a</w:t>
      </w:r>
      <w:r>
        <w:rPr>
          <w:rFonts w:ascii="Book Antiqua" w:hAnsi="Book Antiqua"/>
          <w:spacing w:val="40"/>
          <w:sz w:val="24"/>
        </w:rPr>
        <w:t xml:space="preserve"> </w:t>
      </w:r>
      <w:r>
        <w:rPr>
          <w:rFonts w:ascii="Book Antiqua" w:hAnsi="Book Antiqua"/>
          <w:sz w:val="24"/>
        </w:rPr>
        <w:t>violé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façon</w:t>
      </w:r>
      <w:r>
        <w:rPr>
          <w:rFonts w:ascii="Book Antiqua" w:hAnsi="Book Antiqua"/>
          <w:spacing w:val="40"/>
          <w:sz w:val="24"/>
        </w:rPr>
        <w:t xml:space="preserve"> </w:t>
      </w:r>
      <w:r>
        <w:rPr>
          <w:rFonts w:ascii="Book Antiqua" w:hAnsi="Book Antiqua"/>
          <w:b/>
          <w:sz w:val="24"/>
        </w:rPr>
        <w:t>manifestement délibérée</w:t>
      </w:r>
      <w:r>
        <w:rPr>
          <w:rFonts w:ascii="Book Antiqua" w:hAnsi="Book Antiqua"/>
          <w:b/>
          <w:spacing w:val="80"/>
          <w:sz w:val="24"/>
        </w:rPr>
        <w:t xml:space="preserve">  </w:t>
      </w:r>
      <w:r>
        <w:rPr>
          <w:rFonts w:ascii="Book Antiqua" w:hAnsi="Book Antiqua"/>
          <w:sz w:val="24"/>
        </w:rPr>
        <w:t>les</w:t>
      </w:r>
      <w:r>
        <w:rPr>
          <w:rFonts w:ascii="Book Antiqua" w:hAnsi="Book Antiqua"/>
          <w:spacing w:val="80"/>
          <w:sz w:val="24"/>
        </w:rPr>
        <w:t xml:space="preserve">  </w:t>
      </w:r>
      <w:r>
        <w:rPr>
          <w:rFonts w:ascii="Book Antiqua" w:hAnsi="Book Antiqua"/>
          <w:sz w:val="24"/>
        </w:rPr>
        <w:t>conditions</w:t>
      </w:r>
      <w:r>
        <w:rPr>
          <w:rFonts w:ascii="Book Antiqua" w:hAnsi="Book Antiqua"/>
          <w:spacing w:val="80"/>
          <w:sz w:val="24"/>
        </w:rPr>
        <w:t xml:space="preserve">  </w:t>
      </w:r>
      <w:r>
        <w:rPr>
          <w:rFonts w:ascii="Book Antiqua" w:hAnsi="Book Antiqua"/>
          <w:sz w:val="24"/>
        </w:rPr>
        <w:t>du</w:t>
      </w:r>
      <w:r>
        <w:rPr>
          <w:rFonts w:ascii="Book Antiqua" w:hAnsi="Book Antiqua"/>
          <w:spacing w:val="80"/>
          <w:sz w:val="24"/>
        </w:rPr>
        <w:t xml:space="preserve">  </w:t>
      </w:r>
      <w:r>
        <w:rPr>
          <w:rFonts w:ascii="Book Antiqua" w:hAnsi="Book Antiqua"/>
          <w:sz w:val="24"/>
        </w:rPr>
        <w:t>recours</w:t>
      </w:r>
      <w:r>
        <w:rPr>
          <w:rFonts w:ascii="Book Antiqua" w:hAnsi="Book Antiqua"/>
          <w:spacing w:val="80"/>
          <w:sz w:val="24"/>
        </w:rPr>
        <w:t xml:space="preserve">  </w:t>
      </w:r>
      <w:r>
        <w:rPr>
          <w:rFonts w:ascii="Book Antiqua" w:hAnsi="Book Antiqua"/>
          <w:sz w:val="24"/>
        </w:rPr>
        <w:t>à</w:t>
      </w:r>
      <w:r>
        <w:rPr>
          <w:rFonts w:ascii="Book Antiqua" w:hAnsi="Book Antiqua"/>
          <w:spacing w:val="80"/>
          <w:sz w:val="24"/>
        </w:rPr>
        <w:t xml:space="preserve">  </w:t>
      </w:r>
      <w:r>
        <w:rPr>
          <w:rFonts w:ascii="Book Antiqua" w:hAnsi="Book Antiqua"/>
          <w:sz w:val="24"/>
        </w:rPr>
        <w:t>cette</w:t>
      </w:r>
      <w:r>
        <w:rPr>
          <w:rFonts w:ascii="Book Antiqua" w:hAnsi="Book Antiqua"/>
          <w:spacing w:val="80"/>
          <w:sz w:val="24"/>
        </w:rPr>
        <w:t xml:space="preserve">  </w:t>
      </w:r>
      <w:r>
        <w:rPr>
          <w:rFonts w:ascii="Book Antiqua" w:hAnsi="Book Antiqua"/>
          <w:sz w:val="24"/>
        </w:rPr>
        <w:t xml:space="preserve">dérogation. L’expression </w:t>
      </w:r>
      <w:r>
        <w:rPr>
          <w:rFonts w:ascii="Book Antiqua" w:hAnsi="Book Antiqua"/>
          <w:i/>
          <w:sz w:val="24"/>
        </w:rPr>
        <w:t xml:space="preserve">« manifestement délibérée » </w:t>
      </w:r>
      <w:r>
        <w:rPr>
          <w:rFonts w:ascii="Book Antiqua" w:hAnsi="Book Antiqua"/>
          <w:sz w:val="24"/>
        </w:rPr>
        <w:t xml:space="preserve">reprendrait le dispositif applicable aux élus locaux : en cas de délit non-intentionnel, ces derniers ne sont pénalement responsables que lorsqu’ils ont </w:t>
      </w:r>
      <w:r>
        <w:rPr>
          <w:rFonts w:ascii="Book Antiqua" w:hAnsi="Book Antiqua"/>
          <w:i/>
          <w:sz w:val="24"/>
        </w:rPr>
        <w:t>« violé de façon manifestement délibérée une obligation particulière de prudence ou de sécurité »</w:t>
      </w:r>
      <w:r>
        <w:rPr>
          <w:rFonts w:ascii="Book Antiqua" w:hAnsi="Book Antiqua"/>
          <w:sz w:val="24"/>
        </w:rPr>
        <w:t>.</w:t>
      </w:r>
    </w:p>
    <w:p w14:paraId="709CEE48" w14:textId="77777777" w:rsidR="00290FCD" w:rsidRDefault="00B846D1">
      <w:pPr>
        <w:spacing w:before="122"/>
        <w:ind w:left="1276" w:right="985" w:firstLine="907"/>
        <w:jc w:val="both"/>
        <w:rPr>
          <w:rFonts w:ascii="Book Antiqua" w:hAnsi="Book Antiqua"/>
          <w:sz w:val="24"/>
        </w:rPr>
      </w:pPr>
      <w:r>
        <w:rPr>
          <w:rFonts w:ascii="Book Antiqua" w:hAnsi="Book Antiqua"/>
          <w:sz w:val="24"/>
        </w:rPr>
        <w:t xml:space="preserve">Lors de son audition, M. Vigouroux a évoqué une autre forme de sécurisation pénale. En effet, l’article 122-4 du code pénal prévoit, en son deuxième alinéa, que « </w:t>
      </w:r>
      <w:r>
        <w:rPr>
          <w:rFonts w:ascii="Book Antiqua" w:hAnsi="Book Antiqua"/>
          <w:i/>
          <w:sz w:val="24"/>
        </w:rPr>
        <w:t>n’est pas pénalement responsable la personne qui accomplit</w:t>
      </w:r>
      <w:r>
        <w:rPr>
          <w:rFonts w:ascii="Book Antiqua" w:hAnsi="Book Antiqua"/>
          <w:i/>
          <w:spacing w:val="80"/>
          <w:sz w:val="24"/>
        </w:rPr>
        <w:t xml:space="preserve"> </w:t>
      </w:r>
      <w:r>
        <w:rPr>
          <w:rFonts w:ascii="Book Antiqua" w:hAnsi="Book Antiqua"/>
          <w:i/>
          <w:sz w:val="24"/>
        </w:rPr>
        <w:t xml:space="preserve">un acte </w:t>
      </w:r>
      <w:r>
        <w:rPr>
          <w:rFonts w:ascii="Book Antiqua" w:hAnsi="Book Antiqua"/>
          <w:b/>
          <w:i/>
          <w:sz w:val="24"/>
        </w:rPr>
        <w:t xml:space="preserve">commandé </w:t>
      </w:r>
      <w:r>
        <w:rPr>
          <w:rFonts w:ascii="Book Antiqua" w:hAnsi="Book Antiqua"/>
          <w:i/>
          <w:sz w:val="24"/>
        </w:rPr>
        <w:t xml:space="preserve">par l’autorité légitime, sauf si cet acte est manifestement illégal </w:t>
      </w:r>
      <w:r>
        <w:rPr>
          <w:rFonts w:ascii="Book Antiqua" w:hAnsi="Book Antiqua"/>
          <w:sz w:val="24"/>
        </w:rPr>
        <w:t>». Dans le cas où le préfet a pris un arrêté qui a été expressément autorisé préalablement</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l’administration</w:t>
      </w:r>
      <w:r>
        <w:rPr>
          <w:rFonts w:ascii="Book Antiqua" w:hAnsi="Book Antiqua"/>
          <w:spacing w:val="40"/>
          <w:sz w:val="24"/>
        </w:rPr>
        <w:t xml:space="preserve"> </w:t>
      </w:r>
      <w:r>
        <w:rPr>
          <w:rFonts w:ascii="Book Antiqua" w:hAnsi="Book Antiqua"/>
          <w:sz w:val="24"/>
        </w:rPr>
        <w:t>centrale,</w:t>
      </w:r>
      <w:r>
        <w:rPr>
          <w:rFonts w:ascii="Book Antiqua" w:hAnsi="Book Antiqua"/>
          <w:spacing w:val="40"/>
          <w:sz w:val="24"/>
        </w:rPr>
        <w:t xml:space="preserve"> </w:t>
      </w:r>
      <w:r>
        <w:rPr>
          <w:rFonts w:ascii="Book Antiqua" w:hAnsi="Book Antiqua"/>
          <w:sz w:val="24"/>
        </w:rPr>
        <w:t xml:space="preserve">le terme « </w:t>
      </w:r>
      <w:r>
        <w:rPr>
          <w:rFonts w:ascii="Book Antiqua" w:hAnsi="Book Antiqua"/>
          <w:i/>
          <w:sz w:val="24"/>
        </w:rPr>
        <w:t xml:space="preserve">commandé </w:t>
      </w:r>
      <w:r>
        <w:rPr>
          <w:rFonts w:ascii="Book Antiqua" w:hAnsi="Book Antiqua"/>
          <w:sz w:val="24"/>
        </w:rPr>
        <w:t>»</w:t>
      </w:r>
      <w:r>
        <w:rPr>
          <w:rFonts w:ascii="Book Antiqua" w:hAnsi="Book Antiqua"/>
          <w:spacing w:val="40"/>
          <w:sz w:val="24"/>
        </w:rPr>
        <w:t xml:space="preserve"> </w:t>
      </w:r>
      <w:r>
        <w:rPr>
          <w:rFonts w:ascii="Book Antiqua" w:hAnsi="Book Antiqua"/>
          <w:sz w:val="24"/>
        </w:rPr>
        <w:t>ne</w:t>
      </w:r>
      <w:r>
        <w:rPr>
          <w:rFonts w:ascii="Book Antiqua" w:hAnsi="Book Antiqua"/>
          <w:spacing w:val="40"/>
          <w:sz w:val="24"/>
        </w:rPr>
        <w:t xml:space="preserve"> </w:t>
      </w:r>
      <w:r>
        <w:rPr>
          <w:rFonts w:ascii="Book Antiqua" w:hAnsi="Book Antiqua"/>
          <w:sz w:val="24"/>
        </w:rPr>
        <w:t xml:space="preserve">paraît pas le couvrir pénalement, puisque c’est le préfet qui a pris </w:t>
      </w:r>
      <w:r>
        <w:rPr>
          <w:rFonts w:ascii="Book Antiqua" w:hAnsi="Book Antiqua"/>
          <w:b/>
          <w:sz w:val="24"/>
        </w:rPr>
        <w:t xml:space="preserve">l’initiative </w:t>
      </w:r>
      <w:r>
        <w:rPr>
          <w:rFonts w:ascii="Book Antiqua" w:hAnsi="Book Antiqua"/>
          <w:sz w:val="24"/>
        </w:rPr>
        <w:t>d’une telle dérogation. Il pourrait ainsi être envisagé de compléter la disposition précitée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prévoyant</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irresponsabilité</w:t>
      </w:r>
      <w:r>
        <w:rPr>
          <w:rFonts w:ascii="Book Antiqua" w:hAnsi="Book Antiqua"/>
          <w:spacing w:val="40"/>
          <w:sz w:val="24"/>
        </w:rPr>
        <w:t xml:space="preserve"> </w:t>
      </w:r>
      <w:r>
        <w:rPr>
          <w:rFonts w:ascii="Book Antiqua" w:hAnsi="Book Antiqua"/>
          <w:sz w:val="24"/>
        </w:rPr>
        <w:t>pénale</w:t>
      </w:r>
      <w:r>
        <w:rPr>
          <w:rFonts w:ascii="Book Antiqua" w:hAnsi="Book Antiqua"/>
          <w:spacing w:val="40"/>
          <w:sz w:val="24"/>
        </w:rPr>
        <w:t xml:space="preserve"> </w:t>
      </w:r>
      <w:r>
        <w:rPr>
          <w:rFonts w:ascii="Book Antiqua" w:hAnsi="Book Antiqua"/>
          <w:sz w:val="24"/>
        </w:rPr>
        <w:t>non</w:t>
      </w:r>
      <w:r>
        <w:rPr>
          <w:rFonts w:ascii="Book Antiqua" w:hAnsi="Book Antiqua"/>
          <w:spacing w:val="40"/>
          <w:sz w:val="24"/>
        </w:rPr>
        <w:t xml:space="preserve"> </w:t>
      </w:r>
      <w:r>
        <w:rPr>
          <w:rFonts w:ascii="Book Antiqua" w:hAnsi="Book Antiqua"/>
          <w:sz w:val="24"/>
        </w:rPr>
        <w:t>seulement</w:t>
      </w:r>
      <w:r>
        <w:rPr>
          <w:rFonts w:ascii="Book Antiqua" w:hAnsi="Book Antiqua"/>
          <w:spacing w:val="40"/>
          <w:sz w:val="24"/>
        </w:rPr>
        <w:t xml:space="preserve"> </w:t>
      </w:r>
      <w:r>
        <w:rPr>
          <w:rFonts w:ascii="Book Antiqua" w:hAnsi="Book Antiqua"/>
          <w:sz w:val="24"/>
        </w:rPr>
        <w:t xml:space="preserve">lorsque l’acte a été commandé mais aussi lorsqu’il a été </w:t>
      </w:r>
      <w:r>
        <w:rPr>
          <w:rFonts w:ascii="Book Antiqua" w:hAnsi="Book Antiqua"/>
          <w:b/>
          <w:sz w:val="24"/>
        </w:rPr>
        <w:t xml:space="preserve">expressément autorisé </w:t>
      </w:r>
      <w:r>
        <w:rPr>
          <w:rFonts w:ascii="Book Antiqua" w:hAnsi="Book Antiqua"/>
          <w:sz w:val="24"/>
        </w:rPr>
        <w:t>par l’autorité légitime.</w:t>
      </w:r>
    </w:p>
    <w:p w14:paraId="4F6E4647" w14:textId="77777777" w:rsidR="00290FCD" w:rsidRDefault="00B846D1">
      <w:pPr>
        <w:pStyle w:val="Corpsdetexte"/>
        <w:spacing w:before="7"/>
        <w:rPr>
          <w:rFonts w:ascii="Book Antiqua"/>
          <w:sz w:val="7"/>
        </w:rPr>
      </w:pPr>
      <w:r>
        <w:rPr>
          <w:rFonts w:ascii="Book Antiqua"/>
          <w:noProof/>
          <w:sz w:val="7"/>
        </w:rPr>
        <mc:AlternateContent>
          <mc:Choice Requires="wps">
            <w:drawing>
              <wp:anchor distT="0" distB="0" distL="0" distR="0" simplePos="0" relativeHeight="487634432" behindDoc="1" locked="0" layoutInCell="1" allowOverlap="1" wp14:anchorId="5F3FA5D4" wp14:editId="27C9B027">
                <wp:simplePos x="0" y="0"/>
                <wp:positionH relativeFrom="page">
                  <wp:posOffset>1008380</wp:posOffset>
                </wp:positionH>
                <wp:positionV relativeFrom="paragraph">
                  <wp:posOffset>78191</wp:posOffset>
                </wp:positionV>
                <wp:extent cx="5542915" cy="408940"/>
                <wp:effectExtent l="0" t="0" r="0" b="0"/>
                <wp:wrapTopAndBottom/>
                <wp:docPr id="290" name="Textbox 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408940"/>
                        </a:xfrm>
                        <a:prstGeom prst="rect">
                          <a:avLst/>
                        </a:prstGeom>
                        <a:ln w="6108">
                          <a:solidFill>
                            <a:srgbClr val="000000"/>
                          </a:solidFill>
                          <a:prstDash val="solid"/>
                        </a:ln>
                      </wps:spPr>
                      <wps:txbx>
                        <w:txbxContent>
                          <w:p w14:paraId="710D3DFF" w14:textId="77777777" w:rsidR="00290FCD" w:rsidRDefault="00B846D1">
                            <w:pPr>
                              <w:spacing w:before="18"/>
                              <w:ind w:left="108"/>
                              <w:rPr>
                                <w:rFonts w:ascii="Book Antiqua" w:hAnsi="Book Antiqua"/>
                                <w:sz w:val="24"/>
                              </w:rPr>
                            </w:pPr>
                            <w:r>
                              <w:rPr>
                                <w:rFonts w:ascii="Book Antiqua" w:hAnsi="Book Antiqua"/>
                                <w:b/>
                                <w:sz w:val="24"/>
                              </w:rPr>
                              <w:t>Recommandation</w:t>
                            </w:r>
                            <w:r>
                              <w:rPr>
                                <w:rFonts w:ascii="Book Antiqua" w:hAnsi="Book Antiqua"/>
                                <w:b/>
                                <w:spacing w:val="31"/>
                                <w:sz w:val="24"/>
                              </w:rPr>
                              <w:t xml:space="preserve"> </w:t>
                            </w:r>
                            <w:r>
                              <w:rPr>
                                <w:rFonts w:ascii="Book Antiqua" w:hAnsi="Book Antiqua"/>
                                <w:b/>
                                <w:sz w:val="24"/>
                              </w:rPr>
                              <w:t>n°</w:t>
                            </w:r>
                            <w:r>
                              <w:rPr>
                                <w:rFonts w:ascii="Book Antiqua" w:hAnsi="Book Antiqua"/>
                                <w:b/>
                                <w:spacing w:val="32"/>
                                <w:sz w:val="24"/>
                              </w:rPr>
                              <w:t xml:space="preserve"> </w:t>
                            </w:r>
                            <w:r>
                              <w:rPr>
                                <w:rFonts w:ascii="Book Antiqua" w:hAnsi="Book Antiqua"/>
                                <w:b/>
                                <w:sz w:val="24"/>
                              </w:rPr>
                              <w:t>9</w:t>
                            </w:r>
                            <w:r>
                              <w:rPr>
                                <w:rFonts w:ascii="Book Antiqua" w:hAnsi="Book Antiqua"/>
                                <w:b/>
                                <w:spacing w:val="-2"/>
                                <w:sz w:val="24"/>
                              </w:rPr>
                              <w:t xml:space="preserve"> </w:t>
                            </w:r>
                            <w:r>
                              <w:rPr>
                                <w:rFonts w:ascii="Book Antiqua" w:hAnsi="Book Antiqua"/>
                                <w:sz w:val="24"/>
                              </w:rPr>
                              <w:t>:</w:t>
                            </w:r>
                            <w:r>
                              <w:rPr>
                                <w:rFonts w:ascii="Book Antiqua" w:hAnsi="Book Antiqua"/>
                                <w:spacing w:val="32"/>
                                <w:sz w:val="24"/>
                              </w:rPr>
                              <w:t xml:space="preserve"> </w:t>
                            </w:r>
                            <w:r>
                              <w:rPr>
                                <w:rFonts w:ascii="Book Antiqua" w:hAnsi="Book Antiqua"/>
                                <w:sz w:val="24"/>
                              </w:rPr>
                              <w:t>Analyser</w:t>
                            </w:r>
                            <w:r>
                              <w:rPr>
                                <w:rFonts w:ascii="Book Antiqua" w:hAnsi="Book Antiqua"/>
                                <w:spacing w:val="33"/>
                                <w:sz w:val="24"/>
                              </w:rPr>
                              <w:t xml:space="preserve"> </w:t>
                            </w:r>
                            <w:r>
                              <w:rPr>
                                <w:rFonts w:ascii="Book Antiqua" w:hAnsi="Book Antiqua"/>
                                <w:sz w:val="24"/>
                              </w:rPr>
                              <w:t>le</w:t>
                            </w:r>
                            <w:r>
                              <w:rPr>
                                <w:rFonts w:ascii="Book Antiqua" w:hAnsi="Book Antiqua"/>
                                <w:spacing w:val="32"/>
                                <w:sz w:val="24"/>
                              </w:rPr>
                              <w:t xml:space="preserve"> </w:t>
                            </w:r>
                            <w:r>
                              <w:rPr>
                                <w:rFonts w:ascii="Book Antiqua" w:hAnsi="Book Antiqua"/>
                                <w:sz w:val="24"/>
                              </w:rPr>
                              <w:t>risque</w:t>
                            </w:r>
                            <w:r>
                              <w:rPr>
                                <w:rFonts w:ascii="Book Antiqua" w:hAnsi="Book Antiqua"/>
                                <w:spacing w:val="28"/>
                                <w:sz w:val="24"/>
                              </w:rPr>
                              <w:t xml:space="preserve"> </w:t>
                            </w:r>
                            <w:r>
                              <w:rPr>
                                <w:rFonts w:ascii="Book Antiqua" w:hAnsi="Book Antiqua"/>
                                <w:sz w:val="24"/>
                              </w:rPr>
                              <w:t>pénal</w:t>
                            </w:r>
                            <w:r>
                              <w:rPr>
                                <w:rFonts w:ascii="Book Antiqua" w:hAnsi="Book Antiqua"/>
                                <w:spacing w:val="27"/>
                                <w:sz w:val="24"/>
                              </w:rPr>
                              <w:t xml:space="preserve"> </w:t>
                            </w:r>
                            <w:r>
                              <w:rPr>
                                <w:rFonts w:ascii="Book Antiqua" w:hAnsi="Book Antiqua"/>
                                <w:sz w:val="24"/>
                              </w:rPr>
                              <w:t>et,</w:t>
                            </w:r>
                            <w:r>
                              <w:rPr>
                                <w:rFonts w:ascii="Book Antiqua" w:hAnsi="Book Antiqua"/>
                                <w:spacing w:val="32"/>
                                <w:sz w:val="24"/>
                              </w:rPr>
                              <w:t xml:space="preserve"> </w:t>
                            </w:r>
                            <w:r>
                              <w:rPr>
                                <w:rFonts w:ascii="Book Antiqua" w:hAnsi="Book Antiqua"/>
                                <w:sz w:val="24"/>
                              </w:rPr>
                              <w:t>le</w:t>
                            </w:r>
                            <w:r>
                              <w:rPr>
                                <w:rFonts w:ascii="Book Antiqua" w:hAnsi="Book Antiqua"/>
                                <w:spacing w:val="32"/>
                                <w:sz w:val="24"/>
                              </w:rPr>
                              <w:t xml:space="preserve"> </w:t>
                            </w:r>
                            <w:r>
                              <w:rPr>
                                <w:rFonts w:ascii="Book Antiqua" w:hAnsi="Book Antiqua"/>
                                <w:sz w:val="24"/>
                              </w:rPr>
                              <w:t>cas</w:t>
                            </w:r>
                            <w:r>
                              <w:rPr>
                                <w:rFonts w:ascii="Book Antiqua" w:hAnsi="Book Antiqua"/>
                                <w:spacing w:val="27"/>
                                <w:sz w:val="24"/>
                              </w:rPr>
                              <w:t xml:space="preserve"> </w:t>
                            </w:r>
                            <w:r>
                              <w:rPr>
                                <w:rFonts w:ascii="Book Antiqua" w:hAnsi="Book Antiqua"/>
                                <w:sz w:val="24"/>
                              </w:rPr>
                              <w:t>échéant,</w:t>
                            </w:r>
                            <w:r>
                              <w:rPr>
                                <w:rFonts w:ascii="Book Antiqua" w:hAnsi="Book Antiqua"/>
                                <w:spacing w:val="32"/>
                                <w:sz w:val="24"/>
                              </w:rPr>
                              <w:t xml:space="preserve"> </w:t>
                            </w:r>
                            <w:r>
                              <w:rPr>
                                <w:rFonts w:ascii="Book Antiqua" w:hAnsi="Book Antiqua"/>
                                <w:sz w:val="24"/>
                              </w:rPr>
                              <w:t>sécuriser l’acte de dérogation préfectorale</w:t>
                            </w:r>
                          </w:p>
                        </w:txbxContent>
                      </wps:txbx>
                      <wps:bodyPr wrap="square" lIns="0" tIns="0" rIns="0" bIns="0" rtlCol="0">
                        <a:noAutofit/>
                      </wps:bodyPr>
                    </wps:wsp>
                  </a:graphicData>
                </a:graphic>
              </wp:anchor>
            </w:drawing>
          </mc:Choice>
          <mc:Fallback>
            <w:pict>
              <v:shape w14:anchorId="5F3FA5D4" id="Textbox 290" o:spid="_x0000_s1108" type="#_x0000_t202" style="position:absolute;margin-left:79.4pt;margin-top:6.15pt;width:436.45pt;height:32.2pt;z-index:-156820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" filled="f" strokeweight=".16967mm">
                <v:path arrowok="t"/>
                <v:textbox inset="0,0,0,0">
                  <w:txbxContent>
                    <w:p w14:paraId="710D3DFF" w14:textId="77777777" w:rsidR="00290FCD" w:rsidRDefault="00B846D1">
                      <w:pPr>
                        <w:spacing w:before="18"/>
                        <w:ind w:left="108"/>
                        <w:rPr>
                          <w:rFonts w:ascii="Book Antiqua" w:hAnsi="Book Antiqua"/>
                          <w:sz w:val="24"/>
                        </w:rPr>
                      </w:pPr>
                      <w:r>
                        <w:rPr>
                          <w:rFonts w:ascii="Book Antiqua" w:hAnsi="Book Antiqua"/>
                          <w:b/>
                          <w:sz w:val="24"/>
                        </w:rPr>
                        <w:t>Recommandation</w:t>
                      </w:r>
                      <w:r>
                        <w:rPr>
                          <w:rFonts w:ascii="Book Antiqua" w:hAnsi="Book Antiqua"/>
                          <w:b/>
                          <w:spacing w:val="31"/>
                          <w:sz w:val="24"/>
                        </w:rPr>
                        <w:t xml:space="preserve"> </w:t>
                      </w:r>
                      <w:r>
                        <w:rPr>
                          <w:rFonts w:ascii="Book Antiqua" w:hAnsi="Book Antiqua"/>
                          <w:b/>
                          <w:sz w:val="24"/>
                        </w:rPr>
                        <w:t>n°</w:t>
                      </w:r>
                      <w:r>
                        <w:rPr>
                          <w:rFonts w:ascii="Book Antiqua" w:hAnsi="Book Antiqua"/>
                          <w:b/>
                          <w:spacing w:val="32"/>
                          <w:sz w:val="24"/>
                        </w:rPr>
                        <w:t xml:space="preserve"> </w:t>
                      </w:r>
                      <w:r>
                        <w:rPr>
                          <w:rFonts w:ascii="Book Antiqua" w:hAnsi="Book Antiqua"/>
                          <w:b/>
                          <w:sz w:val="24"/>
                        </w:rPr>
                        <w:t>9</w:t>
                      </w:r>
                      <w:r>
                        <w:rPr>
                          <w:rFonts w:ascii="Book Antiqua" w:hAnsi="Book Antiqua"/>
                          <w:b/>
                          <w:spacing w:val="-2"/>
                          <w:sz w:val="24"/>
                        </w:rPr>
                        <w:t xml:space="preserve"> </w:t>
                      </w:r>
                      <w:r>
                        <w:rPr>
                          <w:rFonts w:ascii="Book Antiqua" w:hAnsi="Book Antiqua"/>
                          <w:sz w:val="24"/>
                        </w:rPr>
                        <w:t>:</w:t>
                      </w:r>
                      <w:r>
                        <w:rPr>
                          <w:rFonts w:ascii="Book Antiqua" w:hAnsi="Book Antiqua"/>
                          <w:spacing w:val="32"/>
                          <w:sz w:val="24"/>
                        </w:rPr>
                        <w:t xml:space="preserve"> </w:t>
                      </w:r>
                      <w:r>
                        <w:rPr>
                          <w:rFonts w:ascii="Book Antiqua" w:hAnsi="Book Antiqua"/>
                          <w:sz w:val="24"/>
                        </w:rPr>
                        <w:t>Analyser</w:t>
                      </w:r>
                      <w:r>
                        <w:rPr>
                          <w:rFonts w:ascii="Book Antiqua" w:hAnsi="Book Antiqua"/>
                          <w:spacing w:val="33"/>
                          <w:sz w:val="24"/>
                        </w:rPr>
                        <w:t xml:space="preserve"> </w:t>
                      </w:r>
                      <w:r>
                        <w:rPr>
                          <w:rFonts w:ascii="Book Antiqua" w:hAnsi="Book Antiqua"/>
                          <w:sz w:val="24"/>
                        </w:rPr>
                        <w:t>le</w:t>
                      </w:r>
                      <w:r>
                        <w:rPr>
                          <w:rFonts w:ascii="Book Antiqua" w:hAnsi="Book Antiqua"/>
                          <w:spacing w:val="32"/>
                          <w:sz w:val="24"/>
                        </w:rPr>
                        <w:t xml:space="preserve"> </w:t>
                      </w:r>
                      <w:r>
                        <w:rPr>
                          <w:rFonts w:ascii="Book Antiqua" w:hAnsi="Book Antiqua"/>
                          <w:sz w:val="24"/>
                        </w:rPr>
                        <w:t>risque</w:t>
                      </w:r>
                      <w:r>
                        <w:rPr>
                          <w:rFonts w:ascii="Book Antiqua" w:hAnsi="Book Antiqua"/>
                          <w:spacing w:val="28"/>
                          <w:sz w:val="24"/>
                        </w:rPr>
                        <w:t xml:space="preserve"> </w:t>
                      </w:r>
                      <w:r>
                        <w:rPr>
                          <w:rFonts w:ascii="Book Antiqua" w:hAnsi="Book Antiqua"/>
                          <w:sz w:val="24"/>
                        </w:rPr>
                        <w:t>pénal</w:t>
                      </w:r>
                      <w:r>
                        <w:rPr>
                          <w:rFonts w:ascii="Book Antiqua" w:hAnsi="Book Antiqua"/>
                          <w:spacing w:val="27"/>
                          <w:sz w:val="24"/>
                        </w:rPr>
                        <w:t xml:space="preserve"> </w:t>
                      </w:r>
                      <w:r>
                        <w:rPr>
                          <w:rFonts w:ascii="Book Antiqua" w:hAnsi="Book Antiqua"/>
                          <w:sz w:val="24"/>
                        </w:rPr>
                        <w:t>et,</w:t>
                      </w:r>
                      <w:r>
                        <w:rPr>
                          <w:rFonts w:ascii="Book Antiqua" w:hAnsi="Book Antiqua"/>
                          <w:spacing w:val="32"/>
                          <w:sz w:val="24"/>
                        </w:rPr>
                        <w:t xml:space="preserve"> </w:t>
                      </w:r>
                      <w:r>
                        <w:rPr>
                          <w:rFonts w:ascii="Book Antiqua" w:hAnsi="Book Antiqua"/>
                          <w:sz w:val="24"/>
                        </w:rPr>
                        <w:t>le</w:t>
                      </w:r>
                      <w:r>
                        <w:rPr>
                          <w:rFonts w:ascii="Book Antiqua" w:hAnsi="Book Antiqua"/>
                          <w:spacing w:val="32"/>
                          <w:sz w:val="24"/>
                        </w:rPr>
                        <w:t xml:space="preserve"> </w:t>
                      </w:r>
                      <w:r>
                        <w:rPr>
                          <w:rFonts w:ascii="Book Antiqua" w:hAnsi="Book Antiqua"/>
                          <w:sz w:val="24"/>
                        </w:rPr>
                        <w:t>cas</w:t>
                      </w:r>
                      <w:r>
                        <w:rPr>
                          <w:rFonts w:ascii="Book Antiqua" w:hAnsi="Book Antiqua"/>
                          <w:spacing w:val="27"/>
                          <w:sz w:val="24"/>
                        </w:rPr>
                        <w:t xml:space="preserve"> </w:t>
                      </w:r>
                      <w:r>
                        <w:rPr>
                          <w:rFonts w:ascii="Book Antiqua" w:hAnsi="Book Antiqua"/>
                          <w:sz w:val="24"/>
                        </w:rPr>
                        <w:t>échéant,</w:t>
                      </w:r>
                      <w:r>
                        <w:rPr>
                          <w:rFonts w:ascii="Book Antiqua" w:hAnsi="Book Antiqua"/>
                          <w:spacing w:val="32"/>
                          <w:sz w:val="24"/>
                        </w:rPr>
                        <w:t xml:space="preserve"> </w:t>
                      </w:r>
                      <w:r>
                        <w:rPr>
                          <w:rFonts w:ascii="Book Antiqua" w:hAnsi="Book Antiqua"/>
                          <w:sz w:val="24"/>
                        </w:rPr>
                        <w:t>sécuriser l’acte de dérogation préfectorale</w:t>
                      </w:r>
                    </w:p>
                  </w:txbxContent>
                </v:textbox>
                <w10:wrap type="topAndBottom" anchorx="page"/>
              </v:shape>
            </w:pict>
          </mc:Fallback>
        </mc:AlternateContent>
      </w:r>
    </w:p>
    <w:p w14:paraId="548AF107" w14:textId="77777777" w:rsidR="00290FCD" w:rsidRDefault="00290FCD">
      <w:pPr>
        <w:pStyle w:val="Corpsdetexte"/>
        <w:rPr>
          <w:rFonts w:ascii="Book Antiqua"/>
          <w:sz w:val="7"/>
        </w:rPr>
        <w:sectPr w:rsidR="00290FCD">
          <w:pgSz w:w="11920" w:h="16850"/>
          <w:pgMar w:top="1600" w:right="708" w:bottom="280" w:left="425" w:header="1174" w:footer="0" w:gutter="0"/>
          <w:cols w:space="720"/>
        </w:sectPr>
      </w:pPr>
    </w:p>
    <w:p w14:paraId="714D6E36" w14:textId="77777777" w:rsidR="00290FCD" w:rsidRDefault="00290FCD">
      <w:pPr>
        <w:pStyle w:val="Corpsdetexte"/>
        <w:spacing w:before="81"/>
        <w:rPr>
          <w:rFonts w:ascii="Book Antiqua"/>
          <w:sz w:val="22"/>
        </w:rPr>
      </w:pPr>
    </w:p>
    <w:p w14:paraId="4289F132" w14:textId="77777777" w:rsidR="00290FCD" w:rsidRDefault="00B846D1">
      <w:pPr>
        <w:pStyle w:val="Titre7"/>
        <w:numPr>
          <w:ilvl w:val="1"/>
          <w:numId w:val="20"/>
        </w:numPr>
        <w:tabs>
          <w:tab w:val="left" w:pos="1900"/>
          <w:tab w:val="left" w:pos="1939"/>
        </w:tabs>
        <w:ind w:hanging="173"/>
        <w:jc w:val="both"/>
      </w:pPr>
      <w:bookmarkStart w:id="112" w:name="_bookmark70"/>
      <w:bookmarkEnd w:id="112"/>
      <w:r>
        <w:tab/>
        <w:t>PRENDRE EN COMPTE, DANS L’ÉVALUATION DES PRÉFETS, LEUR CONTRIBUTION AUX DÉMARCHES DE SIMPLIFICATION DES PROJETS LOCAUX ET DE DIFFÉRENCIATION TERRITORIALE</w:t>
      </w:r>
    </w:p>
    <w:p w14:paraId="40F6F470" w14:textId="77777777" w:rsidR="00290FCD" w:rsidRDefault="00290FCD">
      <w:pPr>
        <w:pStyle w:val="Corpsdetexte"/>
        <w:spacing w:before="97"/>
        <w:rPr>
          <w:rFonts w:ascii="Book Antiqua"/>
          <w:b/>
          <w:i/>
          <w:sz w:val="22"/>
        </w:rPr>
      </w:pPr>
    </w:p>
    <w:p w14:paraId="5D0C4E64" w14:textId="77777777" w:rsidR="00290FCD" w:rsidRDefault="00B846D1">
      <w:pPr>
        <w:ind w:left="1276" w:right="982" w:firstLine="991"/>
        <w:jc w:val="both"/>
        <w:rPr>
          <w:rFonts w:ascii="Book Antiqua" w:hAnsi="Book Antiqua"/>
          <w:sz w:val="24"/>
        </w:rPr>
      </w:pPr>
      <w:r>
        <w:rPr>
          <w:rFonts w:ascii="Book Antiqua" w:hAnsi="Book Antiqua"/>
          <w:sz w:val="24"/>
        </w:rPr>
        <w:t>La faible utilisation du droit de dérogation résulte à la fois d’un</w:t>
      </w:r>
      <w:r>
        <w:rPr>
          <w:rFonts w:ascii="Book Antiqua" w:hAnsi="Book Antiqua"/>
          <w:spacing w:val="80"/>
          <w:sz w:val="24"/>
        </w:rPr>
        <w:t xml:space="preserve"> </w:t>
      </w:r>
      <w:r>
        <w:rPr>
          <w:rFonts w:ascii="Book Antiqua" w:hAnsi="Book Antiqua"/>
          <w:sz w:val="24"/>
        </w:rPr>
        <w:t>régime</w:t>
      </w:r>
      <w:r>
        <w:rPr>
          <w:rFonts w:ascii="Book Antiqua" w:hAnsi="Book Antiqua"/>
          <w:spacing w:val="40"/>
          <w:sz w:val="24"/>
        </w:rPr>
        <w:t xml:space="preserve"> </w:t>
      </w:r>
      <w:r>
        <w:rPr>
          <w:rFonts w:ascii="Book Antiqua" w:hAnsi="Book Antiqua"/>
          <w:b/>
          <w:sz w:val="24"/>
        </w:rPr>
        <w:t>juridique</w:t>
      </w:r>
      <w:r>
        <w:rPr>
          <w:rFonts w:ascii="Book Antiqua" w:hAnsi="Book Antiqua"/>
          <w:b/>
          <w:spacing w:val="40"/>
          <w:sz w:val="24"/>
        </w:rPr>
        <w:t xml:space="preserve"> </w:t>
      </w:r>
      <w:r>
        <w:rPr>
          <w:rFonts w:ascii="Book Antiqua" w:hAnsi="Book Antiqua"/>
          <w:b/>
          <w:sz w:val="24"/>
        </w:rPr>
        <w:t>trop</w:t>
      </w:r>
      <w:r>
        <w:rPr>
          <w:rFonts w:ascii="Book Antiqua" w:hAnsi="Book Antiqua"/>
          <w:b/>
          <w:spacing w:val="40"/>
          <w:sz w:val="24"/>
        </w:rPr>
        <w:t xml:space="preserve"> </w:t>
      </w:r>
      <w:r>
        <w:rPr>
          <w:rFonts w:ascii="Book Antiqua" w:hAnsi="Book Antiqua"/>
          <w:b/>
          <w:sz w:val="24"/>
        </w:rPr>
        <w:t>corseté</w:t>
      </w:r>
      <w:r>
        <w:rPr>
          <w:rFonts w:ascii="Book Antiqua" w:hAnsi="Book Antiqua"/>
          <w:b/>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d’une</w:t>
      </w:r>
      <w:r>
        <w:rPr>
          <w:rFonts w:ascii="Book Antiqua" w:hAnsi="Book Antiqua"/>
          <w:spacing w:val="40"/>
          <w:sz w:val="24"/>
        </w:rPr>
        <w:t xml:space="preserve"> </w:t>
      </w:r>
      <w:r>
        <w:rPr>
          <w:rFonts w:ascii="Book Antiqua" w:hAnsi="Book Antiqua"/>
          <w:b/>
          <w:sz w:val="24"/>
        </w:rPr>
        <w:t>certaine</w:t>
      </w:r>
      <w:r>
        <w:rPr>
          <w:rFonts w:ascii="Book Antiqua" w:hAnsi="Book Antiqua"/>
          <w:b/>
          <w:spacing w:val="40"/>
          <w:sz w:val="24"/>
        </w:rPr>
        <w:t xml:space="preserve"> </w:t>
      </w:r>
      <w:r>
        <w:rPr>
          <w:rFonts w:ascii="Book Antiqua" w:hAnsi="Book Antiqua"/>
          <w:b/>
          <w:sz w:val="24"/>
        </w:rPr>
        <w:t>frilosité</w:t>
      </w:r>
      <w:r>
        <w:rPr>
          <w:rFonts w:ascii="Book Antiqua" w:hAnsi="Book Antiqua"/>
          <w:b/>
          <w:spacing w:val="40"/>
          <w:sz w:val="24"/>
        </w:rPr>
        <w:t xml:space="preserve"> </w:t>
      </w:r>
      <w:r>
        <w:rPr>
          <w:rFonts w:ascii="Book Antiqua" w:hAnsi="Book Antiqua"/>
          <w:b/>
          <w:sz w:val="24"/>
        </w:rPr>
        <w:t>«</w:t>
      </w:r>
      <w:r>
        <w:rPr>
          <w:rFonts w:ascii="Book Antiqua" w:hAnsi="Book Antiqua"/>
          <w:b/>
          <w:spacing w:val="40"/>
          <w:sz w:val="24"/>
        </w:rPr>
        <w:t xml:space="preserve"> </w:t>
      </w:r>
      <w:r>
        <w:rPr>
          <w:rFonts w:ascii="Book Antiqua" w:hAnsi="Book Antiqua"/>
          <w:b/>
          <w:i/>
          <w:sz w:val="24"/>
        </w:rPr>
        <w:t xml:space="preserve">culturelle </w:t>
      </w:r>
      <w:r>
        <w:rPr>
          <w:rFonts w:ascii="Book Antiqua" w:hAnsi="Book Antiqua"/>
          <w:b/>
          <w:sz w:val="24"/>
        </w:rPr>
        <w:t>»</w:t>
      </w:r>
      <w:r>
        <w:rPr>
          <w:rFonts w:ascii="Book Antiqua" w:hAnsi="Book Antiqua"/>
          <w:b/>
          <w:spacing w:val="40"/>
          <w:sz w:val="24"/>
        </w:rPr>
        <w:t xml:space="preserve"> </w:t>
      </w:r>
      <w:r>
        <w:rPr>
          <w:rFonts w:ascii="Book Antiqua" w:hAnsi="Book Antiqua"/>
          <w:sz w:val="24"/>
        </w:rPr>
        <w:t>du corps préfectoral et des services d’instruction. Lors des auditions, il a été</w:t>
      </w:r>
      <w:r>
        <w:rPr>
          <w:rFonts w:ascii="Book Antiqua" w:hAnsi="Book Antiqua"/>
          <w:spacing w:val="40"/>
          <w:sz w:val="24"/>
        </w:rPr>
        <w:t xml:space="preserve"> </w:t>
      </w:r>
      <w:r>
        <w:rPr>
          <w:rFonts w:ascii="Book Antiqua" w:hAnsi="Book Antiqua"/>
          <w:sz w:val="24"/>
        </w:rPr>
        <w:t>rappelé qu’il n’est pas naturel pour un préfet de déroger à des normes alors</w:t>
      </w:r>
      <w:r>
        <w:rPr>
          <w:rFonts w:ascii="Book Antiqua" w:hAnsi="Book Antiqua"/>
          <w:spacing w:val="40"/>
          <w:sz w:val="24"/>
        </w:rPr>
        <w:t xml:space="preserve"> </w:t>
      </w:r>
      <w:r>
        <w:rPr>
          <w:rFonts w:ascii="Book Antiqua" w:hAnsi="Book Antiqua"/>
          <w:sz w:val="24"/>
        </w:rPr>
        <w:t xml:space="preserve">qu’il est le </w:t>
      </w:r>
      <w:r>
        <w:rPr>
          <w:rFonts w:ascii="Book Antiqua" w:hAnsi="Book Antiqua"/>
          <w:b/>
          <w:sz w:val="24"/>
        </w:rPr>
        <w:t xml:space="preserve">garant du respect des lois, </w:t>
      </w:r>
      <w:r>
        <w:rPr>
          <w:rFonts w:ascii="Book Antiqua" w:hAnsi="Book Antiqua"/>
          <w:sz w:val="24"/>
        </w:rPr>
        <w:t xml:space="preserve">aux termes de l’article 72 de la </w:t>
      </w:r>
      <w:r>
        <w:rPr>
          <w:rFonts w:ascii="Book Antiqua" w:hAnsi="Book Antiqua"/>
          <w:spacing w:val="-2"/>
          <w:sz w:val="24"/>
        </w:rPr>
        <w:t>Constitution.</w:t>
      </w:r>
    </w:p>
    <w:p w14:paraId="3C284D23" w14:textId="77777777" w:rsidR="00290FCD" w:rsidRDefault="00B846D1">
      <w:pPr>
        <w:spacing w:before="116"/>
        <w:ind w:left="1276" w:right="986" w:firstLine="991"/>
        <w:jc w:val="both"/>
        <w:rPr>
          <w:rFonts w:ascii="Book Antiqua" w:hAnsi="Book Antiqua"/>
          <w:sz w:val="24"/>
        </w:rPr>
      </w:pPr>
      <w:r>
        <w:rPr>
          <w:rFonts w:ascii="Book Antiqua" w:hAnsi="Book Antiqua"/>
          <w:sz w:val="24"/>
        </w:rPr>
        <w:t xml:space="preserve">Face à cette résistance compréhensible, les gouvernements successifs appellent les représentants de l’État à une évolution de leurs </w:t>
      </w:r>
      <w:r>
        <w:rPr>
          <w:rFonts w:ascii="Book Antiqua" w:hAnsi="Book Antiqua"/>
          <w:b/>
          <w:sz w:val="24"/>
        </w:rPr>
        <w:t>pratiques professionnelles</w:t>
      </w:r>
      <w:r>
        <w:rPr>
          <w:rFonts w:ascii="Book Antiqua" w:hAnsi="Book Antiqua"/>
          <w:sz w:val="24"/>
        </w:rPr>
        <w:t xml:space="preserve">. Ainsi, en mai 2023, Elisabeth Borne, alors Première ministre, avait invité les préfets « </w:t>
      </w:r>
      <w:r>
        <w:rPr>
          <w:rFonts w:ascii="Book Antiqua" w:hAnsi="Book Antiqua"/>
          <w:i/>
          <w:sz w:val="24"/>
        </w:rPr>
        <w:t xml:space="preserve">à se saisir de toutes [leurs] capacités de dérogation et d’adaptation </w:t>
      </w:r>
      <w:r>
        <w:rPr>
          <w:rFonts w:ascii="Book Antiqua" w:hAnsi="Book Antiqua"/>
          <w:sz w:val="24"/>
        </w:rPr>
        <w:t xml:space="preserve">», leur reconnaissant un « </w:t>
      </w:r>
      <w:r>
        <w:rPr>
          <w:rFonts w:ascii="Book Antiqua" w:hAnsi="Book Antiqua"/>
          <w:i/>
          <w:sz w:val="24"/>
        </w:rPr>
        <w:t>droit à l’erreur</w:t>
      </w:r>
      <w:r>
        <w:rPr>
          <w:rFonts w:ascii="Book Antiqua" w:hAnsi="Book Antiqua"/>
          <w:sz w:val="24"/>
        </w:rPr>
        <w:t xml:space="preserve">, </w:t>
      </w:r>
      <w:r>
        <w:rPr>
          <w:rFonts w:ascii="Book Antiqua" w:hAnsi="Book Antiqua"/>
          <w:i/>
          <w:sz w:val="24"/>
        </w:rPr>
        <w:t>à l’expérimentation et au tâtonnement »</w:t>
      </w:r>
      <w:r>
        <w:rPr>
          <w:rFonts w:ascii="Book Antiqua" w:hAnsi="Book Antiqua"/>
          <w:position w:val="6"/>
          <w:sz w:val="16"/>
        </w:rPr>
        <w:t>1</w:t>
      </w:r>
      <w:r>
        <w:rPr>
          <w:rFonts w:ascii="Book Antiqua" w:hAnsi="Book Antiqua"/>
          <w:sz w:val="24"/>
        </w:rPr>
        <w:t>.</w:t>
      </w:r>
    </w:p>
    <w:p w14:paraId="71240663" w14:textId="77777777" w:rsidR="00290FCD" w:rsidRDefault="00B846D1">
      <w:pPr>
        <w:spacing w:before="124"/>
        <w:ind w:left="1276" w:right="988" w:firstLine="991"/>
        <w:jc w:val="both"/>
        <w:rPr>
          <w:rFonts w:ascii="Book Antiqua" w:hAnsi="Book Antiqua"/>
          <w:sz w:val="24"/>
        </w:rPr>
      </w:pPr>
      <w:r>
        <w:rPr>
          <w:rFonts w:ascii="Book Antiqua" w:hAnsi="Book Antiqua"/>
          <w:sz w:val="24"/>
        </w:rPr>
        <w:t>Certes, comme l’ont indiqué les préfets rencontrés par vos</w:t>
      </w:r>
      <w:r>
        <w:rPr>
          <w:rFonts w:ascii="Book Antiqua" w:hAnsi="Book Antiqua"/>
          <w:spacing w:val="40"/>
          <w:sz w:val="24"/>
        </w:rPr>
        <w:t xml:space="preserve"> </w:t>
      </w:r>
      <w:r>
        <w:rPr>
          <w:rFonts w:ascii="Book Antiqua" w:hAnsi="Book Antiqua"/>
          <w:sz w:val="24"/>
        </w:rPr>
        <w:t xml:space="preserve">rapporteurs, un arrêté préfectoral peut s’avérer </w:t>
      </w:r>
      <w:r>
        <w:rPr>
          <w:rFonts w:ascii="Book Antiqua" w:hAnsi="Book Antiqua"/>
          <w:b/>
          <w:sz w:val="24"/>
        </w:rPr>
        <w:t xml:space="preserve">plus fragile </w:t>
      </w:r>
      <w:r>
        <w:rPr>
          <w:rFonts w:ascii="Book Antiqua" w:hAnsi="Book Antiqua"/>
          <w:sz w:val="24"/>
        </w:rPr>
        <w:t xml:space="preserve">juridiquement qu’un arrêté « </w:t>
      </w:r>
      <w:r>
        <w:rPr>
          <w:rFonts w:ascii="Book Antiqua" w:hAnsi="Book Antiqua"/>
          <w:i/>
          <w:sz w:val="24"/>
        </w:rPr>
        <w:t xml:space="preserve">classique </w:t>
      </w:r>
      <w:r>
        <w:rPr>
          <w:rFonts w:ascii="Book Antiqua" w:hAnsi="Book Antiqua"/>
          <w:sz w:val="24"/>
        </w:rPr>
        <w:t xml:space="preserve">», en donnant l’impression d’un État « </w:t>
      </w:r>
      <w:r>
        <w:rPr>
          <w:rFonts w:ascii="Book Antiqua" w:hAnsi="Book Antiqua"/>
          <w:i/>
          <w:sz w:val="24"/>
        </w:rPr>
        <w:t xml:space="preserve">arbitraire </w:t>
      </w:r>
      <w:r>
        <w:rPr>
          <w:rFonts w:ascii="Book Antiqua" w:hAnsi="Book Antiqua"/>
          <w:sz w:val="24"/>
        </w:rPr>
        <w:t>»</w:t>
      </w:r>
      <w:r>
        <w:rPr>
          <w:rFonts w:ascii="Book Antiqua" w:hAnsi="Book Antiqua"/>
          <w:spacing w:val="40"/>
          <w:sz w:val="24"/>
        </w:rPr>
        <w:t xml:space="preserve"> </w:t>
      </w:r>
      <w:r>
        <w:rPr>
          <w:rFonts w:ascii="Book Antiqua" w:hAnsi="Book Antiqua"/>
          <w:sz w:val="24"/>
        </w:rPr>
        <w:t>prenant des décisions différentes en fonction des collectivités territoriales concernées.</w:t>
      </w:r>
      <w:r>
        <w:rPr>
          <w:rFonts w:ascii="Book Antiqua" w:hAnsi="Book Antiqua"/>
          <w:spacing w:val="40"/>
          <w:sz w:val="24"/>
        </w:rPr>
        <w:t xml:space="preserve"> </w:t>
      </w:r>
      <w:r>
        <w:rPr>
          <w:rFonts w:ascii="Book Antiqua" w:hAnsi="Book Antiqua"/>
          <w:sz w:val="24"/>
        </w:rPr>
        <w:t>Il</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tout</w:t>
      </w:r>
      <w:r>
        <w:rPr>
          <w:rFonts w:ascii="Book Antiqua" w:hAnsi="Book Antiqua"/>
          <w:spacing w:val="40"/>
          <w:sz w:val="24"/>
        </w:rPr>
        <w:t xml:space="preserve"> </w:t>
      </w:r>
      <w:r>
        <w:rPr>
          <w:rFonts w:ascii="Book Antiqua" w:hAnsi="Book Antiqua"/>
          <w:sz w:val="24"/>
        </w:rPr>
        <w:t>aussi</w:t>
      </w:r>
      <w:r>
        <w:rPr>
          <w:rFonts w:ascii="Book Antiqua" w:hAnsi="Book Antiqua"/>
          <w:spacing w:val="40"/>
          <w:sz w:val="24"/>
        </w:rPr>
        <w:t xml:space="preserve"> </w:t>
      </w:r>
      <w:r>
        <w:rPr>
          <w:rFonts w:ascii="Book Antiqua" w:hAnsi="Book Antiqua"/>
          <w:sz w:val="24"/>
        </w:rPr>
        <w:t>exact</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si</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fait</w:t>
      </w:r>
      <w:r>
        <w:rPr>
          <w:rFonts w:ascii="Book Antiqua" w:hAnsi="Book Antiqua"/>
          <w:spacing w:val="40"/>
          <w:sz w:val="24"/>
        </w:rPr>
        <w:t xml:space="preserve"> </w:t>
      </w:r>
      <w:r>
        <w:rPr>
          <w:rFonts w:ascii="Book Antiqua" w:hAnsi="Book Antiqua"/>
          <w:sz w:val="24"/>
        </w:rPr>
        <w:t>l’objet d’un recours devant le juge administratif, le contentieux sera susceptible de ralentir</w:t>
      </w:r>
      <w:r>
        <w:rPr>
          <w:rFonts w:ascii="Book Antiqua" w:hAnsi="Book Antiqua"/>
          <w:spacing w:val="32"/>
          <w:sz w:val="24"/>
        </w:rPr>
        <w:t xml:space="preserve"> </w:t>
      </w:r>
      <w:r>
        <w:rPr>
          <w:rFonts w:ascii="Book Antiqua" w:hAnsi="Book Antiqua"/>
          <w:sz w:val="24"/>
        </w:rPr>
        <w:t>voire</w:t>
      </w:r>
      <w:r>
        <w:rPr>
          <w:rFonts w:ascii="Book Antiqua" w:hAnsi="Book Antiqua"/>
          <w:spacing w:val="31"/>
          <w:sz w:val="24"/>
        </w:rPr>
        <w:t xml:space="preserve"> </w:t>
      </w:r>
      <w:r>
        <w:rPr>
          <w:rFonts w:ascii="Book Antiqua" w:hAnsi="Book Antiqua"/>
          <w:sz w:val="24"/>
        </w:rPr>
        <w:t>de</w:t>
      </w:r>
      <w:r>
        <w:rPr>
          <w:rFonts w:ascii="Book Antiqua" w:hAnsi="Book Antiqua"/>
          <w:spacing w:val="31"/>
          <w:sz w:val="24"/>
        </w:rPr>
        <w:t xml:space="preserve"> </w:t>
      </w:r>
      <w:r>
        <w:rPr>
          <w:rFonts w:ascii="Book Antiqua" w:hAnsi="Book Antiqua"/>
          <w:sz w:val="24"/>
        </w:rPr>
        <w:t>bloquer</w:t>
      </w:r>
      <w:r>
        <w:rPr>
          <w:rFonts w:ascii="Book Antiqua" w:hAnsi="Book Antiqua"/>
          <w:spacing w:val="35"/>
          <w:sz w:val="24"/>
        </w:rPr>
        <w:t xml:space="preserve"> </w:t>
      </w:r>
      <w:r>
        <w:rPr>
          <w:rFonts w:ascii="Book Antiqua" w:hAnsi="Book Antiqua"/>
          <w:sz w:val="24"/>
        </w:rPr>
        <w:t>un</w:t>
      </w:r>
      <w:r>
        <w:rPr>
          <w:rFonts w:ascii="Book Antiqua" w:hAnsi="Book Antiqua"/>
          <w:spacing w:val="33"/>
          <w:sz w:val="24"/>
        </w:rPr>
        <w:t xml:space="preserve"> </w:t>
      </w:r>
      <w:r>
        <w:rPr>
          <w:rFonts w:ascii="Book Antiqua" w:hAnsi="Book Antiqua"/>
          <w:sz w:val="24"/>
        </w:rPr>
        <w:t>projet</w:t>
      </w:r>
      <w:r>
        <w:rPr>
          <w:rFonts w:ascii="Book Antiqua" w:hAnsi="Book Antiqua"/>
          <w:spacing w:val="34"/>
          <w:sz w:val="24"/>
        </w:rPr>
        <w:t xml:space="preserve"> </w:t>
      </w:r>
      <w:r>
        <w:rPr>
          <w:rFonts w:ascii="Book Antiqua" w:hAnsi="Book Antiqua"/>
          <w:sz w:val="24"/>
        </w:rPr>
        <w:t>local</w:t>
      </w:r>
      <w:r>
        <w:rPr>
          <w:rFonts w:ascii="Book Antiqua" w:hAnsi="Book Antiqua"/>
          <w:spacing w:val="31"/>
          <w:sz w:val="24"/>
        </w:rPr>
        <w:t xml:space="preserve"> </w:t>
      </w:r>
      <w:r>
        <w:rPr>
          <w:rFonts w:ascii="Book Antiqua" w:hAnsi="Book Antiqua"/>
          <w:sz w:val="24"/>
        </w:rPr>
        <w:t>alors</w:t>
      </w:r>
      <w:r>
        <w:rPr>
          <w:rFonts w:ascii="Book Antiqua" w:hAnsi="Book Antiqua"/>
          <w:spacing w:val="33"/>
          <w:sz w:val="24"/>
        </w:rPr>
        <w:t xml:space="preserve"> </w:t>
      </w:r>
      <w:r>
        <w:rPr>
          <w:rFonts w:ascii="Book Antiqua" w:hAnsi="Book Antiqua"/>
          <w:sz w:val="24"/>
        </w:rPr>
        <w:t>que</w:t>
      </w:r>
      <w:r>
        <w:rPr>
          <w:rFonts w:ascii="Book Antiqua" w:hAnsi="Book Antiqua"/>
          <w:spacing w:val="31"/>
          <w:sz w:val="24"/>
        </w:rPr>
        <w:t xml:space="preserve"> </w:t>
      </w:r>
      <w:r>
        <w:rPr>
          <w:rFonts w:ascii="Book Antiqua" w:hAnsi="Book Antiqua"/>
          <w:sz w:val="24"/>
        </w:rPr>
        <w:t>l’arrêté</w:t>
      </w:r>
      <w:r>
        <w:rPr>
          <w:rFonts w:ascii="Book Antiqua" w:hAnsi="Book Antiqua"/>
          <w:spacing w:val="31"/>
          <w:sz w:val="24"/>
        </w:rPr>
        <w:t xml:space="preserve"> </w:t>
      </w:r>
      <w:r>
        <w:rPr>
          <w:rFonts w:ascii="Book Antiqua" w:hAnsi="Book Antiqua"/>
          <w:sz w:val="24"/>
        </w:rPr>
        <w:t>visait,</w:t>
      </w:r>
      <w:r>
        <w:rPr>
          <w:rFonts w:ascii="Book Antiqua" w:hAnsi="Book Antiqua"/>
          <w:spacing w:val="29"/>
          <w:sz w:val="24"/>
        </w:rPr>
        <w:t xml:space="preserve"> </w:t>
      </w:r>
      <w:r>
        <w:rPr>
          <w:rFonts w:ascii="Book Antiqua" w:hAnsi="Book Antiqua"/>
          <w:sz w:val="24"/>
        </w:rPr>
        <w:t xml:space="preserve">précisément, à le faciliter ou l’accélérer. Toutefois, cette inquiétude doit être fortement relativisée puisque, comme indiqué </w:t>
      </w:r>
      <w:r>
        <w:rPr>
          <w:rFonts w:ascii="Book Antiqua" w:hAnsi="Book Antiqua"/>
          <w:i/>
          <w:sz w:val="24"/>
        </w:rPr>
        <w:t xml:space="preserve">supra, </w:t>
      </w:r>
      <w:r>
        <w:rPr>
          <w:rFonts w:ascii="Book Antiqua" w:hAnsi="Book Antiqua"/>
          <w:sz w:val="24"/>
        </w:rPr>
        <w:t xml:space="preserve">le contentieux est, à ce stade, quasi </w:t>
      </w:r>
      <w:r>
        <w:rPr>
          <w:rFonts w:ascii="Book Antiqua" w:hAnsi="Book Antiqua"/>
          <w:spacing w:val="-2"/>
          <w:sz w:val="24"/>
        </w:rPr>
        <w:t>inexistant.</w:t>
      </w:r>
    </w:p>
    <w:p w14:paraId="0E15F988" w14:textId="77777777" w:rsidR="00290FCD" w:rsidRDefault="00B846D1">
      <w:pPr>
        <w:spacing w:before="121"/>
        <w:ind w:left="1276" w:right="988" w:firstLine="991"/>
        <w:jc w:val="both"/>
        <w:rPr>
          <w:rFonts w:ascii="Book Antiqua" w:hAnsi="Book Antiqua"/>
          <w:sz w:val="24"/>
        </w:rPr>
      </w:pPr>
      <w:r>
        <w:rPr>
          <w:rFonts w:ascii="Book Antiqua" w:hAnsi="Book Antiqua"/>
          <w:sz w:val="24"/>
        </w:rPr>
        <w:t>Afin de développer l’emploi du pouvoir de dérogation et de récompenser la prise de risques, vos rapporteurs proposent de prendre en compte, dans l’évaluation des préfets, leur contribution aux démarches de simplification</w:t>
      </w:r>
      <w:r>
        <w:rPr>
          <w:rFonts w:ascii="Book Antiqua" w:hAnsi="Book Antiqua"/>
          <w:spacing w:val="80"/>
          <w:w w:val="150"/>
          <w:sz w:val="24"/>
        </w:rPr>
        <w:t xml:space="preserve">  </w:t>
      </w:r>
      <w:r>
        <w:rPr>
          <w:rFonts w:ascii="Book Antiqua" w:hAnsi="Book Antiqua"/>
          <w:sz w:val="24"/>
        </w:rPr>
        <w:t>des</w:t>
      </w:r>
      <w:r>
        <w:rPr>
          <w:rFonts w:ascii="Book Antiqua" w:hAnsi="Book Antiqua"/>
          <w:spacing w:val="80"/>
          <w:w w:val="150"/>
          <w:sz w:val="24"/>
        </w:rPr>
        <w:t xml:space="preserve">  </w:t>
      </w:r>
      <w:r>
        <w:rPr>
          <w:rFonts w:ascii="Book Antiqua" w:hAnsi="Book Antiqua"/>
          <w:sz w:val="24"/>
        </w:rPr>
        <w:t>projets</w:t>
      </w:r>
      <w:r>
        <w:rPr>
          <w:rFonts w:ascii="Book Antiqua" w:hAnsi="Book Antiqua"/>
          <w:spacing w:val="80"/>
          <w:w w:val="150"/>
          <w:sz w:val="24"/>
        </w:rPr>
        <w:t xml:space="preserve">  </w:t>
      </w:r>
      <w:r>
        <w:rPr>
          <w:rFonts w:ascii="Book Antiqua" w:hAnsi="Book Antiqua"/>
          <w:sz w:val="24"/>
        </w:rPr>
        <w:t>locaux</w:t>
      </w:r>
      <w:r>
        <w:rPr>
          <w:rFonts w:ascii="Book Antiqua" w:hAnsi="Book Antiqua"/>
          <w:spacing w:val="80"/>
          <w:w w:val="150"/>
          <w:sz w:val="24"/>
        </w:rPr>
        <w:t xml:space="preserve">  </w:t>
      </w:r>
      <w:r>
        <w:rPr>
          <w:rFonts w:ascii="Book Antiqua" w:hAnsi="Book Antiqua"/>
          <w:sz w:val="24"/>
        </w:rPr>
        <w:t>et</w:t>
      </w:r>
      <w:r>
        <w:rPr>
          <w:rFonts w:ascii="Book Antiqua" w:hAnsi="Book Antiqua"/>
          <w:spacing w:val="80"/>
          <w:w w:val="150"/>
          <w:sz w:val="24"/>
        </w:rPr>
        <w:t xml:space="preserve">  </w:t>
      </w:r>
      <w:r>
        <w:rPr>
          <w:rFonts w:ascii="Book Antiqua" w:hAnsi="Book Antiqua"/>
          <w:sz w:val="24"/>
        </w:rPr>
        <w:t>de</w:t>
      </w:r>
      <w:r>
        <w:rPr>
          <w:rFonts w:ascii="Book Antiqua" w:hAnsi="Book Antiqua"/>
          <w:spacing w:val="80"/>
          <w:w w:val="150"/>
          <w:sz w:val="24"/>
        </w:rPr>
        <w:t xml:space="preserve">  </w:t>
      </w:r>
      <w:r>
        <w:rPr>
          <w:rFonts w:ascii="Book Antiqua" w:hAnsi="Book Antiqua"/>
          <w:sz w:val="24"/>
        </w:rPr>
        <w:t>différenciation</w:t>
      </w:r>
      <w:r>
        <w:rPr>
          <w:rFonts w:ascii="Book Antiqua" w:hAnsi="Book Antiqua"/>
          <w:spacing w:val="40"/>
          <w:sz w:val="24"/>
        </w:rPr>
        <w:t xml:space="preserve"> </w:t>
      </w:r>
      <w:r>
        <w:rPr>
          <w:rFonts w:ascii="Book Antiqua" w:hAnsi="Book Antiqua"/>
          <w:sz w:val="24"/>
        </w:rPr>
        <w:t xml:space="preserve">territoriale. Naturellement, il ne s’agit pas de faire de la « </w:t>
      </w:r>
      <w:r>
        <w:rPr>
          <w:rFonts w:ascii="Book Antiqua" w:hAnsi="Book Antiqua"/>
          <w:i/>
          <w:sz w:val="24"/>
        </w:rPr>
        <w:t xml:space="preserve">politique du chiffre </w:t>
      </w:r>
      <w:r>
        <w:rPr>
          <w:rFonts w:ascii="Book Antiqua" w:hAnsi="Book Antiqua"/>
          <w:sz w:val="24"/>
        </w:rPr>
        <w:t>», mais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résoudre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b/>
          <w:sz w:val="24"/>
        </w:rPr>
        <w:t>problèmes</w:t>
      </w:r>
      <w:r>
        <w:rPr>
          <w:rFonts w:ascii="Book Antiqua" w:hAnsi="Book Antiqua"/>
          <w:b/>
          <w:spacing w:val="40"/>
          <w:sz w:val="24"/>
        </w:rPr>
        <w:t xml:space="preserve"> </w:t>
      </w:r>
      <w:r>
        <w:rPr>
          <w:rFonts w:ascii="Book Antiqua" w:hAnsi="Book Antiqua"/>
          <w:b/>
          <w:sz w:val="24"/>
        </w:rPr>
        <w:t>concrets</w:t>
      </w:r>
      <w:r>
        <w:rPr>
          <w:rFonts w:ascii="Book Antiqua" w:hAnsi="Book Antiqua"/>
          <w:b/>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rencontrent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élus</w:t>
      </w:r>
      <w:r>
        <w:rPr>
          <w:rFonts w:ascii="Book Antiqua" w:hAnsi="Book Antiqua"/>
          <w:spacing w:val="40"/>
          <w:sz w:val="24"/>
        </w:rPr>
        <w:t xml:space="preserve"> </w:t>
      </w:r>
      <w:r>
        <w:rPr>
          <w:rFonts w:ascii="Book Antiqua" w:hAnsi="Book Antiqua"/>
          <w:sz w:val="24"/>
        </w:rPr>
        <w:t>locaux.</w:t>
      </w:r>
    </w:p>
    <w:p w14:paraId="7C1289BB" w14:textId="77777777" w:rsidR="00290FCD" w:rsidRDefault="00B846D1">
      <w:pPr>
        <w:spacing w:before="118"/>
        <w:ind w:left="1276" w:right="986" w:firstLine="991"/>
        <w:jc w:val="both"/>
        <w:rPr>
          <w:rFonts w:ascii="Book Antiqua" w:hAnsi="Book Antiqua"/>
          <w:sz w:val="24"/>
        </w:rPr>
      </w:pPr>
      <w:r>
        <w:rPr>
          <w:rFonts w:ascii="Book Antiqua" w:hAnsi="Book Antiqua"/>
          <w:sz w:val="24"/>
        </w:rPr>
        <w:t>Cette</w:t>
      </w:r>
      <w:r>
        <w:rPr>
          <w:rFonts w:ascii="Book Antiqua" w:hAnsi="Book Antiqua"/>
          <w:spacing w:val="40"/>
          <w:sz w:val="24"/>
        </w:rPr>
        <w:t xml:space="preserve"> </w:t>
      </w:r>
      <w:r>
        <w:rPr>
          <w:rFonts w:ascii="Book Antiqua" w:hAnsi="Book Antiqua"/>
          <w:sz w:val="24"/>
        </w:rPr>
        <w:t>évolution</w:t>
      </w:r>
      <w:r>
        <w:rPr>
          <w:rFonts w:ascii="Book Antiqua" w:hAnsi="Book Antiqua"/>
          <w:spacing w:val="40"/>
          <w:sz w:val="24"/>
        </w:rPr>
        <w:t xml:space="preserve"> </w:t>
      </w:r>
      <w:r>
        <w:rPr>
          <w:rFonts w:ascii="Book Antiqua" w:hAnsi="Book Antiqua"/>
          <w:sz w:val="24"/>
        </w:rPr>
        <w:t>suppose elle-même</w:t>
      </w:r>
      <w:r>
        <w:rPr>
          <w:rFonts w:ascii="Book Antiqua" w:hAnsi="Book Antiqua"/>
          <w:spacing w:val="40"/>
          <w:sz w:val="24"/>
        </w:rPr>
        <w:t xml:space="preserve"> </w:t>
      </w:r>
      <w:r>
        <w:rPr>
          <w:rFonts w:ascii="Book Antiqua" w:hAnsi="Book Antiqua"/>
          <w:b/>
          <w:sz w:val="24"/>
        </w:rPr>
        <w:t>d’intégrer la</w:t>
      </w:r>
      <w:r>
        <w:rPr>
          <w:rFonts w:ascii="Book Antiqua" w:hAnsi="Book Antiqua"/>
          <w:b/>
          <w:spacing w:val="40"/>
          <w:sz w:val="24"/>
        </w:rPr>
        <w:t xml:space="preserve"> </w:t>
      </w:r>
      <w:r>
        <w:rPr>
          <w:rFonts w:ascii="Book Antiqua" w:hAnsi="Book Antiqua"/>
          <w:b/>
          <w:sz w:val="24"/>
        </w:rPr>
        <w:t>simplification parmi les objectifs interministériels fixés par le Premier ministre</w:t>
      </w:r>
      <w:r>
        <w:rPr>
          <w:rFonts w:ascii="Book Antiqua" w:hAnsi="Book Antiqua"/>
          <w:sz w:val="24"/>
        </w:rPr>
        <w:t xml:space="preserve">. C’est en effet le respect de ces objectifs qui détermine </w:t>
      </w:r>
      <w:r>
        <w:rPr>
          <w:rFonts w:ascii="Book Antiqua" w:hAnsi="Book Antiqua"/>
          <w:b/>
          <w:sz w:val="24"/>
        </w:rPr>
        <w:t>une part de la rémunération des préfets</w:t>
      </w:r>
      <w:r>
        <w:rPr>
          <w:rFonts w:ascii="Book Antiqua" w:hAnsi="Book Antiqua"/>
          <w:sz w:val="24"/>
        </w:rPr>
        <w:t>,</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travers</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complément</w:t>
      </w:r>
      <w:r>
        <w:rPr>
          <w:rFonts w:ascii="Book Antiqua" w:hAnsi="Book Antiqua"/>
          <w:spacing w:val="40"/>
          <w:sz w:val="24"/>
        </w:rPr>
        <w:t xml:space="preserve"> </w:t>
      </w:r>
      <w:r>
        <w:rPr>
          <w:rFonts w:ascii="Book Antiqua" w:hAnsi="Book Antiqua"/>
          <w:sz w:val="24"/>
        </w:rPr>
        <w:t>indemnitaire</w:t>
      </w:r>
      <w:r>
        <w:rPr>
          <w:rFonts w:ascii="Book Antiqua" w:hAnsi="Book Antiqua"/>
          <w:spacing w:val="40"/>
          <w:sz w:val="24"/>
        </w:rPr>
        <w:t xml:space="preserve"> </w:t>
      </w:r>
      <w:r>
        <w:rPr>
          <w:rFonts w:ascii="Book Antiqua" w:hAnsi="Book Antiqua"/>
          <w:sz w:val="24"/>
        </w:rPr>
        <w:t>annuel</w:t>
      </w:r>
      <w:r>
        <w:rPr>
          <w:rFonts w:ascii="Book Antiqua" w:hAnsi="Book Antiqua"/>
          <w:spacing w:val="40"/>
          <w:sz w:val="24"/>
        </w:rPr>
        <w:t xml:space="preserve"> </w:t>
      </w:r>
      <w:r>
        <w:rPr>
          <w:rFonts w:ascii="Book Antiqua" w:hAnsi="Book Antiqua"/>
          <w:sz w:val="24"/>
        </w:rPr>
        <w:t>(CIA)</w:t>
      </w:r>
      <w:r>
        <w:rPr>
          <w:rFonts w:ascii="Book Antiqua" w:hAnsi="Book Antiqua"/>
          <w:position w:val="6"/>
          <w:sz w:val="16"/>
        </w:rPr>
        <w:t>2</w:t>
      </w:r>
      <w:r>
        <w:rPr>
          <w:rFonts w:ascii="Book Antiqua" w:hAnsi="Book Antiqua"/>
          <w:sz w:val="24"/>
        </w:rPr>
        <w:t>.</w:t>
      </w:r>
    </w:p>
    <w:p w14:paraId="6E3AB508" w14:textId="77777777" w:rsidR="00290FCD" w:rsidRDefault="00B846D1">
      <w:pPr>
        <w:spacing w:before="120"/>
        <w:ind w:left="1276" w:right="988" w:firstLine="991"/>
        <w:jc w:val="both"/>
        <w:rPr>
          <w:rFonts w:ascii="Book Antiqua" w:hAnsi="Book Antiqua"/>
          <w:b/>
          <w:sz w:val="24"/>
        </w:rPr>
      </w:pPr>
      <w:r>
        <w:rPr>
          <w:rFonts w:ascii="Book Antiqua" w:hAnsi="Book Antiqua"/>
          <w:sz w:val="24"/>
        </w:rPr>
        <w:t>Vos</w:t>
      </w:r>
      <w:r>
        <w:rPr>
          <w:rFonts w:ascii="Book Antiqua" w:hAnsi="Book Antiqua"/>
          <w:spacing w:val="40"/>
          <w:sz w:val="24"/>
        </w:rPr>
        <w:t xml:space="preserve"> </w:t>
      </w:r>
      <w:r>
        <w:rPr>
          <w:rFonts w:ascii="Book Antiqua" w:hAnsi="Book Antiqua"/>
          <w:sz w:val="24"/>
        </w:rPr>
        <w:t>rapporteurs</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sz w:val="24"/>
        </w:rPr>
        <w:t>donc</w:t>
      </w:r>
      <w:r>
        <w:rPr>
          <w:rFonts w:ascii="Book Antiqua" w:hAnsi="Book Antiqua"/>
          <w:spacing w:val="40"/>
          <w:sz w:val="24"/>
        </w:rPr>
        <w:t xml:space="preserve"> </w:t>
      </w:r>
      <w:r>
        <w:rPr>
          <w:rFonts w:ascii="Book Antiqua" w:hAnsi="Book Antiqua"/>
          <w:sz w:val="24"/>
        </w:rPr>
        <w:t>favorables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l’évolution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 rémunération</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mérite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préfets</w:t>
      </w:r>
      <w:r>
        <w:rPr>
          <w:rFonts w:ascii="Book Antiqua" w:hAnsi="Book Antiqua"/>
          <w:spacing w:val="40"/>
          <w:sz w:val="24"/>
        </w:rPr>
        <w:t xml:space="preserve"> </w:t>
      </w:r>
      <w:r>
        <w:rPr>
          <w:rFonts w:ascii="Book Antiqua" w:hAnsi="Book Antiqua"/>
          <w:sz w:val="24"/>
        </w:rPr>
        <w:t>afin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prendre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compte</w:t>
      </w:r>
      <w:r>
        <w:rPr>
          <w:rFonts w:ascii="Book Antiqua" w:hAnsi="Book Antiqua"/>
          <w:spacing w:val="40"/>
          <w:sz w:val="24"/>
        </w:rPr>
        <w:t xml:space="preserve"> </w:t>
      </w:r>
      <w:r>
        <w:rPr>
          <w:rFonts w:ascii="Book Antiqua" w:hAnsi="Book Antiqua"/>
          <w:sz w:val="24"/>
        </w:rPr>
        <w:t>leur contribution</w:t>
      </w:r>
      <w:r>
        <w:rPr>
          <w:rFonts w:ascii="Book Antiqua" w:hAnsi="Book Antiqua"/>
          <w:spacing w:val="80"/>
          <w:w w:val="150"/>
          <w:sz w:val="24"/>
        </w:rPr>
        <w:t xml:space="preserve"> </w:t>
      </w:r>
      <w:r>
        <w:rPr>
          <w:rFonts w:ascii="Book Antiqua" w:hAnsi="Book Antiqua"/>
          <w:sz w:val="24"/>
        </w:rPr>
        <w:t>aux</w:t>
      </w:r>
      <w:r>
        <w:rPr>
          <w:rFonts w:ascii="Book Antiqua" w:hAnsi="Book Antiqua"/>
          <w:spacing w:val="38"/>
          <w:sz w:val="24"/>
        </w:rPr>
        <w:t xml:space="preserve">  </w:t>
      </w:r>
      <w:r>
        <w:rPr>
          <w:rFonts w:ascii="Book Antiqua" w:hAnsi="Book Antiqua"/>
          <w:sz w:val="24"/>
        </w:rPr>
        <w:t>objectifs,</w:t>
      </w:r>
      <w:r>
        <w:rPr>
          <w:rFonts w:ascii="Book Antiqua" w:hAnsi="Book Antiqua"/>
          <w:spacing w:val="38"/>
          <w:sz w:val="24"/>
        </w:rPr>
        <w:t xml:space="preserve">  </w:t>
      </w:r>
      <w:r>
        <w:rPr>
          <w:rFonts w:ascii="Book Antiqua" w:hAnsi="Book Antiqua"/>
          <w:sz w:val="24"/>
        </w:rPr>
        <w:t>au</w:t>
      </w:r>
      <w:r>
        <w:rPr>
          <w:rFonts w:ascii="Book Antiqua" w:hAnsi="Book Antiqua"/>
          <w:spacing w:val="38"/>
          <w:sz w:val="24"/>
        </w:rPr>
        <w:t xml:space="preserve">  </w:t>
      </w:r>
      <w:r>
        <w:rPr>
          <w:rFonts w:ascii="Book Antiqua" w:hAnsi="Book Antiqua"/>
          <w:sz w:val="24"/>
        </w:rPr>
        <w:t>cœur</w:t>
      </w:r>
      <w:r>
        <w:rPr>
          <w:rFonts w:ascii="Book Antiqua" w:hAnsi="Book Antiqua"/>
          <w:spacing w:val="39"/>
          <w:sz w:val="24"/>
        </w:rPr>
        <w:t xml:space="preserve">  </w:t>
      </w:r>
      <w:r>
        <w:rPr>
          <w:rFonts w:ascii="Book Antiqua" w:hAnsi="Book Antiqua"/>
          <w:sz w:val="24"/>
        </w:rPr>
        <w:t>des</w:t>
      </w:r>
      <w:r>
        <w:rPr>
          <w:rFonts w:ascii="Book Antiqua" w:hAnsi="Book Antiqua"/>
          <w:spacing w:val="80"/>
          <w:w w:val="150"/>
          <w:sz w:val="24"/>
        </w:rPr>
        <w:t xml:space="preserve"> </w:t>
      </w:r>
      <w:r>
        <w:rPr>
          <w:rFonts w:ascii="Book Antiqua" w:hAnsi="Book Antiqua"/>
          <w:sz w:val="24"/>
        </w:rPr>
        <w:t>travaux</w:t>
      </w:r>
      <w:r>
        <w:rPr>
          <w:rFonts w:ascii="Book Antiqua" w:hAnsi="Book Antiqua"/>
          <w:spacing w:val="37"/>
          <w:sz w:val="24"/>
        </w:rPr>
        <w:t xml:space="preserve">  </w:t>
      </w:r>
      <w:r>
        <w:rPr>
          <w:rFonts w:ascii="Book Antiqua" w:hAnsi="Book Antiqua"/>
          <w:sz w:val="24"/>
        </w:rPr>
        <w:t>de</w:t>
      </w:r>
      <w:r>
        <w:rPr>
          <w:rFonts w:ascii="Book Antiqua" w:hAnsi="Book Antiqua"/>
          <w:spacing w:val="38"/>
          <w:sz w:val="24"/>
        </w:rPr>
        <w:t xml:space="preserve">  </w:t>
      </w:r>
      <w:r>
        <w:rPr>
          <w:rFonts w:ascii="Book Antiqua" w:hAnsi="Book Antiqua"/>
          <w:sz w:val="24"/>
        </w:rPr>
        <w:t>la</w:t>
      </w:r>
      <w:r>
        <w:rPr>
          <w:rFonts w:ascii="Book Antiqua" w:hAnsi="Book Antiqua"/>
          <w:spacing w:val="80"/>
          <w:w w:val="150"/>
          <w:sz w:val="24"/>
        </w:rPr>
        <w:t xml:space="preserve"> </w:t>
      </w:r>
      <w:r>
        <w:rPr>
          <w:rFonts w:ascii="Book Antiqua" w:hAnsi="Book Antiqua"/>
          <w:sz w:val="24"/>
        </w:rPr>
        <w:t>délégation,</w:t>
      </w:r>
      <w:r>
        <w:rPr>
          <w:rFonts w:ascii="Book Antiqua" w:hAnsi="Book Antiqua"/>
          <w:spacing w:val="38"/>
          <w:sz w:val="24"/>
        </w:rPr>
        <w:t xml:space="preserve">  </w:t>
      </w:r>
      <w:r>
        <w:rPr>
          <w:rFonts w:ascii="Book Antiqua" w:hAnsi="Book Antiqua"/>
          <w:b/>
          <w:sz w:val="24"/>
        </w:rPr>
        <w:t>de</w:t>
      </w:r>
    </w:p>
    <w:p w14:paraId="5D3FD589" w14:textId="77777777" w:rsidR="00290FCD" w:rsidRDefault="00B846D1">
      <w:pPr>
        <w:pStyle w:val="Corpsdetexte"/>
        <w:spacing w:before="8"/>
        <w:rPr>
          <w:rFonts w:ascii="Book Antiqua"/>
          <w:b/>
          <w:sz w:val="13"/>
        </w:rPr>
      </w:pPr>
      <w:r>
        <w:rPr>
          <w:rFonts w:ascii="Book Antiqua"/>
          <w:b/>
          <w:noProof/>
          <w:sz w:val="13"/>
        </w:rPr>
        <mc:AlternateContent>
          <mc:Choice Requires="wps">
            <w:drawing>
              <wp:anchor distT="0" distB="0" distL="0" distR="0" simplePos="0" relativeHeight="487634944" behindDoc="1" locked="0" layoutInCell="1" allowOverlap="1" wp14:anchorId="7F777E7D" wp14:editId="263C75B3">
                <wp:simplePos x="0" y="0"/>
                <wp:positionH relativeFrom="page">
                  <wp:posOffset>1080135</wp:posOffset>
                </wp:positionH>
                <wp:positionV relativeFrom="paragraph">
                  <wp:posOffset>120050</wp:posOffset>
                </wp:positionV>
                <wp:extent cx="1828800" cy="7620"/>
                <wp:effectExtent l="0" t="0" r="0" b="0"/>
                <wp:wrapTopAndBottom/>
                <wp:docPr id="291" name="Graphic 2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828800" cy="7620"/>
                        </a:xfrm>
                        <a:custGeom>
                          <a:avLst/>
                          <a:gdLst/>
                          <a:ahLst/>
                          <a:cxnLst/>
                          <a:rect l="l" t="t" r="r" b="b"/>
                          <a:pathLst>
                            <a:path w="1828800" h="7620">
                              <a:moveTo>
                                <a:pt x="1828800" y="0"/>
                              </a:moveTo>
                              <a:lnTo>
                                <a:pt x="0" y="0"/>
                              </a:lnTo>
                              <a:lnTo>
                                <a:pt x="0" y="7607"/>
                              </a:lnTo>
                              <a:lnTo>
                                <a:pt x="1828800" y="7607"/>
                              </a:lnTo>
                              <a:lnTo>
                                <a:pt x="182880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61C9CD" id="Graphic 291" o:spid="_x0000_s1026" style="position:absolute;margin-left:85.05pt;margin-top:9.45pt;width:2in;height:.6pt;z-index:-15681536;visibility:visible;mso-wrap-style:square;mso-wrap-distance-left:0;mso-wrap-distance-top:0;mso-wrap-distance-right:0;mso-wrap-distance-bottom:0;mso-position-horizontal:absolute;mso-position-horizontal-relative:page;mso-position-vertical:absolute;mso-position-vertical-relative:text;v-text-anchor:top" coordsize="1828800,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" path="m1828800,l,,,7607r1828800,l1828800,xe" fillcolor="black" stroked="f">
                <v:path arrowok="t"/>
                <w10:wrap type="topAndBottom" anchorx="page"/>
              </v:shape>
            </w:pict>
          </mc:Fallback>
        </mc:AlternateContent>
      </w:r>
    </w:p>
    <w:p w14:paraId="74EFDCAE" w14:textId="77777777" w:rsidR="00290FCD" w:rsidRDefault="00B846D1">
      <w:pPr>
        <w:spacing w:before="123" w:line="238" w:lineRule="exact"/>
        <w:ind w:left="1276"/>
        <w:jc w:val="both"/>
        <w:rPr>
          <w:rFonts w:ascii="Book Antiqua" w:hAnsi="Book Antiqua"/>
          <w:i/>
          <w:sz w:val="20"/>
        </w:rPr>
      </w:pPr>
      <w:bookmarkStart w:id="113" w:name="_bookmark71"/>
      <w:bookmarkEnd w:id="113"/>
      <w:r>
        <w:rPr>
          <w:rFonts w:ascii="Book Antiqua" w:hAnsi="Book Antiqua"/>
          <w:i/>
          <w:position w:val="5"/>
          <w:sz w:val="13"/>
        </w:rPr>
        <w:t>1</w:t>
      </w:r>
      <w:r>
        <w:rPr>
          <w:rFonts w:ascii="Book Antiqua" w:hAnsi="Book Antiqua"/>
          <w:i/>
          <w:spacing w:val="26"/>
          <w:position w:val="5"/>
          <w:sz w:val="13"/>
        </w:rPr>
        <w:t xml:space="preserve"> </w:t>
      </w:r>
      <w:bookmarkStart w:id="114" w:name="_bookmark72"/>
      <w:bookmarkEnd w:id="114"/>
      <w:r>
        <w:rPr>
          <w:rFonts w:ascii="Book Antiqua" w:hAnsi="Book Antiqua"/>
          <w:i/>
          <w:sz w:val="20"/>
        </w:rPr>
        <w:t>Discours</w:t>
      </w:r>
      <w:r>
        <w:rPr>
          <w:rFonts w:ascii="Book Antiqua" w:hAnsi="Book Antiqua"/>
          <w:i/>
          <w:spacing w:val="12"/>
          <w:sz w:val="20"/>
        </w:rPr>
        <w:t xml:space="preserve"> </w:t>
      </w:r>
      <w:r>
        <w:rPr>
          <w:rFonts w:ascii="Book Antiqua" w:hAnsi="Book Antiqua"/>
          <w:i/>
          <w:sz w:val="20"/>
        </w:rPr>
        <w:t>d’Elisabeth</w:t>
      </w:r>
      <w:r>
        <w:rPr>
          <w:rFonts w:ascii="Book Antiqua" w:hAnsi="Book Antiqua"/>
          <w:i/>
          <w:spacing w:val="15"/>
          <w:sz w:val="20"/>
        </w:rPr>
        <w:t xml:space="preserve"> </w:t>
      </w:r>
      <w:r>
        <w:rPr>
          <w:rFonts w:ascii="Book Antiqua" w:hAnsi="Book Antiqua"/>
          <w:i/>
          <w:sz w:val="20"/>
        </w:rPr>
        <w:t>Borne,</w:t>
      </w:r>
      <w:r>
        <w:rPr>
          <w:rFonts w:ascii="Book Antiqua" w:hAnsi="Book Antiqua"/>
          <w:i/>
          <w:spacing w:val="16"/>
          <w:sz w:val="20"/>
        </w:rPr>
        <w:t xml:space="preserve"> </w:t>
      </w:r>
      <w:r>
        <w:rPr>
          <w:rFonts w:ascii="Book Antiqua" w:hAnsi="Book Antiqua"/>
          <w:i/>
          <w:sz w:val="20"/>
        </w:rPr>
        <w:t>le</w:t>
      </w:r>
      <w:r>
        <w:rPr>
          <w:rFonts w:ascii="Book Antiqua" w:hAnsi="Book Antiqua"/>
          <w:i/>
          <w:spacing w:val="11"/>
          <w:sz w:val="20"/>
        </w:rPr>
        <w:t xml:space="preserve"> </w:t>
      </w:r>
      <w:r>
        <w:rPr>
          <w:rFonts w:ascii="Book Antiqua" w:hAnsi="Book Antiqua"/>
          <w:i/>
          <w:sz w:val="20"/>
        </w:rPr>
        <w:t>17</w:t>
      </w:r>
      <w:r>
        <w:rPr>
          <w:rFonts w:ascii="Book Antiqua" w:hAnsi="Book Antiqua"/>
          <w:i/>
          <w:spacing w:val="16"/>
          <w:sz w:val="20"/>
        </w:rPr>
        <w:t xml:space="preserve"> </w:t>
      </w:r>
      <w:r>
        <w:rPr>
          <w:rFonts w:ascii="Book Antiqua" w:hAnsi="Book Antiqua"/>
          <w:i/>
          <w:sz w:val="20"/>
        </w:rPr>
        <w:t>mai</w:t>
      </w:r>
      <w:r>
        <w:rPr>
          <w:rFonts w:ascii="Book Antiqua" w:hAnsi="Book Antiqua"/>
          <w:i/>
          <w:spacing w:val="14"/>
          <w:sz w:val="20"/>
        </w:rPr>
        <w:t xml:space="preserve"> </w:t>
      </w:r>
      <w:r>
        <w:rPr>
          <w:rFonts w:ascii="Book Antiqua" w:hAnsi="Book Antiqua"/>
          <w:i/>
          <w:spacing w:val="-2"/>
          <w:sz w:val="20"/>
        </w:rPr>
        <w:t>2023.</w:t>
      </w:r>
    </w:p>
    <w:p w14:paraId="30F1FF57" w14:textId="77777777" w:rsidR="00290FCD" w:rsidRDefault="00B846D1">
      <w:pPr>
        <w:ind w:left="1277" w:right="988" w:hanging="1"/>
        <w:jc w:val="both"/>
        <w:rPr>
          <w:rFonts w:ascii="Book Antiqua" w:hAnsi="Book Antiqua"/>
          <w:i/>
          <w:sz w:val="20"/>
        </w:rPr>
      </w:pPr>
      <w:r>
        <w:rPr>
          <w:rFonts w:ascii="Book Antiqua" w:hAnsi="Book Antiqua"/>
          <w:i/>
          <w:position w:val="5"/>
          <w:sz w:val="13"/>
        </w:rPr>
        <w:t>2</w:t>
      </w:r>
      <w:r>
        <w:rPr>
          <w:rFonts w:ascii="Book Antiqua" w:hAnsi="Book Antiqua"/>
          <w:i/>
          <w:spacing w:val="38"/>
          <w:position w:val="5"/>
          <w:sz w:val="13"/>
        </w:rPr>
        <w:t xml:space="preserve"> </w:t>
      </w:r>
      <w:r>
        <w:rPr>
          <w:rFonts w:ascii="Book Antiqua" w:hAnsi="Book Antiqua"/>
          <w:i/>
          <w:sz w:val="20"/>
        </w:rPr>
        <w:t>Le</w:t>
      </w:r>
      <w:r>
        <w:rPr>
          <w:rFonts w:ascii="Book Antiqua" w:hAnsi="Book Antiqua"/>
          <w:i/>
          <w:spacing w:val="35"/>
          <w:sz w:val="20"/>
        </w:rPr>
        <w:t xml:space="preserve"> </w:t>
      </w:r>
      <w:r>
        <w:rPr>
          <w:rFonts w:ascii="Book Antiqua" w:hAnsi="Book Antiqua"/>
          <w:i/>
          <w:sz w:val="20"/>
        </w:rPr>
        <w:t>CIA</w:t>
      </w:r>
      <w:r>
        <w:rPr>
          <w:rFonts w:ascii="Book Antiqua" w:hAnsi="Book Antiqua"/>
          <w:i/>
          <w:spacing w:val="38"/>
          <w:sz w:val="20"/>
        </w:rPr>
        <w:t xml:space="preserve"> </w:t>
      </w:r>
      <w:r>
        <w:rPr>
          <w:rFonts w:ascii="Book Antiqua" w:hAnsi="Book Antiqua"/>
          <w:i/>
          <w:sz w:val="20"/>
        </w:rPr>
        <w:t>est</w:t>
      </w:r>
      <w:r>
        <w:rPr>
          <w:rFonts w:ascii="Book Antiqua" w:hAnsi="Book Antiqua"/>
          <w:i/>
          <w:spacing w:val="39"/>
          <w:sz w:val="20"/>
        </w:rPr>
        <w:t xml:space="preserve"> </w:t>
      </w:r>
      <w:r>
        <w:rPr>
          <w:rFonts w:ascii="Book Antiqua" w:hAnsi="Book Antiqua"/>
          <w:i/>
          <w:sz w:val="20"/>
        </w:rPr>
        <w:t>lié</w:t>
      </w:r>
      <w:r>
        <w:rPr>
          <w:rFonts w:ascii="Book Antiqua" w:hAnsi="Book Antiqua"/>
          <w:i/>
          <w:spacing w:val="35"/>
          <w:sz w:val="20"/>
        </w:rPr>
        <w:t xml:space="preserve"> </w:t>
      </w:r>
      <w:r>
        <w:rPr>
          <w:rFonts w:ascii="Book Antiqua" w:hAnsi="Book Antiqua"/>
          <w:i/>
          <w:sz w:val="20"/>
        </w:rPr>
        <w:t>à</w:t>
      </w:r>
      <w:r>
        <w:rPr>
          <w:rFonts w:ascii="Book Antiqua" w:hAnsi="Book Antiqua"/>
          <w:i/>
          <w:spacing w:val="38"/>
          <w:sz w:val="20"/>
        </w:rPr>
        <w:t xml:space="preserve"> </w:t>
      </w:r>
      <w:r>
        <w:rPr>
          <w:rFonts w:ascii="Book Antiqua" w:hAnsi="Book Antiqua"/>
          <w:i/>
          <w:sz w:val="20"/>
        </w:rPr>
        <w:t>l’engagement</w:t>
      </w:r>
      <w:r>
        <w:rPr>
          <w:rFonts w:ascii="Book Antiqua" w:hAnsi="Book Antiqua"/>
          <w:i/>
          <w:spacing w:val="39"/>
          <w:sz w:val="20"/>
        </w:rPr>
        <w:t xml:space="preserve"> </w:t>
      </w:r>
      <w:r>
        <w:rPr>
          <w:rFonts w:ascii="Book Antiqua" w:hAnsi="Book Antiqua"/>
          <w:i/>
          <w:sz w:val="20"/>
        </w:rPr>
        <w:t>professionnel</w:t>
      </w:r>
      <w:r>
        <w:rPr>
          <w:rFonts w:ascii="Book Antiqua" w:hAnsi="Book Antiqua"/>
          <w:i/>
          <w:spacing w:val="35"/>
          <w:sz w:val="20"/>
        </w:rPr>
        <w:t xml:space="preserve"> </w:t>
      </w:r>
      <w:r>
        <w:rPr>
          <w:rFonts w:ascii="Book Antiqua" w:hAnsi="Book Antiqua"/>
          <w:i/>
          <w:sz w:val="20"/>
        </w:rPr>
        <w:t>et</w:t>
      </w:r>
      <w:r>
        <w:rPr>
          <w:rFonts w:ascii="Book Antiqua" w:hAnsi="Book Antiqua"/>
          <w:i/>
          <w:spacing w:val="39"/>
          <w:sz w:val="20"/>
        </w:rPr>
        <w:t xml:space="preserve"> </w:t>
      </w:r>
      <w:r>
        <w:rPr>
          <w:rFonts w:ascii="Book Antiqua" w:hAnsi="Book Antiqua"/>
          <w:i/>
          <w:sz w:val="20"/>
        </w:rPr>
        <w:t>à</w:t>
      </w:r>
      <w:r>
        <w:rPr>
          <w:rFonts w:ascii="Book Antiqua" w:hAnsi="Book Antiqua"/>
          <w:i/>
          <w:spacing w:val="38"/>
          <w:sz w:val="20"/>
        </w:rPr>
        <w:t xml:space="preserve"> </w:t>
      </w:r>
      <w:r>
        <w:rPr>
          <w:rFonts w:ascii="Book Antiqua" w:hAnsi="Book Antiqua"/>
          <w:i/>
          <w:sz w:val="20"/>
        </w:rPr>
        <w:t>la</w:t>
      </w:r>
      <w:r>
        <w:rPr>
          <w:rFonts w:ascii="Book Antiqua" w:hAnsi="Book Antiqua"/>
          <w:i/>
          <w:spacing w:val="36"/>
          <w:sz w:val="20"/>
        </w:rPr>
        <w:t xml:space="preserve"> </w:t>
      </w:r>
      <w:r>
        <w:rPr>
          <w:rFonts w:ascii="Book Antiqua" w:hAnsi="Book Antiqua"/>
          <w:i/>
          <w:sz w:val="20"/>
        </w:rPr>
        <w:t>manière</w:t>
      </w:r>
      <w:r>
        <w:rPr>
          <w:rFonts w:ascii="Book Antiqua" w:hAnsi="Book Antiqua"/>
          <w:i/>
          <w:spacing w:val="35"/>
          <w:sz w:val="20"/>
        </w:rPr>
        <w:t xml:space="preserve"> </w:t>
      </w:r>
      <w:r>
        <w:rPr>
          <w:rFonts w:ascii="Book Antiqua" w:hAnsi="Book Antiqua"/>
          <w:i/>
          <w:sz w:val="20"/>
        </w:rPr>
        <w:t>de</w:t>
      </w:r>
      <w:r>
        <w:rPr>
          <w:rFonts w:ascii="Book Antiqua" w:hAnsi="Book Antiqua"/>
          <w:i/>
          <w:spacing w:val="37"/>
          <w:sz w:val="20"/>
        </w:rPr>
        <w:t xml:space="preserve"> </w:t>
      </w:r>
      <w:r>
        <w:rPr>
          <w:rFonts w:ascii="Book Antiqua" w:hAnsi="Book Antiqua"/>
          <w:i/>
          <w:sz w:val="20"/>
        </w:rPr>
        <w:t>servir.</w:t>
      </w:r>
      <w:r>
        <w:rPr>
          <w:rFonts w:ascii="Book Antiqua" w:hAnsi="Book Antiqua"/>
          <w:i/>
          <w:spacing w:val="39"/>
          <w:sz w:val="20"/>
        </w:rPr>
        <w:t xml:space="preserve"> </w:t>
      </w:r>
      <w:r>
        <w:rPr>
          <w:rFonts w:ascii="Book Antiqua" w:hAnsi="Book Antiqua"/>
          <w:i/>
          <w:sz w:val="20"/>
        </w:rPr>
        <w:t>Celui</w:t>
      </w:r>
      <w:r>
        <w:rPr>
          <w:rFonts w:ascii="Book Antiqua" w:hAnsi="Book Antiqua"/>
          <w:i/>
          <w:spacing w:val="35"/>
          <w:sz w:val="20"/>
        </w:rPr>
        <w:t xml:space="preserve"> </w:t>
      </w:r>
      <w:r>
        <w:rPr>
          <w:rFonts w:ascii="Book Antiqua" w:hAnsi="Book Antiqua"/>
          <w:i/>
          <w:sz w:val="20"/>
        </w:rPr>
        <w:t>des</w:t>
      </w:r>
      <w:r>
        <w:rPr>
          <w:rFonts w:ascii="Book Antiqua" w:hAnsi="Book Antiqua"/>
          <w:i/>
          <w:spacing w:val="35"/>
          <w:sz w:val="20"/>
        </w:rPr>
        <w:t xml:space="preserve"> </w:t>
      </w:r>
      <w:r>
        <w:rPr>
          <w:rFonts w:ascii="Book Antiqua" w:hAnsi="Book Antiqua"/>
          <w:i/>
          <w:sz w:val="20"/>
        </w:rPr>
        <w:t>préfets</w:t>
      </w:r>
      <w:r>
        <w:rPr>
          <w:rFonts w:ascii="Book Antiqua" w:hAnsi="Book Antiqua"/>
          <w:i/>
          <w:spacing w:val="37"/>
          <w:sz w:val="20"/>
        </w:rPr>
        <w:t xml:space="preserve"> </w:t>
      </w:r>
      <w:r>
        <w:rPr>
          <w:rFonts w:ascii="Book Antiqua" w:hAnsi="Book Antiqua"/>
          <w:i/>
          <w:sz w:val="20"/>
        </w:rPr>
        <w:t>comprend, depuis</w:t>
      </w:r>
      <w:r>
        <w:rPr>
          <w:rFonts w:ascii="Book Antiqua" w:hAnsi="Book Antiqua"/>
          <w:i/>
          <w:spacing w:val="21"/>
          <w:sz w:val="20"/>
        </w:rPr>
        <w:t xml:space="preserve"> </w:t>
      </w:r>
      <w:r>
        <w:rPr>
          <w:rFonts w:ascii="Book Antiqua" w:hAnsi="Book Antiqua"/>
          <w:i/>
          <w:sz w:val="20"/>
        </w:rPr>
        <w:t>un</w:t>
      </w:r>
      <w:r>
        <w:rPr>
          <w:rFonts w:ascii="Book Antiqua" w:hAnsi="Book Antiqua"/>
          <w:i/>
          <w:spacing w:val="21"/>
          <w:sz w:val="20"/>
        </w:rPr>
        <w:t xml:space="preserve"> </w:t>
      </w:r>
      <w:r>
        <w:rPr>
          <w:rFonts w:ascii="Book Antiqua" w:hAnsi="Book Antiqua"/>
          <w:i/>
          <w:sz w:val="20"/>
        </w:rPr>
        <w:t>arrêté</w:t>
      </w:r>
      <w:r>
        <w:rPr>
          <w:rFonts w:ascii="Book Antiqua" w:hAnsi="Book Antiqua"/>
          <w:i/>
          <w:spacing w:val="21"/>
          <w:sz w:val="20"/>
        </w:rPr>
        <w:t xml:space="preserve"> </w:t>
      </w:r>
      <w:r>
        <w:rPr>
          <w:rFonts w:ascii="Book Antiqua" w:hAnsi="Book Antiqua"/>
          <w:i/>
          <w:sz w:val="20"/>
        </w:rPr>
        <w:t>du</w:t>
      </w:r>
      <w:r>
        <w:rPr>
          <w:rFonts w:ascii="Book Antiqua" w:hAnsi="Book Antiqua"/>
          <w:i/>
          <w:spacing w:val="22"/>
          <w:sz w:val="20"/>
        </w:rPr>
        <w:t xml:space="preserve"> </w:t>
      </w:r>
      <w:r>
        <w:rPr>
          <w:rFonts w:ascii="Book Antiqua" w:hAnsi="Book Antiqua"/>
          <w:i/>
          <w:sz w:val="20"/>
        </w:rPr>
        <w:t>23</w:t>
      </w:r>
      <w:r>
        <w:rPr>
          <w:rFonts w:ascii="Book Antiqua" w:hAnsi="Book Antiqua"/>
          <w:i/>
          <w:spacing w:val="26"/>
          <w:sz w:val="20"/>
        </w:rPr>
        <w:t xml:space="preserve"> </w:t>
      </w:r>
      <w:r>
        <w:rPr>
          <w:rFonts w:ascii="Book Antiqua" w:hAnsi="Book Antiqua"/>
          <w:i/>
          <w:sz w:val="20"/>
        </w:rPr>
        <w:t>novembre</w:t>
      </w:r>
      <w:r>
        <w:rPr>
          <w:rFonts w:ascii="Book Antiqua" w:hAnsi="Book Antiqua"/>
          <w:i/>
          <w:spacing w:val="24"/>
          <w:sz w:val="20"/>
        </w:rPr>
        <w:t xml:space="preserve"> </w:t>
      </w:r>
      <w:r>
        <w:rPr>
          <w:rFonts w:ascii="Book Antiqua" w:hAnsi="Book Antiqua"/>
          <w:i/>
          <w:sz w:val="20"/>
        </w:rPr>
        <w:t>2022,</w:t>
      </w:r>
      <w:r>
        <w:rPr>
          <w:rFonts w:ascii="Book Antiqua" w:hAnsi="Book Antiqua"/>
          <w:i/>
          <w:spacing w:val="25"/>
          <w:sz w:val="20"/>
        </w:rPr>
        <w:t xml:space="preserve"> </w:t>
      </w:r>
      <w:r>
        <w:rPr>
          <w:rFonts w:ascii="Book Antiqua" w:hAnsi="Book Antiqua"/>
          <w:i/>
          <w:sz w:val="20"/>
        </w:rPr>
        <w:t>deux</w:t>
      </w:r>
      <w:r>
        <w:rPr>
          <w:rFonts w:ascii="Book Antiqua" w:hAnsi="Book Antiqua"/>
          <w:i/>
          <w:spacing w:val="26"/>
          <w:sz w:val="20"/>
        </w:rPr>
        <w:t xml:space="preserve"> </w:t>
      </w:r>
      <w:r>
        <w:rPr>
          <w:rFonts w:ascii="Book Antiqua" w:hAnsi="Book Antiqua"/>
          <w:i/>
          <w:sz w:val="20"/>
        </w:rPr>
        <w:t>parts.</w:t>
      </w:r>
      <w:r>
        <w:rPr>
          <w:rFonts w:ascii="Book Antiqua" w:hAnsi="Book Antiqua"/>
          <w:i/>
          <w:spacing w:val="25"/>
          <w:sz w:val="20"/>
        </w:rPr>
        <w:t xml:space="preserve"> </w:t>
      </w:r>
      <w:r>
        <w:rPr>
          <w:rFonts w:ascii="Book Antiqua" w:hAnsi="Book Antiqua"/>
          <w:i/>
          <w:sz w:val="20"/>
        </w:rPr>
        <w:t>Le</w:t>
      </w:r>
      <w:r>
        <w:rPr>
          <w:rFonts w:ascii="Book Antiqua" w:hAnsi="Book Antiqua"/>
          <w:i/>
          <w:spacing w:val="21"/>
          <w:sz w:val="20"/>
        </w:rPr>
        <w:t xml:space="preserve"> </w:t>
      </w:r>
      <w:r>
        <w:rPr>
          <w:rFonts w:ascii="Book Antiqua" w:hAnsi="Book Antiqua"/>
          <w:i/>
          <w:sz w:val="20"/>
        </w:rPr>
        <w:t>montant</w:t>
      </w:r>
      <w:r>
        <w:rPr>
          <w:rFonts w:ascii="Book Antiqua" w:hAnsi="Book Antiqua"/>
          <w:i/>
          <w:spacing w:val="25"/>
          <w:sz w:val="20"/>
        </w:rPr>
        <w:t xml:space="preserve"> </w:t>
      </w:r>
      <w:r>
        <w:rPr>
          <w:rFonts w:ascii="Book Antiqua" w:hAnsi="Book Antiqua"/>
          <w:i/>
          <w:sz w:val="20"/>
        </w:rPr>
        <w:t>de</w:t>
      </w:r>
      <w:r>
        <w:rPr>
          <w:rFonts w:ascii="Book Antiqua" w:hAnsi="Book Antiqua"/>
          <w:i/>
          <w:spacing w:val="21"/>
          <w:sz w:val="20"/>
        </w:rPr>
        <w:t xml:space="preserve"> </w:t>
      </w:r>
      <w:r>
        <w:rPr>
          <w:rFonts w:ascii="Book Antiqua" w:hAnsi="Book Antiqua"/>
          <w:i/>
          <w:sz w:val="20"/>
        </w:rPr>
        <w:t>la</w:t>
      </w:r>
      <w:r>
        <w:rPr>
          <w:rFonts w:ascii="Book Antiqua" w:hAnsi="Book Antiqua"/>
          <w:i/>
          <w:spacing w:val="22"/>
          <w:sz w:val="20"/>
        </w:rPr>
        <w:t xml:space="preserve"> </w:t>
      </w:r>
      <w:r>
        <w:rPr>
          <w:rFonts w:ascii="Book Antiqua" w:hAnsi="Book Antiqua"/>
          <w:i/>
          <w:sz w:val="20"/>
        </w:rPr>
        <w:t>première</w:t>
      </w:r>
      <w:r>
        <w:rPr>
          <w:rFonts w:ascii="Book Antiqua" w:hAnsi="Book Antiqua"/>
          <w:i/>
          <w:spacing w:val="21"/>
          <w:sz w:val="20"/>
        </w:rPr>
        <w:t xml:space="preserve"> </w:t>
      </w:r>
      <w:r>
        <w:rPr>
          <w:rFonts w:ascii="Book Antiqua" w:hAnsi="Book Antiqua"/>
          <w:i/>
          <w:sz w:val="20"/>
        </w:rPr>
        <w:t>part</w:t>
      </w:r>
      <w:r>
        <w:rPr>
          <w:rFonts w:ascii="Book Antiqua" w:hAnsi="Book Antiqua"/>
          <w:i/>
          <w:spacing w:val="28"/>
          <w:sz w:val="20"/>
        </w:rPr>
        <w:t xml:space="preserve"> </w:t>
      </w:r>
      <w:r>
        <w:rPr>
          <w:rFonts w:ascii="Book Antiqua" w:hAnsi="Book Antiqua"/>
          <w:i/>
          <w:sz w:val="20"/>
        </w:rPr>
        <w:t>est</w:t>
      </w:r>
      <w:r>
        <w:rPr>
          <w:rFonts w:ascii="Book Antiqua" w:hAnsi="Book Antiqua"/>
          <w:i/>
          <w:spacing w:val="23"/>
          <w:sz w:val="20"/>
        </w:rPr>
        <w:t xml:space="preserve"> </w:t>
      </w:r>
      <w:r>
        <w:rPr>
          <w:rFonts w:ascii="Book Antiqua" w:hAnsi="Book Antiqua"/>
          <w:i/>
          <w:sz w:val="20"/>
        </w:rPr>
        <w:t>déterminé</w:t>
      </w:r>
      <w:r>
        <w:rPr>
          <w:rFonts w:ascii="Book Antiqua" w:hAnsi="Book Antiqua"/>
          <w:i/>
          <w:spacing w:val="21"/>
          <w:sz w:val="20"/>
        </w:rPr>
        <w:t xml:space="preserve"> </w:t>
      </w:r>
      <w:r>
        <w:rPr>
          <w:rFonts w:ascii="Book Antiqua" w:hAnsi="Book Antiqua"/>
          <w:i/>
          <w:sz w:val="20"/>
        </w:rPr>
        <w:t>par le</w:t>
      </w:r>
      <w:r>
        <w:rPr>
          <w:rFonts w:ascii="Book Antiqua" w:hAnsi="Book Antiqua"/>
          <w:i/>
          <w:spacing w:val="33"/>
          <w:sz w:val="20"/>
        </w:rPr>
        <w:t xml:space="preserve"> </w:t>
      </w:r>
      <w:r>
        <w:rPr>
          <w:rFonts w:ascii="Book Antiqua" w:hAnsi="Book Antiqua"/>
          <w:i/>
          <w:sz w:val="20"/>
        </w:rPr>
        <w:t>ministre</w:t>
      </w:r>
      <w:r>
        <w:rPr>
          <w:rFonts w:ascii="Book Antiqua" w:hAnsi="Book Antiqua"/>
          <w:i/>
          <w:spacing w:val="31"/>
          <w:sz w:val="20"/>
        </w:rPr>
        <w:t xml:space="preserve"> </w:t>
      </w:r>
      <w:r>
        <w:rPr>
          <w:rFonts w:ascii="Book Antiqua" w:hAnsi="Book Antiqua"/>
          <w:i/>
          <w:sz w:val="20"/>
        </w:rPr>
        <w:t>de</w:t>
      </w:r>
      <w:r>
        <w:rPr>
          <w:rFonts w:ascii="Book Antiqua" w:hAnsi="Book Antiqua"/>
          <w:i/>
          <w:spacing w:val="33"/>
          <w:sz w:val="20"/>
        </w:rPr>
        <w:t xml:space="preserve"> </w:t>
      </w:r>
      <w:r>
        <w:rPr>
          <w:rFonts w:ascii="Book Antiqua" w:hAnsi="Book Antiqua"/>
          <w:i/>
          <w:sz w:val="20"/>
        </w:rPr>
        <w:t>l’intérieur,</w:t>
      </w:r>
      <w:r>
        <w:rPr>
          <w:rFonts w:ascii="Book Antiqua" w:hAnsi="Book Antiqua"/>
          <w:i/>
          <w:spacing w:val="35"/>
          <w:sz w:val="20"/>
        </w:rPr>
        <w:t xml:space="preserve"> </w:t>
      </w:r>
      <w:r>
        <w:rPr>
          <w:rFonts w:ascii="Book Antiqua" w:hAnsi="Book Antiqua"/>
          <w:i/>
          <w:sz w:val="20"/>
        </w:rPr>
        <w:t>tandis</w:t>
      </w:r>
      <w:r>
        <w:rPr>
          <w:rFonts w:ascii="Book Antiqua" w:hAnsi="Book Antiqua"/>
          <w:i/>
          <w:spacing w:val="33"/>
          <w:sz w:val="20"/>
        </w:rPr>
        <w:t xml:space="preserve"> </w:t>
      </w:r>
      <w:r>
        <w:rPr>
          <w:rFonts w:ascii="Book Antiqua" w:hAnsi="Book Antiqua"/>
          <w:i/>
          <w:sz w:val="20"/>
        </w:rPr>
        <w:t>que</w:t>
      </w:r>
      <w:r>
        <w:rPr>
          <w:rFonts w:ascii="Book Antiqua" w:hAnsi="Book Antiqua"/>
          <w:i/>
          <w:spacing w:val="33"/>
          <w:sz w:val="20"/>
        </w:rPr>
        <w:t xml:space="preserve"> </w:t>
      </w:r>
      <w:r>
        <w:rPr>
          <w:rFonts w:ascii="Book Antiqua" w:hAnsi="Book Antiqua"/>
          <w:i/>
          <w:sz w:val="20"/>
        </w:rPr>
        <w:t>le</w:t>
      </w:r>
      <w:r>
        <w:rPr>
          <w:rFonts w:ascii="Book Antiqua" w:hAnsi="Book Antiqua"/>
          <w:i/>
          <w:spacing w:val="31"/>
          <w:sz w:val="20"/>
        </w:rPr>
        <w:t xml:space="preserve"> </w:t>
      </w:r>
      <w:r>
        <w:rPr>
          <w:rFonts w:ascii="Book Antiqua" w:hAnsi="Book Antiqua"/>
          <w:i/>
          <w:sz w:val="20"/>
        </w:rPr>
        <w:t>montant</w:t>
      </w:r>
      <w:r>
        <w:rPr>
          <w:rFonts w:ascii="Book Antiqua" w:hAnsi="Book Antiqua"/>
          <w:i/>
          <w:spacing w:val="35"/>
          <w:sz w:val="20"/>
        </w:rPr>
        <w:t xml:space="preserve"> </w:t>
      </w:r>
      <w:r>
        <w:rPr>
          <w:rFonts w:ascii="Book Antiqua" w:hAnsi="Book Antiqua"/>
          <w:i/>
          <w:sz w:val="20"/>
        </w:rPr>
        <w:t>de</w:t>
      </w:r>
      <w:r>
        <w:rPr>
          <w:rFonts w:ascii="Book Antiqua" w:hAnsi="Book Antiqua"/>
          <w:i/>
          <w:spacing w:val="31"/>
          <w:sz w:val="20"/>
        </w:rPr>
        <w:t xml:space="preserve"> </w:t>
      </w:r>
      <w:r>
        <w:rPr>
          <w:rFonts w:ascii="Book Antiqua" w:hAnsi="Book Antiqua"/>
          <w:i/>
          <w:sz w:val="20"/>
        </w:rPr>
        <w:t>la</w:t>
      </w:r>
      <w:r>
        <w:rPr>
          <w:rFonts w:ascii="Book Antiqua" w:hAnsi="Book Antiqua"/>
          <w:i/>
          <w:spacing w:val="34"/>
          <w:sz w:val="20"/>
        </w:rPr>
        <w:t xml:space="preserve"> </w:t>
      </w:r>
      <w:r>
        <w:rPr>
          <w:rFonts w:ascii="Book Antiqua" w:hAnsi="Book Antiqua"/>
          <w:i/>
          <w:sz w:val="20"/>
        </w:rPr>
        <w:t>deuxième</w:t>
      </w:r>
      <w:r>
        <w:rPr>
          <w:rFonts w:ascii="Book Antiqua" w:hAnsi="Book Antiqua"/>
          <w:i/>
          <w:spacing w:val="31"/>
          <w:sz w:val="20"/>
        </w:rPr>
        <w:t xml:space="preserve"> </w:t>
      </w:r>
      <w:r>
        <w:rPr>
          <w:rFonts w:ascii="Book Antiqua" w:hAnsi="Book Antiqua"/>
          <w:i/>
          <w:sz w:val="20"/>
        </w:rPr>
        <w:t>part,</w:t>
      </w:r>
      <w:r>
        <w:rPr>
          <w:rFonts w:ascii="Book Antiqua" w:hAnsi="Book Antiqua"/>
          <w:i/>
          <w:spacing w:val="35"/>
          <w:sz w:val="20"/>
        </w:rPr>
        <w:t xml:space="preserve"> </w:t>
      </w:r>
      <w:r>
        <w:rPr>
          <w:rFonts w:ascii="Book Antiqua" w:hAnsi="Book Antiqua"/>
          <w:i/>
          <w:sz w:val="20"/>
        </w:rPr>
        <w:t>défini</w:t>
      </w:r>
      <w:r>
        <w:rPr>
          <w:rFonts w:ascii="Book Antiqua" w:hAnsi="Book Antiqua"/>
          <w:i/>
          <w:spacing w:val="34"/>
          <w:sz w:val="20"/>
        </w:rPr>
        <w:t xml:space="preserve"> </w:t>
      </w:r>
      <w:r>
        <w:rPr>
          <w:rFonts w:ascii="Book Antiqua" w:hAnsi="Book Antiqua"/>
          <w:i/>
          <w:sz w:val="20"/>
        </w:rPr>
        <w:t>par</w:t>
      </w:r>
      <w:r>
        <w:rPr>
          <w:rFonts w:ascii="Book Antiqua" w:hAnsi="Book Antiqua"/>
          <w:i/>
          <w:spacing w:val="31"/>
          <w:sz w:val="20"/>
        </w:rPr>
        <w:t xml:space="preserve"> </w:t>
      </w:r>
      <w:r>
        <w:rPr>
          <w:rFonts w:ascii="Book Antiqua" w:hAnsi="Book Antiqua"/>
          <w:i/>
          <w:sz w:val="20"/>
        </w:rPr>
        <w:t>le</w:t>
      </w:r>
      <w:r>
        <w:rPr>
          <w:rFonts w:ascii="Book Antiqua" w:hAnsi="Book Antiqua"/>
          <w:i/>
          <w:spacing w:val="33"/>
          <w:sz w:val="20"/>
        </w:rPr>
        <w:t xml:space="preserve"> </w:t>
      </w:r>
      <w:r>
        <w:rPr>
          <w:rFonts w:ascii="Book Antiqua" w:hAnsi="Book Antiqua"/>
          <w:i/>
          <w:sz w:val="20"/>
        </w:rPr>
        <w:t>Premier</w:t>
      </w:r>
      <w:r>
        <w:rPr>
          <w:rFonts w:ascii="Book Antiqua" w:hAnsi="Book Antiqua"/>
          <w:i/>
          <w:spacing w:val="31"/>
          <w:sz w:val="20"/>
        </w:rPr>
        <w:t xml:space="preserve"> </w:t>
      </w:r>
      <w:r>
        <w:rPr>
          <w:rFonts w:ascii="Book Antiqua" w:hAnsi="Book Antiqua"/>
          <w:i/>
          <w:sz w:val="20"/>
        </w:rPr>
        <w:t>ministre, est</w:t>
      </w:r>
      <w:r>
        <w:rPr>
          <w:rFonts w:ascii="Book Antiqua" w:hAnsi="Book Antiqua"/>
          <w:i/>
          <w:spacing w:val="40"/>
          <w:sz w:val="20"/>
        </w:rPr>
        <w:t xml:space="preserve"> </w:t>
      </w:r>
      <w:r>
        <w:rPr>
          <w:rFonts w:ascii="Book Antiqua" w:hAnsi="Book Antiqua"/>
          <w:i/>
          <w:sz w:val="20"/>
        </w:rPr>
        <w:t>lié</w:t>
      </w:r>
      <w:r>
        <w:rPr>
          <w:rFonts w:ascii="Book Antiqua" w:hAnsi="Book Antiqua"/>
          <w:i/>
          <w:spacing w:val="40"/>
          <w:sz w:val="20"/>
        </w:rPr>
        <w:t xml:space="preserve"> </w:t>
      </w:r>
      <w:r>
        <w:rPr>
          <w:rFonts w:ascii="Book Antiqua" w:hAnsi="Book Antiqua"/>
          <w:i/>
          <w:sz w:val="20"/>
        </w:rPr>
        <w:t>à</w:t>
      </w:r>
      <w:r>
        <w:rPr>
          <w:rFonts w:ascii="Book Antiqua" w:hAnsi="Book Antiqua"/>
          <w:i/>
          <w:spacing w:val="40"/>
          <w:sz w:val="20"/>
        </w:rPr>
        <w:t xml:space="preserve"> </w:t>
      </w:r>
      <w:r>
        <w:rPr>
          <w:rFonts w:ascii="Book Antiqua" w:hAnsi="Book Antiqua"/>
          <w:i/>
          <w:sz w:val="20"/>
        </w:rPr>
        <w:t>l’évaluation</w:t>
      </w:r>
      <w:r>
        <w:rPr>
          <w:rFonts w:ascii="Book Antiqua" w:hAnsi="Book Antiqua"/>
          <w:i/>
          <w:spacing w:val="40"/>
          <w:sz w:val="20"/>
        </w:rPr>
        <w:t xml:space="preserve"> </w:t>
      </w:r>
      <w:r>
        <w:rPr>
          <w:rFonts w:ascii="Book Antiqua" w:hAnsi="Book Antiqua"/>
          <w:i/>
          <w:sz w:val="20"/>
        </w:rPr>
        <w:t>des</w:t>
      </w:r>
      <w:r>
        <w:rPr>
          <w:rFonts w:ascii="Book Antiqua" w:hAnsi="Book Antiqua"/>
          <w:i/>
          <w:spacing w:val="40"/>
          <w:sz w:val="20"/>
        </w:rPr>
        <w:t xml:space="preserve"> </w:t>
      </w:r>
      <w:r>
        <w:rPr>
          <w:rFonts w:ascii="Book Antiqua" w:hAnsi="Book Antiqua"/>
          <w:i/>
          <w:sz w:val="20"/>
        </w:rPr>
        <w:t>objectifs</w:t>
      </w:r>
      <w:r>
        <w:rPr>
          <w:rFonts w:ascii="Book Antiqua" w:hAnsi="Book Antiqua"/>
          <w:i/>
          <w:spacing w:val="40"/>
          <w:sz w:val="20"/>
        </w:rPr>
        <w:t xml:space="preserve"> </w:t>
      </w:r>
      <w:r>
        <w:rPr>
          <w:rFonts w:ascii="Book Antiqua" w:hAnsi="Book Antiqua"/>
          <w:i/>
          <w:sz w:val="20"/>
        </w:rPr>
        <w:t>interministériels</w:t>
      </w:r>
      <w:r>
        <w:rPr>
          <w:rFonts w:ascii="Book Antiqua" w:hAnsi="Book Antiqua"/>
          <w:i/>
          <w:spacing w:val="40"/>
          <w:sz w:val="20"/>
        </w:rPr>
        <w:t xml:space="preserve"> </w:t>
      </w:r>
      <w:r>
        <w:rPr>
          <w:rFonts w:ascii="Book Antiqua" w:hAnsi="Book Antiqua"/>
          <w:i/>
          <w:sz w:val="20"/>
        </w:rPr>
        <w:t>fixés</w:t>
      </w:r>
      <w:r>
        <w:rPr>
          <w:rFonts w:ascii="Book Antiqua" w:hAnsi="Book Antiqua"/>
          <w:i/>
          <w:spacing w:val="40"/>
          <w:sz w:val="20"/>
        </w:rPr>
        <w:t xml:space="preserve"> </w:t>
      </w:r>
      <w:r>
        <w:rPr>
          <w:rFonts w:ascii="Book Antiqua" w:hAnsi="Book Antiqua"/>
          <w:i/>
          <w:sz w:val="20"/>
        </w:rPr>
        <w:t>aux</w:t>
      </w:r>
      <w:r>
        <w:rPr>
          <w:rFonts w:ascii="Book Antiqua" w:hAnsi="Book Antiqua"/>
          <w:i/>
          <w:spacing w:val="40"/>
          <w:sz w:val="20"/>
        </w:rPr>
        <w:t xml:space="preserve"> </w:t>
      </w:r>
      <w:r>
        <w:rPr>
          <w:rFonts w:ascii="Book Antiqua" w:hAnsi="Book Antiqua"/>
          <w:i/>
          <w:sz w:val="20"/>
        </w:rPr>
        <w:t>préfets.</w:t>
      </w:r>
    </w:p>
    <w:p w14:paraId="4EDD7775" w14:textId="77777777" w:rsidR="00290FCD" w:rsidRDefault="00290FCD">
      <w:pPr>
        <w:jc w:val="both"/>
        <w:rPr>
          <w:rFonts w:ascii="Book Antiqua" w:hAnsi="Book Antiqua"/>
          <w:i/>
          <w:sz w:val="20"/>
        </w:rPr>
        <w:sectPr w:rsidR="00290FCD">
          <w:pgSz w:w="11920" w:h="16850"/>
          <w:pgMar w:top="1600" w:right="708" w:bottom="280" w:left="425" w:header="1174" w:footer="0" w:gutter="0"/>
          <w:cols w:space="720"/>
        </w:sectPr>
      </w:pPr>
    </w:p>
    <w:p w14:paraId="213CAEF4" w14:textId="77777777" w:rsidR="00290FCD" w:rsidRDefault="00290FCD">
      <w:pPr>
        <w:pStyle w:val="Corpsdetexte"/>
        <w:spacing w:before="66"/>
        <w:rPr>
          <w:rFonts w:ascii="Book Antiqua"/>
          <w:i/>
          <w:sz w:val="24"/>
        </w:rPr>
      </w:pPr>
    </w:p>
    <w:p w14:paraId="30108C40" w14:textId="77777777" w:rsidR="00290FCD" w:rsidRDefault="00B846D1">
      <w:pPr>
        <w:ind w:left="1276" w:right="988"/>
        <w:jc w:val="both"/>
        <w:rPr>
          <w:rFonts w:ascii="Book Antiqua" w:hAnsi="Book Antiqua"/>
          <w:sz w:val="24"/>
        </w:rPr>
      </w:pPr>
      <w:r>
        <w:rPr>
          <w:rFonts w:ascii="Book Antiqua" w:hAnsi="Book Antiqua"/>
          <w:b/>
          <w:sz w:val="24"/>
        </w:rPr>
        <w:t>simplification et d’adaptation aux enjeux locaux</w:t>
      </w:r>
      <w:r>
        <w:rPr>
          <w:rFonts w:ascii="Book Antiqua" w:hAnsi="Book Antiqua"/>
          <w:sz w:val="24"/>
        </w:rPr>
        <w:t>. Une telle mesure permettra de placer le droit de dérogation mais également d’intégrer davantage cet outil au cœur de la</w:t>
      </w:r>
      <w:r>
        <w:rPr>
          <w:rFonts w:ascii="Book Antiqua" w:hAnsi="Book Antiqua"/>
          <w:spacing w:val="40"/>
          <w:sz w:val="24"/>
        </w:rPr>
        <w:t xml:space="preserve"> </w:t>
      </w:r>
      <w:r>
        <w:rPr>
          <w:rFonts w:ascii="Book Antiqua" w:hAnsi="Book Antiqua"/>
          <w:sz w:val="24"/>
        </w:rPr>
        <w:t>culture et des pratiques des préfectures.</w:t>
      </w:r>
    </w:p>
    <w:p w14:paraId="05E14347" w14:textId="77777777" w:rsidR="00290FCD" w:rsidRDefault="00B846D1">
      <w:pPr>
        <w:pStyle w:val="Corpsdetexte"/>
        <w:spacing w:before="9"/>
        <w:rPr>
          <w:rFonts w:ascii="Book Antiqua"/>
          <w:sz w:val="7"/>
        </w:rPr>
      </w:pPr>
      <w:r>
        <w:rPr>
          <w:rFonts w:ascii="Book Antiqua"/>
          <w:noProof/>
          <w:sz w:val="7"/>
        </w:rPr>
        <mc:AlternateContent>
          <mc:Choice Requires="wps">
            <w:drawing>
              <wp:anchor distT="0" distB="0" distL="0" distR="0" simplePos="0" relativeHeight="487635456" behindDoc="1" locked="0" layoutInCell="1" allowOverlap="1" wp14:anchorId="787C2A44" wp14:editId="4E6E7587">
                <wp:simplePos x="0" y="0"/>
                <wp:positionH relativeFrom="page">
                  <wp:posOffset>1008380</wp:posOffset>
                </wp:positionH>
                <wp:positionV relativeFrom="paragraph">
                  <wp:posOffset>79366</wp:posOffset>
                </wp:positionV>
                <wp:extent cx="5542915" cy="597535"/>
                <wp:effectExtent l="0" t="0" r="0" b="0"/>
                <wp:wrapTopAndBottom/>
                <wp:docPr id="292" name="Text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542915" cy="597535"/>
                        </a:xfrm>
                        <a:prstGeom prst="rect">
                          <a:avLst/>
                        </a:prstGeom>
                        <a:ln w="6108">
                          <a:solidFill>
                            <a:srgbClr val="000000"/>
                          </a:solidFill>
                          <a:prstDash val="solid"/>
                        </a:ln>
                      </wps:spPr>
                      <wps:txbx>
                        <w:txbxContent>
                          <w:p w14:paraId="2278F572" w14:textId="77777777" w:rsidR="00290FCD" w:rsidRDefault="00B846D1">
                            <w:pPr>
                              <w:spacing w:before="19"/>
                              <w:ind w:left="108" w:right="103"/>
                              <w:jc w:val="both"/>
                              <w:rPr>
                                <w:rFonts w:ascii="Book Antiqua" w:hAnsi="Book Antiqua"/>
                                <w:sz w:val="24"/>
                              </w:rPr>
                            </w:pPr>
                            <w:r>
                              <w:rPr>
                                <w:rFonts w:ascii="Book Antiqua" w:hAnsi="Book Antiqua"/>
                                <w:b/>
                                <w:sz w:val="24"/>
                              </w:rPr>
                              <w:t>Recommandation</w:t>
                            </w:r>
                            <w:r>
                              <w:rPr>
                                <w:rFonts w:ascii="Book Antiqua" w:hAnsi="Book Antiqua"/>
                                <w:b/>
                                <w:spacing w:val="40"/>
                                <w:sz w:val="24"/>
                              </w:rPr>
                              <w:t xml:space="preserve"> </w:t>
                            </w:r>
                            <w:r>
                              <w:rPr>
                                <w:rFonts w:ascii="Book Antiqua" w:hAnsi="Book Antiqua"/>
                                <w:b/>
                                <w:sz w:val="24"/>
                              </w:rPr>
                              <w:t>n°</w:t>
                            </w:r>
                            <w:r>
                              <w:rPr>
                                <w:rFonts w:ascii="Book Antiqua" w:hAnsi="Book Antiqua"/>
                                <w:b/>
                                <w:spacing w:val="40"/>
                                <w:sz w:val="24"/>
                              </w:rPr>
                              <w:t xml:space="preserve"> </w:t>
                            </w:r>
                            <w:r>
                              <w:rPr>
                                <w:rFonts w:ascii="Book Antiqua" w:hAnsi="Book Antiqua"/>
                                <w:b/>
                                <w:sz w:val="24"/>
                              </w:rPr>
                              <w:t xml:space="preserve">10 </w:t>
                            </w:r>
                            <w:r>
                              <w:rPr>
                                <w:rFonts w:ascii="Book Antiqua" w:hAnsi="Book Antiqua"/>
                                <w:sz w:val="24"/>
                              </w:rPr>
                              <w:t>:</w:t>
                            </w:r>
                            <w:r>
                              <w:rPr>
                                <w:rFonts w:ascii="Book Antiqua" w:hAnsi="Book Antiqua"/>
                                <w:spacing w:val="40"/>
                                <w:sz w:val="24"/>
                              </w:rPr>
                              <w:t xml:space="preserve"> </w:t>
                            </w:r>
                            <w:r>
                              <w:rPr>
                                <w:rFonts w:ascii="Book Antiqua" w:hAnsi="Book Antiqua"/>
                                <w:sz w:val="24"/>
                              </w:rPr>
                              <w:t>Prendre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compte,</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l’évaluation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préfets, leur contribution aux démarches de simplification des projets locaux et de différenciation territoriale</w:t>
                            </w:r>
                          </w:p>
                        </w:txbxContent>
                      </wps:txbx>
                      <wps:bodyPr wrap="square" lIns="0" tIns="0" rIns="0" bIns="0" rtlCol="0">
                        <a:noAutofit/>
                      </wps:bodyPr>
                    </wps:wsp>
                  </a:graphicData>
                </a:graphic>
              </wp:anchor>
            </w:drawing>
          </mc:Choice>
          <mc:Fallback>
            <w:pict>
              <v:shape w14:anchorId="787C2A44" id="Textbox 292" o:spid="_x0000_s1109" type="#_x0000_t202" style="position:absolute;margin-left:79.4pt;margin-top:6.25pt;width:436.45pt;height:47.05pt;z-index:-1568102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" filled="f" strokeweight=".16967mm">
                <v:path arrowok="t"/>
                <v:textbox inset="0,0,0,0">
                  <w:txbxContent>
                    <w:p w14:paraId="2278F572" w14:textId="77777777" w:rsidR="00290FCD" w:rsidRDefault="00B846D1">
                      <w:pPr>
                        <w:spacing w:before="19"/>
                        <w:ind w:left="108" w:right="103"/>
                        <w:jc w:val="both"/>
                        <w:rPr>
                          <w:rFonts w:ascii="Book Antiqua" w:hAnsi="Book Antiqua"/>
                          <w:sz w:val="24"/>
                        </w:rPr>
                      </w:pPr>
                      <w:r>
                        <w:rPr>
                          <w:rFonts w:ascii="Book Antiqua" w:hAnsi="Book Antiqua"/>
                          <w:b/>
                          <w:sz w:val="24"/>
                        </w:rPr>
                        <w:t>Recommandation</w:t>
                      </w:r>
                      <w:r>
                        <w:rPr>
                          <w:rFonts w:ascii="Book Antiqua" w:hAnsi="Book Antiqua"/>
                          <w:b/>
                          <w:spacing w:val="40"/>
                          <w:sz w:val="24"/>
                        </w:rPr>
                        <w:t xml:space="preserve"> </w:t>
                      </w:r>
                      <w:r>
                        <w:rPr>
                          <w:rFonts w:ascii="Book Antiqua" w:hAnsi="Book Antiqua"/>
                          <w:b/>
                          <w:sz w:val="24"/>
                        </w:rPr>
                        <w:t>n°</w:t>
                      </w:r>
                      <w:r>
                        <w:rPr>
                          <w:rFonts w:ascii="Book Antiqua" w:hAnsi="Book Antiqua"/>
                          <w:b/>
                          <w:spacing w:val="40"/>
                          <w:sz w:val="24"/>
                        </w:rPr>
                        <w:t xml:space="preserve"> </w:t>
                      </w:r>
                      <w:r>
                        <w:rPr>
                          <w:rFonts w:ascii="Book Antiqua" w:hAnsi="Book Antiqua"/>
                          <w:b/>
                          <w:sz w:val="24"/>
                        </w:rPr>
                        <w:t xml:space="preserve">10 </w:t>
                      </w:r>
                      <w:r>
                        <w:rPr>
                          <w:rFonts w:ascii="Book Antiqua" w:hAnsi="Book Antiqua"/>
                          <w:sz w:val="24"/>
                        </w:rPr>
                        <w:t>:</w:t>
                      </w:r>
                      <w:r>
                        <w:rPr>
                          <w:rFonts w:ascii="Book Antiqua" w:hAnsi="Book Antiqua"/>
                          <w:spacing w:val="40"/>
                          <w:sz w:val="24"/>
                        </w:rPr>
                        <w:t xml:space="preserve"> </w:t>
                      </w:r>
                      <w:r>
                        <w:rPr>
                          <w:rFonts w:ascii="Book Antiqua" w:hAnsi="Book Antiqua"/>
                          <w:sz w:val="24"/>
                        </w:rPr>
                        <w:t>Prendre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compte,</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l’évaluation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préfets, leur contribution aux démarches de simplification des projets locaux et de différenciation territoriale</w:t>
                      </w:r>
                    </w:p>
                  </w:txbxContent>
                </v:textbox>
                <w10:wrap type="topAndBottom" anchorx="page"/>
              </v:shape>
            </w:pict>
          </mc:Fallback>
        </mc:AlternateContent>
      </w:r>
    </w:p>
    <w:p w14:paraId="2DDEADF8" w14:textId="77777777" w:rsidR="00290FCD" w:rsidRDefault="00290FCD">
      <w:pPr>
        <w:pStyle w:val="Corpsdetexte"/>
        <w:rPr>
          <w:rFonts w:ascii="Book Antiqua"/>
          <w:sz w:val="7"/>
        </w:rPr>
        <w:sectPr w:rsidR="00290FCD">
          <w:pgSz w:w="11920" w:h="16850"/>
          <w:pgMar w:top="1600" w:right="708" w:bottom="280" w:left="425" w:header="1174" w:footer="0" w:gutter="0"/>
          <w:cols w:space="720"/>
        </w:sectPr>
      </w:pPr>
    </w:p>
    <w:p w14:paraId="52C4DF41" w14:textId="77777777" w:rsidR="00290FCD" w:rsidRDefault="00290FCD">
      <w:pPr>
        <w:pStyle w:val="Corpsdetexte"/>
        <w:spacing w:before="1"/>
        <w:rPr>
          <w:rFonts w:ascii="Book Antiqua"/>
          <w:sz w:val="16"/>
        </w:rPr>
      </w:pPr>
    </w:p>
    <w:p w14:paraId="65B5AA7C" w14:textId="77777777" w:rsidR="00290FCD" w:rsidRDefault="00290FCD">
      <w:pPr>
        <w:pStyle w:val="Corpsdetexte"/>
        <w:rPr>
          <w:rFonts w:ascii="Book Antiqua"/>
          <w:sz w:val="16"/>
        </w:rPr>
        <w:sectPr w:rsidR="00290FCD">
          <w:headerReference w:type="default" r:id="rId173"/>
          <w:pgSz w:w="11920" w:h="16850"/>
          <w:pgMar w:top="1940" w:right="708" w:bottom="280" w:left="425" w:header="0" w:footer="0" w:gutter="0"/>
          <w:cols w:space="720"/>
        </w:sectPr>
      </w:pPr>
    </w:p>
    <w:p w14:paraId="055A4A24" w14:textId="77777777" w:rsidR="00290FCD" w:rsidRDefault="00290FCD">
      <w:pPr>
        <w:pStyle w:val="Corpsdetexte"/>
        <w:spacing w:before="6"/>
        <w:rPr>
          <w:rFonts w:ascii="Book Antiqua"/>
          <w:sz w:val="28"/>
        </w:rPr>
      </w:pPr>
    </w:p>
    <w:p w14:paraId="73DAFA8D" w14:textId="77777777" w:rsidR="00290FCD" w:rsidRDefault="00B846D1">
      <w:pPr>
        <w:pStyle w:val="Titre3"/>
        <w:ind w:left="1207"/>
      </w:pPr>
      <w:bookmarkStart w:id="115" w:name="CONCLUSION_GÉNÉRALE"/>
      <w:bookmarkStart w:id="116" w:name="_bookmark73"/>
      <w:bookmarkEnd w:id="115"/>
      <w:bookmarkEnd w:id="116"/>
      <w:r>
        <w:t>CONCLUSION</w:t>
      </w:r>
      <w:r>
        <w:rPr>
          <w:spacing w:val="19"/>
        </w:rPr>
        <w:t xml:space="preserve"> </w:t>
      </w:r>
      <w:r>
        <w:rPr>
          <w:spacing w:val="-2"/>
        </w:rPr>
        <w:t>GÉNÉRALE</w:t>
      </w:r>
    </w:p>
    <w:p w14:paraId="32CAEB42" w14:textId="77777777" w:rsidR="00290FCD" w:rsidRDefault="00290FCD">
      <w:pPr>
        <w:pStyle w:val="Corpsdetexte"/>
        <w:spacing w:before="200"/>
        <w:rPr>
          <w:rFonts w:ascii="Book Antiqua"/>
          <w:b/>
          <w:sz w:val="28"/>
        </w:rPr>
      </w:pPr>
    </w:p>
    <w:p w14:paraId="2DB01C84" w14:textId="77777777" w:rsidR="00290FCD" w:rsidRDefault="00B846D1">
      <w:pPr>
        <w:ind w:left="1276" w:right="987" w:firstLine="907"/>
        <w:jc w:val="both"/>
        <w:rPr>
          <w:rFonts w:ascii="Book Antiqua" w:hAnsi="Book Antiqua"/>
          <w:sz w:val="24"/>
        </w:rPr>
      </w:pPr>
      <w:r>
        <w:rPr>
          <w:rFonts w:ascii="Book Antiqua" w:hAnsi="Book Antiqua"/>
          <w:sz w:val="24"/>
        </w:rPr>
        <w:t>Empreint</w:t>
      </w:r>
      <w:r>
        <w:rPr>
          <w:rFonts w:ascii="Book Antiqua" w:hAnsi="Book Antiqua"/>
          <w:spacing w:val="33"/>
          <w:sz w:val="24"/>
        </w:rPr>
        <w:t xml:space="preserve"> </w:t>
      </w:r>
      <w:r>
        <w:rPr>
          <w:rFonts w:ascii="Book Antiqua" w:hAnsi="Book Antiqua"/>
          <w:sz w:val="24"/>
        </w:rPr>
        <w:t>au</w:t>
      </w:r>
      <w:r>
        <w:rPr>
          <w:rFonts w:ascii="Book Antiqua" w:hAnsi="Book Antiqua"/>
          <w:spacing w:val="34"/>
          <w:sz w:val="24"/>
        </w:rPr>
        <w:t xml:space="preserve"> </w:t>
      </w:r>
      <w:r>
        <w:rPr>
          <w:rFonts w:ascii="Book Antiqua" w:hAnsi="Book Antiqua"/>
          <w:sz w:val="24"/>
        </w:rPr>
        <w:t>plus</w:t>
      </w:r>
      <w:r>
        <w:rPr>
          <w:rFonts w:ascii="Book Antiqua" w:hAnsi="Book Antiqua"/>
          <w:spacing w:val="34"/>
          <w:sz w:val="24"/>
        </w:rPr>
        <w:t xml:space="preserve"> </w:t>
      </w:r>
      <w:r>
        <w:rPr>
          <w:rFonts w:ascii="Book Antiqua" w:hAnsi="Book Antiqua"/>
          <w:sz w:val="24"/>
        </w:rPr>
        <w:t>profond</w:t>
      </w:r>
      <w:r>
        <w:rPr>
          <w:rFonts w:ascii="Book Antiqua" w:hAnsi="Book Antiqua"/>
          <w:spacing w:val="32"/>
          <w:sz w:val="24"/>
        </w:rPr>
        <w:t xml:space="preserve"> </w:t>
      </w:r>
      <w:r>
        <w:rPr>
          <w:rFonts w:ascii="Book Antiqua" w:hAnsi="Book Antiqua"/>
          <w:sz w:val="24"/>
        </w:rPr>
        <w:t>de</w:t>
      </w:r>
      <w:r>
        <w:rPr>
          <w:rFonts w:ascii="Book Antiqua" w:hAnsi="Book Antiqua"/>
          <w:spacing w:val="33"/>
          <w:sz w:val="24"/>
        </w:rPr>
        <w:t xml:space="preserve"> </w:t>
      </w:r>
      <w:r>
        <w:rPr>
          <w:rFonts w:ascii="Book Antiqua" w:hAnsi="Book Antiqua"/>
          <w:sz w:val="24"/>
        </w:rPr>
        <w:t>lui-même</w:t>
      </w:r>
      <w:r>
        <w:rPr>
          <w:rFonts w:ascii="Book Antiqua" w:hAnsi="Book Antiqua"/>
          <w:spacing w:val="33"/>
          <w:sz w:val="24"/>
        </w:rPr>
        <w:t xml:space="preserve"> </w:t>
      </w:r>
      <w:r>
        <w:rPr>
          <w:rFonts w:ascii="Book Antiqua" w:hAnsi="Book Antiqua"/>
          <w:sz w:val="24"/>
        </w:rPr>
        <w:t>du</w:t>
      </w:r>
      <w:r>
        <w:rPr>
          <w:rFonts w:ascii="Book Antiqua" w:hAnsi="Book Antiqua"/>
          <w:spacing w:val="34"/>
          <w:sz w:val="24"/>
        </w:rPr>
        <w:t xml:space="preserve"> </w:t>
      </w:r>
      <w:r>
        <w:rPr>
          <w:rFonts w:ascii="Book Antiqua" w:hAnsi="Book Antiqua"/>
          <w:sz w:val="24"/>
        </w:rPr>
        <w:t>double</w:t>
      </w:r>
      <w:r>
        <w:rPr>
          <w:rFonts w:ascii="Book Antiqua" w:hAnsi="Book Antiqua"/>
          <w:spacing w:val="35"/>
          <w:sz w:val="24"/>
        </w:rPr>
        <w:t xml:space="preserve"> </w:t>
      </w:r>
      <w:r>
        <w:rPr>
          <w:rFonts w:ascii="Book Antiqua" w:hAnsi="Book Antiqua"/>
          <w:sz w:val="24"/>
        </w:rPr>
        <w:t>principe</w:t>
      </w:r>
      <w:r>
        <w:rPr>
          <w:rFonts w:ascii="Book Antiqua" w:hAnsi="Book Antiqua"/>
          <w:spacing w:val="33"/>
          <w:sz w:val="24"/>
        </w:rPr>
        <w:t xml:space="preserve"> </w:t>
      </w:r>
      <w:r>
        <w:rPr>
          <w:rFonts w:ascii="Book Antiqua" w:hAnsi="Book Antiqua"/>
          <w:sz w:val="24"/>
        </w:rPr>
        <w:t>d’</w:t>
      </w:r>
      <w:r>
        <w:rPr>
          <w:rFonts w:ascii="Book Antiqua" w:hAnsi="Book Antiqua"/>
          <w:b/>
          <w:sz w:val="24"/>
        </w:rPr>
        <w:t xml:space="preserve">égalité </w:t>
      </w:r>
      <w:r>
        <w:rPr>
          <w:rFonts w:ascii="Book Antiqua" w:hAnsi="Book Antiqua"/>
          <w:sz w:val="24"/>
        </w:rPr>
        <w:t xml:space="preserve">et de </w:t>
      </w:r>
      <w:r>
        <w:rPr>
          <w:rFonts w:ascii="Book Antiqua" w:hAnsi="Book Antiqua"/>
          <w:b/>
          <w:sz w:val="24"/>
        </w:rPr>
        <w:t>légalité,</w:t>
      </w:r>
      <w:r>
        <w:rPr>
          <w:rFonts w:ascii="Book Antiqua" w:hAnsi="Book Antiqua"/>
          <w:b/>
          <w:spacing w:val="25"/>
          <w:sz w:val="24"/>
        </w:rPr>
        <w:t xml:space="preserve"> </w:t>
      </w:r>
      <w:r>
        <w:rPr>
          <w:rFonts w:ascii="Book Antiqua" w:hAnsi="Book Antiqua"/>
          <w:sz w:val="24"/>
        </w:rPr>
        <w:t>notre pays peine à développer des mécanismes d’adaptation de</w:t>
      </w:r>
      <w:r>
        <w:rPr>
          <w:rFonts w:ascii="Book Antiqua" w:hAnsi="Book Antiqua"/>
          <w:spacing w:val="80"/>
          <w:sz w:val="24"/>
        </w:rPr>
        <w:t xml:space="preserve"> </w:t>
      </w:r>
      <w:r>
        <w:rPr>
          <w:rFonts w:ascii="Book Antiqua" w:hAnsi="Book Antiqua"/>
          <w:sz w:val="24"/>
        </w:rPr>
        <w:t>la norme, aux premiers rangs desquels se trouvent :</w:t>
      </w:r>
    </w:p>
    <w:p w14:paraId="5842D01D" w14:textId="77777777" w:rsidR="00290FCD" w:rsidRDefault="00B846D1">
      <w:pPr>
        <w:pStyle w:val="Paragraphedeliste"/>
        <w:numPr>
          <w:ilvl w:val="0"/>
          <w:numId w:val="10"/>
        </w:numPr>
        <w:tabs>
          <w:tab w:val="left" w:pos="2407"/>
        </w:tabs>
        <w:spacing w:before="123"/>
        <w:ind w:right="990" w:firstLine="852"/>
        <w:jc w:val="both"/>
        <w:rPr>
          <w:rFonts w:ascii="Book Antiqua" w:hAnsi="Book Antiqua"/>
          <w:sz w:val="24"/>
        </w:rPr>
      </w:pPr>
      <w:r>
        <w:rPr>
          <w:rFonts w:ascii="Book Antiqua" w:hAnsi="Book Antiqua"/>
          <w:sz w:val="24"/>
        </w:rPr>
        <w:t>la</w:t>
      </w:r>
      <w:r>
        <w:rPr>
          <w:rFonts w:ascii="Book Antiqua" w:hAnsi="Book Antiqua"/>
          <w:spacing w:val="40"/>
          <w:sz w:val="24"/>
        </w:rPr>
        <w:t xml:space="preserve"> </w:t>
      </w:r>
      <w:r>
        <w:rPr>
          <w:rFonts w:ascii="Book Antiqua" w:hAnsi="Book Antiqua"/>
          <w:sz w:val="24"/>
        </w:rPr>
        <w:t>capacité</w:t>
      </w:r>
      <w:r>
        <w:rPr>
          <w:rFonts w:ascii="Book Antiqua" w:hAnsi="Book Antiqua"/>
          <w:spacing w:val="40"/>
          <w:sz w:val="24"/>
        </w:rPr>
        <w:t xml:space="preserve"> </w:t>
      </w:r>
      <w:r>
        <w:rPr>
          <w:rFonts w:ascii="Book Antiqua" w:hAnsi="Book Antiqua"/>
          <w:b/>
          <w:sz w:val="24"/>
        </w:rPr>
        <w:t>d’expérimentation</w:t>
      </w:r>
      <w:r>
        <w:rPr>
          <w:rFonts w:ascii="Book Antiqua" w:hAnsi="Book Antiqua"/>
          <w:sz w:val="24"/>
        </w:rPr>
        <w:t>,</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permet</w:t>
      </w:r>
      <w:r>
        <w:rPr>
          <w:rFonts w:ascii="Book Antiqua" w:hAnsi="Book Antiqua"/>
          <w:spacing w:val="40"/>
          <w:sz w:val="24"/>
        </w:rPr>
        <w:t xml:space="preserve"> </w:t>
      </w:r>
      <w:r>
        <w:rPr>
          <w:rFonts w:ascii="Book Antiqua" w:hAnsi="Book Antiqua"/>
          <w:sz w:val="24"/>
        </w:rPr>
        <w:t>d’essayer</w:t>
      </w:r>
      <w:r>
        <w:rPr>
          <w:rFonts w:ascii="Book Antiqua" w:hAnsi="Book Antiqua"/>
          <w:spacing w:val="40"/>
          <w:sz w:val="24"/>
        </w:rPr>
        <w:t xml:space="preserve"> </w:t>
      </w:r>
      <w:r>
        <w:rPr>
          <w:rFonts w:ascii="Book Antiqua" w:hAnsi="Book Antiqua"/>
          <w:sz w:val="24"/>
        </w:rPr>
        <w:t>des dispositions nouvelles, sur un territoire et dans un temps limités, avant d’envisager une éventuelle généralisation ;</w:t>
      </w:r>
    </w:p>
    <w:p w14:paraId="1636D269" w14:textId="77777777" w:rsidR="00290FCD" w:rsidRDefault="00B846D1">
      <w:pPr>
        <w:pStyle w:val="Paragraphedeliste"/>
        <w:numPr>
          <w:ilvl w:val="0"/>
          <w:numId w:val="10"/>
        </w:numPr>
        <w:tabs>
          <w:tab w:val="left" w:pos="2407"/>
        </w:tabs>
        <w:spacing w:before="118"/>
        <w:ind w:right="995" w:firstLine="852"/>
        <w:jc w:val="both"/>
        <w:rPr>
          <w:rFonts w:ascii="Book Antiqua" w:hAnsi="Book Antiqua"/>
          <w:sz w:val="24"/>
        </w:rPr>
      </w:pPr>
      <w:r>
        <w:rPr>
          <w:rFonts w:ascii="Book Antiqua" w:hAnsi="Book Antiqua"/>
          <w:sz w:val="24"/>
        </w:rPr>
        <w:t xml:space="preserve">le principe de </w:t>
      </w:r>
      <w:r>
        <w:rPr>
          <w:rFonts w:ascii="Book Antiqua" w:hAnsi="Book Antiqua"/>
          <w:b/>
          <w:sz w:val="24"/>
        </w:rPr>
        <w:t>différenciation</w:t>
      </w:r>
      <w:r>
        <w:rPr>
          <w:rFonts w:ascii="Book Antiqua" w:hAnsi="Book Antiqua"/>
          <w:sz w:val="24"/>
        </w:rPr>
        <w:t>, qui ouvre la possibilité de traiter différemment des situations diverses ;</w:t>
      </w:r>
    </w:p>
    <w:p w14:paraId="5032D2DF" w14:textId="77777777" w:rsidR="00290FCD" w:rsidRDefault="00B846D1">
      <w:pPr>
        <w:pStyle w:val="Paragraphedeliste"/>
        <w:numPr>
          <w:ilvl w:val="0"/>
          <w:numId w:val="10"/>
        </w:numPr>
        <w:tabs>
          <w:tab w:val="left" w:pos="2407"/>
        </w:tabs>
        <w:spacing w:before="121"/>
        <w:ind w:left="2407" w:hanging="279"/>
        <w:jc w:val="both"/>
        <w:rPr>
          <w:rFonts w:ascii="Book Antiqua" w:hAnsi="Book Antiqua"/>
          <w:sz w:val="24"/>
        </w:rPr>
      </w:pPr>
      <w:r>
        <w:rPr>
          <w:rFonts w:ascii="Book Antiqua" w:hAnsi="Book Antiqua"/>
          <w:sz w:val="24"/>
        </w:rPr>
        <w:t>le</w:t>
      </w:r>
      <w:r>
        <w:rPr>
          <w:rFonts w:ascii="Book Antiqua" w:hAnsi="Book Antiqua"/>
          <w:spacing w:val="15"/>
          <w:sz w:val="24"/>
        </w:rPr>
        <w:t xml:space="preserve"> </w:t>
      </w:r>
      <w:r>
        <w:rPr>
          <w:rFonts w:ascii="Book Antiqua" w:hAnsi="Book Antiqua"/>
          <w:sz w:val="24"/>
        </w:rPr>
        <w:t>pouvoir</w:t>
      </w:r>
      <w:r>
        <w:rPr>
          <w:rFonts w:ascii="Book Antiqua" w:hAnsi="Book Antiqua"/>
          <w:spacing w:val="23"/>
          <w:sz w:val="24"/>
        </w:rPr>
        <w:t xml:space="preserve"> </w:t>
      </w:r>
      <w:r>
        <w:rPr>
          <w:rFonts w:ascii="Book Antiqua" w:hAnsi="Book Antiqua"/>
          <w:sz w:val="24"/>
        </w:rPr>
        <w:t>de</w:t>
      </w:r>
      <w:r>
        <w:rPr>
          <w:rFonts w:ascii="Book Antiqua" w:hAnsi="Book Antiqua"/>
          <w:spacing w:val="19"/>
          <w:sz w:val="24"/>
        </w:rPr>
        <w:t xml:space="preserve"> </w:t>
      </w:r>
      <w:r>
        <w:rPr>
          <w:rFonts w:ascii="Book Antiqua" w:hAnsi="Book Antiqua"/>
          <w:b/>
          <w:sz w:val="24"/>
        </w:rPr>
        <w:t>dérogation</w:t>
      </w:r>
      <w:r>
        <w:rPr>
          <w:rFonts w:ascii="Book Antiqua" w:hAnsi="Book Antiqua"/>
          <w:b/>
          <w:spacing w:val="16"/>
          <w:sz w:val="24"/>
        </w:rPr>
        <w:t xml:space="preserve"> </w:t>
      </w:r>
      <w:r>
        <w:rPr>
          <w:rFonts w:ascii="Book Antiqua" w:hAnsi="Book Antiqua"/>
          <w:sz w:val="24"/>
        </w:rPr>
        <w:t>du</w:t>
      </w:r>
      <w:r>
        <w:rPr>
          <w:rFonts w:ascii="Book Antiqua" w:hAnsi="Book Antiqua"/>
          <w:spacing w:val="19"/>
          <w:sz w:val="24"/>
        </w:rPr>
        <w:t xml:space="preserve"> </w:t>
      </w:r>
      <w:r>
        <w:rPr>
          <w:rFonts w:ascii="Book Antiqua" w:hAnsi="Book Antiqua"/>
          <w:sz w:val="24"/>
        </w:rPr>
        <w:t>préfet,</w:t>
      </w:r>
      <w:r>
        <w:rPr>
          <w:rFonts w:ascii="Book Antiqua" w:hAnsi="Book Antiqua"/>
          <w:spacing w:val="17"/>
          <w:sz w:val="24"/>
        </w:rPr>
        <w:t xml:space="preserve"> </w:t>
      </w:r>
      <w:r>
        <w:rPr>
          <w:rFonts w:ascii="Book Antiqua" w:hAnsi="Book Antiqua"/>
          <w:sz w:val="24"/>
        </w:rPr>
        <w:t>objet</w:t>
      </w:r>
      <w:r>
        <w:rPr>
          <w:rFonts w:ascii="Book Antiqua" w:hAnsi="Book Antiqua"/>
          <w:spacing w:val="20"/>
          <w:sz w:val="24"/>
        </w:rPr>
        <w:t xml:space="preserve"> </w:t>
      </w:r>
      <w:r>
        <w:rPr>
          <w:rFonts w:ascii="Book Antiqua" w:hAnsi="Book Antiqua"/>
          <w:sz w:val="24"/>
        </w:rPr>
        <w:t>du</w:t>
      </w:r>
      <w:r>
        <w:rPr>
          <w:rFonts w:ascii="Book Antiqua" w:hAnsi="Book Antiqua"/>
          <w:spacing w:val="16"/>
          <w:sz w:val="24"/>
        </w:rPr>
        <w:t xml:space="preserve"> </w:t>
      </w:r>
      <w:r>
        <w:rPr>
          <w:rFonts w:ascii="Book Antiqua" w:hAnsi="Book Antiqua"/>
          <w:sz w:val="24"/>
        </w:rPr>
        <w:t>présent</w:t>
      </w:r>
      <w:r>
        <w:rPr>
          <w:rFonts w:ascii="Book Antiqua" w:hAnsi="Book Antiqua"/>
          <w:spacing w:val="21"/>
          <w:sz w:val="24"/>
        </w:rPr>
        <w:t xml:space="preserve"> </w:t>
      </w:r>
      <w:r>
        <w:rPr>
          <w:rFonts w:ascii="Book Antiqua" w:hAnsi="Book Antiqua"/>
          <w:spacing w:val="-2"/>
          <w:sz w:val="24"/>
        </w:rPr>
        <w:t>rapport.</w:t>
      </w:r>
    </w:p>
    <w:p w14:paraId="48D08EDA" w14:textId="77777777" w:rsidR="00290FCD" w:rsidRDefault="00B846D1">
      <w:pPr>
        <w:spacing w:before="120"/>
        <w:ind w:left="1276" w:right="985" w:firstLine="907"/>
        <w:jc w:val="both"/>
        <w:rPr>
          <w:rFonts w:ascii="Book Antiqua" w:hAnsi="Book Antiqua"/>
          <w:sz w:val="24"/>
        </w:rPr>
      </w:pPr>
      <w:r>
        <w:rPr>
          <w:rFonts w:ascii="Book Antiqua" w:hAnsi="Book Antiqua"/>
          <w:sz w:val="24"/>
        </w:rPr>
        <w:t>Tous</w:t>
      </w:r>
      <w:r>
        <w:rPr>
          <w:rFonts w:ascii="Book Antiqua" w:hAnsi="Book Antiqua"/>
          <w:spacing w:val="40"/>
          <w:sz w:val="24"/>
        </w:rPr>
        <w:t xml:space="preserve"> </w:t>
      </w:r>
      <w:r>
        <w:rPr>
          <w:rFonts w:ascii="Book Antiqua" w:hAnsi="Book Antiqua"/>
          <w:sz w:val="24"/>
        </w:rPr>
        <w:t>ces</w:t>
      </w:r>
      <w:r>
        <w:rPr>
          <w:rFonts w:ascii="Book Antiqua" w:hAnsi="Book Antiqua"/>
          <w:spacing w:val="40"/>
          <w:sz w:val="24"/>
        </w:rPr>
        <w:t xml:space="preserve"> </w:t>
      </w:r>
      <w:r>
        <w:rPr>
          <w:rFonts w:ascii="Book Antiqua" w:hAnsi="Book Antiqua"/>
          <w:sz w:val="24"/>
        </w:rPr>
        <w:t>dispositifs</w:t>
      </w:r>
      <w:r>
        <w:rPr>
          <w:rFonts w:ascii="Book Antiqua" w:hAnsi="Book Antiqua"/>
          <w:spacing w:val="40"/>
          <w:sz w:val="24"/>
        </w:rPr>
        <w:t xml:space="preserve"> </w:t>
      </w:r>
      <w:r>
        <w:rPr>
          <w:rFonts w:ascii="Book Antiqua" w:hAnsi="Book Antiqua"/>
          <w:sz w:val="24"/>
        </w:rPr>
        <w:t>sont</w:t>
      </w:r>
      <w:r>
        <w:rPr>
          <w:rFonts w:ascii="Book Antiqua" w:hAnsi="Book Antiqua"/>
          <w:spacing w:val="40"/>
          <w:sz w:val="24"/>
        </w:rPr>
        <w:t xml:space="preserve"> </w:t>
      </w:r>
      <w:r>
        <w:rPr>
          <w:rFonts w:ascii="Book Antiqua" w:hAnsi="Book Antiqua"/>
          <w:sz w:val="24"/>
        </w:rPr>
        <w:t>encore</w:t>
      </w:r>
      <w:r>
        <w:rPr>
          <w:rFonts w:ascii="Book Antiqua" w:hAnsi="Book Antiqua"/>
          <w:spacing w:val="40"/>
          <w:sz w:val="24"/>
        </w:rPr>
        <w:t xml:space="preserve"> </w:t>
      </w:r>
      <w:r>
        <w:rPr>
          <w:rFonts w:ascii="Book Antiqua" w:hAnsi="Book Antiqua"/>
          <w:sz w:val="24"/>
        </w:rPr>
        <w:t>largement</w:t>
      </w:r>
      <w:r>
        <w:rPr>
          <w:rFonts w:ascii="Book Antiqua" w:hAnsi="Book Antiqua"/>
          <w:spacing w:val="40"/>
          <w:sz w:val="24"/>
        </w:rPr>
        <w:t xml:space="preserve"> </w:t>
      </w:r>
      <w:r>
        <w:rPr>
          <w:rFonts w:ascii="Book Antiqua" w:hAnsi="Book Antiqua"/>
          <w:b/>
          <w:sz w:val="24"/>
        </w:rPr>
        <w:t>sous-utilisés,</w:t>
      </w:r>
      <w:r>
        <w:rPr>
          <w:rFonts w:ascii="Book Antiqua" w:hAnsi="Book Antiqua"/>
          <w:b/>
          <w:spacing w:val="40"/>
          <w:sz w:val="24"/>
        </w:rPr>
        <w:t xml:space="preserve"> </w:t>
      </w:r>
      <w:r>
        <w:rPr>
          <w:rFonts w:ascii="Book Antiqua" w:hAnsi="Book Antiqua"/>
          <w:sz w:val="24"/>
        </w:rPr>
        <w:t>alors</w:t>
      </w:r>
      <w:r>
        <w:rPr>
          <w:rFonts w:ascii="Book Antiqua" w:hAnsi="Book Antiqua"/>
          <w:spacing w:val="40"/>
          <w:sz w:val="24"/>
        </w:rPr>
        <w:t xml:space="preserve"> </w:t>
      </w:r>
      <w:r>
        <w:rPr>
          <w:rFonts w:ascii="Book Antiqua" w:hAnsi="Book Antiqua"/>
          <w:sz w:val="24"/>
        </w:rPr>
        <w:t>qu’il est essentiel de renforcer les outils de l’agilité territoriale à la main des services de</w:t>
      </w:r>
      <w:r>
        <w:rPr>
          <w:rFonts w:ascii="Book Antiqua" w:hAnsi="Book Antiqua"/>
          <w:spacing w:val="40"/>
          <w:sz w:val="24"/>
        </w:rPr>
        <w:t xml:space="preserve"> </w:t>
      </w:r>
      <w:r>
        <w:rPr>
          <w:rFonts w:ascii="Book Antiqua" w:hAnsi="Book Antiqua"/>
          <w:sz w:val="24"/>
        </w:rPr>
        <w:t>l’État.</w:t>
      </w:r>
      <w:r>
        <w:rPr>
          <w:rFonts w:ascii="Book Antiqua" w:hAnsi="Book Antiqua"/>
          <w:spacing w:val="40"/>
          <w:sz w:val="24"/>
        </w:rPr>
        <w:t xml:space="preserve"> </w:t>
      </w:r>
      <w:r>
        <w:rPr>
          <w:rFonts w:ascii="Book Antiqua" w:hAnsi="Book Antiqua"/>
          <w:sz w:val="24"/>
        </w:rPr>
        <w:t>Il</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va</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l’indispensable</w:t>
      </w:r>
      <w:r>
        <w:rPr>
          <w:rFonts w:ascii="Book Antiqua" w:hAnsi="Book Antiqua"/>
          <w:spacing w:val="40"/>
          <w:sz w:val="24"/>
        </w:rPr>
        <w:t xml:space="preserve"> </w:t>
      </w:r>
      <w:r>
        <w:rPr>
          <w:rFonts w:ascii="Book Antiqua" w:hAnsi="Book Antiqua"/>
          <w:sz w:val="24"/>
        </w:rPr>
        <w:t>adaptation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l’action</w:t>
      </w:r>
      <w:r>
        <w:rPr>
          <w:rFonts w:ascii="Book Antiqua" w:hAnsi="Book Antiqua"/>
          <w:spacing w:val="40"/>
          <w:sz w:val="24"/>
        </w:rPr>
        <w:t xml:space="preserve"> </w:t>
      </w:r>
      <w:r>
        <w:rPr>
          <w:rFonts w:ascii="Book Antiqua" w:hAnsi="Book Antiqua"/>
          <w:sz w:val="24"/>
        </w:rPr>
        <w:t>publique</w:t>
      </w:r>
      <w:r>
        <w:rPr>
          <w:rFonts w:ascii="Book Antiqua" w:hAnsi="Book Antiqua"/>
          <w:spacing w:val="40"/>
          <w:sz w:val="24"/>
        </w:rPr>
        <w:t xml:space="preserve"> </w:t>
      </w:r>
      <w:r>
        <w:rPr>
          <w:rFonts w:ascii="Book Antiqua" w:hAnsi="Book Antiqua"/>
          <w:sz w:val="24"/>
        </w:rPr>
        <w:t>aux réalités des territoires.</w:t>
      </w:r>
    </w:p>
    <w:p w14:paraId="040512DF" w14:textId="77777777" w:rsidR="00290FCD" w:rsidRDefault="00B846D1">
      <w:pPr>
        <w:spacing w:before="120"/>
        <w:ind w:left="1276" w:right="989" w:firstLine="907"/>
        <w:jc w:val="both"/>
        <w:rPr>
          <w:rFonts w:ascii="Book Antiqua" w:hAnsi="Book Antiqua"/>
          <w:sz w:val="24"/>
        </w:rPr>
      </w:pPr>
      <w:r>
        <w:rPr>
          <w:rFonts w:ascii="Book Antiqua" w:hAnsi="Book Antiqua"/>
          <w:sz w:val="24"/>
        </w:rPr>
        <w:t>L’État</w:t>
      </w:r>
      <w:r>
        <w:rPr>
          <w:rFonts w:ascii="Book Antiqua" w:hAnsi="Book Antiqua"/>
          <w:spacing w:val="40"/>
          <w:sz w:val="24"/>
        </w:rPr>
        <w:t xml:space="preserve"> </w:t>
      </w:r>
      <w:r>
        <w:rPr>
          <w:rFonts w:ascii="Book Antiqua" w:hAnsi="Book Antiqua"/>
          <w:sz w:val="24"/>
        </w:rPr>
        <w:t>territorial</w:t>
      </w:r>
      <w:r>
        <w:rPr>
          <w:rFonts w:ascii="Book Antiqua" w:hAnsi="Book Antiqua"/>
          <w:spacing w:val="40"/>
          <w:sz w:val="24"/>
        </w:rPr>
        <w:t xml:space="preserve"> </w:t>
      </w:r>
      <w:r>
        <w:rPr>
          <w:rFonts w:ascii="Book Antiqua" w:hAnsi="Book Antiqua"/>
          <w:sz w:val="24"/>
        </w:rPr>
        <w:t>doit</w:t>
      </w:r>
      <w:r>
        <w:rPr>
          <w:rFonts w:ascii="Book Antiqua" w:hAnsi="Book Antiqua"/>
          <w:spacing w:val="40"/>
          <w:sz w:val="24"/>
        </w:rPr>
        <w:t xml:space="preserve"> </w:t>
      </w:r>
      <w:r>
        <w:rPr>
          <w:rFonts w:ascii="Book Antiqua" w:hAnsi="Book Antiqua"/>
          <w:sz w:val="24"/>
        </w:rPr>
        <w:t>jouer</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rôle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b/>
          <w:sz w:val="24"/>
        </w:rPr>
        <w:t>facilitateur</w:t>
      </w:r>
      <w:r>
        <w:rPr>
          <w:rFonts w:ascii="Book Antiqua" w:hAnsi="Book Antiqua"/>
          <w:b/>
          <w:spacing w:val="40"/>
          <w:sz w:val="24"/>
        </w:rPr>
        <w:t xml:space="preserve"> </w:t>
      </w:r>
      <w:r>
        <w:rPr>
          <w:rFonts w:ascii="Book Antiqua" w:hAnsi="Book Antiqua"/>
          <w:sz w:val="24"/>
        </w:rPr>
        <w:t>et d’</w:t>
      </w:r>
      <w:r>
        <w:rPr>
          <w:rFonts w:ascii="Book Antiqua" w:hAnsi="Book Antiqua"/>
          <w:b/>
          <w:sz w:val="24"/>
        </w:rPr>
        <w:t>accompagnateur</w:t>
      </w:r>
      <w:r>
        <w:rPr>
          <w:rFonts w:ascii="Book Antiqua" w:hAnsi="Book Antiqua"/>
          <w:b/>
          <w:spacing w:val="80"/>
          <w:sz w:val="24"/>
        </w:rPr>
        <w:t xml:space="preserve"> </w:t>
      </w:r>
      <w:r>
        <w:rPr>
          <w:rFonts w:ascii="Book Antiqua" w:hAnsi="Book Antiqua"/>
          <w:sz w:val="24"/>
        </w:rPr>
        <w:t>dans</w:t>
      </w:r>
      <w:r>
        <w:rPr>
          <w:rFonts w:ascii="Book Antiqua" w:hAnsi="Book Antiqua"/>
          <w:spacing w:val="80"/>
          <w:sz w:val="24"/>
        </w:rPr>
        <w:t xml:space="preserve"> </w:t>
      </w:r>
      <w:r>
        <w:rPr>
          <w:rFonts w:ascii="Book Antiqua" w:hAnsi="Book Antiqua"/>
          <w:sz w:val="24"/>
        </w:rPr>
        <w:t>la</w:t>
      </w:r>
      <w:r>
        <w:rPr>
          <w:rFonts w:ascii="Book Antiqua" w:hAnsi="Book Antiqua"/>
          <w:spacing w:val="80"/>
          <w:sz w:val="24"/>
        </w:rPr>
        <w:t xml:space="preserve"> </w:t>
      </w:r>
      <w:r>
        <w:rPr>
          <w:rFonts w:ascii="Book Antiqua" w:hAnsi="Book Antiqua"/>
          <w:sz w:val="24"/>
        </w:rPr>
        <w:t>conduite</w:t>
      </w:r>
      <w:r>
        <w:rPr>
          <w:rFonts w:ascii="Book Antiqua" w:hAnsi="Book Antiqua"/>
          <w:spacing w:val="80"/>
          <w:sz w:val="24"/>
        </w:rPr>
        <w:t xml:space="preserve"> </w:t>
      </w:r>
      <w:r>
        <w:rPr>
          <w:rFonts w:ascii="Book Antiqua" w:hAnsi="Book Antiqua"/>
          <w:sz w:val="24"/>
        </w:rPr>
        <w:t>des</w:t>
      </w:r>
      <w:r>
        <w:rPr>
          <w:rFonts w:ascii="Book Antiqua" w:hAnsi="Book Antiqua"/>
          <w:spacing w:val="80"/>
          <w:sz w:val="24"/>
        </w:rPr>
        <w:t xml:space="preserve"> </w:t>
      </w:r>
      <w:r>
        <w:rPr>
          <w:rFonts w:ascii="Book Antiqua" w:hAnsi="Book Antiqua"/>
          <w:sz w:val="24"/>
        </w:rPr>
        <w:t>projets</w:t>
      </w:r>
      <w:r>
        <w:rPr>
          <w:rFonts w:ascii="Book Antiqua" w:hAnsi="Book Antiqua"/>
          <w:spacing w:val="80"/>
          <w:sz w:val="24"/>
        </w:rPr>
        <w:t xml:space="preserve"> </w:t>
      </w:r>
      <w:r>
        <w:rPr>
          <w:rFonts w:ascii="Book Antiqua" w:hAnsi="Book Antiqua"/>
          <w:sz w:val="24"/>
        </w:rPr>
        <w:t>locaux,</w:t>
      </w:r>
      <w:r>
        <w:rPr>
          <w:rFonts w:ascii="Book Antiqua" w:hAnsi="Book Antiqua"/>
          <w:spacing w:val="80"/>
          <w:sz w:val="24"/>
        </w:rPr>
        <w:t xml:space="preserve"> </w:t>
      </w:r>
      <w:r>
        <w:rPr>
          <w:rFonts w:ascii="Book Antiqua" w:hAnsi="Book Antiqua"/>
          <w:sz w:val="24"/>
        </w:rPr>
        <w:t>avec</w:t>
      </w:r>
      <w:r>
        <w:rPr>
          <w:rFonts w:ascii="Book Antiqua" w:hAnsi="Book Antiqua"/>
          <w:spacing w:val="80"/>
          <w:sz w:val="24"/>
        </w:rPr>
        <w:t xml:space="preserve"> </w:t>
      </w:r>
      <w:r>
        <w:rPr>
          <w:rFonts w:ascii="Book Antiqua" w:hAnsi="Book Antiqua"/>
          <w:sz w:val="24"/>
        </w:rPr>
        <w:t>un</w:t>
      </w:r>
      <w:r>
        <w:rPr>
          <w:rFonts w:ascii="Book Antiqua" w:hAnsi="Book Antiqua"/>
          <w:spacing w:val="80"/>
          <w:sz w:val="24"/>
        </w:rPr>
        <w:t xml:space="preserve"> </w:t>
      </w:r>
      <w:r>
        <w:rPr>
          <w:rFonts w:ascii="Book Antiqua" w:hAnsi="Book Antiqua"/>
          <w:sz w:val="24"/>
        </w:rPr>
        <w:t>objectif,</w:t>
      </w:r>
      <w:r>
        <w:rPr>
          <w:rFonts w:ascii="Book Antiqua" w:hAnsi="Book Antiqua"/>
          <w:spacing w:val="80"/>
          <w:sz w:val="24"/>
        </w:rPr>
        <w:t xml:space="preserve"> </w:t>
      </w:r>
      <w:r>
        <w:rPr>
          <w:rFonts w:ascii="Book Antiqua" w:hAnsi="Book Antiqua"/>
          <w:sz w:val="24"/>
        </w:rPr>
        <w:t xml:space="preserve">ô combien essentiel : passer de l’addiction aux normes à l’obsession de </w:t>
      </w:r>
      <w:r>
        <w:rPr>
          <w:rFonts w:ascii="Book Antiqua" w:hAnsi="Book Antiqua"/>
          <w:spacing w:val="-2"/>
          <w:sz w:val="24"/>
        </w:rPr>
        <w:t>l’efficacité.</w:t>
      </w:r>
    </w:p>
    <w:p w14:paraId="51B1A80A" w14:textId="77777777" w:rsidR="00290FCD" w:rsidRDefault="00290FCD">
      <w:pPr>
        <w:jc w:val="both"/>
        <w:rPr>
          <w:rFonts w:ascii="Book Antiqua" w:hAnsi="Book Antiqua"/>
          <w:sz w:val="24"/>
        </w:rPr>
        <w:sectPr w:rsidR="00290FCD">
          <w:headerReference w:type="default" r:id="rId174"/>
          <w:pgSz w:w="11920" w:h="16850"/>
          <w:pgMar w:top="1600" w:right="708" w:bottom="280" w:left="425" w:header="1174" w:footer="0" w:gutter="0"/>
          <w:cols w:space="720"/>
        </w:sectPr>
      </w:pPr>
    </w:p>
    <w:p w14:paraId="278855DC" w14:textId="77777777" w:rsidR="00290FCD" w:rsidRDefault="00290FCD">
      <w:pPr>
        <w:pStyle w:val="Corpsdetexte"/>
        <w:spacing w:before="1"/>
        <w:rPr>
          <w:rFonts w:ascii="Book Antiqua"/>
          <w:sz w:val="16"/>
        </w:rPr>
      </w:pPr>
    </w:p>
    <w:p w14:paraId="3452A4AD" w14:textId="77777777" w:rsidR="00290FCD" w:rsidRDefault="00290FCD">
      <w:pPr>
        <w:pStyle w:val="Corpsdetexte"/>
        <w:rPr>
          <w:rFonts w:ascii="Book Antiqua"/>
          <w:sz w:val="16"/>
        </w:rPr>
        <w:sectPr w:rsidR="00290FCD">
          <w:headerReference w:type="default" r:id="rId175"/>
          <w:pgSz w:w="11920" w:h="16850"/>
          <w:pgMar w:top="1940" w:right="708" w:bottom="280" w:left="425" w:header="0" w:footer="0" w:gutter="0"/>
          <w:cols w:space="720"/>
        </w:sectPr>
      </w:pPr>
    </w:p>
    <w:p w14:paraId="61844CD3" w14:textId="77777777" w:rsidR="00290FCD" w:rsidRDefault="00290FCD">
      <w:pPr>
        <w:pStyle w:val="Corpsdetexte"/>
        <w:spacing w:before="126"/>
        <w:rPr>
          <w:rFonts w:ascii="Book Antiqua"/>
          <w:sz w:val="28"/>
        </w:rPr>
      </w:pPr>
    </w:p>
    <w:p w14:paraId="2B841B89" w14:textId="77777777" w:rsidR="00290FCD" w:rsidRDefault="00B846D1">
      <w:pPr>
        <w:pStyle w:val="Titre3"/>
        <w:ind w:left="1205"/>
      </w:pPr>
      <w:bookmarkStart w:id="117" w:name="EXAMEN_EN_DÉLÉGATION"/>
      <w:bookmarkStart w:id="118" w:name="_bookmark74"/>
      <w:bookmarkEnd w:id="117"/>
      <w:bookmarkEnd w:id="118"/>
      <w:r>
        <w:t>EXAMEN</w:t>
      </w:r>
      <w:r>
        <w:rPr>
          <w:spacing w:val="11"/>
        </w:rPr>
        <w:t xml:space="preserve"> </w:t>
      </w:r>
      <w:r>
        <w:t>EN</w:t>
      </w:r>
      <w:r>
        <w:rPr>
          <w:spacing w:val="10"/>
        </w:rPr>
        <w:t xml:space="preserve"> </w:t>
      </w:r>
      <w:r>
        <w:rPr>
          <w:spacing w:val="-2"/>
        </w:rPr>
        <w:t>DÉLÉGATION</w:t>
      </w:r>
    </w:p>
    <w:p w14:paraId="06212B4B" w14:textId="77777777" w:rsidR="00290FCD" w:rsidRDefault="00290FCD">
      <w:pPr>
        <w:pStyle w:val="Corpsdetexte"/>
        <w:rPr>
          <w:rFonts w:ascii="Book Antiqua"/>
          <w:b/>
          <w:sz w:val="28"/>
        </w:rPr>
      </w:pPr>
    </w:p>
    <w:p w14:paraId="41868B87" w14:textId="77777777" w:rsidR="00290FCD" w:rsidRDefault="00290FCD">
      <w:pPr>
        <w:pStyle w:val="Corpsdetexte"/>
        <w:spacing w:before="33"/>
        <w:rPr>
          <w:rFonts w:ascii="Book Antiqua"/>
          <w:b/>
          <w:sz w:val="28"/>
        </w:rPr>
      </w:pPr>
    </w:p>
    <w:p w14:paraId="61A3851F" w14:textId="77777777" w:rsidR="00290FCD" w:rsidRDefault="00B846D1">
      <w:pPr>
        <w:ind w:left="1276" w:right="983" w:firstLine="907"/>
        <w:jc w:val="both"/>
        <w:rPr>
          <w:rFonts w:ascii="Book Antiqua" w:hAnsi="Book Antiqua"/>
          <w:sz w:val="24"/>
        </w:rPr>
      </w:pPr>
      <w:r>
        <w:rPr>
          <w:rFonts w:ascii="Book Antiqua" w:hAnsi="Book Antiqua"/>
          <w:sz w:val="24"/>
        </w:rPr>
        <w:t>Lors de sa réunion du 13 février 2025, la délégation aux collectivités territoriales a autorisé la publication du présent rapport.</w:t>
      </w:r>
    </w:p>
    <w:p w14:paraId="5936D040" w14:textId="77777777" w:rsidR="00290FCD" w:rsidRDefault="00290FCD">
      <w:pPr>
        <w:pStyle w:val="Corpsdetexte"/>
        <w:rPr>
          <w:rFonts w:ascii="Book Antiqua"/>
          <w:sz w:val="24"/>
        </w:rPr>
      </w:pPr>
    </w:p>
    <w:p w14:paraId="26E006DC" w14:textId="77777777" w:rsidR="00290FCD" w:rsidRDefault="00290FCD">
      <w:pPr>
        <w:pStyle w:val="Corpsdetexte"/>
        <w:spacing w:before="278"/>
        <w:rPr>
          <w:rFonts w:ascii="Book Antiqua"/>
          <w:sz w:val="24"/>
        </w:rPr>
      </w:pPr>
    </w:p>
    <w:p w14:paraId="7B73F711" w14:textId="77777777" w:rsidR="00290FCD" w:rsidRDefault="0077445D">
      <w:pPr>
        <w:ind w:left="1276" w:right="989" w:firstLine="907"/>
        <w:jc w:val="both"/>
        <w:rPr>
          <w:rFonts w:ascii="Book Antiqua" w:hAnsi="Book Antiqua"/>
          <w:sz w:val="24"/>
        </w:rPr>
      </w:pPr>
      <w:hyperlink r:id="rId176">
        <w:r w:rsidR="00B846D1">
          <w:rPr>
            <w:rFonts w:ascii="Book Antiqua" w:hAnsi="Book Antiqua"/>
            <w:b/>
            <w:sz w:val="24"/>
          </w:rPr>
          <w:t>M.</w:t>
        </w:r>
        <w:r w:rsidR="00B846D1">
          <w:rPr>
            <w:rFonts w:ascii="Book Antiqua" w:hAnsi="Book Antiqua"/>
            <w:b/>
            <w:spacing w:val="40"/>
            <w:sz w:val="24"/>
          </w:rPr>
          <w:t xml:space="preserve"> </w:t>
        </w:r>
        <w:r w:rsidR="00B846D1">
          <w:rPr>
            <w:rFonts w:ascii="Book Antiqua" w:hAnsi="Book Antiqua"/>
            <w:b/>
            <w:sz w:val="24"/>
          </w:rPr>
          <w:t xml:space="preserve">Bernard </w:t>
        </w:r>
        <w:proofErr w:type="spellStart"/>
        <w:r w:rsidR="00B846D1">
          <w:rPr>
            <w:rFonts w:ascii="Book Antiqua" w:hAnsi="Book Antiqua"/>
            <w:b/>
            <w:sz w:val="24"/>
          </w:rPr>
          <w:t>Delcros</w:t>
        </w:r>
        <w:proofErr w:type="spellEnd"/>
      </w:hyperlink>
      <w:r w:rsidR="00B846D1">
        <w:rPr>
          <w:rFonts w:ascii="Book Antiqua" w:hAnsi="Book Antiqua"/>
          <w:b/>
          <w:sz w:val="24"/>
        </w:rPr>
        <w:t>,</w:t>
      </w:r>
      <w:r w:rsidR="00B846D1">
        <w:rPr>
          <w:rFonts w:ascii="Book Antiqua" w:hAnsi="Book Antiqua"/>
          <w:b/>
          <w:spacing w:val="40"/>
          <w:sz w:val="24"/>
        </w:rPr>
        <w:t xml:space="preserve"> </w:t>
      </w:r>
      <w:r w:rsidR="00B846D1">
        <w:rPr>
          <w:rFonts w:ascii="Book Antiqua" w:hAnsi="Book Antiqua"/>
          <w:b/>
          <w:sz w:val="24"/>
        </w:rPr>
        <w:t>président</w:t>
      </w:r>
      <w:r w:rsidR="00B846D1">
        <w:rPr>
          <w:rFonts w:ascii="Book Antiqua" w:hAnsi="Book Antiqua"/>
          <w:sz w:val="24"/>
        </w:rPr>
        <w:t>. – Mes chers collègues, notre</w:t>
      </w:r>
      <w:r w:rsidR="00B846D1">
        <w:rPr>
          <w:rFonts w:ascii="Book Antiqua" w:hAnsi="Book Antiqua"/>
          <w:spacing w:val="40"/>
          <w:sz w:val="24"/>
        </w:rPr>
        <w:t xml:space="preserve"> </w:t>
      </w:r>
      <w:r w:rsidR="00B846D1">
        <w:rPr>
          <w:rFonts w:ascii="Book Antiqua" w:hAnsi="Book Antiqua"/>
          <w:sz w:val="24"/>
        </w:rPr>
        <w:t>délégation va poursuivre en 2025 son action en matière de simplification des normes pesant sur les collectivités territoriales.</w:t>
      </w:r>
    </w:p>
    <w:p w14:paraId="2ADA3C84" w14:textId="77777777" w:rsidR="00290FCD" w:rsidRDefault="00B846D1">
      <w:pPr>
        <w:spacing w:before="286"/>
        <w:ind w:left="1276" w:right="985" w:firstLine="1135"/>
        <w:jc w:val="both"/>
        <w:rPr>
          <w:rFonts w:ascii="Book Antiqua" w:hAnsi="Book Antiqua"/>
          <w:sz w:val="24"/>
        </w:rPr>
      </w:pPr>
      <w:r>
        <w:rPr>
          <w:rFonts w:ascii="Book Antiqua" w:hAnsi="Book Antiqua"/>
          <w:sz w:val="24"/>
        </w:rPr>
        <w:t xml:space="preserve">Je rappelle que notre délégation a reçu du Bureau du Sénat, en 2014, une compétence spécifique concernant cette mission de simplification qui se concrétise avec notre premier vice-président délégué à la simplification, Rémy </w:t>
      </w:r>
      <w:proofErr w:type="spellStart"/>
      <w:r>
        <w:rPr>
          <w:rFonts w:ascii="Book Antiqua" w:hAnsi="Book Antiqua"/>
          <w:spacing w:val="-2"/>
          <w:sz w:val="24"/>
        </w:rPr>
        <w:t>Pointereau</w:t>
      </w:r>
      <w:proofErr w:type="spellEnd"/>
      <w:r>
        <w:rPr>
          <w:rFonts w:ascii="Book Antiqua" w:hAnsi="Book Antiqua"/>
          <w:spacing w:val="-2"/>
          <w:sz w:val="24"/>
        </w:rPr>
        <w:t>.</w:t>
      </w:r>
    </w:p>
    <w:p w14:paraId="115058D1" w14:textId="77777777" w:rsidR="00290FCD" w:rsidRDefault="00B846D1">
      <w:pPr>
        <w:spacing w:before="288"/>
        <w:ind w:left="1276" w:right="988" w:firstLine="907"/>
        <w:jc w:val="both"/>
        <w:rPr>
          <w:rFonts w:ascii="Book Antiqua" w:hAnsi="Book Antiqua"/>
          <w:sz w:val="24"/>
        </w:rPr>
      </w:pPr>
      <w:r>
        <w:rPr>
          <w:rFonts w:ascii="Book Antiqua" w:hAnsi="Book Antiqua"/>
          <w:sz w:val="24"/>
        </w:rPr>
        <w:t>Les élus nous le disent, sondage après sondage : la simplification des normes demeure nettement en tête de leurs priorités. En effet, l’inflation normative complexifie les projets locaux, en retarde, voire en empêche la réalisation. Elle augmente</w:t>
      </w:r>
      <w:r>
        <w:rPr>
          <w:rFonts w:ascii="Book Antiqua" w:hAnsi="Book Antiqua"/>
          <w:spacing w:val="40"/>
          <w:sz w:val="24"/>
        </w:rPr>
        <w:t xml:space="preserve"> </w:t>
      </w:r>
      <w:r>
        <w:rPr>
          <w:rFonts w:ascii="Book Antiqua" w:hAnsi="Book Antiqua"/>
          <w:sz w:val="24"/>
        </w:rPr>
        <w:t>également</w:t>
      </w:r>
      <w:r>
        <w:rPr>
          <w:rFonts w:ascii="Book Antiqua" w:hAnsi="Book Antiqua"/>
          <w:spacing w:val="40"/>
          <w:sz w:val="24"/>
        </w:rPr>
        <w:t xml:space="preserve"> </w:t>
      </w:r>
      <w:r>
        <w:rPr>
          <w:rFonts w:ascii="Book Antiqua" w:hAnsi="Book Antiqua"/>
          <w:sz w:val="24"/>
        </w:rPr>
        <w:t>le coût</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projets.</w:t>
      </w:r>
    </w:p>
    <w:p w14:paraId="526BFAA1" w14:textId="77777777" w:rsidR="00290FCD" w:rsidRDefault="00B846D1">
      <w:pPr>
        <w:spacing w:before="291"/>
        <w:ind w:left="1276" w:right="984" w:firstLine="907"/>
        <w:jc w:val="both"/>
        <w:rPr>
          <w:rFonts w:ascii="Book Antiqua" w:hAnsi="Book Antiqua"/>
          <w:sz w:val="24"/>
        </w:rPr>
      </w:pPr>
      <w:r>
        <w:rPr>
          <w:rFonts w:ascii="Book Antiqua" w:hAnsi="Book Antiqua"/>
          <w:sz w:val="24"/>
        </w:rPr>
        <w:t xml:space="preserve">Nous savons que ce n’est pas un sujet simple. Seule une forte volonté politique permettra de progresser dans ce domaine et d’obtenir des résultats </w:t>
      </w:r>
      <w:r>
        <w:rPr>
          <w:rFonts w:ascii="Book Antiqua" w:hAnsi="Book Antiqua"/>
          <w:spacing w:val="-2"/>
          <w:sz w:val="24"/>
        </w:rPr>
        <w:t>concrets.</w:t>
      </w:r>
    </w:p>
    <w:p w14:paraId="137ACEE1" w14:textId="77777777" w:rsidR="00290FCD" w:rsidRDefault="00B846D1">
      <w:pPr>
        <w:spacing w:before="286"/>
        <w:ind w:left="1276" w:right="986" w:firstLine="907"/>
        <w:jc w:val="both"/>
        <w:rPr>
          <w:rFonts w:ascii="Book Antiqua" w:hAnsi="Book Antiqua"/>
          <w:sz w:val="24"/>
        </w:rPr>
      </w:pPr>
      <w:r>
        <w:rPr>
          <w:rFonts w:ascii="Book Antiqua" w:hAnsi="Book Antiqua"/>
          <w:sz w:val="24"/>
        </w:rPr>
        <w:t xml:space="preserve">C’est pourquoi, à la suite du rapport sur l’addiction aux normes, signé par nos collègues Françoise </w:t>
      </w:r>
      <w:proofErr w:type="spellStart"/>
      <w:r>
        <w:rPr>
          <w:rFonts w:ascii="Book Antiqua" w:hAnsi="Book Antiqua"/>
          <w:sz w:val="24"/>
        </w:rPr>
        <w:t>Gatel</w:t>
      </w:r>
      <w:proofErr w:type="spellEnd"/>
      <w:r>
        <w:rPr>
          <w:rFonts w:ascii="Book Antiqua" w:hAnsi="Book Antiqua"/>
          <w:sz w:val="24"/>
        </w:rPr>
        <w:t xml:space="preserve"> et Rémy </w:t>
      </w:r>
      <w:proofErr w:type="spellStart"/>
      <w:r>
        <w:rPr>
          <w:rFonts w:ascii="Book Antiqua" w:hAnsi="Book Antiqua"/>
          <w:sz w:val="24"/>
        </w:rPr>
        <w:t>Pointereau</w:t>
      </w:r>
      <w:proofErr w:type="spellEnd"/>
      <w:r>
        <w:rPr>
          <w:rFonts w:ascii="Book Antiqua" w:hAnsi="Book Antiqua"/>
          <w:sz w:val="24"/>
        </w:rPr>
        <w:t>, en janvier 2023, la délégation a organisé, les États généraux de la simplification, clôturés par la signature inédite, par le Sénat et le Gouvernement, d’engagements communs pour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simplification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normes</w:t>
      </w:r>
      <w:r>
        <w:rPr>
          <w:rFonts w:ascii="Book Antiqua" w:hAnsi="Book Antiqua"/>
          <w:spacing w:val="40"/>
          <w:sz w:val="24"/>
        </w:rPr>
        <w:t xml:space="preserve"> </w:t>
      </w:r>
      <w:r>
        <w:rPr>
          <w:rFonts w:ascii="Book Antiqua" w:hAnsi="Book Antiqua"/>
          <w:sz w:val="24"/>
        </w:rPr>
        <w:t>applicables</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locales.</w:t>
      </w:r>
    </w:p>
    <w:p w14:paraId="695F3FCA" w14:textId="77777777" w:rsidR="00290FCD" w:rsidRDefault="00B846D1">
      <w:pPr>
        <w:spacing w:before="289"/>
        <w:ind w:left="1276" w:right="983" w:firstLine="907"/>
        <w:jc w:val="both"/>
        <w:rPr>
          <w:rFonts w:ascii="Book Antiqua" w:hAnsi="Book Antiqua"/>
          <w:sz w:val="24"/>
        </w:rPr>
      </w:pPr>
      <w:r>
        <w:rPr>
          <w:rFonts w:ascii="Book Antiqua" w:hAnsi="Book Antiqua"/>
          <w:sz w:val="24"/>
        </w:rPr>
        <w:t xml:space="preserve">Puis la délégation a accueilli au Sénat, le 4 avril 2024, les « </w:t>
      </w:r>
      <w:r>
        <w:rPr>
          <w:rFonts w:ascii="Book Antiqua" w:hAnsi="Book Antiqua"/>
          <w:i/>
          <w:sz w:val="24"/>
        </w:rPr>
        <w:t>Rendez-vous de</w:t>
      </w:r>
      <w:r>
        <w:rPr>
          <w:rFonts w:ascii="Book Antiqua" w:hAnsi="Book Antiqua"/>
          <w:i/>
          <w:spacing w:val="40"/>
          <w:sz w:val="24"/>
        </w:rPr>
        <w:t xml:space="preserve"> </w:t>
      </w:r>
      <w:r>
        <w:rPr>
          <w:rFonts w:ascii="Book Antiqua" w:hAnsi="Book Antiqua"/>
          <w:i/>
          <w:sz w:val="24"/>
        </w:rPr>
        <w:t>la</w:t>
      </w:r>
      <w:r>
        <w:rPr>
          <w:rFonts w:ascii="Book Antiqua" w:hAnsi="Book Antiqua"/>
          <w:i/>
          <w:spacing w:val="40"/>
          <w:sz w:val="24"/>
        </w:rPr>
        <w:t xml:space="preserve"> </w:t>
      </w:r>
      <w:r>
        <w:rPr>
          <w:rFonts w:ascii="Book Antiqua" w:hAnsi="Book Antiqua"/>
          <w:i/>
          <w:sz w:val="24"/>
        </w:rPr>
        <w:t xml:space="preserve">simplification </w:t>
      </w:r>
      <w:r>
        <w:rPr>
          <w:rFonts w:ascii="Book Antiqua" w:hAnsi="Book Antiqua"/>
          <w:sz w:val="24"/>
        </w:rPr>
        <w:t>»,</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présence</w:t>
      </w:r>
      <w:r>
        <w:rPr>
          <w:rFonts w:ascii="Book Antiqua" w:hAnsi="Book Antiqua"/>
          <w:spacing w:val="40"/>
          <w:sz w:val="24"/>
        </w:rPr>
        <w:t xml:space="preserve"> </w:t>
      </w:r>
      <w:r>
        <w:rPr>
          <w:rFonts w:ascii="Book Antiqua" w:hAnsi="Book Antiqua"/>
          <w:sz w:val="24"/>
        </w:rPr>
        <w:t>notamment</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Président</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Sénat,</w:t>
      </w:r>
      <w:r>
        <w:rPr>
          <w:rFonts w:ascii="Book Antiqua" w:hAnsi="Book Antiqua"/>
          <w:spacing w:val="40"/>
          <w:sz w:val="24"/>
        </w:rPr>
        <w:t xml:space="preserve"> </w:t>
      </w:r>
      <w:r>
        <w:rPr>
          <w:rFonts w:ascii="Book Antiqua" w:hAnsi="Book Antiqua"/>
          <w:sz w:val="24"/>
        </w:rPr>
        <w:t>du Premier</w:t>
      </w:r>
      <w:r>
        <w:rPr>
          <w:rFonts w:ascii="Book Antiqua" w:hAnsi="Book Antiqua"/>
          <w:spacing w:val="40"/>
          <w:sz w:val="24"/>
        </w:rPr>
        <w:t xml:space="preserve"> </w:t>
      </w:r>
      <w:r>
        <w:rPr>
          <w:rFonts w:ascii="Book Antiqua" w:hAnsi="Book Antiqua"/>
          <w:sz w:val="24"/>
        </w:rPr>
        <w:t>ministre,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Conseil</w:t>
      </w:r>
      <w:r>
        <w:rPr>
          <w:rFonts w:ascii="Book Antiqua" w:hAnsi="Book Antiqua"/>
          <w:spacing w:val="40"/>
          <w:sz w:val="24"/>
        </w:rPr>
        <w:t xml:space="preserve"> </w:t>
      </w:r>
      <w:r>
        <w:rPr>
          <w:rFonts w:ascii="Book Antiqua" w:hAnsi="Book Antiqua"/>
          <w:sz w:val="24"/>
        </w:rPr>
        <w:t>d’État,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secrétaire</w:t>
      </w:r>
      <w:r>
        <w:rPr>
          <w:rFonts w:ascii="Book Antiqua" w:hAnsi="Book Antiqua"/>
          <w:spacing w:val="40"/>
          <w:sz w:val="24"/>
        </w:rPr>
        <w:t xml:space="preserve"> </w:t>
      </w:r>
      <w:r>
        <w:rPr>
          <w:rFonts w:ascii="Book Antiqua" w:hAnsi="Book Antiqua"/>
          <w:sz w:val="24"/>
        </w:rPr>
        <w:t>générale</w:t>
      </w:r>
      <w:r>
        <w:rPr>
          <w:rFonts w:ascii="Book Antiqua" w:hAnsi="Book Antiqua"/>
          <w:spacing w:val="40"/>
          <w:sz w:val="24"/>
        </w:rPr>
        <w:t xml:space="preserve"> </w:t>
      </w:r>
      <w:r>
        <w:rPr>
          <w:rFonts w:ascii="Book Antiqua" w:hAnsi="Book Antiqua"/>
          <w:sz w:val="24"/>
        </w:rPr>
        <w:t xml:space="preserve">du Gouvernement et du président du Conseil national d’évaluation des normes </w:t>
      </w:r>
      <w:r>
        <w:rPr>
          <w:rFonts w:ascii="Book Antiqua" w:hAnsi="Book Antiqua"/>
          <w:spacing w:val="-2"/>
          <w:sz w:val="24"/>
        </w:rPr>
        <w:t>(CNEN).</w:t>
      </w:r>
    </w:p>
    <w:p w14:paraId="061F0F1D" w14:textId="77777777" w:rsidR="00290FCD" w:rsidRDefault="00B846D1">
      <w:pPr>
        <w:spacing w:before="287"/>
        <w:ind w:left="1276" w:right="990" w:firstLine="907"/>
        <w:jc w:val="both"/>
        <w:rPr>
          <w:rFonts w:ascii="Book Antiqua" w:hAnsi="Book Antiqua"/>
          <w:sz w:val="24"/>
        </w:rPr>
      </w:pPr>
      <w:r>
        <w:rPr>
          <w:rFonts w:ascii="Book Antiqua" w:hAnsi="Book Antiqua"/>
          <w:sz w:val="24"/>
        </w:rPr>
        <w:t>Cette impulsion commence heureusement à produire des premiers résultats concrets et</w:t>
      </w:r>
      <w:r>
        <w:rPr>
          <w:rFonts w:ascii="Book Antiqua" w:hAnsi="Book Antiqua"/>
          <w:spacing w:val="40"/>
          <w:sz w:val="24"/>
        </w:rPr>
        <w:t xml:space="preserve"> </w:t>
      </w:r>
      <w:r>
        <w:rPr>
          <w:rFonts w:ascii="Book Antiqua" w:hAnsi="Book Antiqua"/>
          <w:sz w:val="24"/>
        </w:rPr>
        <w:t>je veux en citer</w:t>
      </w:r>
      <w:r>
        <w:rPr>
          <w:rFonts w:ascii="Book Antiqua" w:hAnsi="Book Antiqua"/>
          <w:spacing w:val="40"/>
          <w:sz w:val="24"/>
        </w:rPr>
        <w:t xml:space="preserve"> </w:t>
      </w:r>
      <w:r>
        <w:rPr>
          <w:rFonts w:ascii="Book Antiqua" w:hAnsi="Book Antiqua"/>
          <w:sz w:val="24"/>
        </w:rPr>
        <w:t>quelques-uns :</w:t>
      </w:r>
    </w:p>
    <w:p w14:paraId="70938022" w14:textId="77777777" w:rsidR="00290FCD" w:rsidRDefault="00B846D1">
      <w:pPr>
        <w:pStyle w:val="Paragraphedeliste"/>
        <w:numPr>
          <w:ilvl w:val="0"/>
          <w:numId w:val="9"/>
        </w:numPr>
        <w:tabs>
          <w:tab w:val="left" w:pos="2407"/>
        </w:tabs>
        <w:spacing w:before="290"/>
        <w:ind w:right="987" w:firstLine="907"/>
        <w:jc w:val="both"/>
        <w:rPr>
          <w:rFonts w:ascii="Book Antiqua" w:hAnsi="Book Antiqua"/>
          <w:sz w:val="24"/>
        </w:rPr>
      </w:pPr>
      <w:r>
        <w:rPr>
          <w:rFonts w:ascii="Book Antiqua" w:hAnsi="Book Antiqua"/>
          <w:sz w:val="24"/>
        </w:rPr>
        <w:t>le</w:t>
      </w:r>
      <w:r>
        <w:rPr>
          <w:rFonts w:ascii="Book Antiqua" w:hAnsi="Book Antiqua"/>
          <w:spacing w:val="40"/>
          <w:sz w:val="24"/>
        </w:rPr>
        <w:t xml:space="preserve"> </w:t>
      </w:r>
      <w:r>
        <w:rPr>
          <w:rFonts w:ascii="Book Antiqua" w:hAnsi="Book Antiqua"/>
          <w:sz w:val="24"/>
        </w:rPr>
        <w:t>CNEN</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nettement</w:t>
      </w:r>
      <w:r>
        <w:rPr>
          <w:rFonts w:ascii="Book Antiqua" w:hAnsi="Book Antiqua"/>
          <w:spacing w:val="40"/>
          <w:sz w:val="24"/>
        </w:rPr>
        <w:t xml:space="preserve"> </w:t>
      </w:r>
      <w:r>
        <w:rPr>
          <w:rFonts w:ascii="Book Antiqua" w:hAnsi="Book Antiqua"/>
          <w:sz w:val="24"/>
        </w:rPr>
        <w:t>moins</w:t>
      </w:r>
      <w:r>
        <w:rPr>
          <w:rFonts w:ascii="Book Antiqua" w:hAnsi="Book Antiqua"/>
          <w:spacing w:val="40"/>
          <w:sz w:val="24"/>
        </w:rPr>
        <w:t xml:space="preserve"> </w:t>
      </w:r>
      <w:r>
        <w:rPr>
          <w:rFonts w:ascii="Book Antiqua" w:hAnsi="Book Antiqua"/>
          <w:sz w:val="24"/>
        </w:rPr>
        <w:t>saisi</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urgence</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 Gouvernement ;</w:t>
      </w:r>
    </w:p>
    <w:p w14:paraId="65A785D2" w14:textId="77777777" w:rsidR="00290FCD" w:rsidRDefault="00290FCD">
      <w:pPr>
        <w:pStyle w:val="Paragraphedeliste"/>
        <w:jc w:val="both"/>
        <w:rPr>
          <w:rFonts w:ascii="Book Antiqua" w:hAnsi="Book Antiqua"/>
          <w:sz w:val="24"/>
        </w:rPr>
        <w:sectPr w:rsidR="00290FCD">
          <w:headerReference w:type="default" r:id="rId177"/>
          <w:pgSz w:w="11920" w:h="16850"/>
          <w:pgMar w:top="1600" w:right="708" w:bottom="280" w:left="425" w:header="1174" w:footer="0" w:gutter="0"/>
          <w:pgNumType w:start="55"/>
          <w:cols w:space="720"/>
        </w:sectPr>
      </w:pPr>
    </w:p>
    <w:p w14:paraId="66C5B1AA" w14:textId="77777777" w:rsidR="00290FCD" w:rsidRDefault="00290FCD">
      <w:pPr>
        <w:pStyle w:val="Corpsdetexte"/>
        <w:spacing w:before="57"/>
        <w:rPr>
          <w:rFonts w:ascii="Book Antiqua"/>
          <w:sz w:val="24"/>
        </w:rPr>
      </w:pPr>
    </w:p>
    <w:p w14:paraId="493DA192" w14:textId="77777777" w:rsidR="00290FCD" w:rsidRDefault="00B846D1">
      <w:pPr>
        <w:pStyle w:val="Paragraphedeliste"/>
        <w:numPr>
          <w:ilvl w:val="0"/>
          <w:numId w:val="9"/>
        </w:numPr>
        <w:tabs>
          <w:tab w:val="left" w:pos="2407"/>
        </w:tabs>
        <w:spacing w:before="1"/>
        <w:ind w:right="986" w:firstLine="907"/>
        <w:jc w:val="both"/>
        <w:rPr>
          <w:rFonts w:ascii="Book Antiqua" w:hAnsi="Book Antiqua"/>
          <w:sz w:val="24"/>
        </w:rPr>
      </w:pPr>
      <w:r>
        <w:rPr>
          <w:rFonts w:ascii="Book Antiqua" w:hAnsi="Book Antiqua"/>
          <w:sz w:val="24"/>
        </w:rPr>
        <w:t>les liens entre le Sénat et le CNEN ont été renforcés, ce qui permet d’améliorer la fabrique de la loi. Ainsi, notre assemblée a créé une fonction de veille et d’alerte au service des commissions permanentes (CASSIOPÉE) et</w:t>
      </w:r>
      <w:r>
        <w:rPr>
          <w:rFonts w:ascii="Book Antiqua" w:hAnsi="Book Antiqua"/>
          <w:spacing w:val="80"/>
          <w:w w:val="150"/>
          <w:sz w:val="24"/>
        </w:rPr>
        <w:t xml:space="preserve"> </w:t>
      </w:r>
      <w:r>
        <w:rPr>
          <w:rFonts w:ascii="Book Antiqua" w:hAnsi="Book Antiqua"/>
          <w:sz w:val="24"/>
        </w:rPr>
        <w:t>nous</w:t>
      </w:r>
      <w:r>
        <w:rPr>
          <w:rFonts w:ascii="Book Antiqua" w:hAnsi="Book Antiqua"/>
          <w:spacing w:val="40"/>
          <w:sz w:val="24"/>
        </w:rPr>
        <w:t xml:space="preserve"> </w:t>
      </w:r>
      <w:r>
        <w:rPr>
          <w:rFonts w:ascii="Book Antiqua" w:hAnsi="Book Antiqua"/>
          <w:sz w:val="24"/>
        </w:rPr>
        <w:t>insérons</w:t>
      </w:r>
      <w:r>
        <w:rPr>
          <w:rFonts w:ascii="Book Antiqua" w:hAnsi="Book Antiqua"/>
          <w:spacing w:val="40"/>
          <w:sz w:val="24"/>
        </w:rPr>
        <w:t xml:space="preserve"> </w:t>
      </w:r>
      <w:r>
        <w:rPr>
          <w:rFonts w:ascii="Book Antiqua" w:hAnsi="Book Antiqua"/>
          <w:sz w:val="24"/>
        </w:rPr>
        <w:t>désormais</w:t>
      </w:r>
      <w:r>
        <w:rPr>
          <w:rFonts w:ascii="Book Antiqua" w:hAnsi="Book Antiqua"/>
          <w:spacing w:val="40"/>
          <w:sz w:val="24"/>
        </w:rPr>
        <w:t xml:space="preserve"> </w:t>
      </w:r>
      <w:r>
        <w:rPr>
          <w:rFonts w:ascii="Book Antiqua" w:hAnsi="Book Antiqua"/>
          <w:sz w:val="24"/>
        </w:rPr>
        <w:t>l’avis</w:t>
      </w:r>
      <w:r>
        <w:rPr>
          <w:rFonts w:ascii="Book Antiqua" w:hAnsi="Book Antiqua"/>
          <w:spacing w:val="39"/>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CNEN</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dossier</w:t>
      </w:r>
      <w:r>
        <w:rPr>
          <w:rFonts w:ascii="Book Antiqua" w:hAnsi="Book Antiqua"/>
          <w:spacing w:val="40"/>
          <w:sz w:val="24"/>
        </w:rPr>
        <w:t xml:space="preserve"> </w:t>
      </w:r>
      <w:r>
        <w:rPr>
          <w:rFonts w:ascii="Book Antiqua" w:hAnsi="Book Antiqua"/>
          <w:sz w:val="24"/>
        </w:rPr>
        <w:t>législatif</w:t>
      </w:r>
      <w:r>
        <w:rPr>
          <w:rFonts w:ascii="Book Antiqua" w:hAnsi="Book Antiqua"/>
          <w:spacing w:val="36"/>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Sénat.</w:t>
      </w:r>
    </w:p>
    <w:p w14:paraId="5C6C3D92" w14:textId="77777777" w:rsidR="00290FCD" w:rsidRDefault="00B846D1">
      <w:pPr>
        <w:spacing w:before="287"/>
        <w:ind w:left="1276" w:right="992" w:firstLine="907"/>
        <w:jc w:val="both"/>
        <w:rPr>
          <w:rFonts w:ascii="Book Antiqua" w:hAnsi="Book Antiqua"/>
          <w:sz w:val="24"/>
        </w:rPr>
      </w:pPr>
      <w:r>
        <w:rPr>
          <w:rFonts w:ascii="Book Antiqua" w:hAnsi="Book Antiqua"/>
          <w:sz w:val="24"/>
        </w:rPr>
        <w:t>Pour accélérer cette démarche, nous avons engagé de nouveaux</w:t>
      </w:r>
      <w:r>
        <w:rPr>
          <w:rFonts w:ascii="Book Antiqua" w:hAnsi="Book Antiqua"/>
          <w:spacing w:val="40"/>
          <w:sz w:val="24"/>
        </w:rPr>
        <w:t xml:space="preserve"> </w:t>
      </w:r>
      <w:r>
        <w:rPr>
          <w:rFonts w:ascii="Book Antiqua" w:hAnsi="Book Antiqua"/>
          <w:sz w:val="24"/>
        </w:rPr>
        <w:t>travaux :</w:t>
      </w:r>
    </w:p>
    <w:p w14:paraId="3F82FA95" w14:textId="77777777" w:rsidR="00290FCD" w:rsidRDefault="00B846D1">
      <w:pPr>
        <w:pStyle w:val="Paragraphedeliste"/>
        <w:numPr>
          <w:ilvl w:val="0"/>
          <w:numId w:val="9"/>
        </w:numPr>
        <w:tabs>
          <w:tab w:val="left" w:pos="2407"/>
        </w:tabs>
        <w:spacing w:before="289"/>
        <w:ind w:right="985" w:firstLine="907"/>
        <w:jc w:val="both"/>
        <w:rPr>
          <w:rFonts w:ascii="Book Antiqua" w:hAnsi="Book Antiqua"/>
          <w:sz w:val="24"/>
        </w:rPr>
      </w:pPr>
      <w:r>
        <w:rPr>
          <w:rFonts w:ascii="Book Antiqua" w:hAnsi="Book Antiqua"/>
          <w:sz w:val="24"/>
        </w:rPr>
        <w:t xml:space="preserve">nous avons tout d’abord lancé, à l’occasion du Congrès des maires, une consultation, afin de recueillir l’avis des élus locaux sur des propositions concrètes de simplification. Le 30 janvier, notre collègue Rémy </w:t>
      </w:r>
      <w:proofErr w:type="spellStart"/>
      <w:r>
        <w:rPr>
          <w:rFonts w:ascii="Book Antiqua" w:hAnsi="Book Antiqua"/>
          <w:sz w:val="24"/>
        </w:rPr>
        <w:t>Pointereau</w:t>
      </w:r>
      <w:proofErr w:type="spellEnd"/>
      <w:r>
        <w:rPr>
          <w:rFonts w:ascii="Book Antiqua" w:hAnsi="Book Antiqua"/>
          <w:sz w:val="24"/>
        </w:rPr>
        <w:t xml:space="preserve"> a présenté</w:t>
      </w:r>
      <w:r>
        <w:rPr>
          <w:rFonts w:ascii="Book Antiqua" w:hAnsi="Book Antiqua"/>
          <w:spacing w:val="31"/>
          <w:sz w:val="24"/>
        </w:rPr>
        <w:t xml:space="preserve"> </w:t>
      </w:r>
      <w:r>
        <w:rPr>
          <w:rFonts w:ascii="Book Antiqua" w:hAnsi="Book Antiqua"/>
          <w:sz w:val="24"/>
        </w:rPr>
        <w:t>les</w:t>
      </w:r>
      <w:r>
        <w:rPr>
          <w:rFonts w:ascii="Book Antiqua" w:hAnsi="Book Antiqua"/>
          <w:spacing w:val="32"/>
          <w:sz w:val="24"/>
        </w:rPr>
        <w:t xml:space="preserve"> </w:t>
      </w:r>
      <w:r>
        <w:rPr>
          <w:rFonts w:ascii="Book Antiqua" w:hAnsi="Book Antiqua"/>
          <w:sz w:val="24"/>
        </w:rPr>
        <w:t>principaux</w:t>
      </w:r>
      <w:r>
        <w:rPr>
          <w:rFonts w:ascii="Book Antiqua" w:hAnsi="Book Antiqua"/>
          <w:spacing w:val="31"/>
          <w:sz w:val="24"/>
        </w:rPr>
        <w:t xml:space="preserve"> </w:t>
      </w:r>
      <w:r>
        <w:rPr>
          <w:rFonts w:ascii="Book Antiqua" w:hAnsi="Book Antiqua"/>
          <w:sz w:val="24"/>
        </w:rPr>
        <w:t>résultats</w:t>
      </w:r>
      <w:r>
        <w:rPr>
          <w:rFonts w:ascii="Book Antiqua" w:hAnsi="Book Antiqua"/>
          <w:spacing w:val="29"/>
          <w:sz w:val="24"/>
        </w:rPr>
        <w:t xml:space="preserve"> </w:t>
      </w:r>
      <w:r>
        <w:rPr>
          <w:rFonts w:ascii="Book Antiqua" w:hAnsi="Book Antiqua"/>
          <w:sz w:val="24"/>
        </w:rPr>
        <w:t>de</w:t>
      </w:r>
      <w:r>
        <w:rPr>
          <w:rFonts w:ascii="Book Antiqua" w:hAnsi="Book Antiqua"/>
          <w:spacing w:val="33"/>
          <w:sz w:val="24"/>
        </w:rPr>
        <w:t xml:space="preserve"> </w:t>
      </w:r>
      <w:r>
        <w:rPr>
          <w:rFonts w:ascii="Book Antiqua" w:hAnsi="Book Antiqua"/>
          <w:sz w:val="24"/>
        </w:rPr>
        <w:t>cette</w:t>
      </w:r>
      <w:r>
        <w:rPr>
          <w:rFonts w:ascii="Book Antiqua" w:hAnsi="Book Antiqua"/>
          <w:spacing w:val="33"/>
          <w:sz w:val="24"/>
        </w:rPr>
        <w:t xml:space="preserve"> </w:t>
      </w:r>
      <w:r>
        <w:rPr>
          <w:rFonts w:ascii="Book Antiqua" w:hAnsi="Book Antiqua"/>
          <w:sz w:val="24"/>
        </w:rPr>
        <w:t>consultation,</w:t>
      </w:r>
      <w:r>
        <w:rPr>
          <w:rFonts w:ascii="Book Antiqua" w:hAnsi="Book Antiqua"/>
          <w:spacing w:val="33"/>
          <w:sz w:val="24"/>
        </w:rPr>
        <w:t xml:space="preserve"> </w:t>
      </w:r>
      <w:r>
        <w:rPr>
          <w:rFonts w:ascii="Book Antiqua" w:hAnsi="Book Antiqua"/>
          <w:sz w:val="24"/>
        </w:rPr>
        <w:t>dans</w:t>
      </w:r>
      <w:r>
        <w:rPr>
          <w:rFonts w:ascii="Book Antiqua" w:hAnsi="Book Antiqua"/>
          <w:spacing w:val="29"/>
          <w:sz w:val="24"/>
        </w:rPr>
        <w:t xml:space="preserve"> </w:t>
      </w:r>
      <w:r>
        <w:rPr>
          <w:rFonts w:ascii="Book Antiqua" w:hAnsi="Book Antiqua"/>
          <w:sz w:val="24"/>
        </w:rPr>
        <w:t>le</w:t>
      </w:r>
      <w:r>
        <w:rPr>
          <w:rFonts w:ascii="Book Antiqua" w:hAnsi="Book Antiqua"/>
          <w:spacing w:val="31"/>
          <w:sz w:val="24"/>
        </w:rPr>
        <w:t xml:space="preserve"> </w:t>
      </w:r>
      <w:r>
        <w:rPr>
          <w:rFonts w:ascii="Book Antiqua" w:hAnsi="Book Antiqua"/>
          <w:sz w:val="24"/>
        </w:rPr>
        <w:t>cadre</w:t>
      </w:r>
      <w:r>
        <w:rPr>
          <w:rFonts w:ascii="Book Antiqua" w:hAnsi="Book Antiqua"/>
          <w:spacing w:val="33"/>
          <w:sz w:val="24"/>
        </w:rPr>
        <w:t xml:space="preserve"> </w:t>
      </w:r>
      <w:r>
        <w:rPr>
          <w:rFonts w:ascii="Book Antiqua" w:hAnsi="Book Antiqua"/>
          <w:sz w:val="24"/>
        </w:rPr>
        <w:t>de</w:t>
      </w:r>
      <w:r>
        <w:rPr>
          <w:rFonts w:ascii="Book Antiqua" w:hAnsi="Book Antiqua"/>
          <w:spacing w:val="31"/>
          <w:sz w:val="24"/>
        </w:rPr>
        <w:t xml:space="preserve"> </w:t>
      </w:r>
      <w:r>
        <w:rPr>
          <w:rFonts w:ascii="Book Antiqua" w:hAnsi="Book Antiqua"/>
          <w:sz w:val="24"/>
        </w:rPr>
        <w:t>notre</w:t>
      </w:r>
    </w:p>
    <w:p w14:paraId="1ED3F93A" w14:textId="77777777" w:rsidR="00290FCD" w:rsidRDefault="00B846D1">
      <w:pPr>
        <w:ind w:left="1276"/>
        <w:jc w:val="both"/>
        <w:rPr>
          <w:rFonts w:ascii="Book Antiqua" w:hAnsi="Book Antiqua"/>
          <w:sz w:val="24"/>
        </w:rPr>
      </w:pPr>
      <w:r>
        <w:rPr>
          <w:rFonts w:ascii="Book Antiqua" w:hAnsi="Book Antiqua"/>
          <w:sz w:val="24"/>
        </w:rPr>
        <w:t>«</w:t>
      </w:r>
      <w:r>
        <w:rPr>
          <w:rFonts w:ascii="Book Antiqua" w:hAnsi="Book Antiqua"/>
          <w:spacing w:val="15"/>
          <w:sz w:val="24"/>
        </w:rPr>
        <w:t xml:space="preserve"> </w:t>
      </w:r>
      <w:r>
        <w:rPr>
          <w:rFonts w:ascii="Book Antiqua" w:hAnsi="Book Antiqua"/>
          <w:i/>
          <w:sz w:val="24"/>
        </w:rPr>
        <w:t>réunion</w:t>
      </w:r>
      <w:r>
        <w:rPr>
          <w:rFonts w:ascii="Book Antiqua" w:hAnsi="Book Antiqua"/>
          <w:i/>
          <w:spacing w:val="20"/>
          <w:sz w:val="24"/>
        </w:rPr>
        <w:t xml:space="preserve"> </w:t>
      </w:r>
      <w:r>
        <w:rPr>
          <w:rFonts w:ascii="Book Antiqua" w:hAnsi="Book Antiqua"/>
          <w:i/>
          <w:sz w:val="24"/>
        </w:rPr>
        <w:t>de</w:t>
      </w:r>
      <w:r>
        <w:rPr>
          <w:rFonts w:ascii="Book Antiqua" w:hAnsi="Book Antiqua"/>
          <w:i/>
          <w:spacing w:val="17"/>
          <w:sz w:val="24"/>
        </w:rPr>
        <w:t xml:space="preserve"> </w:t>
      </w:r>
      <w:r>
        <w:rPr>
          <w:rFonts w:ascii="Book Antiqua" w:hAnsi="Book Antiqua"/>
          <w:i/>
          <w:sz w:val="24"/>
        </w:rPr>
        <w:t>sensibilisation</w:t>
      </w:r>
      <w:r>
        <w:rPr>
          <w:rFonts w:ascii="Book Antiqua" w:hAnsi="Book Antiqua"/>
          <w:i/>
          <w:spacing w:val="20"/>
          <w:sz w:val="24"/>
        </w:rPr>
        <w:t xml:space="preserve"> </w:t>
      </w:r>
      <w:r>
        <w:rPr>
          <w:rFonts w:ascii="Book Antiqua" w:hAnsi="Book Antiqua"/>
          <w:i/>
          <w:sz w:val="24"/>
        </w:rPr>
        <w:t>au</w:t>
      </w:r>
      <w:r>
        <w:rPr>
          <w:rFonts w:ascii="Book Antiqua" w:hAnsi="Book Antiqua"/>
          <w:i/>
          <w:spacing w:val="20"/>
          <w:sz w:val="24"/>
        </w:rPr>
        <w:t xml:space="preserve"> </w:t>
      </w:r>
      <w:r>
        <w:rPr>
          <w:rFonts w:ascii="Book Antiqua" w:hAnsi="Book Antiqua"/>
          <w:i/>
          <w:sz w:val="24"/>
        </w:rPr>
        <w:t>poids</w:t>
      </w:r>
      <w:r>
        <w:rPr>
          <w:rFonts w:ascii="Book Antiqua" w:hAnsi="Book Antiqua"/>
          <w:i/>
          <w:spacing w:val="17"/>
          <w:sz w:val="24"/>
        </w:rPr>
        <w:t xml:space="preserve"> </w:t>
      </w:r>
      <w:r>
        <w:rPr>
          <w:rFonts w:ascii="Book Antiqua" w:hAnsi="Book Antiqua"/>
          <w:i/>
          <w:sz w:val="24"/>
        </w:rPr>
        <w:t>des</w:t>
      </w:r>
      <w:r>
        <w:rPr>
          <w:rFonts w:ascii="Book Antiqua" w:hAnsi="Book Antiqua"/>
          <w:i/>
          <w:spacing w:val="17"/>
          <w:sz w:val="24"/>
        </w:rPr>
        <w:t xml:space="preserve"> </w:t>
      </w:r>
      <w:r>
        <w:rPr>
          <w:rFonts w:ascii="Book Antiqua" w:hAnsi="Book Antiqua"/>
          <w:i/>
          <w:sz w:val="24"/>
        </w:rPr>
        <w:t>normes</w:t>
      </w:r>
      <w:r>
        <w:rPr>
          <w:rFonts w:ascii="Book Antiqua" w:hAnsi="Book Antiqua"/>
          <w:i/>
          <w:spacing w:val="14"/>
          <w:sz w:val="24"/>
        </w:rPr>
        <w:t xml:space="preserve"> </w:t>
      </w:r>
      <w:r>
        <w:rPr>
          <w:rFonts w:ascii="Book Antiqua" w:hAnsi="Book Antiqua"/>
          <w:sz w:val="24"/>
        </w:rPr>
        <w:t>»</w:t>
      </w:r>
      <w:r>
        <w:rPr>
          <w:rFonts w:ascii="Book Antiqua" w:hAnsi="Book Antiqua"/>
          <w:spacing w:val="23"/>
          <w:sz w:val="24"/>
        </w:rPr>
        <w:t xml:space="preserve"> </w:t>
      </w:r>
      <w:r>
        <w:rPr>
          <w:rFonts w:ascii="Book Antiqua" w:hAnsi="Book Antiqua"/>
          <w:spacing w:val="-10"/>
          <w:sz w:val="24"/>
        </w:rPr>
        <w:t>;</w:t>
      </w:r>
    </w:p>
    <w:p w14:paraId="450CEA68" w14:textId="77777777" w:rsidR="00290FCD" w:rsidRDefault="00B846D1">
      <w:pPr>
        <w:pStyle w:val="Paragraphedeliste"/>
        <w:numPr>
          <w:ilvl w:val="0"/>
          <w:numId w:val="9"/>
        </w:numPr>
        <w:tabs>
          <w:tab w:val="left" w:pos="2407"/>
        </w:tabs>
        <w:spacing w:before="288"/>
        <w:ind w:right="980" w:firstLine="907"/>
        <w:jc w:val="both"/>
        <w:rPr>
          <w:rFonts w:ascii="Book Antiqua" w:hAnsi="Book Antiqua"/>
          <w:sz w:val="24"/>
        </w:rPr>
      </w:pPr>
      <w:r>
        <w:rPr>
          <w:rFonts w:ascii="Book Antiqua" w:hAnsi="Book Antiqua"/>
          <w:sz w:val="24"/>
        </w:rPr>
        <w:t>nous avons également réalisé notre première étude d’options. Elle permet, je le rappelle, de comparer les mérites de l’intervention d’un texte avec les autres solutions possibles, y compris le maintien du droit en vigueur. Nous avons choisi d’appliquer cette nouvelle méthode à un objet important : la santé scolaire</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son</w:t>
      </w:r>
      <w:r>
        <w:rPr>
          <w:rFonts w:ascii="Book Antiqua" w:hAnsi="Book Antiqua"/>
          <w:spacing w:val="40"/>
          <w:sz w:val="24"/>
        </w:rPr>
        <w:t xml:space="preserve"> </w:t>
      </w:r>
      <w:r>
        <w:rPr>
          <w:rFonts w:ascii="Book Antiqua" w:hAnsi="Book Antiqua"/>
          <w:sz w:val="24"/>
        </w:rPr>
        <w:t>éventuel</w:t>
      </w:r>
      <w:r>
        <w:rPr>
          <w:rFonts w:ascii="Book Antiqua" w:hAnsi="Book Antiqua"/>
          <w:spacing w:val="40"/>
          <w:sz w:val="24"/>
        </w:rPr>
        <w:t xml:space="preserve"> </w:t>
      </w:r>
      <w:r>
        <w:rPr>
          <w:rFonts w:ascii="Book Antiqua" w:hAnsi="Book Antiqua"/>
          <w:sz w:val="24"/>
        </w:rPr>
        <w:t>transfert</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départements.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rapport,</w:t>
      </w:r>
      <w:r>
        <w:rPr>
          <w:rFonts w:ascii="Book Antiqua" w:hAnsi="Book Antiqua"/>
          <w:spacing w:val="40"/>
          <w:sz w:val="24"/>
        </w:rPr>
        <w:t xml:space="preserve"> </w:t>
      </w:r>
      <w:r>
        <w:rPr>
          <w:rFonts w:ascii="Book Antiqua" w:hAnsi="Book Antiqua"/>
          <w:sz w:val="24"/>
        </w:rPr>
        <w:t>signé</w:t>
      </w:r>
      <w:r>
        <w:rPr>
          <w:rFonts w:ascii="Book Antiqua" w:hAnsi="Book Antiqua"/>
          <w:spacing w:val="40"/>
          <w:sz w:val="24"/>
        </w:rPr>
        <w:t xml:space="preserve"> </w:t>
      </w:r>
      <w:r>
        <w:rPr>
          <w:rFonts w:ascii="Book Antiqua" w:hAnsi="Book Antiqua"/>
          <w:sz w:val="24"/>
        </w:rPr>
        <w:t>par notre</w:t>
      </w:r>
      <w:r>
        <w:rPr>
          <w:rFonts w:ascii="Book Antiqua" w:hAnsi="Book Antiqua"/>
          <w:spacing w:val="40"/>
          <w:sz w:val="24"/>
        </w:rPr>
        <w:t xml:space="preserve"> </w:t>
      </w:r>
      <w:r>
        <w:rPr>
          <w:rFonts w:ascii="Book Antiqua" w:hAnsi="Book Antiqua"/>
          <w:sz w:val="24"/>
        </w:rPr>
        <w:t>collègue</w:t>
      </w:r>
      <w:r>
        <w:rPr>
          <w:rFonts w:ascii="Book Antiqua" w:hAnsi="Book Antiqua"/>
          <w:spacing w:val="40"/>
          <w:sz w:val="24"/>
        </w:rPr>
        <w:t xml:space="preserve"> </w:t>
      </w:r>
      <w:r>
        <w:rPr>
          <w:rFonts w:ascii="Book Antiqua" w:hAnsi="Book Antiqua"/>
          <w:sz w:val="24"/>
        </w:rPr>
        <w:t>Hervé</w:t>
      </w:r>
      <w:r>
        <w:rPr>
          <w:rFonts w:ascii="Book Antiqua" w:hAnsi="Book Antiqua"/>
          <w:spacing w:val="40"/>
          <w:sz w:val="24"/>
        </w:rPr>
        <w:t xml:space="preserve"> </w:t>
      </w:r>
      <w:r>
        <w:rPr>
          <w:rFonts w:ascii="Book Antiqua" w:hAnsi="Book Antiqua"/>
          <w:sz w:val="24"/>
        </w:rPr>
        <w:t>Reynaud,</w:t>
      </w:r>
      <w:r>
        <w:rPr>
          <w:rFonts w:ascii="Book Antiqua" w:hAnsi="Book Antiqua"/>
          <w:spacing w:val="40"/>
          <w:sz w:val="24"/>
        </w:rPr>
        <w:t xml:space="preserve"> </w:t>
      </w:r>
      <w:r>
        <w:rPr>
          <w:rFonts w:ascii="Book Antiqua" w:hAnsi="Book Antiqua"/>
          <w:sz w:val="24"/>
        </w:rPr>
        <w:t>vient</w:t>
      </w:r>
      <w:r>
        <w:rPr>
          <w:rFonts w:ascii="Book Antiqua" w:hAnsi="Book Antiqua"/>
          <w:spacing w:val="40"/>
          <w:sz w:val="24"/>
        </w:rPr>
        <w:t xml:space="preserve"> </w:t>
      </w:r>
      <w:r>
        <w:rPr>
          <w:rFonts w:ascii="Book Antiqua" w:hAnsi="Book Antiqua"/>
          <w:sz w:val="24"/>
        </w:rPr>
        <w:t>d’être</w:t>
      </w:r>
      <w:r>
        <w:rPr>
          <w:rFonts w:ascii="Book Antiqua" w:hAnsi="Book Antiqua"/>
          <w:spacing w:val="40"/>
          <w:sz w:val="24"/>
        </w:rPr>
        <w:t xml:space="preserve"> </w:t>
      </w:r>
      <w:r>
        <w:rPr>
          <w:rFonts w:ascii="Book Antiqua" w:hAnsi="Book Antiqua"/>
          <w:sz w:val="24"/>
        </w:rPr>
        <w:t>publié ;</w:t>
      </w:r>
      <w:r>
        <w:rPr>
          <w:rFonts w:ascii="Book Antiqua" w:hAnsi="Book Antiqua"/>
          <w:spacing w:val="40"/>
          <w:sz w:val="24"/>
        </w:rPr>
        <w:t xml:space="preserve"> </w:t>
      </w:r>
      <w:r>
        <w:rPr>
          <w:rFonts w:ascii="Book Antiqua" w:hAnsi="Book Antiqua"/>
          <w:sz w:val="24"/>
        </w:rPr>
        <w:t>il</w:t>
      </w:r>
      <w:r>
        <w:rPr>
          <w:rFonts w:ascii="Book Antiqua" w:hAnsi="Book Antiqua"/>
          <w:spacing w:val="40"/>
          <w:sz w:val="24"/>
        </w:rPr>
        <w:t xml:space="preserve"> </w:t>
      </w:r>
      <w:r>
        <w:rPr>
          <w:rFonts w:ascii="Book Antiqua" w:hAnsi="Book Antiqua"/>
          <w:sz w:val="24"/>
        </w:rPr>
        <w:t>sera</w:t>
      </w:r>
      <w:r>
        <w:rPr>
          <w:rFonts w:ascii="Book Antiqua" w:hAnsi="Book Antiqua"/>
          <w:spacing w:val="40"/>
          <w:sz w:val="24"/>
        </w:rPr>
        <w:t xml:space="preserve"> </w:t>
      </w:r>
      <w:r>
        <w:rPr>
          <w:rFonts w:ascii="Book Antiqua" w:hAnsi="Book Antiqua"/>
          <w:sz w:val="24"/>
        </w:rPr>
        <w:t>prochainement remis aux ministres concernés ;</w:t>
      </w:r>
    </w:p>
    <w:p w14:paraId="1B89646F" w14:textId="77777777" w:rsidR="00290FCD" w:rsidRDefault="00B846D1">
      <w:pPr>
        <w:pStyle w:val="Paragraphedeliste"/>
        <w:numPr>
          <w:ilvl w:val="0"/>
          <w:numId w:val="9"/>
        </w:numPr>
        <w:tabs>
          <w:tab w:val="left" w:pos="2407"/>
        </w:tabs>
        <w:spacing w:before="286"/>
        <w:ind w:right="986" w:firstLine="907"/>
        <w:jc w:val="both"/>
        <w:rPr>
          <w:rFonts w:ascii="Book Antiqua" w:hAnsi="Book Antiqua"/>
          <w:sz w:val="24"/>
        </w:rPr>
      </w:pPr>
      <w:r>
        <w:rPr>
          <w:rFonts w:ascii="Book Antiqua" w:hAnsi="Book Antiqua"/>
          <w:sz w:val="24"/>
        </w:rPr>
        <w:t xml:space="preserve">nous avons engagé à l’automne une mission flash sur le pouvoir préfectoral de dérogation. Le rapport de nos collègues Rémy </w:t>
      </w:r>
      <w:proofErr w:type="spellStart"/>
      <w:r>
        <w:rPr>
          <w:rFonts w:ascii="Book Antiqua" w:hAnsi="Book Antiqua"/>
          <w:sz w:val="24"/>
        </w:rPr>
        <w:t>Pointereau</w:t>
      </w:r>
      <w:proofErr w:type="spellEnd"/>
      <w:r>
        <w:rPr>
          <w:rFonts w:ascii="Book Antiqua" w:hAnsi="Book Antiqua"/>
          <w:sz w:val="24"/>
        </w:rPr>
        <w:t xml:space="preserve"> et Guylène </w:t>
      </w:r>
      <w:proofErr w:type="spellStart"/>
      <w:r>
        <w:rPr>
          <w:rFonts w:ascii="Book Antiqua" w:hAnsi="Book Antiqua"/>
          <w:sz w:val="24"/>
        </w:rPr>
        <w:t>Pantel</w:t>
      </w:r>
      <w:proofErr w:type="spellEnd"/>
      <w:r>
        <w:rPr>
          <w:rFonts w:ascii="Book Antiqua" w:hAnsi="Book Antiqua"/>
          <w:sz w:val="24"/>
        </w:rPr>
        <w:t xml:space="preserve"> va nous être présenté dans quelques minutes. Combien de fois, notamment sur des questions d’urbanisme, me suis-je dit que si le préfet</w:t>
      </w:r>
      <w:r>
        <w:rPr>
          <w:rFonts w:ascii="Book Antiqua" w:hAnsi="Book Antiqua"/>
          <w:spacing w:val="40"/>
          <w:sz w:val="24"/>
        </w:rPr>
        <w:t xml:space="preserve"> </w:t>
      </w:r>
      <w:r>
        <w:rPr>
          <w:rFonts w:ascii="Book Antiqua" w:hAnsi="Book Antiqua"/>
          <w:sz w:val="24"/>
        </w:rPr>
        <w:t>pouvait déroger un peu aux normes, cela permettrait de régler un certain nombre de situations sans remettre en cause les grands principes auxquels</w:t>
      </w:r>
      <w:r>
        <w:rPr>
          <w:rFonts w:ascii="Book Antiqua" w:hAnsi="Book Antiqua"/>
          <w:spacing w:val="80"/>
          <w:w w:val="150"/>
          <w:sz w:val="24"/>
        </w:rPr>
        <w:t xml:space="preserve"> </w:t>
      </w:r>
      <w:r>
        <w:rPr>
          <w:rFonts w:ascii="Book Antiqua" w:hAnsi="Book Antiqua"/>
          <w:sz w:val="24"/>
        </w:rPr>
        <w:t>nous sommes attachés ?</w:t>
      </w:r>
    </w:p>
    <w:p w14:paraId="00DEC933" w14:textId="77777777" w:rsidR="00290FCD" w:rsidRDefault="00B846D1">
      <w:pPr>
        <w:pStyle w:val="Paragraphedeliste"/>
        <w:numPr>
          <w:ilvl w:val="0"/>
          <w:numId w:val="9"/>
        </w:numPr>
        <w:tabs>
          <w:tab w:val="left" w:pos="2407"/>
        </w:tabs>
        <w:spacing w:before="290"/>
        <w:ind w:right="990" w:firstLine="907"/>
        <w:jc w:val="both"/>
        <w:rPr>
          <w:rFonts w:ascii="Book Antiqua" w:hAnsi="Book Antiqua"/>
          <w:sz w:val="24"/>
        </w:rPr>
      </w:pPr>
      <w:r>
        <w:rPr>
          <w:rFonts w:ascii="Book Antiqua" w:hAnsi="Book Antiqua"/>
          <w:sz w:val="24"/>
        </w:rPr>
        <w:t>enfin, la délégation s’apprête à lancer</w:t>
      </w:r>
      <w:r>
        <w:rPr>
          <w:rFonts w:ascii="Book Antiqua" w:hAnsi="Book Antiqua"/>
          <w:spacing w:val="34"/>
          <w:sz w:val="24"/>
        </w:rPr>
        <w:t xml:space="preserve"> </w:t>
      </w:r>
      <w:r>
        <w:rPr>
          <w:rFonts w:ascii="Book Antiqua" w:hAnsi="Book Antiqua"/>
          <w:sz w:val="24"/>
        </w:rPr>
        <w:t>une mission sur</w:t>
      </w:r>
      <w:r>
        <w:rPr>
          <w:rFonts w:ascii="Book Antiqua" w:hAnsi="Book Antiqua"/>
          <w:spacing w:val="34"/>
          <w:sz w:val="24"/>
        </w:rPr>
        <w:t xml:space="preserve"> </w:t>
      </w:r>
      <w:r>
        <w:rPr>
          <w:rFonts w:ascii="Book Antiqua" w:hAnsi="Book Antiqua"/>
          <w:sz w:val="24"/>
        </w:rPr>
        <w:t>les surcoûts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construction</w:t>
      </w:r>
      <w:r>
        <w:rPr>
          <w:rFonts w:ascii="Book Antiqua" w:hAnsi="Book Antiqua"/>
          <w:spacing w:val="40"/>
          <w:sz w:val="24"/>
        </w:rPr>
        <w:t xml:space="preserve"> </w:t>
      </w:r>
      <w:r>
        <w:rPr>
          <w:rFonts w:ascii="Book Antiqua" w:hAnsi="Book Antiqua"/>
          <w:sz w:val="24"/>
        </w:rPr>
        <w:t>liés</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normes</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collectivités</w:t>
      </w:r>
      <w:r>
        <w:rPr>
          <w:rFonts w:ascii="Book Antiqua" w:hAnsi="Book Antiqua"/>
          <w:spacing w:val="40"/>
          <w:sz w:val="24"/>
        </w:rPr>
        <w:t xml:space="preserve"> </w:t>
      </w:r>
      <w:r>
        <w:rPr>
          <w:rFonts w:ascii="Book Antiqua" w:hAnsi="Book Antiqua"/>
          <w:sz w:val="24"/>
        </w:rPr>
        <w:t>territoriales.</w:t>
      </w:r>
    </w:p>
    <w:p w14:paraId="7DD958F4" w14:textId="77777777" w:rsidR="00290FCD" w:rsidRDefault="00B846D1">
      <w:pPr>
        <w:spacing w:before="285"/>
        <w:ind w:left="1276" w:right="986" w:firstLine="907"/>
        <w:jc w:val="both"/>
        <w:rPr>
          <w:rFonts w:ascii="Book Antiqua" w:hAnsi="Book Antiqua"/>
          <w:sz w:val="24"/>
        </w:rPr>
      </w:pPr>
      <w:r>
        <w:rPr>
          <w:rFonts w:ascii="Book Antiqua" w:hAnsi="Book Antiqua"/>
          <w:sz w:val="24"/>
        </w:rPr>
        <w:t xml:space="preserve">Le 3 avril prochain, les « </w:t>
      </w:r>
      <w:r>
        <w:rPr>
          <w:rFonts w:ascii="Book Antiqua" w:hAnsi="Book Antiqua"/>
          <w:i/>
          <w:sz w:val="24"/>
        </w:rPr>
        <w:t xml:space="preserve">Assises de la simplification </w:t>
      </w:r>
      <w:r>
        <w:rPr>
          <w:rFonts w:ascii="Book Antiqua" w:hAnsi="Book Antiqua"/>
          <w:sz w:val="24"/>
        </w:rPr>
        <w:t xml:space="preserve">» se tiendront au Sénat en présence du Président du Sénat, et nous l’espérons, du Premier ministre. Tout ce travail doit aboutir à des résultats concrets. Nous ne devons rien nous interdire. L’ensemble des travaux sur ces questions de simplification des normes nécessitera sans doute de trouver une traduction législative que pourrait porter notre délégation. Je sais aussi que c’est la volonté de nos deux rapporteurs Rémy </w:t>
      </w:r>
      <w:proofErr w:type="spellStart"/>
      <w:r>
        <w:rPr>
          <w:rFonts w:ascii="Book Antiqua" w:hAnsi="Book Antiqua"/>
          <w:sz w:val="24"/>
        </w:rPr>
        <w:t>Pointereau</w:t>
      </w:r>
      <w:proofErr w:type="spellEnd"/>
      <w:r>
        <w:rPr>
          <w:rFonts w:ascii="Book Antiqua" w:hAnsi="Book Antiqua"/>
          <w:sz w:val="24"/>
        </w:rPr>
        <w:t xml:space="preserve"> et Guylène </w:t>
      </w:r>
      <w:proofErr w:type="spellStart"/>
      <w:r>
        <w:rPr>
          <w:rFonts w:ascii="Book Antiqua" w:hAnsi="Book Antiqua"/>
          <w:sz w:val="24"/>
        </w:rPr>
        <w:t>Pantel</w:t>
      </w:r>
      <w:proofErr w:type="spellEnd"/>
      <w:r>
        <w:rPr>
          <w:rFonts w:ascii="Book Antiqua" w:hAnsi="Book Antiqua"/>
          <w:sz w:val="24"/>
        </w:rPr>
        <w:t>.</w:t>
      </w:r>
    </w:p>
    <w:p w14:paraId="16368806" w14:textId="77777777" w:rsidR="00290FCD" w:rsidRDefault="00B846D1">
      <w:pPr>
        <w:spacing w:before="290"/>
        <w:ind w:left="1276" w:right="980" w:firstLine="907"/>
        <w:jc w:val="both"/>
        <w:rPr>
          <w:rFonts w:ascii="Book Antiqua" w:hAnsi="Book Antiqua"/>
          <w:sz w:val="24"/>
        </w:rPr>
      </w:pPr>
      <w:r>
        <w:rPr>
          <w:rFonts w:ascii="Book Antiqua" w:hAnsi="Book Antiqua"/>
          <w:sz w:val="24"/>
        </w:rPr>
        <w:t xml:space="preserve">Lors de mon déplacement en Lozère la semaine dernière, j’ai pu constater que les élus comptaient beaucoup sur le Sénat et sur notre délégation pour renforcer leur « </w:t>
      </w:r>
      <w:r>
        <w:rPr>
          <w:rFonts w:ascii="Book Antiqua" w:hAnsi="Book Antiqua"/>
          <w:i/>
          <w:sz w:val="24"/>
        </w:rPr>
        <w:t xml:space="preserve">pouvoir d’agir </w:t>
      </w:r>
      <w:r>
        <w:rPr>
          <w:rFonts w:ascii="Book Antiqua" w:hAnsi="Book Antiqua"/>
          <w:sz w:val="24"/>
        </w:rPr>
        <w:t>». Nous devons impérativement nous</w:t>
      </w:r>
      <w:r>
        <w:rPr>
          <w:rFonts w:ascii="Book Antiqua" w:hAnsi="Book Antiqua"/>
          <w:spacing w:val="80"/>
          <w:sz w:val="24"/>
        </w:rPr>
        <w:t xml:space="preserve"> </w:t>
      </w:r>
      <w:r>
        <w:rPr>
          <w:rFonts w:ascii="Book Antiqua" w:hAnsi="Book Antiqua"/>
          <w:sz w:val="24"/>
        </w:rPr>
        <w:t>donner les moyens de répondre à cette attente et d’être au rendez-vous de la simplification, sinon nous ferons beaucoup de déçus parmi les élus locaux</w:t>
      </w:r>
      <w:r>
        <w:rPr>
          <w:rFonts w:ascii="Book Antiqua" w:hAnsi="Book Antiqua"/>
          <w:spacing w:val="25"/>
          <w:sz w:val="24"/>
        </w:rPr>
        <w:t xml:space="preserve"> </w:t>
      </w:r>
      <w:r>
        <w:rPr>
          <w:rFonts w:ascii="Book Antiqua" w:hAnsi="Book Antiqua"/>
          <w:sz w:val="24"/>
        </w:rPr>
        <w:t>qui</w:t>
      </w:r>
    </w:p>
    <w:p w14:paraId="450D051A"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1F8995C2" w14:textId="77777777" w:rsidR="00290FCD" w:rsidRDefault="00290FCD">
      <w:pPr>
        <w:pStyle w:val="Corpsdetexte"/>
        <w:spacing w:before="57"/>
        <w:rPr>
          <w:rFonts w:ascii="Book Antiqua"/>
          <w:sz w:val="24"/>
        </w:rPr>
      </w:pPr>
    </w:p>
    <w:p w14:paraId="7C42E8BF" w14:textId="77777777" w:rsidR="00290FCD" w:rsidRDefault="00B846D1">
      <w:pPr>
        <w:spacing w:before="1"/>
        <w:ind w:left="1276" w:right="986"/>
        <w:jc w:val="both"/>
        <w:rPr>
          <w:rFonts w:ascii="Book Antiqua" w:hAnsi="Book Antiqua"/>
          <w:sz w:val="24"/>
        </w:rPr>
      </w:pPr>
      <w:r>
        <w:rPr>
          <w:rFonts w:ascii="Book Antiqua" w:hAnsi="Book Antiqua"/>
          <w:sz w:val="24"/>
        </w:rPr>
        <w:t>attendent beaucoup de nous. Je vais à présent céder la parole aux rapporteurs pour qu’ils nous présentent leurs recommandations sur le pouvoir préfectoral de dérogation.</w:t>
      </w:r>
    </w:p>
    <w:p w14:paraId="2DE7ED36" w14:textId="77777777" w:rsidR="00290FCD" w:rsidRDefault="0077445D">
      <w:pPr>
        <w:spacing w:before="286"/>
        <w:ind w:left="1276" w:right="985" w:firstLine="907"/>
        <w:jc w:val="both"/>
        <w:rPr>
          <w:rFonts w:ascii="Book Antiqua" w:hAnsi="Book Antiqua"/>
          <w:sz w:val="24"/>
        </w:rPr>
      </w:pPr>
      <w:hyperlink r:id="rId178">
        <w:r w:rsidR="00B846D1">
          <w:rPr>
            <w:rFonts w:ascii="Book Antiqua" w:hAnsi="Book Antiqua"/>
            <w:b/>
            <w:sz w:val="24"/>
          </w:rPr>
          <w:t xml:space="preserve">M. Rémy </w:t>
        </w:r>
        <w:proofErr w:type="spellStart"/>
        <w:r w:rsidR="00B846D1">
          <w:rPr>
            <w:rFonts w:ascii="Book Antiqua" w:hAnsi="Book Antiqua"/>
            <w:b/>
            <w:sz w:val="24"/>
          </w:rPr>
          <w:t>Pointereau</w:t>
        </w:r>
        <w:proofErr w:type="spellEnd"/>
      </w:hyperlink>
      <w:r w:rsidR="00B846D1">
        <w:rPr>
          <w:rFonts w:ascii="Book Antiqua" w:hAnsi="Book Antiqua"/>
          <w:b/>
          <w:sz w:val="24"/>
        </w:rPr>
        <w:t>, rapporteur</w:t>
      </w:r>
      <w:r w:rsidR="00B846D1">
        <w:rPr>
          <w:rFonts w:ascii="Book Antiqua" w:hAnsi="Book Antiqua"/>
          <w:sz w:val="24"/>
        </w:rPr>
        <w:t>. – Cela fait 11 ans que nous nous occupons de la simplification des normes au Sénat. Nous avions pris un temps d’avance. On a toujours tort d’avoir raison trop tôt. La simplification des</w:t>
      </w:r>
      <w:r w:rsidR="00B846D1">
        <w:rPr>
          <w:rFonts w:ascii="Book Antiqua" w:hAnsi="Book Antiqua"/>
          <w:spacing w:val="40"/>
          <w:sz w:val="24"/>
        </w:rPr>
        <w:t xml:space="preserve"> </w:t>
      </w:r>
      <w:r w:rsidR="00B846D1">
        <w:rPr>
          <w:rFonts w:ascii="Book Antiqua" w:hAnsi="Book Antiqua"/>
          <w:sz w:val="24"/>
        </w:rPr>
        <w:t>normes est devenue le sujet du jour.</w:t>
      </w:r>
    </w:p>
    <w:p w14:paraId="3583F3FB" w14:textId="77777777" w:rsidR="00290FCD" w:rsidRDefault="00B846D1">
      <w:pPr>
        <w:spacing w:before="287"/>
        <w:ind w:left="1276" w:right="990" w:firstLine="907"/>
        <w:jc w:val="both"/>
        <w:rPr>
          <w:rFonts w:ascii="Book Antiqua" w:hAnsi="Book Antiqua"/>
          <w:sz w:val="24"/>
        </w:rPr>
      </w:pPr>
      <w:r>
        <w:rPr>
          <w:rFonts w:ascii="Book Antiqua" w:hAnsi="Book Antiqua"/>
          <w:sz w:val="24"/>
        </w:rPr>
        <w:t xml:space="preserve">Mme von der </w:t>
      </w:r>
      <w:proofErr w:type="spellStart"/>
      <w:r>
        <w:rPr>
          <w:rFonts w:ascii="Book Antiqua" w:hAnsi="Book Antiqua"/>
          <w:sz w:val="24"/>
        </w:rPr>
        <w:t>Leyen</w:t>
      </w:r>
      <w:proofErr w:type="spellEnd"/>
      <w:r>
        <w:rPr>
          <w:rFonts w:ascii="Book Antiqua" w:hAnsi="Book Antiqua"/>
          <w:sz w:val="24"/>
        </w:rPr>
        <w:t>, présidente de la Commission européenne, a souhaité simplifier toutes les normes européennes. La simplification des</w:t>
      </w:r>
      <w:r>
        <w:rPr>
          <w:rFonts w:ascii="Book Antiqua" w:hAnsi="Book Antiqua"/>
          <w:spacing w:val="80"/>
          <w:sz w:val="24"/>
        </w:rPr>
        <w:t xml:space="preserve"> </w:t>
      </w:r>
      <w:r>
        <w:rPr>
          <w:rFonts w:ascii="Book Antiqua" w:hAnsi="Book Antiqua"/>
          <w:sz w:val="24"/>
        </w:rPr>
        <w:t>normes et leur adaptation aux spécificités territoriales sont des objectifs constants de notre délégation. Cette dernière a ainsi adopté, en mai 2024, un rapport</w:t>
      </w:r>
      <w:r>
        <w:rPr>
          <w:rFonts w:ascii="Book Antiqua" w:hAnsi="Book Antiqua"/>
          <w:spacing w:val="80"/>
          <w:w w:val="150"/>
          <w:sz w:val="24"/>
        </w:rPr>
        <w:t xml:space="preserve"> </w:t>
      </w:r>
      <w:r>
        <w:rPr>
          <w:rFonts w:ascii="Book Antiqua" w:hAnsi="Book Antiqua"/>
          <w:sz w:val="24"/>
        </w:rPr>
        <w:t>signé</w:t>
      </w:r>
      <w:r>
        <w:rPr>
          <w:rFonts w:ascii="Book Antiqua" w:hAnsi="Book Antiqua"/>
          <w:spacing w:val="80"/>
          <w:sz w:val="24"/>
        </w:rPr>
        <w:t xml:space="preserve"> </w:t>
      </w:r>
      <w:r>
        <w:rPr>
          <w:rFonts w:ascii="Book Antiqua" w:hAnsi="Book Antiqua"/>
          <w:sz w:val="24"/>
        </w:rPr>
        <w:t>par</w:t>
      </w:r>
      <w:r>
        <w:rPr>
          <w:rFonts w:ascii="Book Antiqua" w:hAnsi="Book Antiqua"/>
          <w:spacing w:val="80"/>
          <w:w w:val="150"/>
          <w:sz w:val="24"/>
        </w:rPr>
        <w:t xml:space="preserve"> </w:t>
      </w:r>
      <w:r>
        <w:rPr>
          <w:rFonts w:ascii="Book Antiqua" w:hAnsi="Book Antiqua"/>
          <w:sz w:val="24"/>
        </w:rPr>
        <w:t>nos</w:t>
      </w:r>
      <w:r>
        <w:rPr>
          <w:rFonts w:ascii="Book Antiqua" w:hAnsi="Book Antiqua"/>
          <w:spacing w:val="80"/>
          <w:sz w:val="24"/>
        </w:rPr>
        <w:t xml:space="preserve"> </w:t>
      </w:r>
      <w:r>
        <w:rPr>
          <w:rFonts w:ascii="Book Antiqua" w:hAnsi="Book Antiqua"/>
          <w:sz w:val="24"/>
        </w:rPr>
        <w:t>collègues</w:t>
      </w:r>
      <w:r>
        <w:rPr>
          <w:rFonts w:ascii="Book Antiqua" w:hAnsi="Book Antiqua"/>
          <w:spacing w:val="80"/>
          <w:sz w:val="24"/>
        </w:rPr>
        <w:t xml:space="preserve"> </w:t>
      </w:r>
      <w:r>
        <w:rPr>
          <w:rFonts w:ascii="Book Antiqua" w:hAnsi="Book Antiqua"/>
          <w:sz w:val="24"/>
        </w:rPr>
        <w:t>Françoise</w:t>
      </w:r>
      <w:r>
        <w:rPr>
          <w:rFonts w:ascii="Book Antiqua" w:hAnsi="Book Antiqua"/>
          <w:spacing w:val="80"/>
          <w:w w:val="150"/>
          <w:sz w:val="24"/>
        </w:rPr>
        <w:t xml:space="preserve"> </w:t>
      </w:r>
      <w:proofErr w:type="spellStart"/>
      <w:r>
        <w:rPr>
          <w:rFonts w:ascii="Book Antiqua" w:hAnsi="Book Antiqua"/>
          <w:sz w:val="24"/>
        </w:rPr>
        <w:t>Gatel</w:t>
      </w:r>
      <w:proofErr w:type="spellEnd"/>
      <w:r>
        <w:rPr>
          <w:rFonts w:ascii="Book Antiqua" w:hAnsi="Book Antiqua"/>
          <w:spacing w:val="80"/>
          <w:sz w:val="24"/>
        </w:rPr>
        <w:t xml:space="preserve"> </w:t>
      </w:r>
      <w:r>
        <w:rPr>
          <w:rFonts w:ascii="Book Antiqua" w:hAnsi="Book Antiqua"/>
          <w:sz w:val="24"/>
        </w:rPr>
        <w:t>et</w:t>
      </w:r>
      <w:r>
        <w:rPr>
          <w:rFonts w:ascii="Book Antiqua" w:hAnsi="Book Antiqua"/>
          <w:spacing w:val="80"/>
          <w:sz w:val="24"/>
        </w:rPr>
        <w:t xml:space="preserve"> </w:t>
      </w:r>
      <w:r>
        <w:rPr>
          <w:rFonts w:ascii="Book Antiqua" w:hAnsi="Book Antiqua"/>
          <w:sz w:val="24"/>
        </w:rPr>
        <w:t>Max</w:t>
      </w:r>
      <w:r>
        <w:rPr>
          <w:rFonts w:ascii="Book Antiqua" w:hAnsi="Book Antiqua"/>
          <w:spacing w:val="17"/>
          <w:sz w:val="24"/>
        </w:rPr>
        <w:t xml:space="preserve"> </w:t>
      </w:r>
      <w:r>
        <w:rPr>
          <w:rFonts w:ascii="Book Antiqua" w:hAnsi="Book Antiqua"/>
          <w:sz w:val="24"/>
        </w:rPr>
        <w:t>Brisson</w:t>
      </w:r>
      <w:r>
        <w:rPr>
          <w:rFonts w:ascii="Book Antiqua" w:hAnsi="Book Antiqua"/>
          <w:spacing w:val="79"/>
          <w:w w:val="150"/>
          <w:sz w:val="24"/>
        </w:rPr>
        <w:t xml:space="preserve"> </w:t>
      </w:r>
      <w:r>
        <w:rPr>
          <w:rFonts w:ascii="Book Antiqua" w:hAnsi="Book Antiqua"/>
          <w:sz w:val="24"/>
        </w:rPr>
        <w:t>intitulé</w:t>
      </w:r>
    </w:p>
    <w:p w14:paraId="2233A2FA" w14:textId="77777777" w:rsidR="00290FCD" w:rsidRDefault="00B846D1">
      <w:pPr>
        <w:spacing w:before="2"/>
        <w:ind w:left="1276" w:right="990"/>
        <w:jc w:val="both"/>
        <w:rPr>
          <w:rFonts w:ascii="Book Antiqua" w:hAnsi="Book Antiqua"/>
          <w:sz w:val="24"/>
        </w:rPr>
      </w:pPr>
      <w:r>
        <w:rPr>
          <w:rFonts w:ascii="Book Antiqua" w:hAnsi="Book Antiqua"/>
          <w:sz w:val="24"/>
        </w:rPr>
        <w:t>«</w:t>
      </w:r>
      <w:r>
        <w:rPr>
          <w:rFonts w:ascii="Book Antiqua" w:hAnsi="Book Antiqua"/>
          <w:spacing w:val="31"/>
          <w:sz w:val="24"/>
        </w:rPr>
        <w:t xml:space="preserve"> </w:t>
      </w:r>
      <w:r>
        <w:rPr>
          <w:rFonts w:ascii="Book Antiqua" w:hAnsi="Book Antiqua"/>
          <w:i/>
          <w:sz w:val="24"/>
        </w:rPr>
        <w:t xml:space="preserve">Différenciation : la diversité des territoires dans l’unité de la République </w:t>
      </w:r>
      <w:r>
        <w:rPr>
          <w:rFonts w:ascii="Book Antiqua" w:hAnsi="Book Antiqua"/>
          <w:sz w:val="24"/>
        </w:rPr>
        <w:t>».</w:t>
      </w:r>
      <w:r>
        <w:rPr>
          <w:rFonts w:ascii="Book Antiqua" w:hAnsi="Book Antiqua"/>
          <w:spacing w:val="31"/>
          <w:sz w:val="24"/>
        </w:rPr>
        <w:t xml:space="preserve"> </w:t>
      </w:r>
      <w:r>
        <w:rPr>
          <w:rFonts w:ascii="Book Antiqua" w:hAnsi="Book Antiqua"/>
          <w:sz w:val="24"/>
        </w:rPr>
        <w:t xml:space="preserve">Quand on parle de simplification, il faut aussi appeler à la différenciation entre les </w:t>
      </w:r>
      <w:r>
        <w:rPr>
          <w:rFonts w:ascii="Book Antiqua" w:hAnsi="Book Antiqua"/>
          <w:spacing w:val="-2"/>
          <w:sz w:val="24"/>
        </w:rPr>
        <w:t>territoires.</w:t>
      </w:r>
    </w:p>
    <w:p w14:paraId="32000C8A" w14:textId="77777777" w:rsidR="00290FCD" w:rsidRDefault="00B846D1">
      <w:pPr>
        <w:spacing w:before="289"/>
        <w:ind w:left="1276" w:right="988" w:firstLine="907"/>
        <w:jc w:val="both"/>
        <w:rPr>
          <w:rFonts w:ascii="Book Antiqua" w:hAnsi="Book Antiqua"/>
          <w:sz w:val="24"/>
        </w:rPr>
      </w:pPr>
      <w:r>
        <w:rPr>
          <w:rFonts w:ascii="Book Antiqua" w:hAnsi="Book Antiqua"/>
          <w:sz w:val="24"/>
        </w:rPr>
        <w:t>Cette même logique d’adaptation aux circonstances locales justifie l’intérêt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délégation</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pouvoir</w:t>
      </w:r>
      <w:r>
        <w:rPr>
          <w:rFonts w:ascii="Book Antiqua" w:hAnsi="Book Antiqua"/>
          <w:spacing w:val="40"/>
          <w:sz w:val="24"/>
        </w:rPr>
        <w:t xml:space="preserve"> </w:t>
      </w:r>
      <w:r>
        <w:rPr>
          <w:rFonts w:ascii="Book Antiqua" w:hAnsi="Book Antiqua"/>
          <w:sz w:val="24"/>
        </w:rPr>
        <w:t>préfectoral</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aux normes.</w:t>
      </w:r>
      <w:r>
        <w:rPr>
          <w:rFonts w:ascii="Book Antiqua" w:hAnsi="Book Antiqua"/>
          <w:spacing w:val="25"/>
          <w:sz w:val="24"/>
        </w:rPr>
        <w:t xml:space="preserve"> </w:t>
      </w:r>
      <w:r>
        <w:rPr>
          <w:rFonts w:ascii="Book Antiqua" w:hAnsi="Book Antiqua"/>
          <w:sz w:val="24"/>
        </w:rPr>
        <w:t>Elle</w:t>
      </w:r>
      <w:r>
        <w:rPr>
          <w:rFonts w:ascii="Book Antiqua" w:hAnsi="Book Antiqua"/>
          <w:spacing w:val="26"/>
          <w:sz w:val="24"/>
        </w:rPr>
        <w:t xml:space="preserve"> </w:t>
      </w:r>
      <w:r>
        <w:rPr>
          <w:rFonts w:ascii="Book Antiqua" w:hAnsi="Book Antiqua"/>
          <w:sz w:val="24"/>
        </w:rPr>
        <w:t>a</w:t>
      </w:r>
      <w:r>
        <w:rPr>
          <w:rFonts w:ascii="Book Antiqua" w:hAnsi="Book Antiqua"/>
          <w:spacing w:val="25"/>
          <w:sz w:val="24"/>
        </w:rPr>
        <w:t xml:space="preserve"> </w:t>
      </w:r>
      <w:r>
        <w:rPr>
          <w:rFonts w:ascii="Book Antiqua" w:hAnsi="Book Antiqua"/>
          <w:sz w:val="24"/>
        </w:rPr>
        <w:t>ainsi</w:t>
      </w:r>
      <w:r>
        <w:rPr>
          <w:rFonts w:ascii="Book Antiqua" w:hAnsi="Book Antiqua"/>
          <w:spacing w:val="25"/>
          <w:sz w:val="24"/>
        </w:rPr>
        <w:t xml:space="preserve"> </w:t>
      </w:r>
      <w:r>
        <w:rPr>
          <w:rFonts w:ascii="Book Antiqua" w:hAnsi="Book Antiqua"/>
          <w:sz w:val="24"/>
        </w:rPr>
        <w:t>consacré</w:t>
      </w:r>
      <w:r>
        <w:rPr>
          <w:rFonts w:ascii="Book Antiqua" w:hAnsi="Book Antiqua"/>
          <w:spacing w:val="26"/>
          <w:sz w:val="24"/>
        </w:rPr>
        <w:t xml:space="preserve"> </w:t>
      </w:r>
      <w:r>
        <w:rPr>
          <w:rFonts w:ascii="Book Antiqua" w:hAnsi="Book Antiqua"/>
          <w:sz w:val="24"/>
        </w:rPr>
        <w:t>d’importants</w:t>
      </w:r>
      <w:r>
        <w:rPr>
          <w:rFonts w:ascii="Book Antiqua" w:hAnsi="Book Antiqua"/>
          <w:spacing w:val="23"/>
          <w:sz w:val="24"/>
        </w:rPr>
        <w:t xml:space="preserve"> </w:t>
      </w:r>
      <w:r>
        <w:rPr>
          <w:rFonts w:ascii="Book Antiqua" w:hAnsi="Book Antiqua"/>
          <w:sz w:val="24"/>
        </w:rPr>
        <w:t>travaux</w:t>
      </w:r>
      <w:r>
        <w:rPr>
          <w:rFonts w:ascii="Book Antiqua" w:hAnsi="Book Antiqua"/>
          <w:spacing w:val="26"/>
          <w:sz w:val="24"/>
        </w:rPr>
        <w:t xml:space="preserve"> </w:t>
      </w:r>
      <w:r>
        <w:rPr>
          <w:rFonts w:ascii="Book Antiqua" w:hAnsi="Book Antiqua"/>
          <w:sz w:val="24"/>
        </w:rPr>
        <w:t>à</w:t>
      </w:r>
      <w:r>
        <w:rPr>
          <w:rFonts w:ascii="Book Antiqua" w:hAnsi="Book Antiqua"/>
          <w:spacing w:val="25"/>
          <w:sz w:val="24"/>
        </w:rPr>
        <w:t xml:space="preserve"> </w:t>
      </w:r>
      <w:r>
        <w:rPr>
          <w:rFonts w:ascii="Book Antiqua" w:hAnsi="Book Antiqua"/>
          <w:sz w:val="24"/>
        </w:rPr>
        <w:t>ce</w:t>
      </w:r>
      <w:r>
        <w:rPr>
          <w:rFonts w:ascii="Book Antiqua" w:hAnsi="Book Antiqua"/>
          <w:spacing w:val="26"/>
          <w:sz w:val="24"/>
        </w:rPr>
        <w:t xml:space="preserve"> </w:t>
      </w:r>
      <w:r>
        <w:rPr>
          <w:rFonts w:ascii="Book Antiqua" w:hAnsi="Book Antiqua"/>
          <w:sz w:val="24"/>
        </w:rPr>
        <w:t>dispositif,</w:t>
      </w:r>
      <w:r>
        <w:rPr>
          <w:rFonts w:ascii="Book Antiqua" w:hAnsi="Book Antiqua"/>
          <w:spacing w:val="24"/>
          <w:sz w:val="24"/>
        </w:rPr>
        <w:t xml:space="preserve"> </w:t>
      </w:r>
      <w:r>
        <w:rPr>
          <w:rFonts w:ascii="Book Antiqua" w:hAnsi="Book Antiqua"/>
          <w:sz w:val="24"/>
        </w:rPr>
        <w:t>prévu</w:t>
      </w:r>
      <w:r>
        <w:rPr>
          <w:rFonts w:ascii="Book Antiqua" w:hAnsi="Book Antiqua"/>
          <w:spacing w:val="25"/>
          <w:sz w:val="24"/>
        </w:rPr>
        <w:t xml:space="preserve"> </w:t>
      </w:r>
      <w:r>
        <w:rPr>
          <w:rFonts w:ascii="Book Antiqua" w:hAnsi="Book Antiqua"/>
          <w:sz w:val="24"/>
        </w:rPr>
        <w:t>alors à titre expérimental par le décret du 29 décembre 2017. Son rapport, publié en juin 2019, a donné lieu au dépôt d’une résolution, adoptée par notre assemblée fin 2019.</w:t>
      </w:r>
    </w:p>
    <w:p w14:paraId="46EDDB0E" w14:textId="77777777" w:rsidR="00290FCD" w:rsidRDefault="00B846D1">
      <w:pPr>
        <w:spacing w:before="288"/>
        <w:ind w:left="1276" w:right="985" w:firstLine="907"/>
        <w:jc w:val="both"/>
        <w:rPr>
          <w:rFonts w:ascii="Book Antiqua" w:hAnsi="Book Antiqua"/>
          <w:sz w:val="24"/>
        </w:rPr>
      </w:pPr>
      <w:r>
        <w:rPr>
          <w:rFonts w:ascii="Book Antiqua" w:hAnsi="Book Antiqua"/>
          <w:sz w:val="24"/>
        </w:rPr>
        <w:t>Tenant compte de cet avis, le Gouvernement a généralisé l’outil en</w:t>
      </w:r>
      <w:r>
        <w:rPr>
          <w:rFonts w:ascii="Book Antiqua" w:hAnsi="Book Antiqua"/>
          <w:spacing w:val="40"/>
          <w:sz w:val="24"/>
        </w:rPr>
        <w:t xml:space="preserve"> </w:t>
      </w:r>
      <w:r>
        <w:rPr>
          <w:rFonts w:ascii="Book Antiqua" w:hAnsi="Book Antiqua"/>
          <w:sz w:val="24"/>
        </w:rPr>
        <w:t>2020.</w:t>
      </w:r>
      <w:r>
        <w:rPr>
          <w:rFonts w:ascii="Book Antiqua" w:hAnsi="Book Antiqua"/>
          <w:spacing w:val="36"/>
          <w:sz w:val="24"/>
        </w:rPr>
        <w:t xml:space="preserve"> </w:t>
      </w:r>
      <w:r>
        <w:rPr>
          <w:rFonts w:ascii="Book Antiqua" w:hAnsi="Book Antiqua"/>
          <w:sz w:val="24"/>
        </w:rPr>
        <w:t>Toutefois,</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dernier</w:t>
      </w:r>
      <w:r>
        <w:rPr>
          <w:rFonts w:ascii="Book Antiqua" w:hAnsi="Book Antiqua"/>
          <w:spacing w:val="40"/>
          <w:sz w:val="24"/>
        </w:rPr>
        <w:t xml:space="preserve"> </w:t>
      </w:r>
      <w:r>
        <w:rPr>
          <w:rFonts w:ascii="Book Antiqua" w:hAnsi="Book Antiqua"/>
          <w:sz w:val="24"/>
        </w:rPr>
        <w:t>n’a</w:t>
      </w:r>
      <w:r>
        <w:rPr>
          <w:rFonts w:ascii="Book Antiqua" w:hAnsi="Book Antiqua"/>
          <w:spacing w:val="40"/>
          <w:sz w:val="24"/>
        </w:rPr>
        <w:t xml:space="preserve"> </w:t>
      </w:r>
      <w:r>
        <w:rPr>
          <w:rFonts w:ascii="Book Antiqua" w:hAnsi="Book Antiqua"/>
          <w:sz w:val="24"/>
        </w:rPr>
        <w:t>pas</w:t>
      </w:r>
      <w:r>
        <w:rPr>
          <w:rFonts w:ascii="Book Antiqua" w:hAnsi="Book Antiqua"/>
          <w:spacing w:val="40"/>
          <w:sz w:val="24"/>
        </w:rPr>
        <w:t xml:space="preserve"> </w:t>
      </w:r>
      <w:r>
        <w:rPr>
          <w:rFonts w:ascii="Book Antiqua" w:hAnsi="Book Antiqua"/>
          <w:sz w:val="24"/>
        </w:rPr>
        <w:t>produit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résultats</w:t>
      </w:r>
      <w:r>
        <w:rPr>
          <w:rFonts w:ascii="Book Antiqua" w:hAnsi="Book Antiqua"/>
          <w:spacing w:val="40"/>
          <w:sz w:val="24"/>
        </w:rPr>
        <w:t xml:space="preserve"> </w:t>
      </w:r>
      <w:r>
        <w:rPr>
          <w:rFonts w:ascii="Book Antiqua" w:hAnsi="Book Antiqua"/>
          <w:sz w:val="24"/>
        </w:rPr>
        <w:t>escomptés,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sorte que notre délégation a souhaité lancer, en octobre 2024, une mission flash pour étudier les voies et moyens susceptibles de le développer. J’ai eu le plaisir de conduire</w:t>
      </w:r>
      <w:r>
        <w:rPr>
          <w:rFonts w:ascii="Book Antiqua" w:hAnsi="Book Antiqua"/>
          <w:spacing w:val="28"/>
          <w:sz w:val="24"/>
        </w:rPr>
        <w:t xml:space="preserve"> </w:t>
      </w:r>
      <w:r>
        <w:rPr>
          <w:rFonts w:ascii="Book Antiqua" w:hAnsi="Book Antiqua"/>
          <w:sz w:val="24"/>
        </w:rPr>
        <w:t>cette</w:t>
      </w:r>
      <w:r>
        <w:rPr>
          <w:rFonts w:ascii="Book Antiqua" w:hAnsi="Book Antiqua"/>
          <w:spacing w:val="28"/>
          <w:sz w:val="24"/>
        </w:rPr>
        <w:t xml:space="preserve"> </w:t>
      </w:r>
      <w:r>
        <w:rPr>
          <w:rFonts w:ascii="Book Antiqua" w:hAnsi="Book Antiqua"/>
          <w:sz w:val="24"/>
        </w:rPr>
        <w:t>mission</w:t>
      </w:r>
      <w:r>
        <w:rPr>
          <w:rFonts w:ascii="Book Antiqua" w:hAnsi="Book Antiqua"/>
          <w:spacing w:val="32"/>
          <w:sz w:val="24"/>
        </w:rPr>
        <w:t xml:space="preserve"> </w:t>
      </w:r>
      <w:r>
        <w:rPr>
          <w:rFonts w:ascii="Book Antiqua" w:hAnsi="Book Antiqua"/>
          <w:sz w:val="24"/>
        </w:rPr>
        <w:t>avec ma</w:t>
      </w:r>
      <w:r>
        <w:rPr>
          <w:rFonts w:ascii="Book Antiqua" w:hAnsi="Book Antiqua"/>
          <w:spacing w:val="30"/>
          <w:sz w:val="24"/>
        </w:rPr>
        <w:t xml:space="preserve"> </w:t>
      </w:r>
      <w:r>
        <w:rPr>
          <w:rFonts w:ascii="Book Antiqua" w:hAnsi="Book Antiqua"/>
          <w:sz w:val="24"/>
        </w:rPr>
        <w:t>collègue</w:t>
      </w:r>
      <w:r>
        <w:rPr>
          <w:rFonts w:ascii="Book Antiqua" w:hAnsi="Book Antiqua"/>
          <w:spacing w:val="30"/>
          <w:sz w:val="24"/>
        </w:rPr>
        <w:t xml:space="preserve"> </w:t>
      </w:r>
      <w:r>
        <w:rPr>
          <w:rFonts w:ascii="Book Antiqua" w:hAnsi="Book Antiqua"/>
          <w:sz w:val="24"/>
        </w:rPr>
        <w:t>Guylène</w:t>
      </w:r>
      <w:r>
        <w:rPr>
          <w:rFonts w:ascii="Book Antiqua" w:hAnsi="Book Antiqua"/>
          <w:spacing w:val="30"/>
          <w:sz w:val="24"/>
        </w:rPr>
        <w:t xml:space="preserve"> </w:t>
      </w:r>
      <w:proofErr w:type="spellStart"/>
      <w:r>
        <w:rPr>
          <w:rFonts w:ascii="Book Antiqua" w:hAnsi="Book Antiqua"/>
          <w:sz w:val="24"/>
        </w:rPr>
        <w:t>Pantel</w:t>
      </w:r>
      <w:proofErr w:type="spellEnd"/>
      <w:r>
        <w:rPr>
          <w:rFonts w:ascii="Book Antiqua" w:hAnsi="Book Antiqua"/>
          <w:sz w:val="24"/>
        </w:rPr>
        <w:t>, Sénatrice</w:t>
      </w:r>
      <w:r>
        <w:rPr>
          <w:rFonts w:ascii="Book Antiqua" w:hAnsi="Book Antiqua"/>
          <w:spacing w:val="30"/>
          <w:sz w:val="24"/>
        </w:rPr>
        <w:t xml:space="preserve"> </w:t>
      </w:r>
      <w:r>
        <w:rPr>
          <w:rFonts w:ascii="Book Antiqua" w:hAnsi="Book Antiqua"/>
          <w:sz w:val="24"/>
        </w:rPr>
        <w:t>de</w:t>
      </w:r>
      <w:r>
        <w:rPr>
          <w:rFonts w:ascii="Book Antiqua" w:hAnsi="Book Antiqua"/>
          <w:spacing w:val="28"/>
          <w:sz w:val="24"/>
        </w:rPr>
        <w:t xml:space="preserve"> </w:t>
      </w:r>
      <w:r>
        <w:rPr>
          <w:rFonts w:ascii="Book Antiqua" w:hAnsi="Book Antiqua"/>
          <w:sz w:val="24"/>
        </w:rPr>
        <w:t>Lozère.</w:t>
      </w:r>
    </w:p>
    <w:p w14:paraId="2DF98885" w14:textId="77777777" w:rsidR="00290FCD" w:rsidRDefault="00B846D1">
      <w:pPr>
        <w:spacing w:before="288"/>
        <w:ind w:left="2183"/>
        <w:rPr>
          <w:rFonts w:ascii="Book Antiqua" w:hAnsi="Book Antiqua"/>
          <w:sz w:val="24"/>
        </w:rPr>
      </w:pPr>
      <w:r>
        <w:rPr>
          <w:rFonts w:ascii="Book Antiqua" w:hAnsi="Book Antiqua"/>
          <w:sz w:val="24"/>
        </w:rPr>
        <w:t>Notre</w:t>
      </w:r>
      <w:r>
        <w:rPr>
          <w:rFonts w:ascii="Book Antiqua" w:hAnsi="Book Antiqua"/>
          <w:spacing w:val="21"/>
          <w:sz w:val="24"/>
        </w:rPr>
        <w:t xml:space="preserve"> </w:t>
      </w:r>
      <w:r>
        <w:rPr>
          <w:rFonts w:ascii="Book Antiqua" w:hAnsi="Book Antiqua"/>
          <w:sz w:val="24"/>
        </w:rPr>
        <w:t>mission</w:t>
      </w:r>
      <w:r>
        <w:rPr>
          <w:rFonts w:ascii="Book Antiqua" w:hAnsi="Book Antiqua"/>
          <w:spacing w:val="24"/>
          <w:sz w:val="24"/>
        </w:rPr>
        <w:t xml:space="preserve"> </w:t>
      </w:r>
      <w:r>
        <w:rPr>
          <w:rFonts w:ascii="Book Antiqua" w:hAnsi="Book Antiqua"/>
          <w:sz w:val="24"/>
        </w:rPr>
        <w:t>s’est</w:t>
      </w:r>
      <w:r>
        <w:rPr>
          <w:rFonts w:ascii="Book Antiqua" w:hAnsi="Book Antiqua"/>
          <w:spacing w:val="25"/>
          <w:sz w:val="24"/>
        </w:rPr>
        <w:t xml:space="preserve"> </w:t>
      </w:r>
      <w:r>
        <w:rPr>
          <w:rFonts w:ascii="Book Antiqua" w:hAnsi="Book Antiqua"/>
          <w:sz w:val="24"/>
        </w:rPr>
        <w:t>inscrite</w:t>
      </w:r>
      <w:r>
        <w:rPr>
          <w:rFonts w:ascii="Book Antiqua" w:hAnsi="Book Antiqua"/>
          <w:spacing w:val="21"/>
          <w:sz w:val="24"/>
        </w:rPr>
        <w:t xml:space="preserve"> </w:t>
      </w:r>
      <w:r>
        <w:rPr>
          <w:rFonts w:ascii="Book Antiqua" w:hAnsi="Book Antiqua"/>
          <w:sz w:val="24"/>
        </w:rPr>
        <w:t>dans</w:t>
      </w:r>
      <w:r>
        <w:rPr>
          <w:rFonts w:ascii="Book Antiqua" w:hAnsi="Book Antiqua"/>
          <w:spacing w:val="23"/>
          <w:sz w:val="24"/>
        </w:rPr>
        <w:t xml:space="preserve"> </w:t>
      </w:r>
      <w:r>
        <w:rPr>
          <w:rFonts w:ascii="Book Antiqua" w:hAnsi="Book Antiqua"/>
          <w:sz w:val="24"/>
        </w:rPr>
        <w:t>un</w:t>
      </w:r>
      <w:r>
        <w:rPr>
          <w:rFonts w:ascii="Book Antiqua" w:hAnsi="Book Antiqua"/>
          <w:spacing w:val="26"/>
          <w:sz w:val="24"/>
        </w:rPr>
        <w:t xml:space="preserve"> </w:t>
      </w:r>
      <w:r>
        <w:rPr>
          <w:rFonts w:ascii="Book Antiqua" w:hAnsi="Book Antiqua"/>
          <w:sz w:val="24"/>
        </w:rPr>
        <w:t>contexte</w:t>
      </w:r>
      <w:r>
        <w:rPr>
          <w:rFonts w:ascii="Book Antiqua" w:hAnsi="Book Antiqua"/>
          <w:spacing w:val="23"/>
          <w:sz w:val="24"/>
        </w:rPr>
        <w:t xml:space="preserve"> </w:t>
      </w:r>
      <w:r>
        <w:rPr>
          <w:rFonts w:ascii="Book Antiqua" w:hAnsi="Book Antiqua"/>
          <w:sz w:val="24"/>
        </w:rPr>
        <w:t>doublement</w:t>
      </w:r>
      <w:r>
        <w:rPr>
          <w:rFonts w:ascii="Book Antiqua" w:hAnsi="Book Antiqua"/>
          <w:spacing w:val="27"/>
          <w:sz w:val="24"/>
        </w:rPr>
        <w:t xml:space="preserve"> </w:t>
      </w:r>
      <w:r>
        <w:rPr>
          <w:rFonts w:ascii="Book Antiqua" w:hAnsi="Book Antiqua"/>
          <w:sz w:val="24"/>
        </w:rPr>
        <w:t>favorable</w:t>
      </w:r>
      <w:r>
        <w:rPr>
          <w:rFonts w:ascii="Book Antiqua" w:hAnsi="Book Antiqua"/>
          <w:spacing w:val="26"/>
          <w:sz w:val="24"/>
        </w:rPr>
        <w:t xml:space="preserve"> </w:t>
      </w:r>
      <w:r>
        <w:rPr>
          <w:rFonts w:ascii="Book Antiqua" w:hAnsi="Book Antiqua"/>
          <w:spacing w:val="-10"/>
          <w:sz w:val="24"/>
        </w:rPr>
        <w:t>:</w:t>
      </w:r>
    </w:p>
    <w:p w14:paraId="58F72763" w14:textId="77777777" w:rsidR="00290FCD" w:rsidRDefault="00B846D1">
      <w:pPr>
        <w:pStyle w:val="Paragraphedeliste"/>
        <w:numPr>
          <w:ilvl w:val="0"/>
          <w:numId w:val="9"/>
        </w:numPr>
        <w:tabs>
          <w:tab w:val="left" w:pos="2407"/>
        </w:tabs>
        <w:spacing w:before="287"/>
        <w:ind w:right="990" w:firstLine="907"/>
        <w:jc w:val="both"/>
        <w:rPr>
          <w:rFonts w:ascii="Book Antiqua" w:hAnsi="Book Antiqua"/>
          <w:sz w:val="24"/>
        </w:rPr>
      </w:pPr>
      <w:r>
        <w:rPr>
          <w:rFonts w:ascii="Book Antiqua" w:hAnsi="Book Antiqua"/>
          <w:sz w:val="24"/>
        </w:rPr>
        <w:t>d’abord les élus nous demandent d’aller de l’avant sur ce sujet afin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débloquer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projets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faciliter</w:t>
      </w:r>
      <w:r>
        <w:rPr>
          <w:rFonts w:ascii="Book Antiqua" w:hAnsi="Book Antiqua"/>
          <w:spacing w:val="40"/>
          <w:sz w:val="24"/>
        </w:rPr>
        <w:t xml:space="preserve"> </w:t>
      </w:r>
      <w:r>
        <w:rPr>
          <w:rFonts w:ascii="Book Antiqua" w:hAnsi="Book Antiqua"/>
          <w:sz w:val="24"/>
        </w:rPr>
        <w:t>l’action</w:t>
      </w:r>
      <w:r>
        <w:rPr>
          <w:rFonts w:ascii="Book Antiqua" w:hAnsi="Book Antiqua"/>
          <w:spacing w:val="40"/>
          <w:sz w:val="24"/>
        </w:rPr>
        <w:t xml:space="preserve"> </w:t>
      </w:r>
      <w:r>
        <w:rPr>
          <w:rFonts w:ascii="Book Antiqua" w:hAnsi="Book Antiqua"/>
          <w:sz w:val="24"/>
        </w:rPr>
        <w:t>publique</w:t>
      </w:r>
      <w:r>
        <w:rPr>
          <w:rFonts w:ascii="Book Antiqua" w:hAnsi="Book Antiqua"/>
          <w:spacing w:val="40"/>
          <w:sz w:val="24"/>
        </w:rPr>
        <w:t xml:space="preserve"> </w:t>
      </w:r>
      <w:r>
        <w:rPr>
          <w:rFonts w:ascii="Book Antiqua" w:hAnsi="Book Antiqua"/>
          <w:sz w:val="24"/>
        </w:rPr>
        <w:t>des collectivités. Nous avons pu le constater</w:t>
      </w:r>
      <w:r>
        <w:rPr>
          <w:rFonts w:ascii="Book Antiqua" w:hAnsi="Book Antiqua"/>
          <w:spacing w:val="32"/>
          <w:sz w:val="24"/>
        </w:rPr>
        <w:t xml:space="preserve"> </w:t>
      </w:r>
      <w:r>
        <w:rPr>
          <w:rFonts w:ascii="Book Antiqua" w:hAnsi="Book Antiqua"/>
          <w:sz w:val="24"/>
        </w:rPr>
        <w:t>lors</w:t>
      </w:r>
      <w:r>
        <w:rPr>
          <w:rFonts w:ascii="Book Antiqua" w:hAnsi="Book Antiqua"/>
          <w:spacing w:val="27"/>
          <w:sz w:val="24"/>
        </w:rPr>
        <w:t xml:space="preserve"> </w:t>
      </w:r>
      <w:r>
        <w:rPr>
          <w:rFonts w:ascii="Book Antiqua" w:hAnsi="Book Antiqua"/>
          <w:sz w:val="24"/>
        </w:rPr>
        <w:t>de nos deux</w:t>
      </w:r>
      <w:r>
        <w:rPr>
          <w:rFonts w:ascii="Book Antiqua" w:hAnsi="Book Antiqua"/>
          <w:spacing w:val="31"/>
          <w:sz w:val="24"/>
        </w:rPr>
        <w:t xml:space="preserve"> </w:t>
      </w:r>
      <w:r>
        <w:rPr>
          <w:rFonts w:ascii="Book Antiqua" w:hAnsi="Book Antiqua"/>
          <w:sz w:val="24"/>
        </w:rPr>
        <w:t>déplacements,</w:t>
      </w:r>
      <w:r>
        <w:rPr>
          <w:rFonts w:ascii="Book Antiqua" w:hAnsi="Book Antiqua"/>
          <w:spacing w:val="33"/>
          <w:sz w:val="24"/>
        </w:rPr>
        <w:t xml:space="preserve"> </w:t>
      </w:r>
      <w:r>
        <w:rPr>
          <w:rFonts w:ascii="Book Antiqua" w:hAnsi="Book Antiqua"/>
          <w:sz w:val="24"/>
        </w:rPr>
        <w:t>dans le Cher et en Lozère ;</w:t>
      </w:r>
    </w:p>
    <w:p w14:paraId="1CAEEF56" w14:textId="77777777" w:rsidR="00290FCD" w:rsidRDefault="00B846D1">
      <w:pPr>
        <w:pStyle w:val="Paragraphedeliste"/>
        <w:numPr>
          <w:ilvl w:val="0"/>
          <w:numId w:val="9"/>
        </w:numPr>
        <w:tabs>
          <w:tab w:val="left" w:pos="2407"/>
        </w:tabs>
        <w:spacing w:before="285"/>
        <w:ind w:right="985" w:firstLine="907"/>
        <w:jc w:val="both"/>
        <w:rPr>
          <w:rFonts w:ascii="Book Antiqua" w:hAnsi="Book Antiqua"/>
          <w:sz w:val="24"/>
        </w:rPr>
      </w:pPr>
      <w:r>
        <w:rPr>
          <w:rFonts w:ascii="Book Antiqua" w:hAnsi="Book Antiqua"/>
          <w:sz w:val="24"/>
        </w:rPr>
        <w:t>ensuite,</w:t>
      </w:r>
      <w:r>
        <w:rPr>
          <w:rFonts w:ascii="Book Antiqua" w:hAnsi="Book Antiqua"/>
          <w:spacing w:val="35"/>
          <w:sz w:val="24"/>
        </w:rPr>
        <w:t xml:space="preserve"> </w:t>
      </w:r>
      <w:r>
        <w:rPr>
          <w:rFonts w:ascii="Book Antiqua" w:hAnsi="Book Antiqua"/>
          <w:sz w:val="24"/>
        </w:rPr>
        <w:t>comme</w:t>
      </w:r>
      <w:r>
        <w:rPr>
          <w:rFonts w:ascii="Book Antiqua" w:hAnsi="Book Antiqua"/>
          <w:spacing w:val="33"/>
          <w:sz w:val="24"/>
        </w:rPr>
        <w:t xml:space="preserve"> </w:t>
      </w:r>
      <w:r>
        <w:rPr>
          <w:rFonts w:ascii="Book Antiqua" w:hAnsi="Book Antiqua"/>
          <w:sz w:val="24"/>
        </w:rPr>
        <w:t>vous</w:t>
      </w:r>
      <w:r>
        <w:rPr>
          <w:rFonts w:ascii="Book Antiqua" w:hAnsi="Book Antiqua"/>
          <w:spacing w:val="32"/>
          <w:sz w:val="24"/>
        </w:rPr>
        <w:t xml:space="preserve"> </w:t>
      </w:r>
      <w:r>
        <w:rPr>
          <w:rFonts w:ascii="Book Antiqua" w:hAnsi="Book Antiqua"/>
          <w:sz w:val="24"/>
        </w:rPr>
        <w:t>le</w:t>
      </w:r>
      <w:r>
        <w:rPr>
          <w:rFonts w:ascii="Book Antiqua" w:hAnsi="Book Antiqua"/>
          <w:spacing w:val="35"/>
          <w:sz w:val="24"/>
        </w:rPr>
        <w:t xml:space="preserve"> </w:t>
      </w:r>
      <w:r>
        <w:rPr>
          <w:rFonts w:ascii="Book Antiqua" w:hAnsi="Book Antiqua"/>
          <w:sz w:val="24"/>
        </w:rPr>
        <w:t>savez,</w:t>
      </w:r>
      <w:r>
        <w:rPr>
          <w:rFonts w:ascii="Book Antiqua" w:hAnsi="Book Antiqua"/>
          <w:spacing w:val="32"/>
          <w:sz w:val="24"/>
        </w:rPr>
        <w:t xml:space="preserve"> </w:t>
      </w:r>
      <w:r>
        <w:rPr>
          <w:rFonts w:ascii="Book Antiqua" w:hAnsi="Book Antiqua"/>
          <w:sz w:val="24"/>
        </w:rPr>
        <w:t>le</w:t>
      </w:r>
      <w:r>
        <w:rPr>
          <w:rFonts w:ascii="Book Antiqua" w:hAnsi="Book Antiqua"/>
          <w:spacing w:val="35"/>
          <w:sz w:val="24"/>
        </w:rPr>
        <w:t xml:space="preserve"> </w:t>
      </w:r>
      <w:r>
        <w:rPr>
          <w:rFonts w:ascii="Book Antiqua" w:hAnsi="Book Antiqua"/>
          <w:sz w:val="24"/>
        </w:rPr>
        <w:t>Gouvernement</w:t>
      </w:r>
      <w:r>
        <w:rPr>
          <w:rFonts w:ascii="Book Antiqua" w:hAnsi="Book Antiqua"/>
          <w:spacing w:val="33"/>
          <w:sz w:val="24"/>
        </w:rPr>
        <w:t xml:space="preserve"> </w:t>
      </w:r>
      <w:r>
        <w:rPr>
          <w:rFonts w:ascii="Book Antiqua" w:hAnsi="Book Antiqua"/>
          <w:sz w:val="24"/>
        </w:rPr>
        <w:t>de</w:t>
      </w:r>
      <w:r>
        <w:rPr>
          <w:rFonts w:ascii="Book Antiqua" w:hAnsi="Book Antiqua"/>
          <w:spacing w:val="33"/>
          <w:sz w:val="24"/>
        </w:rPr>
        <w:t xml:space="preserve"> </w:t>
      </w:r>
      <w:r>
        <w:rPr>
          <w:rFonts w:ascii="Book Antiqua" w:hAnsi="Book Antiqua"/>
          <w:sz w:val="24"/>
        </w:rPr>
        <w:t>Michel</w:t>
      </w:r>
      <w:r>
        <w:rPr>
          <w:rFonts w:ascii="Book Antiqua" w:hAnsi="Book Antiqua"/>
          <w:spacing w:val="32"/>
          <w:sz w:val="24"/>
        </w:rPr>
        <w:t xml:space="preserve"> </w:t>
      </w:r>
      <w:r>
        <w:rPr>
          <w:rFonts w:ascii="Book Antiqua" w:hAnsi="Book Antiqua"/>
          <w:sz w:val="24"/>
        </w:rPr>
        <w:t>Barnier a, dès son installation, adopté, en octobre dernier, une circulaire visant à encourager le recours au droit de dérogation, dans le droit-fil des recommandations de notre délégation.</w:t>
      </w:r>
    </w:p>
    <w:p w14:paraId="7E207F12" w14:textId="77777777" w:rsidR="00290FCD" w:rsidRDefault="00B846D1">
      <w:pPr>
        <w:spacing w:before="288"/>
        <w:ind w:left="1276" w:right="991" w:firstLine="907"/>
        <w:jc w:val="both"/>
        <w:rPr>
          <w:rFonts w:ascii="Book Antiqua" w:hAnsi="Book Antiqua"/>
          <w:sz w:val="24"/>
        </w:rPr>
      </w:pPr>
      <w:r>
        <w:rPr>
          <w:rFonts w:ascii="Book Antiqua" w:hAnsi="Book Antiqua"/>
          <w:sz w:val="24"/>
        </w:rPr>
        <w:t xml:space="preserve">Afin d’écrire notre rapport à « </w:t>
      </w:r>
      <w:r>
        <w:rPr>
          <w:rFonts w:ascii="Book Antiqua" w:hAnsi="Book Antiqua"/>
          <w:i/>
          <w:sz w:val="24"/>
        </w:rPr>
        <w:t xml:space="preserve">l’encre du terrain </w:t>
      </w:r>
      <w:r>
        <w:rPr>
          <w:rFonts w:ascii="Book Antiqua" w:hAnsi="Book Antiqua"/>
          <w:sz w:val="24"/>
        </w:rPr>
        <w:t xml:space="preserve">», notre mission a procédé à de nombreuses consultations, à la fois des élus locaux et des services </w:t>
      </w:r>
      <w:r>
        <w:rPr>
          <w:rFonts w:ascii="Book Antiqua" w:hAnsi="Book Antiqua"/>
          <w:spacing w:val="-2"/>
          <w:sz w:val="24"/>
        </w:rPr>
        <w:t>préfectoraux.</w:t>
      </w:r>
    </w:p>
    <w:p w14:paraId="3FB7C4A8"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08004943" w14:textId="77777777" w:rsidR="00290FCD" w:rsidRDefault="00290FCD">
      <w:pPr>
        <w:pStyle w:val="Corpsdetexte"/>
        <w:spacing w:before="57"/>
        <w:rPr>
          <w:rFonts w:ascii="Book Antiqua"/>
          <w:sz w:val="24"/>
        </w:rPr>
      </w:pPr>
    </w:p>
    <w:p w14:paraId="0E0735DB" w14:textId="77777777" w:rsidR="00290FCD" w:rsidRDefault="00B846D1">
      <w:pPr>
        <w:spacing w:before="1"/>
        <w:ind w:left="1276" w:right="983" w:firstLine="907"/>
        <w:jc w:val="both"/>
        <w:rPr>
          <w:rFonts w:ascii="Book Antiqua" w:hAnsi="Book Antiqua"/>
          <w:sz w:val="24"/>
        </w:rPr>
      </w:pPr>
      <w:r>
        <w:rPr>
          <w:rFonts w:ascii="Book Antiqua" w:hAnsi="Book Antiqua"/>
          <w:sz w:val="24"/>
        </w:rPr>
        <w:t>S’agissant des élus, la délégation a souhaité, à l’occasion du Congrès des maires en novembre 2024, lancer une consultation afin de recueillir leurs attentes sur les normes, en particulier sur le droit de dérogation dévolu au préfet. Plus de 2 600 élus ont répondu au questionnaire, ce qui confirme, une nouvelle fois, l’intérêt qu’ils portent à ce sujet ainsi que la confiance qu’ils placent</w:t>
      </w:r>
      <w:r>
        <w:rPr>
          <w:rFonts w:ascii="Book Antiqua" w:hAnsi="Book Antiqua"/>
          <w:spacing w:val="80"/>
          <w:w w:val="150"/>
          <w:sz w:val="24"/>
        </w:rPr>
        <w:t xml:space="preserve"> </w:t>
      </w:r>
      <w:r>
        <w:rPr>
          <w:rFonts w:ascii="Book Antiqua" w:hAnsi="Book Antiqua"/>
          <w:sz w:val="24"/>
        </w:rPr>
        <w:t>dans</w:t>
      </w:r>
      <w:r>
        <w:rPr>
          <w:rFonts w:ascii="Book Antiqua" w:hAnsi="Book Antiqua"/>
          <w:spacing w:val="80"/>
          <w:w w:val="150"/>
          <w:sz w:val="24"/>
        </w:rPr>
        <w:t xml:space="preserve"> </w:t>
      </w:r>
      <w:r>
        <w:rPr>
          <w:rFonts w:ascii="Book Antiqua" w:hAnsi="Book Antiqua"/>
          <w:sz w:val="24"/>
        </w:rPr>
        <w:t>notre</w:t>
      </w:r>
      <w:r>
        <w:rPr>
          <w:rFonts w:ascii="Book Antiqua" w:hAnsi="Book Antiqua"/>
          <w:spacing w:val="80"/>
          <w:sz w:val="24"/>
        </w:rPr>
        <w:t xml:space="preserve"> </w:t>
      </w:r>
      <w:r>
        <w:rPr>
          <w:rFonts w:ascii="Book Antiqua" w:hAnsi="Book Antiqua"/>
          <w:sz w:val="24"/>
        </w:rPr>
        <w:t>délégation.</w:t>
      </w:r>
      <w:r>
        <w:rPr>
          <w:rFonts w:ascii="Book Antiqua" w:hAnsi="Book Antiqua"/>
          <w:spacing w:val="80"/>
          <w:sz w:val="24"/>
        </w:rPr>
        <w:t xml:space="preserve"> </w:t>
      </w:r>
      <w:r>
        <w:rPr>
          <w:rFonts w:ascii="Book Antiqua" w:hAnsi="Book Antiqua"/>
          <w:sz w:val="24"/>
        </w:rPr>
        <w:t>Cette</w:t>
      </w:r>
      <w:r>
        <w:rPr>
          <w:rFonts w:ascii="Book Antiqua" w:hAnsi="Book Antiqua"/>
          <w:spacing w:val="80"/>
          <w:sz w:val="24"/>
        </w:rPr>
        <w:t xml:space="preserve"> </w:t>
      </w:r>
      <w:r>
        <w:rPr>
          <w:rFonts w:ascii="Book Antiqua" w:hAnsi="Book Antiqua"/>
          <w:sz w:val="24"/>
        </w:rPr>
        <w:t>confiance</w:t>
      </w:r>
      <w:r>
        <w:rPr>
          <w:rFonts w:ascii="Book Antiqua" w:hAnsi="Book Antiqua"/>
          <w:spacing w:val="80"/>
          <w:w w:val="150"/>
          <w:sz w:val="24"/>
        </w:rPr>
        <w:t xml:space="preserve"> </w:t>
      </w:r>
      <w:r>
        <w:rPr>
          <w:rFonts w:ascii="Book Antiqua" w:hAnsi="Book Antiqua"/>
          <w:sz w:val="24"/>
        </w:rPr>
        <w:t>nous</w:t>
      </w:r>
      <w:r>
        <w:rPr>
          <w:rFonts w:ascii="Book Antiqua" w:hAnsi="Book Antiqua"/>
          <w:spacing w:val="80"/>
          <w:w w:val="150"/>
          <w:sz w:val="24"/>
        </w:rPr>
        <w:t xml:space="preserve"> </w:t>
      </w:r>
      <w:r>
        <w:rPr>
          <w:rFonts w:ascii="Book Antiqua" w:hAnsi="Book Antiqua"/>
          <w:sz w:val="24"/>
        </w:rPr>
        <w:t>oblige</w:t>
      </w:r>
      <w:r>
        <w:rPr>
          <w:rFonts w:ascii="Book Antiqua" w:hAnsi="Book Antiqua"/>
          <w:spacing w:val="80"/>
          <w:w w:val="150"/>
          <w:sz w:val="24"/>
        </w:rPr>
        <w:t xml:space="preserve"> </w:t>
      </w:r>
      <w:r>
        <w:rPr>
          <w:rFonts w:ascii="Book Antiqua" w:hAnsi="Book Antiqua"/>
          <w:sz w:val="24"/>
        </w:rPr>
        <w:t>à</w:t>
      </w:r>
      <w:r>
        <w:rPr>
          <w:rFonts w:ascii="Book Antiqua" w:hAnsi="Book Antiqua"/>
          <w:spacing w:val="80"/>
          <w:sz w:val="24"/>
        </w:rPr>
        <w:t xml:space="preserve"> </w:t>
      </w:r>
      <w:r>
        <w:rPr>
          <w:rFonts w:ascii="Book Antiqua" w:hAnsi="Book Antiqua"/>
          <w:sz w:val="24"/>
        </w:rPr>
        <w:t>agir, comme je l’ai rappelé lors de la présentation des résultats de cette consultation, le 30 janvier.</w:t>
      </w:r>
    </w:p>
    <w:p w14:paraId="45A9D3F9" w14:textId="77777777" w:rsidR="00290FCD" w:rsidRDefault="00B846D1">
      <w:pPr>
        <w:spacing w:before="287"/>
        <w:ind w:left="1276" w:right="983" w:firstLine="907"/>
        <w:jc w:val="both"/>
        <w:rPr>
          <w:rFonts w:ascii="Book Antiqua" w:hAnsi="Book Antiqua"/>
          <w:sz w:val="24"/>
        </w:rPr>
      </w:pPr>
      <w:r>
        <w:rPr>
          <w:rFonts w:ascii="Book Antiqua" w:hAnsi="Book Antiqua"/>
          <w:sz w:val="24"/>
        </w:rPr>
        <w:t>Concernant</w:t>
      </w:r>
      <w:r>
        <w:rPr>
          <w:rFonts w:ascii="Book Antiqua" w:hAnsi="Book Antiqua"/>
          <w:spacing w:val="40"/>
          <w:sz w:val="24"/>
        </w:rPr>
        <w:t xml:space="preserve"> </w:t>
      </w:r>
      <w:r>
        <w:rPr>
          <w:rFonts w:ascii="Book Antiqua" w:hAnsi="Book Antiqua"/>
          <w:sz w:val="24"/>
        </w:rPr>
        <w:t>les</w:t>
      </w:r>
      <w:r>
        <w:rPr>
          <w:rFonts w:ascii="Book Antiqua" w:hAnsi="Book Antiqua"/>
          <w:spacing w:val="39"/>
          <w:sz w:val="24"/>
        </w:rPr>
        <w:t xml:space="preserve"> </w:t>
      </w:r>
      <w:r>
        <w:rPr>
          <w:rFonts w:ascii="Book Antiqua" w:hAnsi="Book Antiqua"/>
          <w:sz w:val="24"/>
        </w:rPr>
        <w:t>services</w:t>
      </w:r>
      <w:r>
        <w:rPr>
          <w:rFonts w:ascii="Book Antiqua" w:hAnsi="Book Antiqua"/>
          <w:spacing w:val="40"/>
          <w:sz w:val="24"/>
        </w:rPr>
        <w:t xml:space="preserve"> </w:t>
      </w:r>
      <w:r>
        <w:rPr>
          <w:rFonts w:ascii="Book Antiqua" w:hAnsi="Book Antiqua"/>
          <w:sz w:val="24"/>
        </w:rPr>
        <w:t>préfectoraux,</w:t>
      </w:r>
      <w:r>
        <w:rPr>
          <w:rFonts w:ascii="Book Antiqua" w:hAnsi="Book Antiqua"/>
          <w:spacing w:val="40"/>
          <w:sz w:val="24"/>
        </w:rPr>
        <w:t xml:space="preserve"> </w:t>
      </w:r>
      <w:r>
        <w:rPr>
          <w:rFonts w:ascii="Book Antiqua" w:hAnsi="Book Antiqua"/>
          <w:sz w:val="24"/>
        </w:rPr>
        <w:t>les</w:t>
      </w:r>
      <w:r>
        <w:rPr>
          <w:rFonts w:ascii="Book Antiqua" w:hAnsi="Book Antiqua"/>
          <w:spacing w:val="39"/>
          <w:sz w:val="24"/>
        </w:rPr>
        <w:t xml:space="preserve"> </w:t>
      </w:r>
      <w:r>
        <w:rPr>
          <w:rFonts w:ascii="Book Antiqua" w:hAnsi="Book Antiqua"/>
          <w:sz w:val="24"/>
        </w:rPr>
        <w:t>échanges</w:t>
      </w:r>
      <w:r>
        <w:rPr>
          <w:rFonts w:ascii="Book Antiqua" w:hAnsi="Book Antiqua"/>
          <w:spacing w:val="39"/>
          <w:sz w:val="24"/>
        </w:rPr>
        <w:t xml:space="preserve"> </w:t>
      </w:r>
      <w:r>
        <w:rPr>
          <w:rFonts w:ascii="Book Antiqua" w:hAnsi="Book Antiqua"/>
          <w:sz w:val="24"/>
        </w:rPr>
        <w:t>ont</w:t>
      </w:r>
      <w:r>
        <w:rPr>
          <w:rFonts w:ascii="Book Antiqua" w:hAnsi="Book Antiqua"/>
          <w:spacing w:val="40"/>
          <w:sz w:val="24"/>
        </w:rPr>
        <w:t xml:space="preserve"> </w:t>
      </w:r>
      <w:r>
        <w:rPr>
          <w:rFonts w:ascii="Book Antiqua" w:hAnsi="Book Antiqua"/>
          <w:sz w:val="24"/>
        </w:rPr>
        <w:t>été</w:t>
      </w:r>
      <w:r>
        <w:rPr>
          <w:rFonts w:ascii="Book Antiqua" w:hAnsi="Book Antiqua"/>
          <w:spacing w:val="40"/>
          <w:sz w:val="24"/>
        </w:rPr>
        <w:t xml:space="preserve"> </w:t>
      </w:r>
      <w:r>
        <w:rPr>
          <w:rFonts w:ascii="Book Antiqua" w:hAnsi="Book Antiqua"/>
          <w:sz w:val="24"/>
        </w:rPr>
        <w:t xml:space="preserve">nombreux et nourris : nous avons ainsi recueilli, sous forme d’auditions au Sénat, de réunions en préfecture ou de contributions écrites, l’avis d’une dizaine de préfets. Cette mission s’est ainsi inscrite ainsi dans le cadre du « </w:t>
      </w:r>
      <w:r>
        <w:rPr>
          <w:rFonts w:ascii="Book Antiqua" w:hAnsi="Book Antiqua"/>
          <w:i/>
          <w:sz w:val="24"/>
        </w:rPr>
        <w:t xml:space="preserve">contrôle de proximité </w:t>
      </w:r>
      <w:r>
        <w:rPr>
          <w:rFonts w:ascii="Book Antiqua" w:hAnsi="Book Antiqua"/>
          <w:sz w:val="24"/>
        </w:rPr>
        <w:t>» que le Sénat entend développer afin d’apprécier, au plus près du terrain,</w:t>
      </w:r>
      <w:r>
        <w:rPr>
          <w:rFonts w:ascii="Book Antiqua" w:hAnsi="Book Antiqua"/>
          <w:spacing w:val="40"/>
          <w:sz w:val="24"/>
        </w:rPr>
        <w:t xml:space="preserve"> </w:t>
      </w:r>
      <w:r>
        <w:rPr>
          <w:rFonts w:ascii="Book Antiqua" w:hAnsi="Book Antiqua"/>
          <w:sz w:val="24"/>
        </w:rPr>
        <w:t>l’exercice</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préfets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leurs</w:t>
      </w:r>
      <w:r>
        <w:rPr>
          <w:rFonts w:ascii="Book Antiqua" w:hAnsi="Book Antiqua"/>
          <w:spacing w:val="40"/>
          <w:sz w:val="24"/>
        </w:rPr>
        <w:t xml:space="preserve"> </w:t>
      </w:r>
      <w:r>
        <w:rPr>
          <w:rFonts w:ascii="Book Antiqua" w:hAnsi="Book Antiqua"/>
          <w:sz w:val="24"/>
        </w:rPr>
        <w:t>prérogatives</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service</w:t>
      </w:r>
      <w:r>
        <w:rPr>
          <w:rFonts w:ascii="Book Antiqua" w:hAnsi="Book Antiqua"/>
          <w:spacing w:val="40"/>
          <w:sz w:val="24"/>
        </w:rPr>
        <w:t xml:space="preserve"> </w:t>
      </w:r>
      <w:r>
        <w:rPr>
          <w:rFonts w:ascii="Book Antiqua" w:hAnsi="Book Antiqua"/>
          <w:sz w:val="24"/>
        </w:rPr>
        <w:t xml:space="preserve">des </w:t>
      </w:r>
      <w:r>
        <w:rPr>
          <w:rFonts w:ascii="Book Antiqua" w:hAnsi="Book Antiqua"/>
          <w:spacing w:val="-2"/>
          <w:sz w:val="24"/>
        </w:rPr>
        <w:t>territoires.</w:t>
      </w:r>
    </w:p>
    <w:p w14:paraId="1F35C0E4" w14:textId="77777777" w:rsidR="00290FCD" w:rsidRDefault="0077445D">
      <w:pPr>
        <w:spacing w:before="289"/>
        <w:ind w:left="1276" w:right="986" w:firstLine="907"/>
        <w:jc w:val="both"/>
        <w:rPr>
          <w:rFonts w:ascii="Book Antiqua" w:hAnsi="Book Antiqua"/>
          <w:sz w:val="24"/>
        </w:rPr>
      </w:pPr>
      <w:hyperlink r:id="rId179">
        <w:r w:rsidR="00B846D1">
          <w:rPr>
            <w:rFonts w:ascii="Book Antiqua" w:hAnsi="Book Antiqua"/>
            <w:b/>
            <w:sz w:val="24"/>
          </w:rPr>
          <w:t>Mme</w:t>
        </w:r>
        <w:r w:rsidR="00B846D1">
          <w:rPr>
            <w:rFonts w:ascii="Book Antiqua" w:hAnsi="Book Antiqua"/>
            <w:b/>
            <w:spacing w:val="40"/>
            <w:sz w:val="24"/>
          </w:rPr>
          <w:t xml:space="preserve"> </w:t>
        </w:r>
        <w:r w:rsidR="00B846D1">
          <w:rPr>
            <w:rFonts w:ascii="Book Antiqua" w:hAnsi="Book Antiqua"/>
            <w:b/>
            <w:sz w:val="24"/>
          </w:rPr>
          <w:t>Guylène</w:t>
        </w:r>
        <w:r w:rsidR="00B846D1">
          <w:rPr>
            <w:rFonts w:ascii="Book Antiqua" w:hAnsi="Book Antiqua"/>
            <w:b/>
            <w:spacing w:val="40"/>
            <w:sz w:val="24"/>
          </w:rPr>
          <w:t xml:space="preserve"> </w:t>
        </w:r>
        <w:proofErr w:type="spellStart"/>
        <w:r w:rsidR="00B846D1">
          <w:rPr>
            <w:rFonts w:ascii="Book Antiqua" w:hAnsi="Book Antiqua"/>
            <w:b/>
            <w:sz w:val="24"/>
          </w:rPr>
          <w:t>Pantel</w:t>
        </w:r>
        <w:proofErr w:type="spellEnd"/>
        <w:r w:rsidR="00B846D1">
          <w:rPr>
            <w:rFonts w:ascii="Book Antiqua" w:hAnsi="Book Antiqua"/>
            <w:b/>
            <w:sz w:val="24"/>
          </w:rPr>
          <w:t>,</w:t>
        </w:r>
      </w:hyperlink>
      <w:r w:rsidR="00B846D1">
        <w:rPr>
          <w:rFonts w:ascii="Book Antiqua" w:hAnsi="Book Antiqua"/>
          <w:b/>
          <w:spacing w:val="40"/>
          <w:sz w:val="24"/>
        </w:rPr>
        <w:t xml:space="preserve"> </w:t>
      </w:r>
      <w:proofErr w:type="spellStart"/>
      <w:r w:rsidR="00B846D1">
        <w:rPr>
          <w:rFonts w:ascii="Book Antiqua" w:hAnsi="Book Antiqua"/>
          <w:b/>
          <w:sz w:val="24"/>
        </w:rPr>
        <w:t>rapporteure</w:t>
      </w:r>
      <w:proofErr w:type="spellEnd"/>
      <w:r w:rsidR="00B846D1">
        <w:rPr>
          <w:rFonts w:ascii="Book Antiqua" w:hAnsi="Book Antiqua"/>
          <w:sz w:val="24"/>
        </w:rPr>
        <w:t>. –</w:t>
      </w:r>
      <w:r w:rsidR="00B846D1">
        <w:rPr>
          <w:rFonts w:ascii="Book Antiqua" w:hAnsi="Book Antiqua"/>
          <w:spacing w:val="40"/>
          <w:sz w:val="24"/>
        </w:rPr>
        <w:t xml:space="preserve"> </w:t>
      </w:r>
      <w:r w:rsidR="00B846D1">
        <w:rPr>
          <w:rFonts w:ascii="Book Antiqua" w:hAnsi="Book Antiqua"/>
          <w:sz w:val="24"/>
        </w:rPr>
        <w:t>Le</w:t>
      </w:r>
      <w:r w:rsidR="00B846D1">
        <w:rPr>
          <w:rFonts w:ascii="Book Antiqua" w:hAnsi="Book Antiqua"/>
          <w:spacing w:val="40"/>
          <w:sz w:val="24"/>
        </w:rPr>
        <w:t xml:space="preserve"> </w:t>
      </w:r>
      <w:r w:rsidR="00B846D1">
        <w:rPr>
          <w:rFonts w:ascii="Book Antiqua" w:hAnsi="Book Antiqua"/>
          <w:sz w:val="24"/>
        </w:rPr>
        <w:t>pouvoir</w:t>
      </w:r>
      <w:r w:rsidR="00B846D1">
        <w:rPr>
          <w:rFonts w:ascii="Book Antiqua" w:hAnsi="Book Antiqua"/>
          <w:spacing w:val="40"/>
          <w:sz w:val="24"/>
        </w:rPr>
        <w:t xml:space="preserve"> </w:t>
      </w:r>
      <w:r w:rsidR="00B846D1">
        <w:rPr>
          <w:rFonts w:ascii="Book Antiqua" w:hAnsi="Book Antiqua"/>
          <w:sz w:val="24"/>
        </w:rPr>
        <w:t>dérogatoire</w:t>
      </w:r>
      <w:r w:rsidR="00B846D1">
        <w:rPr>
          <w:rFonts w:ascii="Book Antiqua" w:hAnsi="Book Antiqua"/>
          <w:spacing w:val="40"/>
          <w:sz w:val="24"/>
        </w:rPr>
        <w:t xml:space="preserve"> </w:t>
      </w:r>
      <w:r w:rsidR="00B846D1">
        <w:rPr>
          <w:rFonts w:ascii="Book Antiqua" w:hAnsi="Book Antiqua"/>
          <w:sz w:val="24"/>
        </w:rPr>
        <w:t>du préfet est relativement récent. Il a été créé par le décret du 8 avril 2020, après</w:t>
      </w:r>
      <w:r w:rsidR="00B846D1">
        <w:rPr>
          <w:rFonts w:ascii="Book Antiqua" w:hAnsi="Book Antiqua"/>
          <w:spacing w:val="40"/>
          <w:sz w:val="24"/>
        </w:rPr>
        <w:t xml:space="preserve"> </w:t>
      </w:r>
      <w:r w:rsidR="00B846D1">
        <w:rPr>
          <w:rFonts w:ascii="Book Antiqua" w:hAnsi="Book Antiqua"/>
          <w:sz w:val="24"/>
        </w:rPr>
        <w:t>une phase expérimentale.</w:t>
      </w:r>
    </w:p>
    <w:p w14:paraId="6C359E9A" w14:textId="77777777" w:rsidR="00290FCD" w:rsidRDefault="00B846D1">
      <w:pPr>
        <w:spacing w:before="286"/>
        <w:ind w:left="1276" w:right="991" w:firstLine="907"/>
        <w:jc w:val="both"/>
        <w:rPr>
          <w:rFonts w:ascii="Book Antiqua" w:hAnsi="Book Antiqua"/>
          <w:sz w:val="24"/>
        </w:rPr>
      </w:pPr>
      <w:r>
        <w:rPr>
          <w:rFonts w:ascii="Book Antiqua" w:hAnsi="Book Antiqua"/>
          <w:sz w:val="24"/>
        </w:rPr>
        <w:t>Il est important de bien comprendre ce que recouvre ce droit de dérogation car nous avons constaté lors de nos nombreuses auditions que cet outil est souvent mal compris.</w:t>
      </w:r>
    </w:p>
    <w:p w14:paraId="6012677D" w14:textId="77777777" w:rsidR="00290FCD" w:rsidRDefault="00B846D1">
      <w:pPr>
        <w:spacing w:before="290"/>
        <w:ind w:left="1276" w:right="986" w:firstLine="907"/>
        <w:jc w:val="both"/>
        <w:rPr>
          <w:rFonts w:ascii="Book Antiqua" w:hAnsi="Book Antiqua"/>
          <w:sz w:val="24"/>
        </w:rPr>
      </w:pPr>
      <w:r>
        <w:rPr>
          <w:rFonts w:ascii="Book Antiqua" w:hAnsi="Book Antiqua"/>
          <w:sz w:val="24"/>
        </w:rPr>
        <w:t>D’abord, un préfet ne peut déroger qu’à des normes réglementaires,</w:t>
      </w:r>
      <w:r>
        <w:rPr>
          <w:rFonts w:ascii="Book Antiqua" w:hAnsi="Book Antiqua"/>
          <w:spacing w:val="40"/>
          <w:sz w:val="24"/>
        </w:rPr>
        <w:t xml:space="preserve"> </w:t>
      </w:r>
      <w:r>
        <w:rPr>
          <w:rFonts w:ascii="Book Antiqua" w:hAnsi="Book Antiqua"/>
          <w:sz w:val="24"/>
        </w:rPr>
        <w:t>tels que des décrets du Premier ministre ou des arrêtés ministériels. Sauf exception prévue par la loi elle-même (nous y reviendrons), un préfet ne peut pas déroger à une disposition de nature législative.</w:t>
      </w:r>
    </w:p>
    <w:p w14:paraId="3D1915D4" w14:textId="77777777" w:rsidR="00290FCD" w:rsidRDefault="00B846D1">
      <w:pPr>
        <w:spacing w:before="288"/>
        <w:ind w:left="1276" w:right="991" w:firstLine="907"/>
        <w:jc w:val="both"/>
        <w:rPr>
          <w:rFonts w:ascii="Book Antiqua" w:hAnsi="Book Antiqua"/>
          <w:sz w:val="24"/>
        </w:rPr>
      </w:pPr>
      <w:r>
        <w:rPr>
          <w:rFonts w:ascii="Book Antiqua" w:hAnsi="Book Antiqua"/>
          <w:sz w:val="24"/>
        </w:rPr>
        <w:t>Ensuite, un préfet ne peut déroger qu’à des normes qui relèvent de sa compétence. Ainsi, un préfet ne peut pas déroger à une règle d’urbanisme qui relève de la compétence du maire.</w:t>
      </w:r>
    </w:p>
    <w:p w14:paraId="066743AE" w14:textId="77777777" w:rsidR="00290FCD" w:rsidRDefault="00B846D1">
      <w:pPr>
        <w:spacing w:before="286"/>
        <w:ind w:left="1276" w:right="990" w:firstLine="907"/>
        <w:jc w:val="both"/>
        <w:rPr>
          <w:rFonts w:ascii="Book Antiqua" w:hAnsi="Book Antiqua"/>
          <w:sz w:val="24"/>
        </w:rPr>
      </w:pPr>
      <w:r>
        <w:rPr>
          <w:rFonts w:ascii="Book Antiqua" w:hAnsi="Book Antiqua"/>
          <w:sz w:val="24"/>
        </w:rPr>
        <w:t>Le Premier ministre a fait le choix en 2020 d’identifier précisément les matières dans le champ desquelles cette dérogation est possible, les objectifs auxquels</w:t>
      </w:r>
      <w:r>
        <w:rPr>
          <w:rFonts w:ascii="Book Antiqua" w:hAnsi="Book Antiqua"/>
          <w:spacing w:val="40"/>
          <w:sz w:val="24"/>
        </w:rPr>
        <w:t xml:space="preserve"> </w:t>
      </w:r>
      <w:r>
        <w:rPr>
          <w:rFonts w:ascii="Book Antiqua" w:hAnsi="Book Antiqua"/>
          <w:sz w:val="24"/>
        </w:rPr>
        <w:t>celle-ci</w:t>
      </w:r>
      <w:r>
        <w:rPr>
          <w:rFonts w:ascii="Book Antiqua" w:hAnsi="Book Antiqua"/>
          <w:spacing w:val="40"/>
          <w:sz w:val="24"/>
        </w:rPr>
        <w:t xml:space="preserve"> </w:t>
      </w:r>
      <w:r>
        <w:rPr>
          <w:rFonts w:ascii="Book Antiqua" w:hAnsi="Book Antiqua"/>
          <w:sz w:val="24"/>
        </w:rPr>
        <w:t>doit</w:t>
      </w:r>
      <w:r>
        <w:rPr>
          <w:rFonts w:ascii="Book Antiqua" w:hAnsi="Book Antiqua"/>
          <w:spacing w:val="40"/>
          <w:sz w:val="24"/>
        </w:rPr>
        <w:t xml:space="preserve"> </w:t>
      </w:r>
      <w:r>
        <w:rPr>
          <w:rFonts w:ascii="Book Antiqua" w:hAnsi="Book Antiqua"/>
          <w:sz w:val="24"/>
        </w:rPr>
        <w:t>répondre</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conditions</w:t>
      </w:r>
      <w:r>
        <w:rPr>
          <w:rFonts w:ascii="Book Antiqua" w:hAnsi="Book Antiqua"/>
          <w:spacing w:val="40"/>
          <w:sz w:val="24"/>
        </w:rPr>
        <w:t xml:space="preserve"> </w:t>
      </w:r>
      <w:r>
        <w:rPr>
          <w:rFonts w:ascii="Book Antiqua" w:hAnsi="Book Antiqua"/>
          <w:sz w:val="24"/>
        </w:rPr>
        <w:t>auxquelles</w:t>
      </w:r>
      <w:r>
        <w:rPr>
          <w:rFonts w:ascii="Book Antiqua" w:hAnsi="Book Antiqua"/>
          <w:spacing w:val="40"/>
          <w:sz w:val="24"/>
        </w:rPr>
        <w:t xml:space="preserve"> </w:t>
      </w:r>
      <w:r>
        <w:rPr>
          <w:rFonts w:ascii="Book Antiqua" w:hAnsi="Book Antiqua"/>
          <w:sz w:val="24"/>
        </w:rPr>
        <w:t>elle</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soumise.</w:t>
      </w:r>
    </w:p>
    <w:p w14:paraId="429C1FA3" w14:textId="77777777" w:rsidR="00290FCD" w:rsidRDefault="00B846D1">
      <w:pPr>
        <w:spacing w:before="286"/>
        <w:ind w:left="1276" w:right="991" w:firstLine="907"/>
        <w:jc w:val="both"/>
        <w:rPr>
          <w:rFonts w:ascii="Book Antiqua" w:hAnsi="Book Antiqua"/>
          <w:sz w:val="24"/>
        </w:rPr>
      </w:pPr>
      <w:r>
        <w:rPr>
          <w:rFonts w:ascii="Book Antiqua" w:hAnsi="Book Antiqua"/>
          <w:sz w:val="24"/>
        </w:rPr>
        <w:t>Tout d’abord, le décret énumère les sept matières dans le cadre desquelles le préfet</w:t>
      </w:r>
      <w:r>
        <w:rPr>
          <w:rFonts w:ascii="Book Antiqua" w:hAnsi="Book Antiqua"/>
          <w:spacing w:val="40"/>
          <w:sz w:val="24"/>
        </w:rPr>
        <w:t xml:space="preserve"> </w:t>
      </w:r>
      <w:r>
        <w:rPr>
          <w:rFonts w:ascii="Book Antiqua" w:hAnsi="Book Antiqua"/>
          <w:sz w:val="24"/>
        </w:rPr>
        <w:t>peut</w:t>
      </w:r>
      <w:r>
        <w:rPr>
          <w:rFonts w:ascii="Book Antiqua" w:hAnsi="Book Antiqua"/>
          <w:spacing w:val="40"/>
          <w:sz w:val="24"/>
        </w:rPr>
        <w:t xml:space="preserve"> </w:t>
      </w:r>
      <w:r>
        <w:rPr>
          <w:rFonts w:ascii="Book Antiqua" w:hAnsi="Book Antiqua"/>
          <w:sz w:val="24"/>
        </w:rPr>
        <w:t>faire usage de</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faculté.</w:t>
      </w:r>
    </w:p>
    <w:p w14:paraId="7A76773E" w14:textId="77777777" w:rsidR="00290FCD" w:rsidRDefault="00B846D1">
      <w:pPr>
        <w:spacing w:before="292"/>
        <w:ind w:left="1276" w:right="991" w:firstLine="907"/>
        <w:jc w:val="both"/>
        <w:rPr>
          <w:rFonts w:ascii="Book Antiqua" w:hAnsi="Book Antiqua"/>
          <w:sz w:val="24"/>
        </w:rPr>
      </w:pPr>
      <w:r>
        <w:rPr>
          <w:rFonts w:ascii="Book Antiqua" w:hAnsi="Book Antiqua"/>
          <w:sz w:val="24"/>
        </w:rPr>
        <w:t>Par</w:t>
      </w:r>
      <w:r>
        <w:rPr>
          <w:rFonts w:ascii="Book Antiqua" w:hAnsi="Book Antiqua"/>
          <w:spacing w:val="40"/>
          <w:sz w:val="24"/>
        </w:rPr>
        <w:t xml:space="preserve"> </w:t>
      </w:r>
      <w:r>
        <w:rPr>
          <w:rFonts w:ascii="Book Antiqua" w:hAnsi="Book Antiqua"/>
          <w:sz w:val="24"/>
        </w:rPr>
        <w:t>ailleurs,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texte</w:t>
      </w:r>
      <w:r>
        <w:rPr>
          <w:rFonts w:ascii="Book Antiqua" w:hAnsi="Book Antiqua"/>
          <w:spacing w:val="40"/>
          <w:sz w:val="24"/>
        </w:rPr>
        <w:t xml:space="preserve"> </w:t>
      </w:r>
      <w:r>
        <w:rPr>
          <w:rFonts w:ascii="Book Antiqua" w:hAnsi="Book Antiqua"/>
          <w:sz w:val="24"/>
        </w:rPr>
        <w:t>fixe</w:t>
      </w:r>
      <w:r>
        <w:rPr>
          <w:rFonts w:ascii="Book Antiqua" w:hAnsi="Book Antiqua"/>
          <w:spacing w:val="40"/>
          <w:sz w:val="24"/>
        </w:rPr>
        <w:t xml:space="preserve"> </w:t>
      </w:r>
      <w:r>
        <w:rPr>
          <w:rFonts w:ascii="Book Antiqua" w:hAnsi="Book Antiqua"/>
          <w:sz w:val="24"/>
        </w:rPr>
        <w:t>quatre</w:t>
      </w:r>
      <w:r>
        <w:rPr>
          <w:rFonts w:ascii="Book Antiqua" w:hAnsi="Book Antiqua"/>
          <w:spacing w:val="40"/>
          <w:sz w:val="24"/>
        </w:rPr>
        <w:t xml:space="preserve"> </w:t>
      </w:r>
      <w:r>
        <w:rPr>
          <w:rFonts w:ascii="Book Antiqua" w:hAnsi="Book Antiqua"/>
          <w:sz w:val="24"/>
        </w:rPr>
        <w:t>conditions</w:t>
      </w:r>
      <w:r>
        <w:rPr>
          <w:rFonts w:ascii="Book Antiqua" w:hAnsi="Book Antiqua"/>
          <w:spacing w:val="40"/>
          <w:sz w:val="24"/>
        </w:rPr>
        <w:t xml:space="preserve"> </w:t>
      </w:r>
      <w:r>
        <w:rPr>
          <w:rFonts w:ascii="Book Antiqua" w:hAnsi="Book Antiqua"/>
          <w:sz w:val="24"/>
        </w:rPr>
        <w:t>cumulatives</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mettre en œuvre une dérogation. La dérogation doit ainsi :</w:t>
      </w:r>
    </w:p>
    <w:p w14:paraId="2DC98D38" w14:textId="77777777" w:rsidR="00290FCD" w:rsidRDefault="00B846D1">
      <w:pPr>
        <w:pStyle w:val="Paragraphedeliste"/>
        <w:numPr>
          <w:ilvl w:val="0"/>
          <w:numId w:val="9"/>
        </w:numPr>
        <w:tabs>
          <w:tab w:val="left" w:pos="2407"/>
        </w:tabs>
        <w:spacing w:before="287"/>
        <w:ind w:right="987" w:firstLine="907"/>
        <w:jc w:val="both"/>
        <w:rPr>
          <w:rFonts w:ascii="Book Antiqua" w:hAnsi="Book Antiqua"/>
          <w:sz w:val="24"/>
        </w:rPr>
      </w:pPr>
      <w:r>
        <w:rPr>
          <w:rFonts w:ascii="Book Antiqua" w:hAnsi="Book Antiqua"/>
          <w:sz w:val="24"/>
        </w:rPr>
        <w:t>être justifiée par un motif d’intérêt général et par l’existence de circonstances locales ;</w:t>
      </w:r>
    </w:p>
    <w:p w14:paraId="283B7563" w14:textId="77777777" w:rsidR="00290FCD" w:rsidRDefault="00290FCD">
      <w:pPr>
        <w:pStyle w:val="Paragraphedeliste"/>
        <w:jc w:val="both"/>
        <w:rPr>
          <w:rFonts w:ascii="Book Antiqua" w:hAnsi="Book Antiqua"/>
          <w:sz w:val="24"/>
        </w:rPr>
        <w:sectPr w:rsidR="00290FCD">
          <w:pgSz w:w="11920" w:h="16850"/>
          <w:pgMar w:top="1600" w:right="708" w:bottom="280" w:left="425" w:header="1174" w:footer="0" w:gutter="0"/>
          <w:cols w:space="720"/>
        </w:sectPr>
      </w:pPr>
    </w:p>
    <w:p w14:paraId="0C131ADA" w14:textId="77777777" w:rsidR="00290FCD" w:rsidRDefault="00290FCD">
      <w:pPr>
        <w:pStyle w:val="Corpsdetexte"/>
        <w:spacing w:before="65"/>
        <w:rPr>
          <w:rFonts w:ascii="Book Antiqua"/>
          <w:sz w:val="24"/>
        </w:rPr>
      </w:pPr>
    </w:p>
    <w:p w14:paraId="53F9E666" w14:textId="77777777" w:rsidR="00290FCD" w:rsidRDefault="00B846D1">
      <w:pPr>
        <w:pStyle w:val="Paragraphedeliste"/>
        <w:numPr>
          <w:ilvl w:val="0"/>
          <w:numId w:val="9"/>
        </w:numPr>
        <w:tabs>
          <w:tab w:val="left" w:pos="2407"/>
        </w:tabs>
        <w:spacing w:line="298" w:lineRule="exact"/>
        <w:ind w:left="2407" w:hanging="224"/>
        <w:rPr>
          <w:rFonts w:ascii="Book Antiqua" w:hAnsi="Book Antiqua"/>
          <w:sz w:val="24"/>
        </w:rPr>
      </w:pPr>
      <w:r>
        <w:rPr>
          <w:rFonts w:ascii="Book Antiqua" w:hAnsi="Book Antiqua"/>
          <w:sz w:val="24"/>
        </w:rPr>
        <w:t>être</w:t>
      </w:r>
      <w:r>
        <w:rPr>
          <w:rFonts w:ascii="Book Antiqua" w:hAnsi="Book Antiqua"/>
          <w:spacing w:val="32"/>
          <w:sz w:val="24"/>
        </w:rPr>
        <w:t xml:space="preserve"> </w:t>
      </w:r>
      <w:r>
        <w:rPr>
          <w:rFonts w:ascii="Book Antiqua" w:hAnsi="Book Antiqua"/>
          <w:sz w:val="24"/>
        </w:rPr>
        <w:t>compatible</w:t>
      </w:r>
      <w:r>
        <w:rPr>
          <w:rFonts w:ascii="Book Antiqua" w:hAnsi="Book Antiqua"/>
          <w:spacing w:val="36"/>
          <w:sz w:val="24"/>
        </w:rPr>
        <w:t xml:space="preserve"> </w:t>
      </w:r>
      <w:r>
        <w:rPr>
          <w:rFonts w:ascii="Book Antiqua" w:hAnsi="Book Antiqua"/>
          <w:sz w:val="24"/>
        </w:rPr>
        <w:t>avec</w:t>
      </w:r>
      <w:r>
        <w:rPr>
          <w:rFonts w:ascii="Book Antiqua" w:hAnsi="Book Antiqua"/>
          <w:spacing w:val="35"/>
          <w:sz w:val="24"/>
        </w:rPr>
        <w:t xml:space="preserve"> </w:t>
      </w:r>
      <w:r>
        <w:rPr>
          <w:rFonts w:ascii="Book Antiqua" w:hAnsi="Book Antiqua"/>
          <w:sz w:val="24"/>
        </w:rPr>
        <w:t>les</w:t>
      </w:r>
      <w:r>
        <w:rPr>
          <w:rFonts w:ascii="Book Antiqua" w:hAnsi="Book Antiqua"/>
          <w:spacing w:val="35"/>
          <w:sz w:val="24"/>
        </w:rPr>
        <w:t xml:space="preserve"> </w:t>
      </w:r>
      <w:r>
        <w:rPr>
          <w:rFonts w:ascii="Book Antiqua" w:hAnsi="Book Antiqua"/>
          <w:sz w:val="24"/>
        </w:rPr>
        <w:t>engagements</w:t>
      </w:r>
      <w:r>
        <w:rPr>
          <w:rFonts w:ascii="Book Antiqua" w:hAnsi="Book Antiqua"/>
          <w:spacing w:val="35"/>
          <w:sz w:val="24"/>
        </w:rPr>
        <w:t xml:space="preserve"> </w:t>
      </w:r>
      <w:r>
        <w:rPr>
          <w:rFonts w:ascii="Book Antiqua" w:hAnsi="Book Antiqua"/>
          <w:sz w:val="24"/>
        </w:rPr>
        <w:t>européens</w:t>
      </w:r>
      <w:r>
        <w:rPr>
          <w:rFonts w:ascii="Book Antiqua" w:hAnsi="Book Antiqua"/>
          <w:spacing w:val="33"/>
          <w:sz w:val="24"/>
        </w:rPr>
        <w:t xml:space="preserve"> </w:t>
      </w:r>
      <w:r>
        <w:rPr>
          <w:rFonts w:ascii="Book Antiqua" w:hAnsi="Book Antiqua"/>
          <w:sz w:val="24"/>
        </w:rPr>
        <w:t>et</w:t>
      </w:r>
      <w:r>
        <w:rPr>
          <w:rFonts w:ascii="Book Antiqua" w:hAnsi="Book Antiqua"/>
          <w:spacing w:val="39"/>
          <w:sz w:val="24"/>
        </w:rPr>
        <w:t xml:space="preserve"> </w:t>
      </w:r>
      <w:r>
        <w:rPr>
          <w:rFonts w:ascii="Book Antiqua" w:hAnsi="Book Antiqua"/>
          <w:spacing w:val="-2"/>
          <w:sz w:val="24"/>
        </w:rPr>
        <w:t>internationaux</w:t>
      </w:r>
    </w:p>
    <w:p w14:paraId="3508C2A7" w14:textId="77777777" w:rsidR="00290FCD" w:rsidRDefault="00B846D1">
      <w:pPr>
        <w:spacing w:line="298" w:lineRule="exact"/>
        <w:ind w:left="1276"/>
        <w:rPr>
          <w:rFonts w:ascii="Book Antiqua"/>
          <w:sz w:val="24"/>
        </w:rPr>
      </w:pPr>
      <w:r>
        <w:rPr>
          <w:rFonts w:ascii="Book Antiqua"/>
          <w:spacing w:val="-5"/>
          <w:sz w:val="24"/>
        </w:rPr>
        <w:t>de</w:t>
      </w:r>
    </w:p>
    <w:p w14:paraId="2C205437" w14:textId="77777777" w:rsidR="00290FCD" w:rsidRDefault="00B846D1">
      <w:pPr>
        <w:spacing w:line="293" w:lineRule="exact"/>
        <w:ind w:left="1276"/>
        <w:rPr>
          <w:rFonts w:ascii="Book Antiqua"/>
          <w:sz w:val="24"/>
        </w:rPr>
      </w:pPr>
      <w:r>
        <w:rPr>
          <w:rFonts w:ascii="Book Antiqua"/>
          <w:sz w:val="24"/>
        </w:rPr>
        <w:t>la</w:t>
      </w:r>
      <w:r>
        <w:rPr>
          <w:rFonts w:ascii="Book Antiqua"/>
          <w:spacing w:val="15"/>
          <w:sz w:val="24"/>
        </w:rPr>
        <w:t xml:space="preserve"> </w:t>
      </w:r>
      <w:r>
        <w:rPr>
          <w:rFonts w:ascii="Book Antiqua"/>
          <w:sz w:val="24"/>
        </w:rPr>
        <w:t>France</w:t>
      </w:r>
      <w:r>
        <w:rPr>
          <w:rFonts w:ascii="Book Antiqua"/>
          <w:spacing w:val="18"/>
          <w:sz w:val="24"/>
        </w:rPr>
        <w:t xml:space="preserve"> </w:t>
      </w:r>
      <w:r>
        <w:rPr>
          <w:rFonts w:ascii="Book Antiqua"/>
          <w:spacing w:val="-10"/>
          <w:sz w:val="24"/>
        </w:rPr>
        <w:t>;</w:t>
      </w:r>
    </w:p>
    <w:p w14:paraId="6F4B89C2" w14:textId="77777777" w:rsidR="00290FCD" w:rsidRDefault="00B846D1">
      <w:pPr>
        <w:pStyle w:val="Paragraphedeliste"/>
        <w:numPr>
          <w:ilvl w:val="0"/>
          <w:numId w:val="9"/>
        </w:numPr>
        <w:tabs>
          <w:tab w:val="left" w:pos="2407"/>
        </w:tabs>
        <w:spacing w:before="287"/>
        <w:ind w:right="990" w:firstLine="907"/>
        <w:jc w:val="both"/>
        <w:rPr>
          <w:rFonts w:ascii="Book Antiqua" w:hAnsi="Book Antiqua"/>
          <w:sz w:val="24"/>
        </w:rPr>
      </w:pPr>
      <w:r>
        <w:rPr>
          <w:rFonts w:ascii="Book Antiqua" w:hAnsi="Book Antiqua"/>
          <w:sz w:val="24"/>
        </w:rPr>
        <w:t>ne pas porter atteinte aux intérêts de la défense ou à la sécurité des personnes et des biens, ni une atteinte disproportionnée aux objectifs</w:t>
      </w:r>
      <w:r>
        <w:rPr>
          <w:rFonts w:ascii="Book Antiqua" w:hAnsi="Book Antiqua"/>
          <w:spacing w:val="80"/>
          <w:sz w:val="24"/>
        </w:rPr>
        <w:t xml:space="preserve"> </w:t>
      </w:r>
      <w:r>
        <w:rPr>
          <w:rFonts w:ascii="Book Antiqua" w:hAnsi="Book Antiqua"/>
          <w:sz w:val="24"/>
        </w:rPr>
        <w:t>poursuivis par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dispositions auxquelles</w:t>
      </w:r>
      <w:r>
        <w:rPr>
          <w:rFonts w:ascii="Book Antiqua" w:hAnsi="Book Antiqua"/>
          <w:spacing w:val="40"/>
          <w:sz w:val="24"/>
        </w:rPr>
        <w:t xml:space="preserve"> </w:t>
      </w:r>
      <w:r>
        <w:rPr>
          <w:rFonts w:ascii="Book Antiqua" w:hAnsi="Book Antiqua"/>
          <w:sz w:val="24"/>
        </w:rPr>
        <w:t>il</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dérogé</w:t>
      </w:r>
      <w:r>
        <w:rPr>
          <w:rFonts w:ascii="Book Antiqua" w:hAnsi="Book Antiqua"/>
          <w:spacing w:val="40"/>
          <w:sz w:val="24"/>
        </w:rPr>
        <w:t xml:space="preserve"> </w:t>
      </w:r>
      <w:r>
        <w:rPr>
          <w:rFonts w:ascii="Book Antiqua" w:hAnsi="Book Antiqua"/>
          <w:sz w:val="24"/>
        </w:rPr>
        <w:t>;</w:t>
      </w:r>
    </w:p>
    <w:p w14:paraId="3FF0D821" w14:textId="77777777" w:rsidR="00290FCD" w:rsidRDefault="00B846D1">
      <w:pPr>
        <w:pStyle w:val="Paragraphedeliste"/>
        <w:numPr>
          <w:ilvl w:val="0"/>
          <w:numId w:val="9"/>
        </w:numPr>
        <w:tabs>
          <w:tab w:val="left" w:pos="2407"/>
        </w:tabs>
        <w:spacing w:before="289"/>
        <w:ind w:right="991" w:firstLine="907"/>
        <w:jc w:val="both"/>
        <w:rPr>
          <w:rFonts w:ascii="Book Antiqua" w:hAnsi="Book Antiqua"/>
          <w:sz w:val="24"/>
        </w:rPr>
      </w:pPr>
      <w:r>
        <w:rPr>
          <w:rFonts w:ascii="Book Antiqua" w:hAnsi="Book Antiqua"/>
          <w:sz w:val="24"/>
        </w:rPr>
        <w:t>avoir pour effet d’alléger les démarches administratives, de réduire les</w:t>
      </w:r>
      <w:r>
        <w:rPr>
          <w:rFonts w:ascii="Book Antiqua" w:hAnsi="Book Antiqua"/>
          <w:spacing w:val="40"/>
          <w:sz w:val="24"/>
        </w:rPr>
        <w:t xml:space="preserve"> </w:t>
      </w:r>
      <w:r>
        <w:rPr>
          <w:rFonts w:ascii="Book Antiqua" w:hAnsi="Book Antiqua"/>
          <w:sz w:val="24"/>
        </w:rPr>
        <w:t>délais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procédure</w:t>
      </w:r>
      <w:r>
        <w:rPr>
          <w:rFonts w:ascii="Book Antiqua" w:hAnsi="Book Antiqua"/>
          <w:spacing w:val="40"/>
          <w:sz w:val="24"/>
        </w:rPr>
        <w:t xml:space="preserve"> </w:t>
      </w:r>
      <w:r>
        <w:rPr>
          <w:rFonts w:ascii="Book Antiqua" w:hAnsi="Book Antiqua"/>
          <w:sz w:val="24"/>
        </w:rPr>
        <w:t>ou</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favoriser</w:t>
      </w:r>
      <w:r>
        <w:rPr>
          <w:rFonts w:ascii="Book Antiqua" w:hAnsi="Book Antiqua"/>
          <w:spacing w:val="40"/>
          <w:sz w:val="24"/>
        </w:rPr>
        <w:t xml:space="preserve"> </w:t>
      </w:r>
      <w:r>
        <w:rPr>
          <w:rFonts w:ascii="Book Antiqua" w:hAnsi="Book Antiqua"/>
          <w:sz w:val="24"/>
        </w:rPr>
        <w:t>l’accès</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aides</w:t>
      </w:r>
      <w:r>
        <w:rPr>
          <w:rFonts w:ascii="Book Antiqua" w:hAnsi="Book Antiqua"/>
          <w:spacing w:val="40"/>
          <w:sz w:val="24"/>
        </w:rPr>
        <w:t xml:space="preserve"> </w:t>
      </w:r>
      <w:r>
        <w:rPr>
          <w:rFonts w:ascii="Book Antiqua" w:hAnsi="Book Antiqua"/>
          <w:sz w:val="24"/>
        </w:rPr>
        <w:t>publiques.</w:t>
      </w:r>
    </w:p>
    <w:p w14:paraId="15A03F2F" w14:textId="77777777" w:rsidR="00290FCD" w:rsidRDefault="00B846D1">
      <w:pPr>
        <w:spacing w:before="284"/>
        <w:ind w:left="1276" w:right="985" w:firstLine="907"/>
        <w:jc w:val="both"/>
        <w:rPr>
          <w:rFonts w:ascii="Book Antiqua" w:hAnsi="Book Antiqua"/>
          <w:sz w:val="24"/>
        </w:rPr>
      </w:pPr>
      <w:r>
        <w:rPr>
          <w:rFonts w:ascii="Book Antiqua" w:hAnsi="Book Antiqua"/>
          <w:sz w:val="24"/>
        </w:rPr>
        <w:t>Le pouvoir dérogatoire est donc, en l’état actuel des choses, très</w:t>
      </w:r>
      <w:r>
        <w:rPr>
          <w:rFonts w:ascii="Book Antiqua" w:hAnsi="Book Antiqua"/>
          <w:spacing w:val="40"/>
          <w:sz w:val="24"/>
        </w:rPr>
        <w:t xml:space="preserve"> </w:t>
      </w:r>
      <w:r>
        <w:rPr>
          <w:rFonts w:ascii="Book Antiqua" w:hAnsi="Book Antiqua"/>
          <w:sz w:val="24"/>
        </w:rPr>
        <w:t>encadré ! Certains ont parlé de parcours d’obstacle. Au total, dix critères</w:t>
      </w:r>
      <w:r>
        <w:rPr>
          <w:rFonts w:ascii="Book Antiqua" w:hAnsi="Book Antiqua"/>
          <w:spacing w:val="40"/>
          <w:sz w:val="24"/>
        </w:rPr>
        <w:t xml:space="preserve"> </w:t>
      </w:r>
      <w:r>
        <w:rPr>
          <w:rFonts w:ascii="Book Antiqua" w:hAnsi="Book Antiqua"/>
          <w:sz w:val="24"/>
        </w:rPr>
        <w:t>doivent</w:t>
      </w:r>
      <w:r>
        <w:rPr>
          <w:rFonts w:ascii="Book Antiqua" w:hAnsi="Book Antiqua"/>
          <w:spacing w:val="40"/>
          <w:sz w:val="24"/>
        </w:rPr>
        <w:t xml:space="preserve"> </w:t>
      </w:r>
      <w:r>
        <w:rPr>
          <w:rFonts w:ascii="Book Antiqua" w:hAnsi="Book Antiqua"/>
          <w:sz w:val="24"/>
        </w:rPr>
        <w:t>être</w:t>
      </w:r>
      <w:r>
        <w:rPr>
          <w:rFonts w:ascii="Book Antiqua" w:hAnsi="Book Antiqua"/>
          <w:spacing w:val="40"/>
          <w:sz w:val="24"/>
        </w:rPr>
        <w:t xml:space="preserve"> </w:t>
      </w:r>
      <w:r>
        <w:rPr>
          <w:rFonts w:ascii="Book Antiqua" w:hAnsi="Book Antiqua"/>
          <w:sz w:val="24"/>
        </w:rPr>
        <w:t>remplis pour</w:t>
      </w:r>
      <w:r>
        <w:rPr>
          <w:rFonts w:ascii="Book Antiqua" w:hAnsi="Book Antiqua"/>
          <w:spacing w:val="40"/>
          <w:sz w:val="24"/>
        </w:rPr>
        <w:t xml:space="preserve"> </w:t>
      </w:r>
      <w:r>
        <w:rPr>
          <w:rFonts w:ascii="Book Antiqua" w:hAnsi="Book Antiqua"/>
          <w:sz w:val="24"/>
        </w:rPr>
        <w:t>recourir</w:t>
      </w:r>
      <w:r>
        <w:rPr>
          <w:rFonts w:ascii="Book Antiqua" w:hAnsi="Book Antiqua"/>
          <w:spacing w:val="40"/>
          <w:sz w:val="24"/>
        </w:rPr>
        <w:t xml:space="preserve"> </w:t>
      </w:r>
      <w:r>
        <w:rPr>
          <w:rFonts w:ascii="Book Antiqua" w:hAnsi="Book Antiqua"/>
          <w:sz w:val="24"/>
        </w:rPr>
        <w:t>au droit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p>
    <w:p w14:paraId="3FA4B5B5" w14:textId="77777777" w:rsidR="00290FCD" w:rsidRDefault="00B846D1">
      <w:pPr>
        <w:spacing w:before="298" w:line="298" w:lineRule="exact"/>
        <w:ind w:left="2183"/>
        <w:rPr>
          <w:rFonts w:ascii="Book Antiqua" w:hAnsi="Book Antiqua"/>
          <w:sz w:val="24"/>
        </w:rPr>
      </w:pPr>
      <w:r>
        <w:rPr>
          <w:rFonts w:ascii="Book Antiqua" w:hAnsi="Book Antiqua"/>
          <w:sz w:val="24"/>
        </w:rPr>
        <w:t>Ce</w:t>
      </w:r>
      <w:r>
        <w:rPr>
          <w:rFonts w:ascii="Book Antiqua" w:hAnsi="Book Antiqua"/>
          <w:spacing w:val="62"/>
          <w:sz w:val="24"/>
        </w:rPr>
        <w:t xml:space="preserve"> </w:t>
      </w:r>
      <w:r>
        <w:rPr>
          <w:rFonts w:ascii="Book Antiqua" w:hAnsi="Book Antiqua"/>
          <w:sz w:val="24"/>
        </w:rPr>
        <w:t>cadre</w:t>
      </w:r>
      <w:r>
        <w:rPr>
          <w:rFonts w:ascii="Book Antiqua" w:hAnsi="Book Antiqua"/>
          <w:spacing w:val="66"/>
          <w:sz w:val="24"/>
        </w:rPr>
        <w:t xml:space="preserve"> </w:t>
      </w:r>
      <w:r>
        <w:rPr>
          <w:rFonts w:ascii="Book Antiqua" w:hAnsi="Book Antiqua"/>
          <w:sz w:val="24"/>
        </w:rPr>
        <w:t>juridique</w:t>
      </w:r>
      <w:r>
        <w:rPr>
          <w:rFonts w:ascii="Book Antiqua" w:hAnsi="Book Antiqua"/>
          <w:spacing w:val="65"/>
          <w:sz w:val="24"/>
        </w:rPr>
        <w:t xml:space="preserve"> </w:t>
      </w:r>
      <w:r>
        <w:rPr>
          <w:rFonts w:ascii="Book Antiqua" w:hAnsi="Book Antiqua"/>
          <w:sz w:val="24"/>
        </w:rPr>
        <w:t>très</w:t>
      </w:r>
      <w:r>
        <w:rPr>
          <w:rFonts w:ascii="Book Antiqua" w:hAnsi="Book Antiqua"/>
          <w:spacing w:val="68"/>
          <w:sz w:val="24"/>
        </w:rPr>
        <w:t xml:space="preserve"> </w:t>
      </w:r>
      <w:r>
        <w:rPr>
          <w:rFonts w:ascii="Book Antiqua" w:hAnsi="Book Antiqua"/>
          <w:sz w:val="24"/>
        </w:rPr>
        <w:t>contraignant</w:t>
      </w:r>
      <w:r>
        <w:rPr>
          <w:rFonts w:ascii="Book Antiqua" w:hAnsi="Book Antiqua"/>
          <w:spacing w:val="67"/>
          <w:sz w:val="24"/>
        </w:rPr>
        <w:t xml:space="preserve"> </w:t>
      </w:r>
      <w:r>
        <w:rPr>
          <w:rFonts w:ascii="Book Antiqua" w:hAnsi="Book Antiqua"/>
          <w:sz w:val="24"/>
        </w:rPr>
        <w:t>explique,</w:t>
      </w:r>
      <w:r>
        <w:rPr>
          <w:rFonts w:ascii="Book Antiqua" w:hAnsi="Book Antiqua"/>
          <w:spacing w:val="67"/>
          <w:sz w:val="24"/>
        </w:rPr>
        <w:t xml:space="preserve"> </w:t>
      </w:r>
      <w:r>
        <w:rPr>
          <w:rFonts w:ascii="Book Antiqua" w:hAnsi="Book Antiqua"/>
          <w:sz w:val="24"/>
        </w:rPr>
        <w:t>dans</w:t>
      </w:r>
      <w:r>
        <w:rPr>
          <w:rFonts w:ascii="Book Antiqua" w:hAnsi="Book Antiqua"/>
          <w:spacing w:val="68"/>
          <w:sz w:val="24"/>
        </w:rPr>
        <w:t xml:space="preserve"> </w:t>
      </w:r>
      <w:r>
        <w:rPr>
          <w:rFonts w:ascii="Book Antiqua" w:hAnsi="Book Antiqua"/>
          <w:sz w:val="24"/>
        </w:rPr>
        <w:t>une</w:t>
      </w:r>
      <w:r>
        <w:rPr>
          <w:rFonts w:ascii="Book Antiqua" w:hAnsi="Book Antiqua"/>
          <w:spacing w:val="66"/>
          <w:sz w:val="24"/>
        </w:rPr>
        <w:t xml:space="preserve"> </w:t>
      </w:r>
      <w:r>
        <w:rPr>
          <w:rFonts w:ascii="Book Antiqua" w:hAnsi="Book Antiqua"/>
          <w:sz w:val="24"/>
        </w:rPr>
        <w:t>très</w:t>
      </w:r>
      <w:r>
        <w:rPr>
          <w:rFonts w:ascii="Book Antiqua" w:hAnsi="Book Antiqua"/>
          <w:spacing w:val="64"/>
          <w:sz w:val="24"/>
        </w:rPr>
        <w:t xml:space="preserve"> </w:t>
      </w:r>
      <w:r>
        <w:rPr>
          <w:rFonts w:ascii="Book Antiqua" w:hAnsi="Book Antiqua"/>
          <w:spacing w:val="-2"/>
          <w:sz w:val="24"/>
        </w:rPr>
        <w:t>large</w:t>
      </w:r>
    </w:p>
    <w:p w14:paraId="2CDBAD1B" w14:textId="77777777" w:rsidR="00290FCD" w:rsidRDefault="00B846D1">
      <w:pPr>
        <w:spacing w:line="298" w:lineRule="exact"/>
        <w:ind w:left="1276"/>
        <w:rPr>
          <w:rFonts w:ascii="Book Antiqua"/>
          <w:sz w:val="24"/>
        </w:rPr>
      </w:pPr>
      <w:r>
        <w:rPr>
          <w:rFonts w:ascii="Book Antiqua"/>
          <w:spacing w:val="-2"/>
          <w:sz w:val="24"/>
        </w:rPr>
        <w:t>mesure,</w:t>
      </w:r>
    </w:p>
    <w:p w14:paraId="028CC22C" w14:textId="77777777" w:rsidR="00290FCD" w:rsidRDefault="00B846D1">
      <w:pPr>
        <w:ind w:left="1276" w:right="987"/>
        <w:jc w:val="both"/>
        <w:rPr>
          <w:rFonts w:ascii="Book Antiqua" w:hAnsi="Book Antiqua"/>
          <w:sz w:val="24"/>
        </w:rPr>
      </w:pPr>
      <w:r>
        <w:rPr>
          <w:rFonts w:ascii="Book Antiqua" w:hAnsi="Book Antiqua"/>
          <w:sz w:val="24"/>
        </w:rPr>
        <w:t xml:space="preserve">le faible recours à cet outil. On compte en moyenne, depuis 2020, 1,5 arrêté de dérogation par département et par an. La carte de France est projetée sur les </w:t>
      </w:r>
      <w:r>
        <w:rPr>
          <w:rFonts w:ascii="Book Antiqua" w:hAnsi="Book Antiqua"/>
          <w:spacing w:val="-2"/>
          <w:sz w:val="24"/>
        </w:rPr>
        <w:t>écrans.</w:t>
      </w:r>
    </w:p>
    <w:p w14:paraId="6D01D1E5" w14:textId="77777777" w:rsidR="00290FCD" w:rsidRDefault="00B846D1">
      <w:pPr>
        <w:spacing w:before="281"/>
        <w:ind w:left="1276" w:right="990" w:firstLine="907"/>
        <w:jc w:val="both"/>
        <w:rPr>
          <w:rFonts w:ascii="Book Antiqua" w:hAnsi="Book Antiqua"/>
          <w:sz w:val="24"/>
        </w:rPr>
      </w:pPr>
      <w:r>
        <w:rPr>
          <w:rFonts w:ascii="Book Antiqua" w:hAnsi="Book Antiqua"/>
          <w:sz w:val="24"/>
        </w:rPr>
        <w:t>Si le bilan quantitatif est modeste, il permet toutefois de dégager des tendances intéressantes.</w:t>
      </w:r>
    </w:p>
    <w:p w14:paraId="79DE3C12" w14:textId="77777777" w:rsidR="00290FCD" w:rsidRDefault="00B846D1">
      <w:pPr>
        <w:spacing w:before="289"/>
        <w:ind w:left="1276" w:right="987" w:firstLine="907"/>
        <w:jc w:val="both"/>
        <w:rPr>
          <w:rFonts w:ascii="Book Antiqua" w:hAnsi="Book Antiqua"/>
          <w:sz w:val="24"/>
        </w:rPr>
      </w:pPr>
      <w:r>
        <w:rPr>
          <w:rFonts w:ascii="Book Antiqua" w:hAnsi="Book Antiqua"/>
          <w:sz w:val="24"/>
        </w:rPr>
        <w:t xml:space="preserve">Première tendance : les collectivités territoriales et leurs groupements sont les principaux bénéficiaires des dérogations, avec 90 % du total. Les entreprises et les particuliers sont donc très peu concernés par ce pouvoir de </w:t>
      </w:r>
      <w:r>
        <w:rPr>
          <w:rFonts w:ascii="Book Antiqua" w:hAnsi="Book Antiqua"/>
          <w:spacing w:val="-2"/>
          <w:sz w:val="24"/>
        </w:rPr>
        <w:t>dérogation.</w:t>
      </w:r>
    </w:p>
    <w:p w14:paraId="5DB37573" w14:textId="77777777" w:rsidR="00290FCD" w:rsidRDefault="00B846D1">
      <w:pPr>
        <w:spacing w:before="287"/>
        <w:ind w:left="1276" w:right="981" w:firstLine="907"/>
        <w:jc w:val="both"/>
        <w:rPr>
          <w:rFonts w:ascii="Book Antiqua" w:hAnsi="Book Antiqua"/>
          <w:sz w:val="24"/>
        </w:rPr>
      </w:pPr>
      <w:r>
        <w:rPr>
          <w:rFonts w:ascii="Book Antiqua" w:hAnsi="Book Antiqua"/>
          <w:sz w:val="24"/>
        </w:rPr>
        <w:t>Deuxième tendance : Les deux tiers des arrêtés départementaux</w:t>
      </w:r>
      <w:r>
        <w:rPr>
          <w:rFonts w:ascii="Book Antiqua" w:hAnsi="Book Antiqua"/>
          <w:spacing w:val="80"/>
          <w:sz w:val="24"/>
        </w:rPr>
        <w:t xml:space="preserve"> </w:t>
      </w:r>
      <w:r>
        <w:rPr>
          <w:rFonts w:ascii="Book Antiqua" w:hAnsi="Book Antiqua"/>
          <w:sz w:val="24"/>
        </w:rPr>
        <w:t>portent</w:t>
      </w:r>
      <w:r>
        <w:rPr>
          <w:rFonts w:ascii="Book Antiqua" w:hAnsi="Book Antiqua"/>
          <w:spacing w:val="40"/>
          <w:sz w:val="24"/>
        </w:rPr>
        <w:t xml:space="preserve"> </w:t>
      </w:r>
      <w:r>
        <w:rPr>
          <w:rFonts w:ascii="Book Antiqua" w:hAnsi="Book Antiqua"/>
          <w:sz w:val="24"/>
        </w:rPr>
        <w:t>sur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questions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subventions,</w:t>
      </w:r>
      <w:r>
        <w:rPr>
          <w:rFonts w:ascii="Book Antiqua" w:hAnsi="Book Antiqua"/>
          <w:spacing w:val="40"/>
          <w:sz w:val="24"/>
        </w:rPr>
        <w:t xml:space="preserve"> </w:t>
      </w:r>
      <w:r>
        <w:rPr>
          <w:rFonts w:ascii="Book Antiqua" w:hAnsi="Book Antiqua"/>
          <w:sz w:val="24"/>
        </w:rPr>
        <w:t>notamment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dotation d’équipement des territoires ruraux (DETR).</w:t>
      </w:r>
    </w:p>
    <w:p w14:paraId="48ADA0CE" w14:textId="77777777" w:rsidR="00290FCD" w:rsidRDefault="00B846D1">
      <w:pPr>
        <w:spacing w:before="289"/>
        <w:ind w:left="1276" w:right="984" w:firstLine="907"/>
        <w:jc w:val="both"/>
        <w:rPr>
          <w:rFonts w:ascii="Book Antiqua" w:hAnsi="Book Antiqua"/>
          <w:sz w:val="24"/>
        </w:rPr>
      </w:pPr>
      <w:r>
        <w:rPr>
          <w:rFonts w:ascii="Book Antiqua" w:hAnsi="Book Antiqua"/>
          <w:sz w:val="24"/>
        </w:rPr>
        <w:t>Pourquoi autant d’arrêtés dans le domaine des subventions ?</w:t>
      </w:r>
      <w:r>
        <w:rPr>
          <w:rFonts w:ascii="Book Antiqua" w:hAnsi="Book Antiqua"/>
          <w:spacing w:val="40"/>
          <w:sz w:val="24"/>
        </w:rPr>
        <w:t xml:space="preserve"> </w:t>
      </w:r>
      <w:r>
        <w:rPr>
          <w:rFonts w:ascii="Book Antiqua" w:hAnsi="Book Antiqua"/>
          <w:sz w:val="24"/>
        </w:rPr>
        <w:t>Parce</w:t>
      </w:r>
      <w:r>
        <w:rPr>
          <w:rFonts w:ascii="Book Antiqua" w:hAnsi="Book Antiqua"/>
          <w:spacing w:val="80"/>
          <w:sz w:val="24"/>
        </w:rPr>
        <w:t xml:space="preserve"> </w:t>
      </w:r>
      <w:r>
        <w:rPr>
          <w:rFonts w:ascii="Book Antiqua" w:hAnsi="Book Antiqua"/>
          <w:sz w:val="24"/>
        </w:rPr>
        <w:t xml:space="preserve">que c’est l’un des domaines où le pouvoir réglementaire est le moins encadré par le pouvoir législatif. Il est donc plus facile de déroger aux normes </w:t>
      </w:r>
      <w:r>
        <w:rPr>
          <w:rFonts w:ascii="Book Antiqua" w:hAnsi="Book Antiqua"/>
          <w:spacing w:val="-2"/>
          <w:sz w:val="24"/>
        </w:rPr>
        <w:t>réglementaires.</w:t>
      </w:r>
    </w:p>
    <w:p w14:paraId="47FEEB7B" w14:textId="77777777" w:rsidR="00290FCD" w:rsidRDefault="00B846D1">
      <w:pPr>
        <w:spacing w:before="288"/>
        <w:ind w:left="1276" w:right="983" w:firstLine="907"/>
        <w:jc w:val="both"/>
        <w:rPr>
          <w:rFonts w:ascii="Book Antiqua" w:hAnsi="Book Antiqua"/>
          <w:sz w:val="24"/>
        </w:rPr>
      </w:pPr>
      <w:r>
        <w:rPr>
          <w:rFonts w:ascii="Book Antiqua" w:hAnsi="Book Antiqua"/>
          <w:sz w:val="24"/>
        </w:rPr>
        <w:t>La faiblesse du recours au pouvoir de dérogation dans le domaine de l’environnement</w:t>
      </w:r>
      <w:r>
        <w:rPr>
          <w:rFonts w:ascii="Book Antiqua" w:hAnsi="Book Antiqua"/>
          <w:spacing w:val="40"/>
          <w:sz w:val="24"/>
        </w:rPr>
        <w:t xml:space="preserve"> </w:t>
      </w:r>
      <w:r>
        <w:rPr>
          <w:rFonts w:ascii="Book Antiqua" w:hAnsi="Book Antiqua"/>
          <w:sz w:val="24"/>
        </w:rPr>
        <w:t>résulte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caractère</w:t>
      </w:r>
      <w:r>
        <w:rPr>
          <w:rFonts w:ascii="Book Antiqua" w:hAnsi="Book Antiqua"/>
          <w:spacing w:val="40"/>
          <w:sz w:val="24"/>
        </w:rPr>
        <w:t xml:space="preserve"> </w:t>
      </w:r>
      <w:r>
        <w:rPr>
          <w:rFonts w:ascii="Book Antiqua" w:hAnsi="Book Antiqua"/>
          <w:sz w:val="24"/>
        </w:rPr>
        <w:t>législatif</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dispositions</w:t>
      </w:r>
      <w:r>
        <w:rPr>
          <w:rFonts w:ascii="Book Antiqua" w:hAnsi="Book Antiqua"/>
          <w:spacing w:val="40"/>
          <w:sz w:val="24"/>
        </w:rPr>
        <w:t xml:space="preserve"> </w:t>
      </w:r>
      <w:r>
        <w:rPr>
          <w:rFonts w:ascii="Book Antiqua" w:hAnsi="Book Antiqua"/>
          <w:sz w:val="24"/>
        </w:rPr>
        <w:t>auxquelles</w:t>
      </w:r>
      <w:r>
        <w:rPr>
          <w:rFonts w:ascii="Book Antiqua" w:hAnsi="Book Antiqua"/>
          <w:spacing w:val="40"/>
          <w:sz w:val="24"/>
        </w:rPr>
        <w:t xml:space="preserve"> </w:t>
      </w:r>
      <w:r>
        <w:rPr>
          <w:rFonts w:ascii="Book Antiqua" w:hAnsi="Book Antiqua"/>
          <w:sz w:val="24"/>
        </w:rPr>
        <w:t>il est souhaité déroger, directement ou indirectement. Or, je rappelle ce point fondamental : le préfet ne peut pas, en vertu du décret de 2020, déroger à des normes de nature législative.</w:t>
      </w:r>
    </w:p>
    <w:p w14:paraId="199CB610"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2C013844" w14:textId="77777777" w:rsidR="00290FCD" w:rsidRDefault="00290FCD">
      <w:pPr>
        <w:pStyle w:val="Corpsdetexte"/>
        <w:spacing w:before="57"/>
        <w:rPr>
          <w:rFonts w:ascii="Book Antiqua"/>
          <w:sz w:val="24"/>
        </w:rPr>
      </w:pPr>
    </w:p>
    <w:p w14:paraId="45D841E0" w14:textId="77777777" w:rsidR="00290FCD" w:rsidRDefault="00B846D1">
      <w:pPr>
        <w:spacing w:before="1"/>
        <w:ind w:left="1276" w:right="988" w:firstLine="907"/>
        <w:jc w:val="both"/>
        <w:rPr>
          <w:rFonts w:ascii="Book Antiqua" w:hAnsi="Book Antiqua"/>
          <w:sz w:val="24"/>
        </w:rPr>
      </w:pPr>
      <w:r>
        <w:rPr>
          <w:rFonts w:ascii="Book Antiqua" w:hAnsi="Book Antiqua"/>
          <w:sz w:val="24"/>
        </w:rPr>
        <w:t>Avant de vous présenter nos recommandations, je voudrais vous donner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illustrations</w:t>
      </w:r>
      <w:r>
        <w:rPr>
          <w:rFonts w:ascii="Book Antiqua" w:hAnsi="Book Antiqua"/>
          <w:spacing w:val="40"/>
          <w:sz w:val="24"/>
        </w:rPr>
        <w:t xml:space="preserve"> </w:t>
      </w:r>
      <w:r>
        <w:rPr>
          <w:rFonts w:ascii="Book Antiqua" w:hAnsi="Book Antiqua"/>
          <w:sz w:val="24"/>
        </w:rPr>
        <w:t>concrètes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l’intérêt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cet</w:t>
      </w:r>
      <w:r>
        <w:rPr>
          <w:rFonts w:ascii="Book Antiqua" w:hAnsi="Book Antiqua"/>
          <w:spacing w:val="40"/>
          <w:sz w:val="24"/>
        </w:rPr>
        <w:t xml:space="preserve"> </w:t>
      </w:r>
      <w:r>
        <w:rPr>
          <w:rFonts w:ascii="Book Antiqua" w:hAnsi="Book Antiqua"/>
          <w:sz w:val="24"/>
        </w:rPr>
        <w:t>outil</w:t>
      </w:r>
      <w:r>
        <w:rPr>
          <w:rFonts w:ascii="Book Antiqua" w:hAnsi="Book Antiqua"/>
          <w:spacing w:val="40"/>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 xml:space="preserve">nos </w:t>
      </w:r>
      <w:r>
        <w:rPr>
          <w:rFonts w:ascii="Book Antiqua" w:hAnsi="Book Antiqua"/>
          <w:spacing w:val="-2"/>
          <w:sz w:val="24"/>
        </w:rPr>
        <w:t>collectivités.</w:t>
      </w:r>
    </w:p>
    <w:p w14:paraId="1463F88F" w14:textId="77777777" w:rsidR="00290FCD" w:rsidRDefault="00B846D1">
      <w:pPr>
        <w:spacing w:before="286"/>
        <w:ind w:left="1276" w:right="980" w:firstLine="907"/>
        <w:jc w:val="both"/>
        <w:rPr>
          <w:rFonts w:ascii="Book Antiqua" w:hAnsi="Book Antiqua"/>
          <w:sz w:val="24"/>
        </w:rPr>
      </w:pPr>
      <w:r>
        <w:rPr>
          <w:rFonts w:ascii="Book Antiqua" w:hAnsi="Book Antiqua"/>
          <w:sz w:val="24"/>
        </w:rPr>
        <w:t>D’abord, comme l’a souligné notre Président, le droit de dérogation concerne</w:t>
      </w:r>
      <w:r>
        <w:rPr>
          <w:rFonts w:ascii="Book Antiqua" w:hAnsi="Book Antiqua"/>
          <w:spacing w:val="40"/>
          <w:sz w:val="24"/>
        </w:rPr>
        <w:t xml:space="preserve"> </w:t>
      </w:r>
      <w:r>
        <w:rPr>
          <w:rFonts w:ascii="Book Antiqua" w:hAnsi="Book Antiqua"/>
          <w:sz w:val="24"/>
        </w:rPr>
        <w:t>souvent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modalités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versement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dotation</w:t>
      </w:r>
      <w:r>
        <w:rPr>
          <w:rFonts w:ascii="Book Antiqua" w:hAnsi="Book Antiqua"/>
          <w:spacing w:val="40"/>
          <w:sz w:val="24"/>
        </w:rPr>
        <w:t xml:space="preserve"> </w:t>
      </w:r>
      <w:r>
        <w:rPr>
          <w:rFonts w:ascii="Book Antiqua" w:hAnsi="Book Antiqua"/>
          <w:sz w:val="24"/>
        </w:rPr>
        <w:t>d’équipements des</w:t>
      </w:r>
      <w:r>
        <w:rPr>
          <w:rFonts w:ascii="Book Antiqua" w:hAnsi="Book Antiqua"/>
          <w:spacing w:val="40"/>
          <w:sz w:val="24"/>
        </w:rPr>
        <w:t xml:space="preserve">  </w:t>
      </w:r>
      <w:r>
        <w:rPr>
          <w:rFonts w:ascii="Book Antiqua" w:hAnsi="Book Antiqua"/>
          <w:sz w:val="24"/>
        </w:rPr>
        <w:t>territoires</w:t>
      </w:r>
      <w:r>
        <w:rPr>
          <w:rFonts w:ascii="Book Antiqua" w:hAnsi="Book Antiqua"/>
          <w:spacing w:val="40"/>
          <w:sz w:val="24"/>
        </w:rPr>
        <w:t xml:space="preserve">  </w:t>
      </w:r>
      <w:r>
        <w:rPr>
          <w:rFonts w:ascii="Book Antiqua" w:hAnsi="Book Antiqua"/>
          <w:sz w:val="24"/>
        </w:rPr>
        <w:t>ruraux.</w:t>
      </w:r>
      <w:r>
        <w:rPr>
          <w:rFonts w:ascii="Book Antiqua" w:hAnsi="Book Antiqua"/>
          <w:spacing w:val="38"/>
          <w:sz w:val="24"/>
        </w:rPr>
        <w:t xml:space="preserve"> </w:t>
      </w:r>
      <w:r>
        <w:rPr>
          <w:rFonts w:ascii="Book Antiqua" w:hAnsi="Book Antiqua"/>
          <w:sz w:val="24"/>
        </w:rPr>
        <w:t>Nous</w:t>
      </w:r>
      <w:r>
        <w:rPr>
          <w:rFonts w:ascii="Book Antiqua" w:hAnsi="Book Antiqua"/>
          <w:spacing w:val="40"/>
          <w:sz w:val="24"/>
        </w:rPr>
        <w:t xml:space="preserve">  </w:t>
      </w:r>
      <w:r>
        <w:rPr>
          <w:rFonts w:ascii="Book Antiqua" w:hAnsi="Book Antiqua"/>
          <w:sz w:val="24"/>
        </w:rPr>
        <w:t>citons</w:t>
      </w:r>
      <w:r>
        <w:rPr>
          <w:rFonts w:ascii="Book Antiqua" w:hAnsi="Book Antiqua"/>
          <w:spacing w:val="40"/>
          <w:sz w:val="24"/>
        </w:rPr>
        <w:t xml:space="preserve">  </w:t>
      </w:r>
      <w:r>
        <w:rPr>
          <w:rFonts w:ascii="Book Antiqua" w:hAnsi="Book Antiqua"/>
          <w:sz w:val="24"/>
        </w:rPr>
        <w:t>ainsi</w:t>
      </w:r>
      <w:r>
        <w:rPr>
          <w:rFonts w:ascii="Book Antiqua" w:hAnsi="Book Antiqua"/>
          <w:spacing w:val="40"/>
          <w:sz w:val="24"/>
        </w:rPr>
        <w:t xml:space="preserve">  </w:t>
      </w:r>
      <w:r>
        <w:rPr>
          <w:rFonts w:ascii="Book Antiqua" w:hAnsi="Book Antiqua"/>
          <w:sz w:val="24"/>
        </w:rPr>
        <w:t>le</w:t>
      </w:r>
      <w:r>
        <w:rPr>
          <w:rFonts w:ascii="Book Antiqua" w:hAnsi="Book Antiqua"/>
          <w:spacing w:val="60"/>
          <w:sz w:val="24"/>
        </w:rPr>
        <w:t xml:space="preserve">  </w:t>
      </w:r>
      <w:r>
        <w:rPr>
          <w:rFonts w:ascii="Book Antiqua" w:hAnsi="Book Antiqua"/>
          <w:sz w:val="24"/>
        </w:rPr>
        <w:t>cas</w:t>
      </w:r>
      <w:r>
        <w:rPr>
          <w:rFonts w:ascii="Book Antiqua" w:hAnsi="Book Antiqua"/>
          <w:spacing w:val="40"/>
          <w:sz w:val="24"/>
        </w:rPr>
        <w:t xml:space="preserve">  </w:t>
      </w:r>
      <w:r>
        <w:rPr>
          <w:rFonts w:ascii="Book Antiqua" w:hAnsi="Book Antiqua"/>
          <w:sz w:val="24"/>
        </w:rPr>
        <w:t>d’un</w:t>
      </w:r>
      <w:r>
        <w:rPr>
          <w:rFonts w:ascii="Book Antiqua" w:hAnsi="Book Antiqua"/>
          <w:spacing w:val="40"/>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pris</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23 octobre 2020 par le préfet de la région Centre-Val de Loire, qui déroge à un article du code général des collectivités territoriales (CGCT) prévoyant qu’en matière</w:t>
      </w:r>
      <w:r>
        <w:rPr>
          <w:rFonts w:ascii="Book Antiqua" w:hAnsi="Book Antiqua"/>
          <w:spacing w:val="30"/>
          <w:sz w:val="24"/>
        </w:rPr>
        <w:t xml:space="preserve"> </w:t>
      </w:r>
      <w:r>
        <w:rPr>
          <w:rFonts w:ascii="Book Antiqua" w:hAnsi="Book Antiqua"/>
          <w:sz w:val="24"/>
        </w:rPr>
        <w:t>de</w:t>
      </w:r>
      <w:r>
        <w:rPr>
          <w:rFonts w:ascii="Book Antiqua" w:hAnsi="Book Antiqua"/>
          <w:spacing w:val="30"/>
          <w:sz w:val="24"/>
        </w:rPr>
        <w:t xml:space="preserve"> </w:t>
      </w:r>
      <w:r>
        <w:rPr>
          <w:rFonts w:ascii="Book Antiqua" w:hAnsi="Book Antiqua"/>
          <w:sz w:val="24"/>
        </w:rPr>
        <w:t>DETR</w:t>
      </w:r>
      <w:r>
        <w:rPr>
          <w:rFonts w:ascii="Book Antiqua" w:hAnsi="Book Antiqua"/>
          <w:spacing w:val="31"/>
          <w:sz w:val="24"/>
        </w:rPr>
        <w:t xml:space="preserve"> </w:t>
      </w:r>
      <w:r>
        <w:rPr>
          <w:rFonts w:ascii="Book Antiqua" w:hAnsi="Book Antiqua"/>
          <w:sz w:val="24"/>
        </w:rPr>
        <w:t>le taux</w:t>
      </w:r>
      <w:r>
        <w:rPr>
          <w:rFonts w:ascii="Book Antiqua" w:hAnsi="Book Antiqua"/>
          <w:spacing w:val="31"/>
          <w:sz w:val="24"/>
        </w:rPr>
        <w:t xml:space="preserve"> </w:t>
      </w:r>
      <w:r>
        <w:rPr>
          <w:rFonts w:ascii="Book Antiqua" w:hAnsi="Book Antiqua"/>
          <w:sz w:val="24"/>
        </w:rPr>
        <w:t>de</w:t>
      </w:r>
      <w:r>
        <w:rPr>
          <w:rFonts w:ascii="Book Antiqua" w:hAnsi="Book Antiqua"/>
          <w:spacing w:val="30"/>
          <w:sz w:val="24"/>
        </w:rPr>
        <w:t xml:space="preserve"> </w:t>
      </w:r>
      <w:r>
        <w:rPr>
          <w:rFonts w:ascii="Book Antiqua" w:hAnsi="Book Antiqua"/>
          <w:sz w:val="24"/>
        </w:rPr>
        <w:t>subvention</w:t>
      </w:r>
      <w:r>
        <w:rPr>
          <w:rFonts w:ascii="Book Antiqua" w:hAnsi="Book Antiqua"/>
          <w:spacing w:val="30"/>
          <w:sz w:val="24"/>
        </w:rPr>
        <w:t xml:space="preserve"> </w:t>
      </w:r>
      <w:r>
        <w:rPr>
          <w:rFonts w:ascii="Book Antiqua" w:hAnsi="Book Antiqua"/>
          <w:sz w:val="24"/>
        </w:rPr>
        <w:t>figurant</w:t>
      </w:r>
      <w:r>
        <w:rPr>
          <w:rFonts w:ascii="Book Antiqua" w:hAnsi="Book Antiqua"/>
          <w:spacing w:val="31"/>
          <w:sz w:val="24"/>
        </w:rPr>
        <w:t xml:space="preserve"> </w:t>
      </w:r>
      <w:r>
        <w:rPr>
          <w:rFonts w:ascii="Book Antiqua" w:hAnsi="Book Antiqua"/>
          <w:sz w:val="24"/>
        </w:rPr>
        <w:t>dans l’arrêté</w:t>
      </w:r>
      <w:r>
        <w:rPr>
          <w:rFonts w:ascii="Book Antiqua" w:hAnsi="Book Antiqua"/>
          <w:spacing w:val="30"/>
          <w:sz w:val="24"/>
        </w:rPr>
        <w:t xml:space="preserve"> </w:t>
      </w:r>
      <w:r>
        <w:rPr>
          <w:rFonts w:ascii="Book Antiqua" w:hAnsi="Book Antiqua"/>
          <w:sz w:val="24"/>
        </w:rPr>
        <w:t>attributif initial ne peut pas être modifié ultérieurement par le préfet. En dérogeant à cette disposition, le préfet a augmenté le taux initial de subvention, dans le but de renforcer l’aide financière de l’État dans le cadre de la politique de</w:t>
      </w:r>
      <w:r>
        <w:rPr>
          <w:rFonts w:ascii="Book Antiqua" w:hAnsi="Book Antiqua"/>
          <w:spacing w:val="80"/>
          <w:w w:val="150"/>
          <w:sz w:val="24"/>
        </w:rPr>
        <w:t xml:space="preserve"> </w:t>
      </w:r>
      <w:r>
        <w:rPr>
          <w:rFonts w:ascii="Book Antiqua" w:hAnsi="Book Antiqua"/>
          <w:sz w:val="24"/>
        </w:rPr>
        <w:t>revitalisation des quartiers autour de la gare de Blois. Le sujet peut paraître technique mais les enjeux sont très importants pour les communes concernées</w:t>
      </w:r>
    </w:p>
    <w:p w14:paraId="5A4332AE" w14:textId="77777777" w:rsidR="00290FCD" w:rsidRDefault="00B846D1">
      <w:pPr>
        <w:spacing w:before="2"/>
        <w:ind w:left="1276"/>
        <w:rPr>
          <w:rFonts w:ascii="Book Antiqua"/>
          <w:sz w:val="24"/>
        </w:rPr>
      </w:pPr>
      <w:r>
        <w:rPr>
          <w:rFonts w:ascii="Book Antiqua"/>
          <w:spacing w:val="-10"/>
          <w:sz w:val="24"/>
        </w:rPr>
        <w:t>!</w:t>
      </w:r>
    </w:p>
    <w:p w14:paraId="5EFC27E8" w14:textId="77777777" w:rsidR="00290FCD" w:rsidRDefault="00B846D1">
      <w:pPr>
        <w:spacing w:before="288"/>
        <w:ind w:left="1276" w:right="986" w:firstLine="907"/>
        <w:jc w:val="both"/>
        <w:rPr>
          <w:rFonts w:ascii="Book Antiqua" w:hAnsi="Book Antiqua"/>
          <w:sz w:val="24"/>
        </w:rPr>
      </w:pPr>
      <w:r>
        <w:rPr>
          <w:rFonts w:ascii="Book Antiqua" w:hAnsi="Book Antiqua"/>
          <w:sz w:val="24"/>
        </w:rPr>
        <w:t>Autre exemple cité dans notre rapport : il concerne une dérogation à</w:t>
      </w:r>
      <w:r>
        <w:rPr>
          <w:rFonts w:ascii="Book Antiqua" w:hAnsi="Book Antiqua"/>
          <w:spacing w:val="80"/>
          <w:sz w:val="24"/>
        </w:rPr>
        <w:t xml:space="preserve"> </w:t>
      </w:r>
      <w:r>
        <w:rPr>
          <w:rFonts w:ascii="Book Antiqua" w:hAnsi="Book Antiqua"/>
          <w:sz w:val="24"/>
        </w:rPr>
        <w:t xml:space="preserve">un article du code de l’action sociale et des familles qui prévoit que dans une structure de loisirs, le nombre d’animateurs non qualifiés ne doit pas être supérieur à 20 % des effectifs. Par arrêté du 7 mai 2024, la préfète du département du Lot a dérogé à ce plafond, à la demande d’un maire qui souhaitait relever ce quota de 20 %. L’arrêté est justifié par le fait que « </w:t>
      </w:r>
      <w:r>
        <w:rPr>
          <w:rFonts w:ascii="Book Antiqua" w:hAnsi="Book Antiqua"/>
          <w:i/>
          <w:sz w:val="24"/>
        </w:rPr>
        <w:t xml:space="preserve">la collectivité dispose d’une solide expérience en matière d’organisation d’accueils de mineurs </w:t>
      </w:r>
      <w:r>
        <w:rPr>
          <w:rFonts w:ascii="Book Antiqua" w:hAnsi="Book Antiqua"/>
          <w:sz w:val="24"/>
        </w:rPr>
        <w:t>».</w:t>
      </w:r>
    </w:p>
    <w:p w14:paraId="0A93E24D" w14:textId="77777777" w:rsidR="00290FCD" w:rsidRDefault="00B846D1">
      <w:pPr>
        <w:spacing w:before="289"/>
        <w:ind w:left="1276" w:right="985" w:firstLine="907"/>
        <w:jc w:val="both"/>
        <w:rPr>
          <w:rFonts w:ascii="Book Antiqua" w:hAnsi="Book Antiqua"/>
          <w:sz w:val="24"/>
        </w:rPr>
      </w:pPr>
      <w:r>
        <w:rPr>
          <w:rFonts w:ascii="Book Antiqua" w:hAnsi="Book Antiqua"/>
          <w:sz w:val="24"/>
        </w:rPr>
        <w:t>Ces deux exemples illustrent concrètement combien le pouvoir de dérogation, s’il est utilisé à bon escient, peut favoriser la réalisation des projets locaux et le développement de nos territoires.</w:t>
      </w:r>
    </w:p>
    <w:p w14:paraId="665D507A" w14:textId="77777777" w:rsidR="00290FCD" w:rsidRDefault="0077445D">
      <w:pPr>
        <w:tabs>
          <w:tab w:val="left" w:pos="2745"/>
          <w:tab w:val="left" w:pos="3652"/>
          <w:tab w:val="left" w:pos="5198"/>
          <w:tab w:val="left" w:pos="6916"/>
          <w:tab w:val="left" w:pos="7583"/>
          <w:tab w:val="left" w:pos="8416"/>
          <w:tab w:val="left" w:pos="8795"/>
          <w:tab w:val="left" w:pos="9429"/>
        </w:tabs>
        <w:spacing w:before="284"/>
        <w:ind w:left="1276" w:right="1021" w:firstLine="907"/>
        <w:rPr>
          <w:rFonts w:ascii="Book Antiqua" w:hAnsi="Book Antiqua"/>
          <w:sz w:val="24"/>
        </w:rPr>
      </w:pPr>
      <w:hyperlink r:id="rId180">
        <w:r w:rsidR="00B846D1">
          <w:rPr>
            <w:rFonts w:ascii="Book Antiqua" w:hAnsi="Book Antiqua"/>
            <w:b/>
            <w:spacing w:val="-6"/>
            <w:sz w:val="24"/>
          </w:rPr>
          <w:t>M.</w:t>
        </w:r>
        <w:r w:rsidR="00B846D1">
          <w:rPr>
            <w:rFonts w:ascii="Book Antiqua" w:hAnsi="Book Antiqua"/>
            <w:b/>
            <w:sz w:val="24"/>
          </w:rPr>
          <w:tab/>
        </w:r>
        <w:r w:rsidR="00B846D1">
          <w:rPr>
            <w:rFonts w:ascii="Book Antiqua" w:hAnsi="Book Antiqua"/>
            <w:b/>
            <w:spacing w:val="-4"/>
            <w:sz w:val="24"/>
          </w:rPr>
          <w:t>Rémy</w:t>
        </w:r>
        <w:r w:rsidR="00B846D1">
          <w:rPr>
            <w:rFonts w:ascii="Book Antiqua" w:hAnsi="Book Antiqua"/>
            <w:b/>
            <w:sz w:val="24"/>
          </w:rPr>
          <w:tab/>
        </w:r>
        <w:proofErr w:type="spellStart"/>
        <w:r w:rsidR="00B846D1">
          <w:rPr>
            <w:rFonts w:ascii="Book Antiqua" w:hAnsi="Book Antiqua"/>
            <w:b/>
            <w:spacing w:val="-2"/>
            <w:sz w:val="24"/>
          </w:rPr>
          <w:t>Pointereau</w:t>
        </w:r>
        <w:proofErr w:type="spellEnd"/>
        <w:r w:rsidR="00B846D1">
          <w:rPr>
            <w:rFonts w:ascii="Book Antiqua" w:hAnsi="Book Antiqua"/>
            <w:b/>
            <w:spacing w:val="-2"/>
            <w:sz w:val="24"/>
          </w:rPr>
          <w:t>,</w:t>
        </w:r>
      </w:hyperlink>
      <w:r w:rsidR="00B846D1">
        <w:rPr>
          <w:rFonts w:ascii="Book Antiqua" w:hAnsi="Book Antiqua"/>
          <w:b/>
          <w:sz w:val="24"/>
        </w:rPr>
        <w:tab/>
        <w:t>rapporteur</w:t>
      </w:r>
      <w:r w:rsidR="00B846D1">
        <w:rPr>
          <w:rFonts w:ascii="Book Antiqua" w:hAnsi="Book Antiqua"/>
          <w:sz w:val="24"/>
        </w:rPr>
        <w:t>. –</w:t>
      </w:r>
      <w:r w:rsidR="00B846D1">
        <w:rPr>
          <w:rFonts w:ascii="Book Antiqua" w:hAnsi="Book Antiqua"/>
          <w:sz w:val="24"/>
        </w:rPr>
        <w:tab/>
      </w:r>
      <w:r w:rsidR="00B846D1">
        <w:rPr>
          <w:rFonts w:ascii="Book Antiqua" w:hAnsi="Book Antiqua"/>
          <w:spacing w:val="-4"/>
          <w:sz w:val="24"/>
        </w:rPr>
        <w:t>J’en</w:t>
      </w:r>
      <w:r w:rsidR="00B846D1">
        <w:rPr>
          <w:rFonts w:ascii="Book Antiqua" w:hAnsi="Book Antiqua"/>
          <w:sz w:val="24"/>
        </w:rPr>
        <w:tab/>
      </w:r>
      <w:r w:rsidR="00B846D1">
        <w:rPr>
          <w:rFonts w:ascii="Book Antiqua" w:hAnsi="Book Antiqua"/>
          <w:spacing w:val="-2"/>
          <w:sz w:val="24"/>
        </w:rPr>
        <w:t>viens</w:t>
      </w:r>
      <w:r w:rsidR="00B846D1">
        <w:rPr>
          <w:rFonts w:ascii="Book Antiqua" w:hAnsi="Book Antiqua"/>
          <w:sz w:val="24"/>
        </w:rPr>
        <w:tab/>
      </w:r>
      <w:r w:rsidR="00B846D1">
        <w:rPr>
          <w:rFonts w:ascii="Book Antiqua" w:hAnsi="Book Antiqua"/>
          <w:spacing w:val="-10"/>
          <w:sz w:val="24"/>
        </w:rPr>
        <w:t>à</w:t>
      </w:r>
      <w:r w:rsidR="00B846D1">
        <w:rPr>
          <w:rFonts w:ascii="Book Antiqua" w:hAnsi="Book Antiqua"/>
          <w:sz w:val="24"/>
        </w:rPr>
        <w:tab/>
      </w:r>
      <w:r w:rsidR="00B846D1">
        <w:rPr>
          <w:rFonts w:ascii="Book Antiqua" w:hAnsi="Book Antiqua"/>
          <w:spacing w:val="-4"/>
          <w:sz w:val="24"/>
        </w:rPr>
        <w:t>nos</w:t>
      </w:r>
      <w:r w:rsidR="00B846D1">
        <w:rPr>
          <w:rFonts w:ascii="Book Antiqua" w:hAnsi="Book Antiqua"/>
          <w:sz w:val="24"/>
        </w:rPr>
        <w:tab/>
      </w:r>
      <w:r w:rsidR="00B846D1">
        <w:rPr>
          <w:rFonts w:ascii="Book Antiqua" w:hAnsi="Book Antiqua"/>
          <w:spacing w:val="-6"/>
          <w:sz w:val="24"/>
        </w:rPr>
        <w:t xml:space="preserve">dix </w:t>
      </w:r>
      <w:r w:rsidR="00B846D1">
        <w:rPr>
          <w:rFonts w:ascii="Book Antiqua" w:hAnsi="Book Antiqua"/>
          <w:spacing w:val="-2"/>
          <w:sz w:val="24"/>
        </w:rPr>
        <w:t>recommandations.</w:t>
      </w:r>
    </w:p>
    <w:p w14:paraId="24E5547A" w14:textId="77777777" w:rsidR="00290FCD" w:rsidRDefault="00B846D1">
      <w:pPr>
        <w:spacing w:before="291"/>
        <w:ind w:left="1276" w:right="989" w:firstLine="907"/>
        <w:jc w:val="both"/>
        <w:rPr>
          <w:rFonts w:ascii="Book Antiqua" w:hAnsi="Book Antiqua"/>
          <w:sz w:val="24"/>
        </w:rPr>
      </w:pPr>
      <w:r>
        <w:rPr>
          <w:rFonts w:ascii="Book Antiqua" w:hAnsi="Book Antiqua"/>
          <w:sz w:val="24"/>
        </w:rPr>
        <w:t>Tout d’abord, nous souhaitons donner au pouvoir préfectoral de dérogation</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normes</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fondement</w:t>
      </w:r>
      <w:r>
        <w:rPr>
          <w:rFonts w:ascii="Book Antiqua" w:hAnsi="Book Antiqua"/>
          <w:spacing w:val="40"/>
          <w:sz w:val="24"/>
        </w:rPr>
        <w:t xml:space="preserve"> </w:t>
      </w:r>
      <w:r>
        <w:rPr>
          <w:rFonts w:ascii="Book Antiqua" w:hAnsi="Book Antiqua"/>
          <w:sz w:val="24"/>
        </w:rPr>
        <w:t>constitutionnel,</w:t>
      </w:r>
      <w:r>
        <w:rPr>
          <w:rFonts w:ascii="Book Antiqua" w:hAnsi="Book Antiqua"/>
          <w:spacing w:val="40"/>
          <w:sz w:val="24"/>
        </w:rPr>
        <w:t xml:space="preserve"> </w:t>
      </w:r>
      <w:r>
        <w:rPr>
          <w:rFonts w:ascii="Book Antiqua" w:hAnsi="Book Antiqua"/>
          <w:sz w:val="24"/>
        </w:rPr>
        <w:t>comme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proposait déjà le groupe de travail du Sénat sur la décentralisation en 2023. C’est</w:t>
      </w:r>
      <w:r>
        <w:rPr>
          <w:rFonts w:ascii="Book Antiqua" w:hAnsi="Book Antiqua"/>
          <w:spacing w:val="40"/>
          <w:sz w:val="24"/>
        </w:rPr>
        <w:t xml:space="preserve"> </w:t>
      </w:r>
      <w:r>
        <w:rPr>
          <w:rFonts w:ascii="Book Antiqua" w:hAnsi="Book Antiqua"/>
          <w:sz w:val="24"/>
        </w:rPr>
        <w:t>pourquoi l’article 5 de la proposition de loi constitutionnelle déposée en mars 2024 suggère de compléter l’article 72 de la Constitution en prévoyant que le représentant de</w:t>
      </w:r>
      <w:r>
        <w:rPr>
          <w:rFonts w:ascii="Book Antiqua" w:hAnsi="Book Antiqua"/>
          <w:spacing w:val="40"/>
          <w:sz w:val="24"/>
        </w:rPr>
        <w:t xml:space="preserve"> </w:t>
      </w:r>
      <w:r>
        <w:rPr>
          <w:rFonts w:ascii="Book Antiqua" w:hAnsi="Book Antiqua"/>
          <w:sz w:val="24"/>
        </w:rPr>
        <w:t>l’État dans le</w:t>
      </w:r>
      <w:r>
        <w:rPr>
          <w:rFonts w:ascii="Book Antiqua" w:hAnsi="Book Antiqua"/>
          <w:spacing w:val="40"/>
          <w:sz w:val="24"/>
        </w:rPr>
        <w:t xml:space="preserve"> </w:t>
      </w:r>
      <w:r>
        <w:rPr>
          <w:rFonts w:ascii="Book Antiqua" w:hAnsi="Book Antiqua"/>
          <w:sz w:val="24"/>
        </w:rPr>
        <w:t>département serait ainsi chargé</w:t>
      </w:r>
      <w:r>
        <w:rPr>
          <w:rFonts w:ascii="Book Antiqua" w:hAnsi="Book Antiqua"/>
          <w:spacing w:val="40"/>
          <w:sz w:val="24"/>
        </w:rPr>
        <w:t xml:space="preserve"> </w:t>
      </w:r>
      <w:r>
        <w:rPr>
          <w:rFonts w:ascii="Book Antiqua" w:hAnsi="Book Antiqua"/>
          <w:sz w:val="24"/>
        </w:rPr>
        <w:t>non seulement du respect des lois, mais également de leur application. Tel est l’objet de notre première</w:t>
      </w:r>
      <w:r>
        <w:rPr>
          <w:rFonts w:ascii="Book Antiqua" w:hAnsi="Book Antiqua"/>
          <w:spacing w:val="-5"/>
          <w:sz w:val="24"/>
        </w:rPr>
        <w:t xml:space="preserve"> </w:t>
      </w:r>
      <w:r>
        <w:rPr>
          <w:rFonts w:ascii="Book Antiqua" w:hAnsi="Book Antiqua"/>
          <w:sz w:val="24"/>
        </w:rPr>
        <w:t>recommandation.</w:t>
      </w:r>
    </w:p>
    <w:p w14:paraId="0CE6A557" w14:textId="77777777" w:rsidR="00290FCD" w:rsidRDefault="00B846D1">
      <w:pPr>
        <w:spacing w:before="285"/>
        <w:ind w:left="1276" w:right="987" w:firstLine="907"/>
        <w:jc w:val="both"/>
        <w:rPr>
          <w:rFonts w:ascii="Book Antiqua" w:hAnsi="Book Antiqua"/>
          <w:sz w:val="24"/>
        </w:rPr>
      </w:pPr>
      <w:r>
        <w:rPr>
          <w:rFonts w:ascii="Book Antiqua" w:hAnsi="Book Antiqua"/>
          <w:sz w:val="24"/>
        </w:rPr>
        <w:t>Deuxième recommandation : actuellement et comme cela a été dit, le droit de dérogation préfectorale est limité à sept matières énumérées par le décret de 2020.</w:t>
      </w:r>
    </w:p>
    <w:p w14:paraId="0761A5FE"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4829BB45" w14:textId="77777777" w:rsidR="00290FCD" w:rsidRDefault="00290FCD">
      <w:pPr>
        <w:pStyle w:val="Corpsdetexte"/>
        <w:spacing w:before="57"/>
        <w:rPr>
          <w:rFonts w:ascii="Book Antiqua"/>
          <w:sz w:val="24"/>
        </w:rPr>
      </w:pPr>
    </w:p>
    <w:p w14:paraId="0402102D" w14:textId="77777777" w:rsidR="00290FCD" w:rsidRDefault="00B846D1">
      <w:pPr>
        <w:spacing w:before="1"/>
        <w:ind w:left="1276" w:right="989" w:firstLine="907"/>
        <w:jc w:val="both"/>
        <w:rPr>
          <w:rFonts w:ascii="Book Antiqua" w:hAnsi="Book Antiqua"/>
          <w:sz w:val="24"/>
        </w:rPr>
      </w:pPr>
      <w:r>
        <w:rPr>
          <w:rFonts w:ascii="Book Antiqua" w:hAnsi="Book Antiqua"/>
          <w:sz w:val="24"/>
        </w:rPr>
        <w:t>Il est proposé de supprimer cette liste limitative pour fixer un principe général</w:t>
      </w:r>
      <w:r>
        <w:rPr>
          <w:rFonts w:ascii="Book Antiqua" w:hAnsi="Book Antiqua"/>
          <w:spacing w:val="35"/>
          <w:sz w:val="24"/>
        </w:rPr>
        <w:t xml:space="preserve"> </w:t>
      </w:r>
      <w:r>
        <w:rPr>
          <w:rFonts w:ascii="Book Antiqua" w:hAnsi="Book Antiqua"/>
          <w:sz w:val="24"/>
        </w:rPr>
        <w:t>de</w:t>
      </w:r>
      <w:r>
        <w:rPr>
          <w:rFonts w:ascii="Book Antiqua" w:hAnsi="Book Antiqua"/>
          <w:spacing w:val="33"/>
          <w:sz w:val="24"/>
        </w:rPr>
        <w:t xml:space="preserve"> </w:t>
      </w:r>
      <w:r>
        <w:rPr>
          <w:rFonts w:ascii="Book Antiqua" w:hAnsi="Book Antiqua"/>
          <w:sz w:val="24"/>
        </w:rPr>
        <w:t>possibilité</w:t>
      </w:r>
      <w:r>
        <w:rPr>
          <w:rFonts w:ascii="Book Antiqua" w:hAnsi="Book Antiqua"/>
          <w:spacing w:val="33"/>
          <w:sz w:val="24"/>
        </w:rPr>
        <w:t xml:space="preserve"> </w:t>
      </w:r>
      <w:r>
        <w:rPr>
          <w:rFonts w:ascii="Book Antiqua" w:hAnsi="Book Antiqua"/>
          <w:sz w:val="24"/>
        </w:rPr>
        <w:t>de</w:t>
      </w:r>
      <w:r>
        <w:rPr>
          <w:rFonts w:ascii="Book Antiqua" w:hAnsi="Book Antiqua"/>
          <w:spacing w:val="33"/>
          <w:sz w:val="24"/>
        </w:rPr>
        <w:t xml:space="preserve"> </w:t>
      </w:r>
      <w:r>
        <w:rPr>
          <w:rFonts w:ascii="Book Antiqua" w:hAnsi="Book Antiqua"/>
          <w:sz w:val="24"/>
        </w:rPr>
        <w:t>dérogation</w:t>
      </w:r>
      <w:r>
        <w:rPr>
          <w:rFonts w:ascii="Book Antiqua" w:hAnsi="Book Antiqua"/>
          <w:spacing w:val="32"/>
          <w:sz w:val="24"/>
        </w:rPr>
        <w:t xml:space="preserve"> </w:t>
      </w:r>
      <w:r>
        <w:rPr>
          <w:rFonts w:ascii="Book Antiqua" w:hAnsi="Book Antiqua"/>
          <w:sz w:val="24"/>
        </w:rPr>
        <w:t>du</w:t>
      </w:r>
      <w:r>
        <w:rPr>
          <w:rFonts w:ascii="Book Antiqua" w:hAnsi="Book Antiqua"/>
          <w:spacing w:val="34"/>
          <w:sz w:val="24"/>
        </w:rPr>
        <w:t xml:space="preserve"> </w:t>
      </w:r>
      <w:r>
        <w:rPr>
          <w:rFonts w:ascii="Book Antiqua" w:hAnsi="Book Antiqua"/>
          <w:sz w:val="24"/>
        </w:rPr>
        <w:t>préfet,</w:t>
      </w:r>
      <w:r>
        <w:rPr>
          <w:rFonts w:ascii="Book Antiqua" w:hAnsi="Book Antiqua"/>
          <w:spacing w:val="33"/>
          <w:sz w:val="24"/>
        </w:rPr>
        <w:t xml:space="preserve"> </w:t>
      </w:r>
      <w:r>
        <w:rPr>
          <w:rFonts w:ascii="Book Antiqua" w:hAnsi="Book Antiqua"/>
          <w:sz w:val="24"/>
        </w:rPr>
        <w:t>pour</w:t>
      </w:r>
      <w:r>
        <w:rPr>
          <w:rFonts w:ascii="Book Antiqua" w:hAnsi="Book Antiqua"/>
          <w:spacing w:val="34"/>
          <w:sz w:val="24"/>
        </w:rPr>
        <w:t xml:space="preserve"> </w:t>
      </w:r>
      <w:r>
        <w:rPr>
          <w:rFonts w:ascii="Book Antiqua" w:hAnsi="Book Antiqua"/>
          <w:sz w:val="24"/>
        </w:rPr>
        <w:t>les</w:t>
      </w:r>
      <w:r>
        <w:rPr>
          <w:rFonts w:ascii="Book Antiqua" w:hAnsi="Book Antiqua"/>
          <w:spacing w:val="32"/>
          <w:sz w:val="24"/>
        </w:rPr>
        <w:t xml:space="preserve"> </w:t>
      </w:r>
      <w:r>
        <w:rPr>
          <w:rFonts w:ascii="Book Antiqua" w:hAnsi="Book Antiqua"/>
          <w:sz w:val="24"/>
        </w:rPr>
        <w:t>décisions</w:t>
      </w:r>
      <w:r>
        <w:rPr>
          <w:rFonts w:ascii="Book Antiqua" w:hAnsi="Book Antiqua"/>
          <w:spacing w:val="34"/>
          <w:sz w:val="24"/>
        </w:rPr>
        <w:t xml:space="preserve"> </w:t>
      </w:r>
      <w:r>
        <w:rPr>
          <w:rFonts w:ascii="Book Antiqua" w:hAnsi="Book Antiqua"/>
          <w:sz w:val="24"/>
        </w:rPr>
        <w:t>relevant</w:t>
      </w:r>
      <w:r>
        <w:rPr>
          <w:rFonts w:ascii="Book Antiqua" w:hAnsi="Book Antiqua"/>
          <w:spacing w:val="33"/>
          <w:sz w:val="24"/>
        </w:rPr>
        <w:t xml:space="preserve"> </w:t>
      </w:r>
      <w:r>
        <w:rPr>
          <w:rFonts w:ascii="Book Antiqua" w:hAnsi="Book Antiqua"/>
          <w:sz w:val="24"/>
        </w:rPr>
        <w:t>de sa compétence. Cette suppression permettra ainsi d’étendre le droit de dérogation</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nouveaux</w:t>
      </w:r>
      <w:r>
        <w:rPr>
          <w:rFonts w:ascii="Book Antiqua" w:hAnsi="Book Antiqua"/>
          <w:spacing w:val="40"/>
          <w:sz w:val="24"/>
        </w:rPr>
        <w:t xml:space="preserve"> </w:t>
      </w:r>
      <w:r>
        <w:rPr>
          <w:rFonts w:ascii="Book Antiqua" w:hAnsi="Book Antiqua"/>
          <w:sz w:val="24"/>
        </w:rPr>
        <w:t>domaines,</w:t>
      </w:r>
      <w:r>
        <w:rPr>
          <w:rFonts w:ascii="Book Antiqua" w:hAnsi="Book Antiqua"/>
          <w:spacing w:val="40"/>
          <w:sz w:val="24"/>
        </w:rPr>
        <w:t xml:space="preserve"> </w:t>
      </w:r>
      <w:r>
        <w:rPr>
          <w:rFonts w:ascii="Book Antiqua" w:hAnsi="Book Antiqua"/>
          <w:sz w:val="24"/>
        </w:rPr>
        <w:t>notamment</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transports.</w:t>
      </w:r>
    </w:p>
    <w:p w14:paraId="5E33341C" w14:textId="77777777" w:rsidR="00290FCD" w:rsidRDefault="00B846D1">
      <w:pPr>
        <w:spacing w:before="287"/>
        <w:ind w:left="1276" w:right="992" w:firstLine="907"/>
        <w:jc w:val="both"/>
        <w:rPr>
          <w:rFonts w:ascii="Book Antiqua" w:hAnsi="Book Antiqua"/>
          <w:sz w:val="24"/>
        </w:rPr>
      </w:pPr>
      <w:r>
        <w:rPr>
          <w:rFonts w:ascii="Book Antiqua" w:hAnsi="Book Antiqua"/>
          <w:sz w:val="24"/>
        </w:rPr>
        <w:t>Nous insistons sur le fait que nous proposons de maintenir deux critères</w:t>
      </w:r>
      <w:r>
        <w:rPr>
          <w:rFonts w:ascii="Book Antiqua" w:hAnsi="Book Antiqua"/>
          <w:spacing w:val="40"/>
          <w:sz w:val="24"/>
        </w:rPr>
        <w:t xml:space="preserve"> </w:t>
      </w:r>
      <w:r>
        <w:rPr>
          <w:rFonts w:ascii="Book Antiqua" w:hAnsi="Book Antiqua"/>
          <w:sz w:val="24"/>
        </w:rPr>
        <w:t>essentiels</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garantissent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sécurité</w:t>
      </w:r>
      <w:r>
        <w:rPr>
          <w:rFonts w:ascii="Book Antiqua" w:hAnsi="Book Antiqua"/>
          <w:spacing w:val="40"/>
          <w:sz w:val="24"/>
        </w:rPr>
        <w:t xml:space="preserve"> </w:t>
      </w:r>
      <w:r>
        <w:rPr>
          <w:rFonts w:ascii="Book Antiqua" w:hAnsi="Book Antiqua"/>
          <w:sz w:val="24"/>
        </w:rPr>
        <w:t>juridique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droit</w:t>
      </w:r>
      <w:r>
        <w:rPr>
          <w:rFonts w:ascii="Book Antiqua" w:hAnsi="Book Antiqua"/>
          <w:spacing w:val="40"/>
          <w:sz w:val="24"/>
        </w:rPr>
        <w:t xml:space="preserve"> </w:t>
      </w:r>
      <w:r>
        <w:rPr>
          <w:rFonts w:ascii="Book Antiqua" w:hAnsi="Book Antiqua"/>
          <w:sz w:val="24"/>
        </w:rPr>
        <w:t>de dérogation :</w:t>
      </w:r>
    </w:p>
    <w:p w14:paraId="6D6304FD" w14:textId="77777777" w:rsidR="00290FCD" w:rsidRDefault="00B846D1">
      <w:pPr>
        <w:pStyle w:val="Paragraphedeliste"/>
        <w:numPr>
          <w:ilvl w:val="0"/>
          <w:numId w:val="9"/>
        </w:numPr>
        <w:tabs>
          <w:tab w:val="left" w:pos="2407"/>
        </w:tabs>
        <w:spacing w:before="286"/>
        <w:ind w:right="983" w:firstLine="907"/>
        <w:jc w:val="both"/>
        <w:rPr>
          <w:rFonts w:ascii="Book Antiqua" w:hAnsi="Book Antiqua"/>
          <w:sz w:val="24"/>
        </w:rPr>
      </w:pPr>
      <w:r>
        <w:rPr>
          <w:rFonts w:ascii="Book Antiqua" w:hAnsi="Book Antiqua"/>
          <w:sz w:val="24"/>
        </w:rPr>
        <w:t>ne pas compromettre les intérêts de la défense ou la sécurité des personnes et des biens ;</w:t>
      </w:r>
    </w:p>
    <w:p w14:paraId="0AC3508E" w14:textId="77777777" w:rsidR="00290FCD" w:rsidRDefault="00B846D1">
      <w:pPr>
        <w:pStyle w:val="Paragraphedeliste"/>
        <w:numPr>
          <w:ilvl w:val="0"/>
          <w:numId w:val="9"/>
        </w:numPr>
        <w:tabs>
          <w:tab w:val="left" w:pos="2407"/>
        </w:tabs>
        <w:spacing w:before="290"/>
        <w:ind w:right="993" w:firstLine="907"/>
        <w:jc w:val="both"/>
        <w:rPr>
          <w:rFonts w:ascii="Book Antiqua" w:hAnsi="Book Antiqua"/>
          <w:sz w:val="24"/>
        </w:rPr>
      </w:pPr>
      <w:r>
        <w:rPr>
          <w:rFonts w:ascii="Book Antiqua" w:hAnsi="Book Antiqua"/>
          <w:sz w:val="24"/>
        </w:rPr>
        <w:t>ne pas porter une atteinte disproportionnée aux objectifs poursuivis par les dispositions auxquelles il est dérogé.</w:t>
      </w:r>
    </w:p>
    <w:p w14:paraId="01F607C5" w14:textId="77777777" w:rsidR="00290FCD" w:rsidRDefault="00B846D1">
      <w:pPr>
        <w:spacing w:before="289"/>
        <w:ind w:left="1276" w:right="988" w:firstLine="907"/>
        <w:jc w:val="both"/>
        <w:rPr>
          <w:rFonts w:ascii="Book Antiqua" w:hAnsi="Book Antiqua"/>
          <w:sz w:val="24"/>
        </w:rPr>
      </w:pPr>
      <w:r>
        <w:rPr>
          <w:rFonts w:ascii="Book Antiqua" w:hAnsi="Book Antiqua"/>
          <w:sz w:val="24"/>
        </w:rPr>
        <w:t>Ce sont deux garde-fous essentiels qu’il faut maintenir. Sous cette réserve, il nous paraît plus simple de supprimer la liste des sept matières, comme</w:t>
      </w:r>
      <w:r>
        <w:rPr>
          <w:rFonts w:ascii="Book Antiqua" w:hAnsi="Book Antiqua"/>
          <w:spacing w:val="40"/>
          <w:sz w:val="24"/>
        </w:rPr>
        <w:t xml:space="preserve"> </w:t>
      </w:r>
      <w:r>
        <w:rPr>
          <w:rFonts w:ascii="Book Antiqua" w:hAnsi="Book Antiqua"/>
          <w:sz w:val="24"/>
        </w:rPr>
        <w:t>l’ont</w:t>
      </w:r>
      <w:r>
        <w:rPr>
          <w:rFonts w:ascii="Book Antiqua" w:hAnsi="Book Antiqua"/>
          <w:spacing w:val="40"/>
          <w:sz w:val="24"/>
        </w:rPr>
        <w:t xml:space="preserve"> </w:t>
      </w:r>
      <w:r>
        <w:rPr>
          <w:rFonts w:ascii="Book Antiqua" w:hAnsi="Book Antiqua"/>
          <w:sz w:val="24"/>
        </w:rPr>
        <w:t>souhaité</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nombreuses</w:t>
      </w:r>
      <w:r>
        <w:rPr>
          <w:rFonts w:ascii="Book Antiqua" w:hAnsi="Book Antiqua"/>
          <w:spacing w:val="40"/>
          <w:sz w:val="24"/>
        </w:rPr>
        <w:t xml:space="preserve"> </w:t>
      </w:r>
      <w:r>
        <w:rPr>
          <w:rFonts w:ascii="Book Antiqua" w:hAnsi="Book Antiqua"/>
          <w:sz w:val="24"/>
        </w:rPr>
        <w:t>personnes</w:t>
      </w:r>
      <w:r>
        <w:rPr>
          <w:rFonts w:ascii="Book Antiqua" w:hAnsi="Book Antiqua"/>
          <w:spacing w:val="40"/>
          <w:sz w:val="24"/>
        </w:rPr>
        <w:t xml:space="preserve"> </w:t>
      </w:r>
      <w:r>
        <w:rPr>
          <w:rFonts w:ascii="Book Antiqua" w:hAnsi="Book Antiqua"/>
          <w:sz w:val="24"/>
        </w:rPr>
        <w:t>auditionnées.</w:t>
      </w:r>
    </w:p>
    <w:p w14:paraId="5694BC2C" w14:textId="77777777" w:rsidR="00290FCD" w:rsidRDefault="00B846D1">
      <w:pPr>
        <w:spacing w:before="288"/>
        <w:ind w:left="1276" w:right="981" w:firstLine="907"/>
        <w:jc w:val="both"/>
        <w:rPr>
          <w:rFonts w:ascii="Book Antiqua" w:hAnsi="Book Antiqua"/>
          <w:sz w:val="24"/>
        </w:rPr>
      </w:pPr>
      <w:r>
        <w:rPr>
          <w:rFonts w:ascii="Book Antiqua" w:hAnsi="Book Antiqua"/>
          <w:sz w:val="24"/>
        </w:rPr>
        <w:t>Troisième recommandation : l’article 72 de la Constitution fait du</w:t>
      </w:r>
      <w:r>
        <w:rPr>
          <w:rFonts w:ascii="Book Antiqua" w:hAnsi="Book Antiqua"/>
          <w:spacing w:val="80"/>
          <w:sz w:val="24"/>
        </w:rPr>
        <w:t xml:space="preserve"> </w:t>
      </w:r>
      <w:r>
        <w:rPr>
          <w:rFonts w:ascii="Book Antiqua" w:hAnsi="Book Antiqua"/>
          <w:sz w:val="24"/>
        </w:rPr>
        <w:t xml:space="preserve">préfet le « </w:t>
      </w:r>
      <w:r>
        <w:rPr>
          <w:rFonts w:ascii="Book Antiqua" w:hAnsi="Book Antiqua"/>
          <w:i/>
          <w:sz w:val="24"/>
        </w:rPr>
        <w:t xml:space="preserve">patron </w:t>
      </w:r>
      <w:r>
        <w:rPr>
          <w:rFonts w:ascii="Book Antiqua" w:hAnsi="Book Antiqua"/>
          <w:sz w:val="24"/>
        </w:rPr>
        <w:t>» des services déconcentrés. Toutefois, des pans très</w:t>
      </w:r>
      <w:r>
        <w:rPr>
          <w:rFonts w:ascii="Book Antiqua" w:hAnsi="Book Antiqua"/>
          <w:spacing w:val="40"/>
          <w:sz w:val="24"/>
        </w:rPr>
        <w:t xml:space="preserve"> </w:t>
      </w:r>
      <w:r>
        <w:rPr>
          <w:rFonts w:ascii="Book Antiqua" w:hAnsi="Book Antiqua"/>
          <w:sz w:val="24"/>
        </w:rPr>
        <w:t>importants de l’action de l’État lui échappent, tels que la santé, les finances publiques</w:t>
      </w:r>
      <w:r>
        <w:rPr>
          <w:rFonts w:ascii="Book Antiqua" w:hAnsi="Book Antiqua"/>
          <w:spacing w:val="37"/>
          <w:sz w:val="24"/>
        </w:rPr>
        <w:t xml:space="preserve"> </w:t>
      </w:r>
      <w:r>
        <w:rPr>
          <w:rFonts w:ascii="Book Antiqua" w:hAnsi="Book Antiqua"/>
          <w:sz w:val="24"/>
        </w:rPr>
        <w:t>ou</w:t>
      </w:r>
      <w:r>
        <w:rPr>
          <w:rFonts w:ascii="Book Antiqua" w:hAnsi="Book Antiqua"/>
          <w:spacing w:val="38"/>
          <w:sz w:val="24"/>
        </w:rPr>
        <w:t xml:space="preserve"> </w:t>
      </w:r>
      <w:r>
        <w:rPr>
          <w:rFonts w:ascii="Book Antiqua" w:hAnsi="Book Antiqua"/>
          <w:sz w:val="24"/>
        </w:rPr>
        <w:t>encore</w:t>
      </w:r>
      <w:r>
        <w:rPr>
          <w:rFonts w:ascii="Book Antiqua" w:hAnsi="Book Antiqua"/>
          <w:spacing w:val="40"/>
          <w:sz w:val="24"/>
        </w:rPr>
        <w:t xml:space="preserve"> </w:t>
      </w:r>
      <w:r>
        <w:rPr>
          <w:rFonts w:ascii="Book Antiqua" w:hAnsi="Book Antiqua"/>
          <w:sz w:val="24"/>
        </w:rPr>
        <w:t>l’action</w:t>
      </w:r>
      <w:r>
        <w:rPr>
          <w:rFonts w:ascii="Book Antiqua" w:hAnsi="Book Antiqua"/>
          <w:spacing w:val="40"/>
          <w:sz w:val="24"/>
        </w:rPr>
        <w:t xml:space="preserve"> </w:t>
      </w:r>
      <w:r>
        <w:rPr>
          <w:rFonts w:ascii="Book Antiqua" w:hAnsi="Book Antiqua"/>
          <w:sz w:val="24"/>
        </w:rPr>
        <w:t>éducative.</w:t>
      </w:r>
      <w:r>
        <w:rPr>
          <w:rFonts w:ascii="Book Antiqua" w:hAnsi="Book Antiqua"/>
          <w:spacing w:val="29"/>
          <w:sz w:val="24"/>
        </w:rPr>
        <w:t xml:space="preserve"> </w:t>
      </w:r>
      <w:r>
        <w:rPr>
          <w:rFonts w:ascii="Book Antiqua" w:hAnsi="Book Antiqua"/>
          <w:sz w:val="24"/>
        </w:rPr>
        <w:t>Le</w:t>
      </w:r>
      <w:r>
        <w:rPr>
          <w:rFonts w:ascii="Book Antiqua" w:hAnsi="Book Antiqua"/>
          <w:spacing w:val="39"/>
          <w:sz w:val="24"/>
        </w:rPr>
        <w:t xml:space="preserve"> </w:t>
      </w:r>
      <w:r>
        <w:rPr>
          <w:rFonts w:ascii="Book Antiqua" w:hAnsi="Book Antiqua"/>
          <w:sz w:val="24"/>
        </w:rPr>
        <w:t>rôle</w:t>
      </w:r>
      <w:r>
        <w:rPr>
          <w:rFonts w:ascii="Book Antiqua" w:hAnsi="Book Antiqua"/>
          <w:spacing w:val="39"/>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préfet</w:t>
      </w:r>
      <w:r>
        <w:rPr>
          <w:rFonts w:ascii="Book Antiqua" w:hAnsi="Book Antiqua"/>
          <w:spacing w:val="39"/>
          <w:sz w:val="24"/>
        </w:rPr>
        <w:t xml:space="preserve"> </w:t>
      </w:r>
      <w:r>
        <w:rPr>
          <w:rFonts w:ascii="Book Antiqua" w:hAnsi="Book Antiqua"/>
          <w:sz w:val="24"/>
        </w:rPr>
        <w:t>est</w:t>
      </w:r>
      <w:r>
        <w:rPr>
          <w:rFonts w:ascii="Book Antiqua" w:hAnsi="Book Antiqua"/>
          <w:spacing w:val="39"/>
          <w:sz w:val="24"/>
        </w:rPr>
        <w:t xml:space="preserve"> </w:t>
      </w:r>
      <w:r>
        <w:rPr>
          <w:rFonts w:ascii="Book Antiqua" w:hAnsi="Book Antiqua"/>
          <w:sz w:val="24"/>
        </w:rPr>
        <w:t>aussi</w:t>
      </w:r>
      <w:r>
        <w:rPr>
          <w:rFonts w:ascii="Book Antiqua" w:hAnsi="Book Antiqua"/>
          <w:spacing w:val="40"/>
          <w:sz w:val="24"/>
        </w:rPr>
        <w:t xml:space="preserve"> </w:t>
      </w:r>
      <w:r>
        <w:rPr>
          <w:rFonts w:ascii="Book Antiqua" w:hAnsi="Book Antiqua"/>
          <w:sz w:val="24"/>
        </w:rPr>
        <w:t>limité</w:t>
      </w:r>
      <w:r>
        <w:rPr>
          <w:rFonts w:ascii="Book Antiqua" w:hAnsi="Book Antiqua"/>
          <w:spacing w:val="40"/>
          <w:sz w:val="24"/>
        </w:rPr>
        <w:t xml:space="preserve"> </w:t>
      </w:r>
      <w:r>
        <w:rPr>
          <w:rFonts w:ascii="Book Antiqua" w:hAnsi="Book Antiqua"/>
          <w:sz w:val="24"/>
        </w:rPr>
        <w:t>par la</w:t>
      </w:r>
      <w:r>
        <w:rPr>
          <w:rFonts w:ascii="Book Antiqua" w:hAnsi="Book Antiqua"/>
          <w:spacing w:val="40"/>
          <w:sz w:val="24"/>
        </w:rPr>
        <w:t xml:space="preserve"> </w:t>
      </w:r>
      <w:r>
        <w:rPr>
          <w:rFonts w:ascii="Book Antiqua" w:hAnsi="Book Antiqua"/>
          <w:sz w:val="24"/>
        </w:rPr>
        <w:t>multiplication,</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territoires,</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agences</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opérateurs.</w:t>
      </w:r>
      <w:r>
        <w:rPr>
          <w:rFonts w:ascii="Book Antiqua" w:hAnsi="Book Antiqua"/>
          <w:spacing w:val="40"/>
          <w:sz w:val="24"/>
        </w:rPr>
        <w:t xml:space="preserve"> </w:t>
      </w:r>
      <w:r>
        <w:rPr>
          <w:rFonts w:ascii="Book Antiqua" w:hAnsi="Book Antiqua"/>
          <w:sz w:val="24"/>
        </w:rPr>
        <w:t xml:space="preserve">Ce phénomène a d’ailleurs été souligné dans le rapport « </w:t>
      </w:r>
      <w:r>
        <w:rPr>
          <w:rFonts w:ascii="Book Antiqua" w:hAnsi="Book Antiqua"/>
          <w:i/>
          <w:sz w:val="24"/>
        </w:rPr>
        <w:t>À la recherche de l’État</w:t>
      </w:r>
      <w:r>
        <w:rPr>
          <w:rFonts w:ascii="Book Antiqua" w:hAnsi="Book Antiqua"/>
          <w:i/>
          <w:spacing w:val="80"/>
          <w:sz w:val="24"/>
        </w:rPr>
        <w:t xml:space="preserve"> </w:t>
      </w:r>
      <w:r>
        <w:rPr>
          <w:rFonts w:ascii="Book Antiqua" w:hAnsi="Book Antiqua"/>
          <w:i/>
          <w:sz w:val="24"/>
        </w:rPr>
        <w:t xml:space="preserve">dans les territoires </w:t>
      </w:r>
      <w:r>
        <w:rPr>
          <w:rFonts w:ascii="Book Antiqua" w:hAnsi="Book Antiqua"/>
          <w:sz w:val="24"/>
        </w:rPr>
        <w:t xml:space="preserve">», signé par nos collègues Agnès </w:t>
      </w:r>
      <w:proofErr w:type="spellStart"/>
      <w:r>
        <w:rPr>
          <w:rFonts w:ascii="Book Antiqua" w:hAnsi="Book Antiqua"/>
          <w:sz w:val="24"/>
        </w:rPr>
        <w:t>Canayer</w:t>
      </w:r>
      <w:proofErr w:type="spellEnd"/>
      <w:r>
        <w:rPr>
          <w:rFonts w:ascii="Book Antiqua" w:hAnsi="Book Antiqua"/>
          <w:sz w:val="24"/>
        </w:rPr>
        <w:t xml:space="preserve"> et Éric Kerrouche,</w:t>
      </w:r>
      <w:r>
        <w:rPr>
          <w:rFonts w:ascii="Book Antiqua" w:hAnsi="Book Antiqua"/>
          <w:spacing w:val="80"/>
          <w:sz w:val="24"/>
        </w:rPr>
        <w:t xml:space="preserve"> </w:t>
      </w:r>
      <w:r>
        <w:rPr>
          <w:rFonts w:ascii="Book Antiqua" w:hAnsi="Book Antiqua"/>
          <w:sz w:val="24"/>
        </w:rPr>
        <w:t>en septembre 2022.</w:t>
      </w:r>
    </w:p>
    <w:p w14:paraId="2303D940" w14:textId="77777777" w:rsidR="00290FCD" w:rsidRDefault="00B846D1">
      <w:pPr>
        <w:spacing w:before="288"/>
        <w:ind w:right="983"/>
        <w:jc w:val="right"/>
        <w:rPr>
          <w:rFonts w:ascii="Book Antiqua" w:hAnsi="Book Antiqua"/>
          <w:sz w:val="24"/>
        </w:rPr>
      </w:pPr>
      <w:r>
        <w:rPr>
          <w:rFonts w:ascii="Book Antiqua" w:hAnsi="Book Antiqua"/>
          <w:sz w:val="24"/>
        </w:rPr>
        <w:t>Afin</w:t>
      </w:r>
      <w:r>
        <w:rPr>
          <w:rFonts w:ascii="Book Antiqua" w:hAnsi="Book Antiqua"/>
          <w:spacing w:val="8"/>
          <w:sz w:val="24"/>
        </w:rPr>
        <w:t xml:space="preserve"> </w:t>
      </w:r>
      <w:r>
        <w:rPr>
          <w:rFonts w:ascii="Book Antiqua" w:hAnsi="Book Antiqua"/>
          <w:sz w:val="24"/>
        </w:rPr>
        <w:t>de</w:t>
      </w:r>
      <w:r>
        <w:rPr>
          <w:rFonts w:ascii="Book Antiqua" w:hAnsi="Book Antiqua"/>
          <w:spacing w:val="16"/>
          <w:sz w:val="24"/>
        </w:rPr>
        <w:t xml:space="preserve"> </w:t>
      </w:r>
      <w:r>
        <w:rPr>
          <w:rFonts w:ascii="Book Antiqua" w:hAnsi="Book Antiqua"/>
          <w:sz w:val="24"/>
        </w:rPr>
        <w:t>remédier</w:t>
      </w:r>
      <w:r>
        <w:rPr>
          <w:rFonts w:ascii="Book Antiqua" w:hAnsi="Book Antiqua"/>
          <w:spacing w:val="19"/>
          <w:sz w:val="24"/>
        </w:rPr>
        <w:t xml:space="preserve"> </w:t>
      </w:r>
      <w:r>
        <w:rPr>
          <w:rFonts w:ascii="Book Antiqua" w:hAnsi="Book Antiqua"/>
          <w:sz w:val="24"/>
        </w:rPr>
        <w:t>à</w:t>
      </w:r>
      <w:r>
        <w:rPr>
          <w:rFonts w:ascii="Book Antiqua" w:hAnsi="Book Antiqua"/>
          <w:spacing w:val="14"/>
          <w:sz w:val="24"/>
        </w:rPr>
        <w:t xml:space="preserve"> </w:t>
      </w:r>
      <w:r>
        <w:rPr>
          <w:rFonts w:ascii="Book Antiqua" w:hAnsi="Book Antiqua"/>
          <w:sz w:val="24"/>
        </w:rPr>
        <w:t>cette</w:t>
      </w:r>
      <w:r>
        <w:rPr>
          <w:rFonts w:ascii="Book Antiqua" w:hAnsi="Book Antiqua"/>
          <w:spacing w:val="14"/>
          <w:sz w:val="24"/>
        </w:rPr>
        <w:t xml:space="preserve"> </w:t>
      </w:r>
      <w:r>
        <w:rPr>
          <w:rFonts w:ascii="Book Antiqua" w:hAnsi="Book Antiqua"/>
          <w:sz w:val="24"/>
        </w:rPr>
        <w:t>double</w:t>
      </w:r>
      <w:r>
        <w:rPr>
          <w:rFonts w:ascii="Book Antiqua" w:hAnsi="Book Antiqua"/>
          <w:spacing w:val="14"/>
          <w:sz w:val="24"/>
        </w:rPr>
        <w:t xml:space="preserve"> </w:t>
      </w:r>
      <w:r>
        <w:rPr>
          <w:rFonts w:ascii="Book Antiqua" w:hAnsi="Book Antiqua"/>
          <w:sz w:val="24"/>
        </w:rPr>
        <w:t>limitation,</w:t>
      </w:r>
      <w:r>
        <w:rPr>
          <w:rFonts w:ascii="Book Antiqua" w:hAnsi="Book Antiqua"/>
          <w:spacing w:val="16"/>
          <w:sz w:val="24"/>
        </w:rPr>
        <w:t xml:space="preserve"> </w:t>
      </w:r>
      <w:r>
        <w:rPr>
          <w:rFonts w:ascii="Book Antiqua" w:hAnsi="Book Antiqua"/>
          <w:sz w:val="24"/>
        </w:rPr>
        <w:t>ce</w:t>
      </w:r>
      <w:r>
        <w:rPr>
          <w:rFonts w:ascii="Book Antiqua" w:hAnsi="Book Antiqua"/>
          <w:spacing w:val="14"/>
          <w:sz w:val="24"/>
        </w:rPr>
        <w:t xml:space="preserve"> </w:t>
      </w:r>
      <w:r>
        <w:rPr>
          <w:rFonts w:ascii="Book Antiqua" w:hAnsi="Book Antiqua"/>
          <w:sz w:val="24"/>
        </w:rPr>
        <w:t>rapport</w:t>
      </w:r>
      <w:r>
        <w:rPr>
          <w:rFonts w:ascii="Book Antiqua" w:hAnsi="Book Antiqua"/>
          <w:spacing w:val="15"/>
          <w:sz w:val="24"/>
        </w:rPr>
        <w:t xml:space="preserve"> </w:t>
      </w:r>
      <w:r>
        <w:rPr>
          <w:rFonts w:ascii="Book Antiqua" w:hAnsi="Book Antiqua"/>
          <w:sz w:val="24"/>
        </w:rPr>
        <w:t>recommandait</w:t>
      </w:r>
      <w:r>
        <w:rPr>
          <w:rFonts w:ascii="Book Antiqua" w:hAnsi="Book Antiqua"/>
          <w:spacing w:val="26"/>
          <w:sz w:val="24"/>
        </w:rPr>
        <w:t xml:space="preserve"> </w:t>
      </w:r>
      <w:r>
        <w:rPr>
          <w:rFonts w:ascii="Book Antiqua" w:hAnsi="Book Antiqua"/>
          <w:spacing w:val="-10"/>
          <w:sz w:val="24"/>
        </w:rPr>
        <w:t>:</w:t>
      </w:r>
    </w:p>
    <w:p w14:paraId="65B240FE" w14:textId="77777777" w:rsidR="00290FCD" w:rsidRDefault="00B846D1">
      <w:pPr>
        <w:pStyle w:val="Paragraphedeliste"/>
        <w:numPr>
          <w:ilvl w:val="0"/>
          <w:numId w:val="9"/>
        </w:numPr>
        <w:tabs>
          <w:tab w:val="left" w:pos="2371"/>
        </w:tabs>
        <w:spacing w:before="287"/>
        <w:ind w:right="985" w:firstLine="907"/>
        <w:jc w:val="both"/>
        <w:rPr>
          <w:rFonts w:ascii="Book Antiqua" w:hAnsi="Book Antiqua"/>
          <w:sz w:val="24"/>
        </w:rPr>
      </w:pPr>
      <w:r>
        <w:rPr>
          <w:rFonts w:ascii="Book Antiqua" w:hAnsi="Book Antiqua"/>
          <w:sz w:val="24"/>
        </w:rPr>
        <w:t>d’une part, de consolider l’autorité du préfet sur l’ensemble des services déconcentrés de l’État ;</w:t>
      </w:r>
    </w:p>
    <w:p w14:paraId="02743AD3" w14:textId="77777777" w:rsidR="00290FCD" w:rsidRDefault="00B846D1">
      <w:pPr>
        <w:pStyle w:val="Paragraphedeliste"/>
        <w:numPr>
          <w:ilvl w:val="0"/>
          <w:numId w:val="9"/>
        </w:numPr>
        <w:tabs>
          <w:tab w:val="left" w:pos="2381"/>
        </w:tabs>
        <w:spacing w:before="289"/>
        <w:ind w:right="991" w:firstLine="907"/>
        <w:jc w:val="both"/>
        <w:rPr>
          <w:rFonts w:ascii="Book Antiqua" w:hAnsi="Book Antiqua"/>
          <w:sz w:val="24"/>
        </w:rPr>
      </w:pPr>
      <w:r>
        <w:rPr>
          <w:rFonts w:ascii="Book Antiqua" w:hAnsi="Book Antiqua"/>
          <w:sz w:val="24"/>
        </w:rPr>
        <w:t>d’autre part, de nommer le préfet comme délégué territorial de</w:t>
      </w:r>
      <w:r>
        <w:rPr>
          <w:rFonts w:ascii="Book Antiqua" w:hAnsi="Book Antiqua"/>
          <w:spacing w:val="80"/>
          <w:sz w:val="24"/>
        </w:rPr>
        <w:t xml:space="preserve"> </w:t>
      </w:r>
      <w:r>
        <w:rPr>
          <w:rFonts w:ascii="Book Antiqua" w:hAnsi="Book Antiqua"/>
          <w:sz w:val="24"/>
        </w:rPr>
        <w:t>toutes les agences de l’État, sur le modèle de ce qui a été prévu pour l’Agence nationale de la cohésion des territoires (ANCT).</w:t>
      </w:r>
    </w:p>
    <w:p w14:paraId="40016F5E" w14:textId="77777777" w:rsidR="00290FCD" w:rsidRDefault="00B846D1">
      <w:pPr>
        <w:spacing w:before="286"/>
        <w:ind w:left="1276" w:right="991" w:firstLine="907"/>
        <w:jc w:val="both"/>
        <w:rPr>
          <w:rFonts w:ascii="Book Antiqua" w:hAnsi="Book Antiqua"/>
          <w:sz w:val="24"/>
        </w:rPr>
      </w:pPr>
      <w:r>
        <w:rPr>
          <w:rFonts w:ascii="Book Antiqua" w:hAnsi="Book Antiqua"/>
          <w:sz w:val="24"/>
        </w:rPr>
        <w:t>Nous réaffirmons la pertinence de ces propositions qui peuvent conduire à renforcer le pouvoir de dérogation aux normes, aujourd’hui limité aux domaines relevant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seule</w:t>
      </w:r>
      <w:r>
        <w:rPr>
          <w:rFonts w:ascii="Book Antiqua" w:hAnsi="Book Antiqua"/>
          <w:spacing w:val="40"/>
          <w:sz w:val="24"/>
        </w:rPr>
        <w:t xml:space="preserve"> </w:t>
      </w:r>
      <w:r>
        <w:rPr>
          <w:rFonts w:ascii="Book Antiqua" w:hAnsi="Book Antiqua"/>
          <w:sz w:val="24"/>
        </w:rPr>
        <w:t>compétence</w:t>
      </w:r>
      <w:r>
        <w:rPr>
          <w:rFonts w:ascii="Book Antiqua" w:hAnsi="Book Antiqua"/>
          <w:spacing w:val="40"/>
          <w:sz w:val="24"/>
        </w:rPr>
        <w:t xml:space="preserve"> </w:t>
      </w:r>
      <w:r>
        <w:rPr>
          <w:rFonts w:ascii="Book Antiqua" w:hAnsi="Book Antiqua"/>
          <w:sz w:val="24"/>
        </w:rPr>
        <w:t>du préfet.</w:t>
      </w:r>
    </w:p>
    <w:p w14:paraId="121A4444" w14:textId="77777777" w:rsidR="00290FCD" w:rsidRDefault="00B846D1">
      <w:pPr>
        <w:spacing w:before="286"/>
        <w:ind w:left="1276" w:right="991" w:firstLine="907"/>
        <w:jc w:val="both"/>
        <w:rPr>
          <w:rFonts w:ascii="Book Antiqua" w:hAnsi="Book Antiqua"/>
          <w:sz w:val="24"/>
        </w:rPr>
      </w:pPr>
      <w:r>
        <w:rPr>
          <w:rFonts w:ascii="Book Antiqua" w:hAnsi="Book Antiqua"/>
          <w:sz w:val="24"/>
        </w:rPr>
        <w:t>Je signale, vous l’avez sans doute lu dans la presse, qu’un décret en préparation va</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sens,</w:t>
      </w:r>
      <w:r>
        <w:rPr>
          <w:rFonts w:ascii="Book Antiqua" w:hAnsi="Book Antiqua"/>
          <w:spacing w:val="40"/>
          <w:sz w:val="24"/>
        </w:rPr>
        <w:t xml:space="preserve"> </w:t>
      </w:r>
      <w:r>
        <w:rPr>
          <w:rFonts w:ascii="Book Antiqua" w:hAnsi="Book Antiqua"/>
          <w:sz w:val="24"/>
        </w:rPr>
        <w:t>avec deux</w:t>
      </w:r>
      <w:r>
        <w:rPr>
          <w:rFonts w:ascii="Book Antiqua" w:hAnsi="Book Antiqua"/>
          <w:spacing w:val="40"/>
          <w:sz w:val="24"/>
        </w:rPr>
        <w:t xml:space="preserve"> </w:t>
      </w:r>
      <w:r>
        <w:rPr>
          <w:rFonts w:ascii="Book Antiqua" w:hAnsi="Book Antiqua"/>
          <w:sz w:val="24"/>
        </w:rPr>
        <w:t>avancées</w:t>
      </w:r>
      <w:r>
        <w:rPr>
          <w:rFonts w:ascii="Book Antiqua" w:hAnsi="Book Antiqua"/>
          <w:spacing w:val="40"/>
          <w:sz w:val="24"/>
        </w:rPr>
        <w:t xml:space="preserve"> </w:t>
      </w:r>
      <w:r>
        <w:rPr>
          <w:rFonts w:ascii="Book Antiqua" w:hAnsi="Book Antiqua"/>
          <w:sz w:val="24"/>
        </w:rPr>
        <w:t>majeures :</w:t>
      </w:r>
    </w:p>
    <w:p w14:paraId="14B9AA64" w14:textId="77777777" w:rsidR="00290FCD" w:rsidRDefault="00B846D1">
      <w:pPr>
        <w:tabs>
          <w:tab w:val="left" w:pos="2694"/>
        </w:tabs>
        <w:spacing w:before="292"/>
        <w:ind w:left="1319" w:right="994" w:firstLine="1082"/>
        <w:jc w:val="right"/>
        <w:rPr>
          <w:rFonts w:ascii="Book Antiqua" w:hAnsi="Book Antiqua"/>
          <w:sz w:val="24"/>
        </w:rPr>
      </w:pPr>
      <w:r>
        <w:rPr>
          <w:rFonts w:ascii="Book Antiqua" w:hAnsi="Book Antiqua"/>
          <w:spacing w:val="-10"/>
          <w:sz w:val="24"/>
        </w:rPr>
        <w:t>-</w:t>
      </w:r>
      <w:r>
        <w:rPr>
          <w:rFonts w:ascii="Book Antiqua" w:hAnsi="Book Antiqua"/>
          <w:sz w:val="24"/>
        </w:rPr>
        <w:tab/>
        <w:t>le</w:t>
      </w:r>
      <w:r>
        <w:rPr>
          <w:rFonts w:ascii="Book Antiqua" w:hAnsi="Book Antiqua"/>
          <w:spacing w:val="-3"/>
          <w:sz w:val="24"/>
        </w:rPr>
        <w:t xml:space="preserve"> </w:t>
      </w:r>
      <w:r>
        <w:rPr>
          <w:rFonts w:ascii="Book Antiqua" w:hAnsi="Book Antiqua"/>
          <w:sz w:val="24"/>
        </w:rPr>
        <w:t>préfet</w:t>
      </w:r>
      <w:r>
        <w:rPr>
          <w:rFonts w:ascii="Book Antiqua" w:hAnsi="Book Antiqua"/>
          <w:spacing w:val="-3"/>
          <w:sz w:val="24"/>
        </w:rPr>
        <w:t xml:space="preserve"> </w:t>
      </w:r>
      <w:r>
        <w:rPr>
          <w:rFonts w:ascii="Book Antiqua" w:hAnsi="Book Antiqua"/>
          <w:sz w:val="24"/>
        </w:rPr>
        <w:t>serait</w:t>
      </w:r>
      <w:r>
        <w:rPr>
          <w:rFonts w:ascii="Book Antiqua" w:hAnsi="Book Antiqua"/>
          <w:spacing w:val="-3"/>
          <w:sz w:val="24"/>
        </w:rPr>
        <w:t xml:space="preserve"> </w:t>
      </w:r>
      <w:r>
        <w:rPr>
          <w:rFonts w:ascii="Book Antiqua" w:hAnsi="Book Antiqua"/>
          <w:sz w:val="24"/>
        </w:rPr>
        <w:t>désormais</w:t>
      </w:r>
      <w:r>
        <w:rPr>
          <w:rFonts w:ascii="Book Antiqua" w:hAnsi="Book Antiqua"/>
          <w:spacing w:val="-4"/>
          <w:sz w:val="24"/>
        </w:rPr>
        <w:t xml:space="preserve"> </w:t>
      </w:r>
      <w:r>
        <w:rPr>
          <w:rFonts w:ascii="Book Antiqua" w:hAnsi="Book Antiqua"/>
          <w:sz w:val="24"/>
        </w:rPr>
        <w:t>chargé</w:t>
      </w:r>
      <w:r>
        <w:rPr>
          <w:rFonts w:ascii="Book Antiqua" w:hAnsi="Book Antiqua"/>
          <w:spacing w:val="-3"/>
          <w:sz w:val="24"/>
        </w:rPr>
        <w:t xml:space="preserve"> </w:t>
      </w:r>
      <w:r>
        <w:rPr>
          <w:rFonts w:ascii="Book Antiqua" w:hAnsi="Book Antiqua"/>
          <w:sz w:val="24"/>
        </w:rPr>
        <w:t>d’évaluer</w:t>
      </w:r>
      <w:r>
        <w:rPr>
          <w:rFonts w:ascii="Book Antiqua" w:hAnsi="Book Antiqua"/>
          <w:spacing w:val="-2"/>
          <w:sz w:val="24"/>
        </w:rPr>
        <w:t xml:space="preserve"> </w:t>
      </w:r>
      <w:r>
        <w:rPr>
          <w:rFonts w:ascii="Book Antiqua" w:hAnsi="Book Antiqua"/>
          <w:sz w:val="24"/>
        </w:rPr>
        <w:t>tous</w:t>
      </w:r>
      <w:r>
        <w:rPr>
          <w:rFonts w:ascii="Book Antiqua" w:hAnsi="Book Antiqua"/>
          <w:spacing w:val="-4"/>
          <w:sz w:val="24"/>
        </w:rPr>
        <w:t xml:space="preserve"> </w:t>
      </w:r>
      <w:r>
        <w:rPr>
          <w:rFonts w:ascii="Book Antiqua" w:hAnsi="Book Antiqua"/>
          <w:sz w:val="24"/>
        </w:rPr>
        <w:t>les</w:t>
      </w:r>
      <w:r>
        <w:rPr>
          <w:rFonts w:ascii="Book Antiqua" w:hAnsi="Book Antiqua"/>
          <w:spacing w:val="-4"/>
          <w:sz w:val="24"/>
        </w:rPr>
        <w:t xml:space="preserve"> </w:t>
      </w:r>
      <w:r>
        <w:rPr>
          <w:rFonts w:ascii="Book Antiqua" w:hAnsi="Book Antiqua"/>
          <w:sz w:val="24"/>
        </w:rPr>
        <w:t>chefs</w:t>
      </w:r>
      <w:r>
        <w:rPr>
          <w:rFonts w:ascii="Book Antiqua" w:hAnsi="Book Antiqua"/>
          <w:spacing w:val="-4"/>
          <w:sz w:val="24"/>
        </w:rPr>
        <w:t xml:space="preserve"> </w:t>
      </w:r>
      <w:r>
        <w:rPr>
          <w:rFonts w:ascii="Book Antiqua" w:hAnsi="Book Antiqua"/>
          <w:sz w:val="24"/>
        </w:rPr>
        <w:t>de</w:t>
      </w:r>
      <w:r>
        <w:rPr>
          <w:rFonts w:ascii="Book Antiqua" w:hAnsi="Book Antiqua"/>
          <w:spacing w:val="-1"/>
          <w:sz w:val="24"/>
        </w:rPr>
        <w:t xml:space="preserve"> </w:t>
      </w:r>
      <w:r>
        <w:rPr>
          <w:rFonts w:ascii="Book Antiqua" w:hAnsi="Book Antiqua"/>
          <w:sz w:val="24"/>
        </w:rPr>
        <w:t>service et</w:t>
      </w:r>
      <w:r>
        <w:rPr>
          <w:rFonts w:ascii="Book Antiqua" w:hAnsi="Book Antiqua"/>
          <w:spacing w:val="55"/>
          <w:sz w:val="24"/>
        </w:rPr>
        <w:t xml:space="preserve"> </w:t>
      </w:r>
      <w:r>
        <w:rPr>
          <w:rFonts w:ascii="Book Antiqua" w:hAnsi="Book Antiqua"/>
          <w:sz w:val="24"/>
        </w:rPr>
        <w:t>directeurs</w:t>
      </w:r>
      <w:r>
        <w:rPr>
          <w:rFonts w:ascii="Book Antiqua" w:hAnsi="Book Antiqua"/>
          <w:spacing w:val="59"/>
          <w:sz w:val="24"/>
        </w:rPr>
        <w:t xml:space="preserve"> </w:t>
      </w:r>
      <w:r>
        <w:rPr>
          <w:rFonts w:ascii="Book Antiqua" w:hAnsi="Book Antiqua"/>
          <w:sz w:val="24"/>
        </w:rPr>
        <w:t>d’agence</w:t>
      </w:r>
      <w:r>
        <w:rPr>
          <w:rFonts w:ascii="Book Antiqua" w:hAnsi="Book Antiqua"/>
          <w:spacing w:val="63"/>
          <w:sz w:val="24"/>
        </w:rPr>
        <w:t xml:space="preserve"> </w:t>
      </w:r>
      <w:r>
        <w:rPr>
          <w:rFonts w:ascii="Book Antiqua" w:hAnsi="Book Antiqua"/>
          <w:sz w:val="24"/>
        </w:rPr>
        <w:t>dans</w:t>
      </w:r>
      <w:r>
        <w:rPr>
          <w:rFonts w:ascii="Book Antiqua" w:hAnsi="Book Antiqua"/>
          <w:spacing w:val="59"/>
          <w:sz w:val="24"/>
        </w:rPr>
        <w:t xml:space="preserve"> </w:t>
      </w:r>
      <w:r>
        <w:rPr>
          <w:rFonts w:ascii="Book Antiqua" w:hAnsi="Book Antiqua"/>
          <w:sz w:val="24"/>
        </w:rPr>
        <w:t>son</w:t>
      </w:r>
      <w:r>
        <w:rPr>
          <w:rFonts w:ascii="Book Antiqua" w:hAnsi="Book Antiqua"/>
          <w:spacing w:val="59"/>
          <w:sz w:val="24"/>
        </w:rPr>
        <w:t xml:space="preserve"> </w:t>
      </w:r>
      <w:r>
        <w:rPr>
          <w:rFonts w:ascii="Book Antiqua" w:hAnsi="Book Antiqua"/>
          <w:sz w:val="24"/>
        </w:rPr>
        <w:t>département,</w:t>
      </w:r>
      <w:r>
        <w:rPr>
          <w:rFonts w:ascii="Book Antiqua" w:hAnsi="Book Antiqua"/>
          <w:spacing w:val="62"/>
          <w:sz w:val="24"/>
        </w:rPr>
        <w:t xml:space="preserve"> </w:t>
      </w:r>
      <w:r>
        <w:rPr>
          <w:rFonts w:ascii="Book Antiqua" w:hAnsi="Book Antiqua"/>
          <w:sz w:val="24"/>
        </w:rPr>
        <w:t>ce</w:t>
      </w:r>
      <w:r>
        <w:rPr>
          <w:rFonts w:ascii="Book Antiqua" w:hAnsi="Book Antiqua"/>
          <w:spacing w:val="63"/>
          <w:sz w:val="24"/>
        </w:rPr>
        <w:t xml:space="preserve"> </w:t>
      </w:r>
      <w:r>
        <w:rPr>
          <w:rFonts w:ascii="Book Antiqua" w:hAnsi="Book Antiqua"/>
          <w:sz w:val="24"/>
        </w:rPr>
        <w:t>qui</w:t>
      </w:r>
      <w:r>
        <w:rPr>
          <w:rFonts w:ascii="Book Antiqua" w:hAnsi="Book Antiqua"/>
          <w:spacing w:val="60"/>
          <w:sz w:val="24"/>
        </w:rPr>
        <w:t xml:space="preserve"> </w:t>
      </w:r>
      <w:r>
        <w:rPr>
          <w:rFonts w:ascii="Book Antiqua" w:hAnsi="Book Antiqua"/>
          <w:sz w:val="24"/>
        </w:rPr>
        <w:t>inclut</w:t>
      </w:r>
      <w:r>
        <w:rPr>
          <w:rFonts w:ascii="Book Antiqua" w:hAnsi="Book Antiqua"/>
          <w:spacing w:val="63"/>
          <w:sz w:val="24"/>
        </w:rPr>
        <w:t xml:space="preserve"> </w:t>
      </w:r>
      <w:r>
        <w:rPr>
          <w:rFonts w:ascii="Book Antiqua" w:hAnsi="Book Antiqua"/>
          <w:sz w:val="24"/>
        </w:rPr>
        <w:t>par</w:t>
      </w:r>
      <w:r>
        <w:rPr>
          <w:rFonts w:ascii="Book Antiqua" w:hAnsi="Book Antiqua"/>
          <w:spacing w:val="61"/>
          <w:sz w:val="24"/>
        </w:rPr>
        <w:t xml:space="preserve"> </w:t>
      </w:r>
      <w:r>
        <w:rPr>
          <w:rFonts w:ascii="Book Antiqua" w:hAnsi="Book Antiqua"/>
          <w:sz w:val="24"/>
        </w:rPr>
        <w:t>exemple</w:t>
      </w:r>
      <w:r>
        <w:rPr>
          <w:rFonts w:ascii="Book Antiqua" w:hAnsi="Book Antiqua"/>
          <w:spacing w:val="58"/>
          <w:sz w:val="24"/>
        </w:rPr>
        <w:t xml:space="preserve"> </w:t>
      </w:r>
      <w:r>
        <w:rPr>
          <w:rFonts w:ascii="Book Antiqua" w:hAnsi="Book Antiqua"/>
          <w:spacing w:val="-5"/>
          <w:sz w:val="24"/>
        </w:rPr>
        <w:t>le</w:t>
      </w:r>
    </w:p>
    <w:p w14:paraId="31CA6EF5" w14:textId="77777777" w:rsidR="00290FCD" w:rsidRDefault="00290FCD">
      <w:pPr>
        <w:jc w:val="right"/>
        <w:rPr>
          <w:rFonts w:ascii="Book Antiqua" w:hAnsi="Book Antiqua"/>
          <w:sz w:val="24"/>
        </w:rPr>
        <w:sectPr w:rsidR="00290FCD">
          <w:pgSz w:w="11920" w:h="16850"/>
          <w:pgMar w:top="1600" w:right="708" w:bottom="280" w:left="425" w:header="1174" w:footer="0" w:gutter="0"/>
          <w:cols w:space="720"/>
        </w:sectPr>
      </w:pPr>
    </w:p>
    <w:p w14:paraId="3E0F826C" w14:textId="77777777" w:rsidR="00290FCD" w:rsidRDefault="00290FCD">
      <w:pPr>
        <w:pStyle w:val="Corpsdetexte"/>
        <w:spacing w:before="57"/>
        <w:rPr>
          <w:rFonts w:ascii="Book Antiqua"/>
          <w:sz w:val="24"/>
        </w:rPr>
      </w:pPr>
    </w:p>
    <w:p w14:paraId="740B45C5" w14:textId="77777777" w:rsidR="00290FCD" w:rsidRDefault="00B846D1">
      <w:pPr>
        <w:spacing w:before="1"/>
        <w:ind w:left="1276" w:right="1003"/>
        <w:rPr>
          <w:rFonts w:ascii="Book Antiqua" w:hAnsi="Book Antiqua"/>
          <w:sz w:val="24"/>
        </w:rPr>
      </w:pPr>
      <w:r>
        <w:rPr>
          <w:rFonts w:ascii="Book Antiqua" w:hAnsi="Book Antiqua"/>
          <w:sz w:val="24"/>
        </w:rPr>
        <w:t>directeur</w:t>
      </w:r>
      <w:r>
        <w:rPr>
          <w:rFonts w:ascii="Book Antiqua" w:hAnsi="Book Antiqua"/>
          <w:spacing w:val="80"/>
          <w:sz w:val="24"/>
        </w:rPr>
        <w:t xml:space="preserve"> </w:t>
      </w:r>
      <w:r>
        <w:rPr>
          <w:rFonts w:ascii="Book Antiqua" w:hAnsi="Book Antiqua"/>
          <w:sz w:val="24"/>
        </w:rPr>
        <w:t>général</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l’Agence</w:t>
      </w:r>
      <w:r>
        <w:rPr>
          <w:rFonts w:ascii="Book Antiqua" w:hAnsi="Book Antiqua"/>
          <w:spacing w:val="80"/>
          <w:sz w:val="24"/>
        </w:rPr>
        <w:t xml:space="preserve"> </w:t>
      </w:r>
      <w:r>
        <w:rPr>
          <w:rFonts w:ascii="Book Antiqua" w:hAnsi="Book Antiqua"/>
          <w:sz w:val="24"/>
        </w:rPr>
        <w:t>régionale</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santé</w:t>
      </w:r>
      <w:r>
        <w:rPr>
          <w:rFonts w:ascii="Book Antiqua" w:hAnsi="Book Antiqua"/>
          <w:spacing w:val="80"/>
          <w:sz w:val="24"/>
        </w:rPr>
        <w:t xml:space="preserve"> </w:t>
      </w:r>
      <w:r>
        <w:rPr>
          <w:rFonts w:ascii="Book Antiqua" w:hAnsi="Book Antiqua"/>
          <w:sz w:val="24"/>
        </w:rPr>
        <w:t>(ARS)</w:t>
      </w:r>
      <w:r>
        <w:rPr>
          <w:rFonts w:ascii="Book Antiqua" w:hAnsi="Book Antiqua"/>
          <w:spacing w:val="80"/>
          <w:sz w:val="24"/>
        </w:rPr>
        <w:t xml:space="preserve"> </w:t>
      </w:r>
      <w:r>
        <w:rPr>
          <w:rFonts w:ascii="Book Antiqua" w:hAnsi="Book Antiqua"/>
          <w:sz w:val="24"/>
        </w:rPr>
        <w:t>et</w:t>
      </w:r>
      <w:r>
        <w:rPr>
          <w:rFonts w:ascii="Book Antiqua" w:hAnsi="Book Antiqua"/>
          <w:spacing w:val="80"/>
          <w:sz w:val="24"/>
        </w:rPr>
        <w:t xml:space="preserve"> </w:t>
      </w:r>
      <w:r>
        <w:rPr>
          <w:rFonts w:ascii="Book Antiqua" w:hAnsi="Book Antiqua"/>
          <w:sz w:val="24"/>
        </w:rPr>
        <w:t>le</w:t>
      </w:r>
      <w:r>
        <w:rPr>
          <w:rFonts w:ascii="Book Antiqua" w:hAnsi="Book Antiqua"/>
          <w:spacing w:val="80"/>
          <w:sz w:val="24"/>
        </w:rPr>
        <w:t xml:space="preserve"> </w:t>
      </w:r>
      <w:r>
        <w:rPr>
          <w:rFonts w:ascii="Book Antiqua" w:hAnsi="Book Antiqua"/>
          <w:sz w:val="24"/>
        </w:rPr>
        <w:t>directeur</w:t>
      </w:r>
      <w:r>
        <w:rPr>
          <w:rFonts w:ascii="Book Antiqua" w:hAnsi="Book Antiqua"/>
          <w:spacing w:val="80"/>
          <w:sz w:val="24"/>
        </w:rPr>
        <w:t xml:space="preserve"> </w:t>
      </w:r>
      <w:r>
        <w:rPr>
          <w:rFonts w:ascii="Book Antiqua" w:hAnsi="Book Antiqua"/>
          <w:sz w:val="24"/>
        </w:rPr>
        <w:t>académique</w:t>
      </w:r>
      <w:r>
        <w:rPr>
          <w:rFonts w:ascii="Book Antiqua" w:hAnsi="Book Antiqua"/>
          <w:spacing w:val="40"/>
          <w:sz w:val="24"/>
        </w:rPr>
        <w:t xml:space="preserve"> </w:t>
      </w:r>
      <w:r>
        <w:rPr>
          <w:rFonts w:ascii="Book Antiqua" w:hAnsi="Book Antiqua"/>
          <w:sz w:val="24"/>
        </w:rPr>
        <w:t>des services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l’Éducation</w:t>
      </w:r>
      <w:r>
        <w:rPr>
          <w:rFonts w:ascii="Book Antiqua" w:hAnsi="Book Antiqua"/>
          <w:spacing w:val="40"/>
          <w:sz w:val="24"/>
        </w:rPr>
        <w:t xml:space="preserve"> </w:t>
      </w:r>
      <w:r>
        <w:rPr>
          <w:rFonts w:ascii="Book Antiqua" w:hAnsi="Book Antiqua"/>
          <w:sz w:val="24"/>
        </w:rPr>
        <w:t>nationale</w:t>
      </w:r>
      <w:r>
        <w:rPr>
          <w:rFonts w:ascii="Book Antiqua" w:hAnsi="Book Antiqua"/>
          <w:spacing w:val="40"/>
          <w:sz w:val="24"/>
        </w:rPr>
        <w:t xml:space="preserve"> </w:t>
      </w:r>
      <w:r>
        <w:rPr>
          <w:rFonts w:ascii="Book Antiqua" w:hAnsi="Book Antiqua"/>
          <w:sz w:val="24"/>
        </w:rPr>
        <w:t>(</w:t>
      </w:r>
      <w:proofErr w:type="spellStart"/>
      <w:r>
        <w:rPr>
          <w:rFonts w:ascii="Book Antiqua" w:hAnsi="Book Antiqua"/>
          <w:sz w:val="24"/>
        </w:rPr>
        <w:t>Dasen</w:t>
      </w:r>
      <w:proofErr w:type="spellEnd"/>
      <w:r>
        <w:rPr>
          <w:rFonts w:ascii="Book Antiqua" w:hAnsi="Book Antiqua"/>
          <w:sz w:val="24"/>
        </w:rPr>
        <w:t>) ;</w:t>
      </w:r>
    </w:p>
    <w:p w14:paraId="6F807CEA" w14:textId="77777777" w:rsidR="00290FCD" w:rsidRDefault="00B846D1">
      <w:pPr>
        <w:pStyle w:val="Paragraphedeliste"/>
        <w:numPr>
          <w:ilvl w:val="0"/>
          <w:numId w:val="9"/>
        </w:numPr>
        <w:tabs>
          <w:tab w:val="left" w:pos="2472"/>
        </w:tabs>
        <w:spacing w:before="289"/>
        <w:ind w:right="990" w:firstLine="907"/>
        <w:jc w:val="both"/>
        <w:rPr>
          <w:rFonts w:ascii="Book Antiqua" w:hAnsi="Book Antiqua"/>
          <w:sz w:val="24"/>
        </w:rPr>
      </w:pPr>
      <w:r>
        <w:rPr>
          <w:rFonts w:ascii="Book Antiqua" w:hAnsi="Book Antiqua"/>
          <w:sz w:val="24"/>
        </w:rPr>
        <w:t xml:space="preserve">le préfet serait désormais obligatoirement consulté sur toutes les décisions, prises par les chefs de service et directeurs d’agence dans son département, ayant une incidence sur la répartition territoriale des services </w:t>
      </w:r>
      <w:r>
        <w:rPr>
          <w:rFonts w:ascii="Book Antiqua" w:hAnsi="Book Antiqua"/>
          <w:spacing w:val="-2"/>
          <w:sz w:val="24"/>
        </w:rPr>
        <w:t>publics.</w:t>
      </w:r>
    </w:p>
    <w:p w14:paraId="2F452202" w14:textId="77777777" w:rsidR="00290FCD" w:rsidRDefault="00B846D1">
      <w:pPr>
        <w:spacing w:before="287"/>
        <w:ind w:left="1276" w:right="990" w:firstLine="907"/>
        <w:jc w:val="both"/>
        <w:rPr>
          <w:rFonts w:ascii="Book Antiqua" w:hAnsi="Book Antiqua"/>
          <w:sz w:val="24"/>
        </w:rPr>
      </w:pPr>
      <w:r>
        <w:rPr>
          <w:rFonts w:ascii="Book Antiqua" w:hAnsi="Book Antiqua"/>
          <w:sz w:val="24"/>
        </w:rPr>
        <w:t>Ce décret fait l’objet de résistances de certains services déconcentrés, notamment</w:t>
      </w:r>
      <w:r>
        <w:rPr>
          <w:rFonts w:ascii="Book Antiqua" w:hAnsi="Book Antiqua"/>
          <w:spacing w:val="29"/>
          <w:sz w:val="24"/>
        </w:rPr>
        <w:t xml:space="preserve"> </w:t>
      </w:r>
      <w:r>
        <w:rPr>
          <w:rFonts w:ascii="Book Antiqua" w:hAnsi="Book Antiqua"/>
          <w:sz w:val="24"/>
        </w:rPr>
        <w:t>de</w:t>
      </w:r>
      <w:r>
        <w:rPr>
          <w:rFonts w:ascii="Book Antiqua" w:hAnsi="Book Antiqua"/>
          <w:spacing w:val="26"/>
          <w:sz w:val="24"/>
        </w:rPr>
        <w:t xml:space="preserve"> </w:t>
      </w:r>
      <w:r>
        <w:rPr>
          <w:rFonts w:ascii="Book Antiqua" w:hAnsi="Book Antiqua"/>
          <w:sz w:val="24"/>
        </w:rPr>
        <w:t>Bercy,</w:t>
      </w:r>
      <w:r>
        <w:rPr>
          <w:rFonts w:ascii="Book Antiqua" w:hAnsi="Book Antiqua"/>
          <w:spacing w:val="26"/>
          <w:sz w:val="24"/>
        </w:rPr>
        <w:t xml:space="preserve"> </w:t>
      </w:r>
      <w:r>
        <w:rPr>
          <w:rFonts w:ascii="Book Antiqua" w:hAnsi="Book Antiqua"/>
          <w:sz w:val="24"/>
        </w:rPr>
        <w:t>mais</w:t>
      </w:r>
      <w:r>
        <w:rPr>
          <w:rFonts w:ascii="Book Antiqua" w:hAnsi="Book Antiqua"/>
          <w:spacing w:val="27"/>
          <w:sz w:val="24"/>
        </w:rPr>
        <w:t xml:space="preserve"> </w:t>
      </w:r>
      <w:r>
        <w:rPr>
          <w:rFonts w:ascii="Book Antiqua" w:hAnsi="Book Antiqua"/>
          <w:sz w:val="24"/>
        </w:rPr>
        <w:t>nous</w:t>
      </w:r>
      <w:r>
        <w:rPr>
          <w:rFonts w:ascii="Book Antiqua" w:hAnsi="Book Antiqua"/>
          <w:spacing w:val="27"/>
          <w:sz w:val="24"/>
        </w:rPr>
        <w:t xml:space="preserve"> </w:t>
      </w:r>
      <w:r>
        <w:rPr>
          <w:rFonts w:ascii="Book Antiqua" w:hAnsi="Book Antiqua"/>
          <w:sz w:val="24"/>
        </w:rPr>
        <w:t>espérons</w:t>
      </w:r>
      <w:r>
        <w:rPr>
          <w:rFonts w:ascii="Book Antiqua" w:hAnsi="Book Antiqua"/>
          <w:spacing w:val="27"/>
          <w:sz w:val="24"/>
        </w:rPr>
        <w:t xml:space="preserve"> </w:t>
      </w:r>
      <w:r>
        <w:rPr>
          <w:rFonts w:ascii="Book Antiqua" w:hAnsi="Book Antiqua"/>
          <w:sz w:val="24"/>
        </w:rPr>
        <w:t>que</w:t>
      </w:r>
      <w:r>
        <w:rPr>
          <w:rFonts w:ascii="Book Antiqua" w:hAnsi="Book Antiqua"/>
          <w:spacing w:val="28"/>
          <w:sz w:val="24"/>
        </w:rPr>
        <w:t xml:space="preserve"> </w:t>
      </w:r>
      <w:r>
        <w:rPr>
          <w:rFonts w:ascii="Book Antiqua" w:hAnsi="Book Antiqua"/>
          <w:sz w:val="24"/>
        </w:rPr>
        <w:t>le</w:t>
      </w:r>
      <w:r>
        <w:rPr>
          <w:rFonts w:ascii="Book Antiqua" w:hAnsi="Book Antiqua"/>
          <w:spacing w:val="26"/>
          <w:sz w:val="24"/>
        </w:rPr>
        <w:t xml:space="preserve"> </w:t>
      </w:r>
      <w:r>
        <w:rPr>
          <w:rFonts w:ascii="Book Antiqua" w:hAnsi="Book Antiqua"/>
          <w:sz w:val="24"/>
        </w:rPr>
        <w:t>Gouvernement</w:t>
      </w:r>
      <w:r>
        <w:rPr>
          <w:rFonts w:ascii="Book Antiqua" w:hAnsi="Book Antiqua"/>
          <w:spacing w:val="29"/>
          <w:sz w:val="24"/>
        </w:rPr>
        <w:t xml:space="preserve"> </w:t>
      </w:r>
      <w:r>
        <w:rPr>
          <w:rFonts w:ascii="Book Antiqua" w:hAnsi="Book Antiqua"/>
          <w:sz w:val="24"/>
        </w:rPr>
        <w:t>tiendra</w:t>
      </w:r>
      <w:r>
        <w:rPr>
          <w:rFonts w:ascii="Book Antiqua" w:hAnsi="Book Antiqua"/>
          <w:spacing w:val="26"/>
          <w:sz w:val="24"/>
        </w:rPr>
        <w:t xml:space="preserve"> </w:t>
      </w:r>
      <w:r>
        <w:rPr>
          <w:rFonts w:ascii="Book Antiqua" w:hAnsi="Book Antiqua"/>
          <w:sz w:val="24"/>
        </w:rPr>
        <w:t>bon</w:t>
      </w:r>
      <w:r>
        <w:rPr>
          <w:rFonts w:ascii="Book Antiqua" w:hAnsi="Book Antiqua"/>
          <w:spacing w:val="25"/>
          <w:sz w:val="24"/>
        </w:rPr>
        <w:t xml:space="preserve"> </w:t>
      </w:r>
      <w:r>
        <w:rPr>
          <w:rFonts w:ascii="Book Antiqua" w:hAnsi="Book Antiqua"/>
          <w:sz w:val="24"/>
        </w:rPr>
        <w:t>!</w:t>
      </w:r>
    </w:p>
    <w:p w14:paraId="0A366A17" w14:textId="77777777" w:rsidR="00290FCD" w:rsidRDefault="00B846D1">
      <w:pPr>
        <w:spacing w:before="287"/>
        <w:ind w:left="1276" w:right="987" w:firstLine="907"/>
        <w:jc w:val="both"/>
        <w:rPr>
          <w:rFonts w:ascii="Book Antiqua" w:hAnsi="Book Antiqua"/>
          <w:sz w:val="24"/>
        </w:rPr>
      </w:pPr>
      <w:r>
        <w:rPr>
          <w:rFonts w:ascii="Book Antiqua" w:hAnsi="Book Antiqua"/>
          <w:sz w:val="24"/>
        </w:rPr>
        <w:t>Quatrième recommandation : on l’a dit, le droit de dérogation est</w:t>
      </w:r>
      <w:r>
        <w:rPr>
          <w:rFonts w:ascii="Book Antiqua" w:hAnsi="Book Antiqua"/>
          <w:spacing w:val="80"/>
          <w:sz w:val="24"/>
        </w:rPr>
        <w:t xml:space="preserve"> </w:t>
      </w:r>
      <w:r>
        <w:rPr>
          <w:rFonts w:ascii="Book Antiqua" w:hAnsi="Book Antiqua"/>
          <w:sz w:val="24"/>
        </w:rPr>
        <w:t xml:space="preserve">limité aux seules règles de forme, de délais et de procédure. Sont ainsi exclues les dérogations portant sur des questions de fond du droit. Or, il est souvent difficile de distinguer les règles de « </w:t>
      </w:r>
      <w:r>
        <w:rPr>
          <w:rFonts w:ascii="Book Antiqua" w:hAnsi="Book Antiqua"/>
          <w:i/>
          <w:sz w:val="24"/>
        </w:rPr>
        <w:t xml:space="preserve">procédure </w:t>
      </w:r>
      <w:r>
        <w:rPr>
          <w:rFonts w:ascii="Book Antiqua" w:hAnsi="Book Antiqua"/>
          <w:sz w:val="24"/>
        </w:rPr>
        <w:t xml:space="preserve">» des règles de « </w:t>
      </w:r>
      <w:r>
        <w:rPr>
          <w:rFonts w:ascii="Book Antiqua" w:hAnsi="Book Antiqua"/>
          <w:i/>
          <w:sz w:val="24"/>
        </w:rPr>
        <w:t xml:space="preserve">fond </w:t>
      </w:r>
      <w:r>
        <w:rPr>
          <w:rFonts w:ascii="Book Antiqua" w:hAnsi="Book Antiqua"/>
          <w:sz w:val="24"/>
        </w:rPr>
        <w:t>», notamment</w:t>
      </w:r>
      <w:r>
        <w:rPr>
          <w:rFonts w:ascii="Book Antiqua" w:hAnsi="Book Antiqua"/>
          <w:spacing w:val="40"/>
          <w:sz w:val="24"/>
        </w:rPr>
        <w:t xml:space="preserve"> </w:t>
      </w:r>
      <w:r>
        <w:rPr>
          <w:rFonts w:ascii="Book Antiqua" w:hAnsi="Book Antiqua"/>
          <w:sz w:val="24"/>
        </w:rPr>
        <w:t>en matière</w:t>
      </w:r>
      <w:r>
        <w:rPr>
          <w:rFonts w:ascii="Book Antiqua" w:hAnsi="Book Antiqua"/>
          <w:spacing w:val="40"/>
          <w:sz w:val="24"/>
        </w:rPr>
        <w:t xml:space="preserve"> </w:t>
      </w:r>
      <w:r>
        <w:rPr>
          <w:rFonts w:ascii="Book Antiqua" w:hAnsi="Book Antiqua"/>
          <w:sz w:val="24"/>
        </w:rPr>
        <w:t>environnementale</w:t>
      </w:r>
      <w:r>
        <w:rPr>
          <w:rFonts w:ascii="Book Antiqua" w:hAnsi="Book Antiqua"/>
          <w:spacing w:val="40"/>
          <w:sz w:val="24"/>
        </w:rPr>
        <w:t xml:space="preserve"> </w:t>
      </w:r>
      <w:r>
        <w:rPr>
          <w:rFonts w:ascii="Book Antiqua" w:hAnsi="Book Antiqua"/>
          <w:sz w:val="24"/>
        </w:rPr>
        <w:t>ou d’urbanisme.</w:t>
      </w:r>
      <w:r>
        <w:rPr>
          <w:rFonts w:ascii="Book Antiqua" w:hAnsi="Book Antiqua"/>
          <w:spacing w:val="40"/>
          <w:sz w:val="24"/>
        </w:rPr>
        <w:t xml:space="preserve"> </w:t>
      </w:r>
      <w:r>
        <w:rPr>
          <w:rFonts w:ascii="Book Antiqua" w:hAnsi="Book Antiqua"/>
          <w:sz w:val="24"/>
        </w:rPr>
        <w:t>Cette</w:t>
      </w:r>
      <w:r>
        <w:rPr>
          <w:rFonts w:ascii="Book Antiqua" w:hAnsi="Book Antiqua"/>
          <w:spacing w:val="40"/>
          <w:sz w:val="24"/>
        </w:rPr>
        <w:t xml:space="preserve"> </w:t>
      </w:r>
      <w:r>
        <w:rPr>
          <w:rFonts w:ascii="Book Antiqua" w:hAnsi="Book Antiqua"/>
          <w:sz w:val="24"/>
        </w:rPr>
        <w:t xml:space="preserve">limite explique donc, dans une large mesure, le faible recours au pouvoir de </w:t>
      </w:r>
      <w:r>
        <w:rPr>
          <w:rFonts w:ascii="Book Antiqua" w:hAnsi="Book Antiqua"/>
          <w:spacing w:val="-2"/>
          <w:sz w:val="24"/>
        </w:rPr>
        <w:t>dérogation.</w:t>
      </w:r>
    </w:p>
    <w:p w14:paraId="6490B325" w14:textId="77777777" w:rsidR="00290FCD" w:rsidRDefault="00B846D1">
      <w:pPr>
        <w:spacing w:before="289"/>
        <w:ind w:left="1276" w:right="988" w:firstLine="907"/>
        <w:jc w:val="both"/>
        <w:rPr>
          <w:rFonts w:ascii="Book Antiqua" w:hAnsi="Book Antiqua"/>
          <w:sz w:val="24"/>
        </w:rPr>
      </w:pPr>
      <w:r>
        <w:rPr>
          <w:rFonts w:ascii="Book Antiqua" w:hAnsi="Book Antiqua"/>
          <w:sz w:val="24"/>
        </w:rPr>
        <w:t>Notre</w:t>
      </w:r>
      <w:r>
        <w:rPr>
          <w:rFonts w:ascii="Book Antiqua" w:hAnsi="Book Antiqua"/>
          <w:spacing w:val="40"/>
          <w:sz w:val="24"/>
        </w:rPr>
        <w:t xml:space="preserve"> </w:t>
      </w:r>
      <w:r>
        <w:rPr>
          <w:rFonts w:ascii="Book Antiqua" w:hAnsi="Book Antiqua"/>
          <w:sz w:val="24"/>
        </w:rPr>
        <w:t>rapport</w:t>
      </w:r>
      <w:r>
        <w:rPr>
          <w:rFonts w:ascii="Book Antiqua" w:hAnsi="Book Antiqua"/>
          <w:spacing w:val="40"/>
          <w:sz w:val="24"/>
        </w:rPr>
        <w:t xml:space="preserve"> </w:t>
      </w:r>
      <w:r>
        <w:rPr>
          <w:rFonts w:ascii="Book Antiqua" w:hAnsi="Book Antiqua"/>
          <w:sz w:val="24"/>
        </w:rPr>
        <w:t>recommande</w:t>
      </w:r>
      <w:r>
        <w:rPr>
          <w:rFonts w:ascii="Book Antiqua" w:hAnsi="Book Antiqua"/>
          <w:spacing w:val="40"/>
          <w:sz w:val="24"/>
        </w:rPr>
        <w:t xml:space="preserve"> </w:t>
      </w:r>
      <w:r>
        <w:rPr>
          <w:rFonts w:ascii="Book Antiqua" w:hAnsi="Book Antiqua"/>
          <w:sz w:val="24"/>
        </w:rPr>
        <w:t>d’ouvrir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possibilité</w:t>
      </w:r>
      <w:r>
        <w:rPr>
          <w:rFonts w:ascii="Book Antiqua" w:hAnsi="Book Antiqua"/>
          <w:spacing w:val="40"/>
          <w:sz w:val="24"/>
        </w:rPr>
        <w:t xml:space="preserve"> </w:t>
      </w:r>
      <w:r>
        <w:rPr>
          <w:rFonts w:ascii="Book Antiqua" w:hAnsi="Book Antiqua"/>
          <w:sz w:val="24"/>
        </w:rPr>
        <w:t>au</w:t>
      </w:r>
      <w:r>
        <w:rPr>
          <w:rFonts w:ascii="Book Antiqua" w:hAnsi="Book Antiqua"/>
          <w:spacing w:val="40"/>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 xml:space="preserve">de déroger à des règles de fond, dès lors que l’objectif est de contribuer au développement des territoires et que le principe essentiel de proportionnalité demeure, à savoir « </w:t>
      </w:r>
      <w:r>
        <w:rPr>
          <w:rFonts w:ascii="Book Antiqua" w:hAnsi="Book Antiqua"/>
          <w:i/>
          <w:sz w:val="24"/>
        </w:rPr>
        <w:t>ne pas porter une atteinte disproportionnée aux objectifs poursuivis</w:t>
      </w:r>
      <w:r>
        <w:rPr>
          <w:rFonts w:ascii="Book Antiqua" w:hAnsi="Book Antiqua"/>
          <w:i/>
          <w:spacing w:val="40"/>
          <w:sz w:val="24"/>
        </w:rPr>
        <w:t xml:space="preserve"> </w:t>
      </w:r>
      <w:r>
        <w:rPr>
          <w:rFonts w:ascii="Book Antiqua" w:hAnsi="Book Antiqua"/>
          <w:i/>
          <w:sz w:val="24"/>
        </w:rPr>
        <w:t>par</w:t>
      </w:r>
      <w:r>
        <w:rPr>
          <w:rFonts w:ascii="Book Antiqua" w:hAnsi="Book Antiqua"/>
          <w:i/>
          <w:spacing w:val="40"/>
          <w:sz w:val="24"/>
        </w:rPr>
        <w:t xml:space="preserve"> </w:t>
      </w:r>
      <w:r>
        <w:rPr>
          <w:rFonts w:ascii="Book Antiqua" w:hAnsi="Book Antiqua"/>
          <w:i/>
          <w:sz w:val="24"/>
        </w:rPr>
        <w:t>les</w:t>
      </w:r>
      <w:r>
        <w:rPr>
          <w:rFonts w:ascii="Book Antiqua" w:hAnsi="Book Antiqua"/>
          <w:i/>
          <w:spacing w:val="40"/>
          <w:sz w:val="24"/>
        </w:rPr>
        <w:t xml:space="preserve"> </w:t>
      </w:r>
      <w:r>
        <w:rPr>
          <w:rFonts w:ascii="Book Antiqua" w:hAnsi="Book Antiqua"/>
          <w:i/>
          <w:sz w:val="24"/>
        </w:rPr>
        <w:t>dispositions</w:t>
      </w:r>
      <w:r>
        <w:rPr>
          <w:rFonts w:ascii="Book Antiqua" w:hAnsi="Book Antiqua"/>
          <w:i/>
          <w:spacing w:val="40"/>
          <w:sz w:val="24"/>
        </w:rPr>
        <w:t xml:space="preserve"> </w:t>
      </w:r>
      <w:r>
        <w:rPr>
          <w:rFonts w:ascii="Book Antiqua" w:hAnsi="Book Antiqua"/>
          <w:i/>
          <w:sz w:val="24"/>
        </w:rPr>
        <w:t>auxquelles</w:t>
      </w:r>
      <w:r>
        <w:rPr>
          <w:rFonts w:ascii="Book Antiqua" w:hAnsi="Book Antiqua"/>
          <w:i/>
          <w:spacing w:val="40"/>
          <w:sz w:val="24"/>
        </w:rPr>
        <w:t xml:space="preserve"> </w:t>
      </w:r>
      <w:r>
        <w:rPr>
          <w:rFonts w:ascii="Book Antiqua" w:hAnsi="Book Antiqua"/>
          <w:i/>
          <w:sz w:val="24"/>
        </w:rPr>
        <w:t>il</w:t>
      </w:r>
      <w:r>
        <w:rPr>
          <w:rFonts w:ascii="Book Antiqua" w:hAnsi="Book Antiqua"/>
          <w:i/>
          <w:spacing w:val="40"/>
          <w:sz w:val="24"/>
        </w:rPr>
        <w:t xml:space="preserve"> </w:t>
      </w:r>
      <w:r>
        <w:rPr>
          <w:rFonts w:ascii="Book Antiqua" w:hAnsi="Book Antiqua"/>
          <w:i/>
          <w:sz w:val="24"/>
        </w:rPr>
        <w:t>est</w:t>
      </w:r>
      <w:r>
        <w:rPr>
          <w:rFonts w:ascii="Book Antiqua" w:hAnsi="Book Antiqua"/>
          <w:i/>
          <w:spacing w:val="40"/>
          <w:sz w:val="24"/>
        </w:rPr>
        <w:t xml:space="preserve"> </w:t>
      </w:r>
      <w:r>
        <w:rPr>
          <w:rFonts w:ascii="Book Antiqua" w:hAnsi="Book Antiqua"/>
          <w:i/>
          <w:sz w:val="24"/>
        </w:rPr>
        <w:t>dérogé</w:t>
      </w:r>
      <w:r>
        <w:rPr>
          <w:rFonts w:ascii="Book Antiqua" w:hAnsi="Book Antiqua"/>
          <w:i/>
          <w:spacing w:val="40"/>
          <w:sz w:val="24"/>
        </w:rPr>
        <w:t xml:space="preserve"> </w:t>
      </w:r>
      <w:r>
        <w:rPr>
          <w:rFonts w:ascii="Book Antiqua" w:hAnsi="Book Antiqua"/>
          <w:sz w:val="24"/>
        </w:rPr>
        <w:t>».</w:t>
      </w:r>
    </w:p>
    <w:p w14:paraId="1E357486" w14:textId="77777777" w:rsidR="00290FCD" w:rsidRDefault="00B846D1">
      <w:pPr>
        <w:spacing w:before="287"/>
        <w:ind w:left="1276" w:right="983" w:firstLine="907"/>
        <w:jc w:val="both"/>
        <w:rPr>
          <w:rFonts w:ascii="Book Antiqua" w:hAnsi="Book Antiqua"/>
          <w:sz w:val="24"/>
        </w:rPr>
      </w:pPr>
      <w:r>
        <w:rPr>
          <w:rFonts w:ascii="Book Antiqua" w:hAnsi="Book Antiqua"/>
          <w:sz w:val="24"/>
        </w:rPr>
        <w:t>Cinquième recommandation : le contentieux administratif est aujourd’hui</w:t>
      </w:r>
      <w:r>
        <w:rPr>
          <w:rFonts w:ascii="Book Antiqua" w:hAnsi="Book Antiqua"/>
          <w:spacing w:val="40"/>
          <w:sz w:val="24"/>
        </w:rPr>
        <w:t xml:space="preserve"> </w:t>
      </w:r>
      <w:r>
        <w:rPr>
          <w:rFonts w:ascii="Book Antiqua" w:hAnsi="Book Antiqua"/>
          <w:sz w:val="24"/>
        </w:rPr>
        <w:t>quasi-inexistant,</w:t>
      </w:r>
      <w:r>
        <w:rPr>
          <w:rFonts w:ascii="Book Antiqua" w:hAnsi="Book Antiqua"/>
          <w:spacing w:val="40"/>
          <w:sz w:val="24"/>
        </w:rPr>
        <w:t xml:space="preserve"> </w:t>
      </w:r>
      <w:r>
        <w:rPr>
          <w:rFonts w:ascii="Book Antiqua" w:hAnsi="Book Antiqua"/>
          <w:sz w:val="24"/>
        </w:rPr>
        <w:t>malgré</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risque</w:t>
      </w:r>
      <w:r>
        <w:rPr>
          <w:rFonts w:ascii="Book Antiqua" w:hAnsi="Book Antiqua"/>
          <w:spacing w:val="40"/>
          <w:sz w:val="24"/>
        </w:rPr>
        <w:t xml:space="preserve"> </w:t>
      </w:r>
      <w:r>
        <w:rPr>
          <w:rFonts w:ascii="Book Antiqua" w:hAnsi="Book Antiqua"/>
          <w:sz w:val="24"/>
        </w:rPr>
        <w:t>inhérent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l’exercice</w:t>
      </w:r>
      <w:r>
        <w:rPr>
          <w:rFonts w:ascii="Book Antiqua" w:hAnsi="Book Antiqua"/>
          <w:spacing w:val="40"/>
          <w:sz w:val="24"/>
        </w:rPr>
        <w:t xml:space="preserve"> </w:t>
      </w:r>
      <w:r>
        <w:rPr>
          <w:rFonts w:ascii="Book Antiqua" w:hAnsi="Book Antiqua"/>
          <w:sz w:val="24"/>
        </w:rPr>
        <w:t xml:space="preserve">du pouvoir de dérogation. Ainsi, un arrêté préfectoral peut être attaqué devant le juge administratif s’il méconnait les conditions légales du recours à la </w:t>
      </w:r>
      <w:r>
        <w:rPr>
          <w:rFonts w:ascii="Book Antiqua" w:hAnsi="Book Antiqua"/>
          <w:spacing w:val="-2"/>
          <w:sz w:val="24"/>
        </w:rPr>
        <w:t>dérogation.</w:t>
      </w:r>
    </w:p>
    <w:p w14:paraId="03C4099B" w14:textId="77777777" w:rsidR="00290FCD" w:rsidRDefault="00B846D1">
      <w:pPr>
        <w:spacing w:before="289"/>
        <w:ind w:left="1276" w:right="981" w:firstLine="907"/>
        <w:jc w:val="both"/>
        <w:rPr>
          <w:rFonts w:ascii="Book Antiqua" w:hAnsi="Book Antiqua"/>
          <w:sz w:val="24"/>
        </w:rPr>
      </w:pPr>
      <w:r>
        <w:rPr>
          <w:rFonts w:ascii="Book Antiqua" w:hAnsi="Book Antiqua"/>
          <w:sz w:val="24"/>
        </w:rPr>
        <w:t xml:space="preserve">Qu’en est-il du risque pénal ? Là encore, aucun contentieux n’a été signalé. Il n’en reste pas moins que le préfet pourrait être pénalement, et donc personnellement, mis en cause. Plusieurs préfets rencontrés par notre mission ont exprimé un besoin de « </w:t>
      </w:r>
      <w:r>
        <w:rPr>
          <w:rFonts w:ascii="Book Antiqua" w:hAnsi="Book Antiqua"/>
          <w:i/>
          <w:sz w:val="24"/>
        </w:rPr>
        <w:t xml:space="preserve">sécurisation pénale </w:t>
      </w:r>
      <w:r>
        <w:rPr>
          <w:rFonts w:ascii="Book Antiqua" w:hAnsi="Book Antiqua"/>
          <w:sz w:val="24"/>
        </w:rPr>
        <w:t>», dans le cadre de l’exercice de leur droit de dérogation.</w:t>
      </w:r>
    </w:p>
    <w:p w14:paraId="12B13962" w14:textId="77777777" w:rsidR="00290FCD" w:rsidRDefault="00B846D1">
      <w:pPr>
        <w:spacing w:before="287"/>
        <w:ind w:left="1276" w:right="983" w:firstLine="907"/>
        <w:jc w:val="both"/>
        <w:rPr>
          <w:rFonts w:ascii="Book Antiqua" w:hAnsi="Book Antiqua"/>
          <w:sz w:val="24"/>
        </w:rPr>
      </w:pPr>
      <w:r>
        <w:rPr>
          <w:rFonts w:ascii="Book Antiqua" w:hAnsi="Book Antiqua"/>
          <w:sz w:val="24"/>
        </w:rPr>
        <w:t>Il pourrait ainsi être proposé de cantonner la responsabilité pénale du préfet, à la seule hypothèse où le préfet a violé de façon manifestement</w:t>
      </w:r>
      <w:r>
        <w:rPr>
          <w:rFonts w:ascii="Book Antiqua" w:hAnsi="Book Antiqua"/>
          <w:spacing w:val="40"/>
          <w:sz w:val="24"/>
        </w:rPr>
        <w:t xml:space="preserve"> </w:t>
      </w:r>
      <w:r>
        <w:rPr>
          <w:rFonts w:ascii="Book Antiqua" w:hAnsi="Book Antiqua"/>
          <w:sz w:val="24"/>
        </w:rPr>
        <w:t>délibérée les conditions</w:t>
      </w:r>
      <w:r>
        <w:rPr>
          <w:rFonts w:ascii="Book Antiqua" w:hAnsi="Book Antiqua"/>
          <w:spacing w:val="40"/>
          <w:sz w:val="24"/>
        </w:rPr>
        <w:t xml:space="preserve"> </w:t>
      </w:r>
      <w:r>
        <w:rPr>
          <w:rFonts w:ascii="Book Antiqua" w:hAnsi="Book Antiqua"/>
          <w:sz w:val="24"/>
        </w:rPr>
        <w:t>du recours</w:t>
      </w:r>
      <w:r>
        <w:rPr>
          <w:rFonts w:ascii="Book Antiqua" w:hAnsi="Book Antiqua"/>
          <w:spacing w:val="40"/>
          <w:sz w:val="24"/>
        </w:rPr>
        <w:t xml:space="preserve"> </w:t>
      </w:r>
      <w:r>
        <w:rPr>
          <w:rFonts w:ascii="Book Antiqua" w:hAnsi="Book Antiqua"/>
          <w:sz w:val="24"/>
        </w:rPr>
        <w:t>à cette dérogation.</w:t>
      </w:r>
    </w:p>
    <w:p w14:paraId="33F30F50" w14:textId="77777777" w:rsidR="00290FCD" w:rsidRDefault="00B846D1">
      <w:pPr>
        <w:spacing w:before="287"/>
        <w:ind w:left="1276" w:right="985" w:firstLine="907"/>
        <w:jc w:val="both"/>
        <w:rPr>
          <w:rFonts w:ascii="Book Antiqua" w:hAnsi="Book Antiqua"/>
          <w:sz w:val="24"/>
        </w:rPr>
      </w:pPr>
      <w:r>
        <w:rPr>
          <w:rFonts w:ascii="Book Antiqua" w:hAnsi="Book Antiqua"/>
          <w:sz w:val="24"/>
        </w:rPr>
        <w:t xml:space="preserve">Une autre forme de sécurisation pénale a été évoquée lors des auditions. En effet, l’article 122-4 du code pénal prévoit que « </w:t>
      </w:r>
      <w:r>
        <w:rPr>
          <w:rFonts w:ascii="Book Antiqua" w:hAnsi="Book Antiqua"/>
          <w:i/>
          <w:sz w:val="24"/>
        </w:rPr>
        <w:t>n’est pas</w:t>
      </w:r>
      <w:r>
        <w:rPr>
          <w:rFonts w:ascii="Book Antiqua" w:hAnsi="Book Antiqua"/>
          <w:i/>
          <w:spacing w:val="40"/>
          <w:sz w:val="24"/>
        </w:rPr>
        <w:t xml:space="preserve"> </w:t>
      </w:r>
      <w:r>
        <w:rPr>
          <w:rFonts w:ascii="Book Antiqua" w:hAnsi="Book Antiqua"/>
          <w:i/>
          <w:sz w:val="24"/>
        </w:rPr>
        <w:t>pénalement responsable la personne qui accomplit un acte commandé par l’autorité légitime, sauf si cet acte est manifestement illégal</w:t>
      </w:r>
      <w:r>
        <w:rPr>
          <w:rFonts w:ascii="Book Antiqua" w:hAnsi="Book Antiqua"/>
          <w:i/>
          <w:spacing w:val="24"/>
          <w:sz w:val="24"/>
        </w:rPr>
        <w:t xml:space="preserve"> </w:t>
      </w:r>
      <w:r>
        <w:rPr>
          <w:rFonts w:ascii="Book Antiqua" w:hAnsi="Book Antiqua"/>
          <w:sz w:val="24"/>
        </w:rPr>
        <w:t>».</w:t>
      </w:r>
      <w:r>
        <w:rPr>
          <w:rFonts w:ascii="Book Antiqua" w:hAnsi="Book Antiqua"/>
          <w:spacing w:val="36"/>
          <w:sz w:val="24"/>
        </w:rPr>
        <w:t xml:space="preserve"> </w:t>
      </w:r>
      <w:r>
        <w:rPr>
          <w:rFonts w:ascii="Book Antiqua" w:hAnsi="Book Antiqua"/>
          <w:sz w:val="24"/>
        </w:rPr>
        <w:t>Dans</w:t>
      </w:r>
      <w:r>
        <w:rPr>
          <w:rFonts w:ascii="Book Antiqua" w:hAnsi="Book Antiqua"/>
          <w:spacing w:val="23"/>
          <w:sz w:val="24"/>
        </w:rPr>
        <w:t xml:space="preserve"> </w:t>
      </w:r>
      <w:r>
        <w:rPr>
          <w:rFonts w:ascii="Book Antiqua" w:hAnsi="Book Antiqua"/>
          <w:sz w:val="24"/>
        </w:rPr>
        <w:t>le</w:t>
      </w:r>
      <w:r>
        <w:rPr>
          <w:rFonts w:ascii="Book Antiqua" w:hAnsi="Book Antiqua"/>
          <w:spacing w:val="27"/>
          <w:sz w:val="24"/>
        </w:rPr>
        <w:t xml:space="preserve"> </w:t>
      </w:r>
      <w:r>
        <w:rPr>
          <w:rFonts w:ascii="Book Antiqua" w:hAnsi="Book Antiqua"/>
          <w:sz w:val="24"/>
        </w:rPr>
        <w:t>cas</w:t>
      </w:r>
      <w:r>
        <w:rPr>
          <w:rFonts w:ascii="Book Antiqua" w:hAnsi="Book Antiqua"/>
          <w:spacing w:val="23"/>
          <w:sz w:val="24"/>
        </w:rPr>
        <w:t xml:space="preserve"> </w:t>
      </w:r>
      <w:r>
        <w:rPr>
          <w:rFonts w:ascii="Book Antiqua" w:hAnsi="Book Antiqua"/>
          <w:sz w:val="24"/>
        </w:rPr>
        <w:t>où</w:t>
      </w:r>
      <w:r>
        <w:rPr>
          <w:rFonts w:ascii="Book Antiqua" w:hAnsi="Book Antiqua"/>
          <w:spacing w:val="26"/>
          <w:sz w:val="24"/>
        </w:rPr>
        <w:t xml:space="preserve"> </w:t>
      </w:r>
      <w:r>
        <w:rPr>
          <w:rFonts w:ascii="Book Antiqua" w:hAnsi="Book Antiqua"/>
          <w:sz w:val="24"/>
        </w:rPr>
        <w:t>le</w:t>
      </w:r>
      <w:r>
        <w:rPr>
          <w:rFonts w:ascii="Book Antiqua" w:hAnsi="Book Antiqua"/>
          <w:spacing w:val="27"/>
          <w:sz w:val="24"/>
        </w:rPr>
        <w:t xml:space="preserve"> </w:t>
      </w:r>
      <w:r>
        <w:rPr>
          <w:rFonts w:ascii="Book Antiqua" w:hAnsi="Book Antiqua"/>
          <w:sz w:val="24"/>
        </w:rPr>
        <w:t>préfet</w:t>
      </w:r>
      <w:r>
        <w:rPr>
          <w:rFonts w:ascii="Book Antiqua" w:hAnsi="Book Antiqua"/>
          <w:spacing w:val="25"/>
          <w:sz w:val="24"/>
        </w:rPr>
        <w:t xml:space="preserve"> </w:t>
      </w:r>
      <w:r>
        <w:rPr>
          <w:rFonts w:ascii="Book Antiqua" w:hAnsi="Book Antiqua"/>
          <w:sz w:val="24"/>
        </w:rPr>
        <w:t>a</w:t>
      </w:r>
      <w:r>
        <w:rPr>
          <w:rFonts w:ascii="Book Antiqua" w:hAnsi="Book Antiqua"/>
          <w:spacing w:val="36"/>
          <w:sz w:val="24"/>
        </w:rPr>
        <w:t xml:space="preserve"> </w:t>
      </w:r>
      <w:r>
        <w:rPr>
          <w:rFonts w:ascii="Book Antiqua" w:hAnsi="Book Antiqua"/>
          <w:sz w:val="24"/>
        </w:rPr>
        <w:t>pris un</w:t>
      </w:r>
      <w:r>
        <w:rPr>
          <w:rFonts w:ascii="Book Antiqua" w:hAnsi="Book Antiqua"/>
          <w:spacing w:val="37"/>
          <w:sz w:val="24"/>
        </w:rPr>
        <w:t xml:space="preserve"> </w:t>
      </w:r>
      <w:r>
        <w:rPr>
          <w:rFonts w:ascii="Book Antiqua" w:hAnsi="Book Antiqua"/>
          <w:sz w:val="24"/>
        </w:rPr>
        <w:t>arrêté</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a</w:t>
      </w:r>
      <w:r>
        <w:rPr>
          <w:rFonts w:ascii="Book Antiqua" w:hAnsi="Book Antiqua"/>
          <w:spacing w:val="38"/>
          <w:sz w:val="24"/>
        </w:rPr>
        <w:t xml:space="preserve"> </w:t>
      </w:r>
      <w:r>
        <w:rPr>
          <w:rFonts w:ascii="Book Antiqua" w:hAnsi="Book Antiqua"/>
          <w:sz w:val="24"/>
        </w:rPr>
        <w:t>été</w:t>
      </w:r>
      <w:r>
        <w:rPr>
          <w:rFonts w:ascii="Book Antiqua" w:hAnsi="Book Antiqua"/>
          <w:spacing w:val="38"/>
          <w:sz w:val="24"/>
        </w:rPr>
        <w:t xml:space="preserve"> </w:t>
      </w:r>
      <w:r>
        <w:rPr>
          <w:rFonts w:ascii="Book Antiqua" w:hAnsi="Book Antiqua"/>
          <w:sz w:val="24"/>
        </w:rPr>
        <w:t>expressément</w:t>
      </w:r>
      <w:r>
        <w:rPr>
          <w:rFonts w:ascii="Book Antiqua" w:hAnsi="Book Antiqua"/>
          <w:spacing w:val="40"/>
          <w:sz w:val="24"/>
        </w:rPr>
        <w:t xml:space="preserve"> </w:t>
      </w:r>
      <w:r>
        <w:rPr>
          <w:rFonts w:ascii="Book Antiqua" w:hAnsi="Book Antiqua"/>
          <w:sz w:val="24"/>
        </w:rPr>
        <w:t>autorisé</w:t>
      </w:r>
      <w:r>
        <w:rPr>
          <w:rFonts w:ascii="Book Antiqua" w:hAnsi="Book Antiqua"/>
          <w:spacing w:val="40"/>
          <w:sz w:val="24"/>
        </w:rPr>
        <w:t xml:space="preserve"> </w:t>
      </w:r>
      <w:r>
        <w:rPr>
          <w:rFonts w:ascii="Book Antiqua" w:hAnsi="Book Antiqua"/>
          <w:sz w:val="24"/>
        </w:rPr>
        <w:t>préalablement</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l’administration</w:t>
      </w:r>
    </w:p>
    <w:p w14:paraId="0E9F3812"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0D36D35F" w14:textId="77777777" w:rsidR="00290FCD" w:rsidRDefault="00290FCD">
      <w:pPr>
        <w:pStyle w:val="Corpsdetexte"/>
        <w:spacing w:before="57"/>
        <w:rPr>
          <w:rFonts w:ascii="Book Antiqua"/>
          <w:sz w:val="24"/>
        </w:rPr>
      </w:pPr>
    </w:p>
    <w:p w14:paraId="0B57AC45" w14:textId="77777777" w:rsidR="00290FCD" w:rsidRDefault="00B846D1">
      <w:pPr>
        <w:spacing w:before="1"/>
        <w:ind w:left="1276" w:right="983"/>
        <w:jc w:val="both"/>
        <w:rPr>
          <w:rFonts w:ascii="Book Antiqua" w:hAnsi="Book Antiqua"/>
          <w:sz w:val="24"/>
        </w:rPr>
      </w:pPr>
      <w:r>
        <w:rPr>
          <w:rFonts w:ascii="Book Antiqua" w:hAnsi="Book Antiqua"/>
          <w:sz w:val="24"/>
        </w:rPr>
        <w:t xml:space="preserve">centrale, le terme « </w:t>
      </w:r>
      <w:r>
        <w:rPr>
          <w:rFonts w:ascii="Book Antiqua" w:hAnsi="Book Antiqua"/>
          <w:i/>
          <w:sz w:val="24"/>
        </w:rPr>
        <w:t xml:space="preserve">commandé </w:t>
      </w:r>
      <w:r>
        <w:rPr>
          <w:rFonts w:ascii="Book Antiqua" w:hAnsi="Book Antiqua"/>
          <w:sz w:val="24"/>
        </w:rPr>
        <w:t>» ne paraît pas le couvrir pénalement, puisque c’est le préfet qui a pris l’initiative d’une telle dérogation. Il pourrait ainsi être envisagé de compléter cette disposition en prévoyant une irresponsabilité pénale lorsque l’arrêté de dérogation a été expressément autorisé par les</w:t>
      </w:r>
      <w:r>
        <w:rPr>
          <w:rFonts w:ascii="Book Antiqua" w:hAnsi="Book Antiqua"/>
          <w:spacing w:val="40"/>
          <w:sz w:val="24"/>
        </w:rPr>
        <w:t xml:space="preserve"> </w:t>
      </w:r>
      <w:r>
        <w:rPr>
          <w:rFonts w:ascii="Book Antiqua" w:hAnsi="Book Antiqua"/>
          <w:sz w:val="24"/>
        </w:rPr>
        <w:t>services centraux du ministère.</w:t>
      </w:r>
    </w:p>
    <w:p w14:paraId="3D7894DB" w14:textId="77777777" w:rsidR="00290FCD" w:rsidRDefault="00B846D1">
      <w:pPr>
        <w:spacing w:before="287"/>
        <w:ind w:left="1276" w:right="986" w:firstLine="907"/>
        <w:jc w:val="both"/>
        <w:rPr>
          <w:rFonts w:ascii="Book Antiqua" w:hAnsi="Book Antiqua"/>
          <w:sz w:val="24"/>
        </w:rPr>
      </w:pPr>
      <w:r>
        <w:rPr>
          <w:rFonts w:ascii="Book Antiqua" w:hAnsi="Book Antiqua"/>
          <w:sz w:val="24"/>
        </w:rPr>
        <w:t>Sixième recommandation : la faible utilisation du droit de dérogation résulte</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fois</w:t>
      </w:r>
      <w:r>
        <w:rPr>
          <w:rFonts w:ascii="Book Antiqua" w:hAnsi="Book Antiqua"/>
          <w:spacing w:val="39"/>
          <w:sz w:val="24"/>
        </w:rPr>
        <w:t xml:space="preserve"> </w:t>
      </w:r>
      <w:r>
        <w:rPr>
          <w:rFonts w:ascii="Book Antiqua" w:hAnsi="Book Antiqua"/>
          <w:sz w:val="24"/>
        </w:rPr>
        <w:t>d’un</w:t>
      </w:r>
      <w:r>
        <w:rPr>
          <w:rFonts w:ascii="Book Antiqua" w:hAnsi="Book Antiqua"/>
          <w:spacing w:val="36"/>
          <w:sz w:val="24"/>
        </w:rPr>
        <w:t xml:space="preserve"> </w:t>
      </w:r>
      <w:r>
        <w:rPr>
          <w:rFonts w:ascii="Book Antiqua" w:hAnsi="Book Antiqua"/>
          <w:sz w:val="24"/>
        </w:rPr>
        <w:t>régime</w:t>
      </w:r>
      <w:r>
        <w:rPr>
          <w:rFonts w:ascii="Book Antiqua" w:hAnsi="Book Antiqua"/>
          <w:spacing w:val="40"/>
          <w:sz w:val="24"/>
        </w:rPr>
        <w:t xml:space="preserve"> </w:t>
      </w:r>
      <w:r>
        <w:rPr>
          <w:rFonts w:ascii="Book Antiqua" w:hAnsi="Book Antiqua"/>
          <w:sz w:val="24"/>
        </w:rPr>
        <w:t>juridique</w:t>
      </w:r>
      <w:r>
        <w:rPr>
          <w:rFonts w:ascii="Book Antiqua" w:hAnsi="Book Antiqua"/>
          <w:spacing w:val="40"/>
          <w:sz w:val="24"/>
        </w:rPr>
        <w:t xml:space="preserve"> </w:t>
      </w:r>
      <w:r>
        <w:rPr>
          <w:rFonts w:ascii="Book Antiqua" w:hAnsi="Book Antiqua"/>
          <w:sz w:val="24"/>
        </w:rPr>
        <w:t>trop</w:t>
      </w:r>
      <w:r>
        <w:rPr>
          <w:rFonts w:ascii="Book Antiqua" w:hAnsi="Book Antiqua"/>
          <w:spacing w:val="36"/>
          <w:sz w:val="24"/>
        </w:rPr>
        <w:t xml:space="preserve"> </w:t>
      </w:r>
      <w:r>
        <w:rPr>
          <w:rFonts w:ascii="Book Antiqua" w:hAnsi="Book Antiqua"/>
          <w:sz w:val="24"/>
        </w:rPr>
        <w:t>corseté</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d’une</w:t>
      </w:r>
      <w:r>
        <w:rPr>
          <w:rFonts w:ascii="Book Antiqua" w:hAnsi="Book Antiqua"/>
          <w:spacing w:val="40"/>
          <w:sz w:val="24"/>
        </w:rPr>
        <w:t xml:space="preserve"> </w:t>
      </w:r>
      <w:r>
        <w:rPr>
          <w:rFonts w:ascii="Book Antiqua" w:hAnsi="Book Antiqua"/>
          <w:sz w:val="24"/>
        </w:rPr>
        <w:t>certaine</w:t>
      </w:r>
      <w:r>
        <w:rPr>
          <w:rFonts w:ascii="Book Antiqua" w:hAnsi="Book Antiqua"/>
          <w:spacing w:val="40"/>
          <w:sz w:val="24"/>
        </w:rPr>
        <w:t xml:space="preserve"> </w:t>
      </w:r>
      <w:r>
        <w:rPr>
          <w:rFonts w:ascii="Book Antiqua" w:hAnsi="Book Antiqua"/>
          <w:sz w:val="24"/>
        </w:rPr>
        <w:t>frilosité</w:t>
      </w:r>
    </w:p>
    <w:p w14:paraId="55F35B77" w14:textId="77777777" w:rsidR="00290FCD" w:rsidRDefault="00B846D1">
      <w:pPr>
        <w:spacing w:before="1"/>
        <w:ind w:left="1276" w:right="983"/>
        <w:jc w:val="both"/>
        <w:rPr>
          <w:rFonts w:ascii="Book Antiqua" w:hAnsi="Book Antiqua"/>
          <w:sz w:val="24"/>
        </w:rPr>
      </w:pPr>
      <w:r>
        <w:rPr>
          <w:rFonts w:ascii="Book Antiqua" w:hAnsi="Book Antiqua"/>
          <w:sz w:val="24"/>
        </w:rPr>
        <w:t xml:space="preserve">« </w:t>
      </w:r>
      <w:r>
        <w:rPr>
          <w:rFonts w:ascii="Book Antiqua" w:hAnsi="Book Antiqua"/>
          <w:i/>
          <w:sz w:val="24"/>
        </w:rPr>
        <w:t>culturelle</w:t>
      </w:r>
      <w:r>
        <w:rPr>
          <w:rFonts w:ascii="Book Antiqua" w:hAnsi="Book Antiqua"/>
          <w:i/>
          <w:spacing w:val="24"/>
          <w:sz w:val="24"/>
        </w:rPr>
        <w:t xml:space="preserve"> </w:t>
      </w:r>
      <w:r>
        <w:rPr>
          <w:rFonts w:ascii="Book Antiqua" w:hAnsi="Book Antiqua"/>
          <w:sz w:val="24"/>
        </w:rPr>
        <w:t>»</w:t>
      </w:r>
      <w:r>
        <w:rPr>
          <w:rFonts w:ascii="Book Antiqua" w:hAnsi="Book Antiqua"/>
          <w:spacing w:val="29"/>
          <w:sz w:val="24"/>
        </w:rPr>
        <w:t xml:space="preserve"> </w:t>
      </w:r>
      <w:r>
        <w:rPr>
          <w:rFonts w:ascii="Book Antiqua" w:hAnsi="Book Antiqua"/>
          <w:sz w:val="24"/>
        </w:rPr>
        <w:t>du</w:t>
      </w:r>
      <w:r>
        <w:rPr>
          <w:rFonts w:ascii="Book Antiqua" w:hAnsi="Book Antiqua"/>
          <w:spacing w:val="30"/>
          <w:sz w:val="24"/>
        </w:rPr>
        <w:t xml:space="preserve"> </w:t>
      </w:r>
      <w:r>
        <w:rPr>
          <w:rFonts w:ascii="Book Antiqua" w:hAnsi="Book Antiqua"/>
          <w:sz w:val="24"/>
        </w:rPr>
        <w:t>corps</w:t>
      </w:r>
      <w:r>
        <w:rPr>
          <w:rFonts w:ascii="Book Antiqua" w:hAnsi="Book Antiqua"/>
          <w:spacing w:val="25"/>
          <w:sz w:val="24"/>
        </w:rPr>
        <w:t xml:space="preserve"> </w:t>
      </w:r>
      <w:r>
        <w:rPr>
          <w:rFonts w:ascii="Book Antiqua" w:hAnsi="Book Antiqua"/>
          <w:sz w:val="24"/>
        </w:rPr>
        <w:t>préfectoral.</w:t>
      </w:r>
      <w:r>
        <w:rPr>
          <w:rFonts w:ascii="Book Antiqua" w:hAnsi="Book Antiqua"/>
          <w:spacing w:val="29"/>
          <w:sz w:val="24"/>
        </w:rPr>
        <w:t xml:space="preserve"> </w:t>
      </w:r>
      <w:r>
        <w:rPr>
          <w:rFonts w:ascii="Book Antiqua" w:hAnsi="Book Antiqua"/>
          <w:sz w:val="24"/>
        </w:rPr>
        <w:t>En</w:t>
      </w:r>
      <w:r>
        <w:rPr>
          <w:rFonts w:ascii="Book Antiqua" w:hAnsi="Book Antiqua"/>
          <w:spacing w:val="28"/>
          <w:sz w:val="24"/>
        </w:rPr>
        <w:t xml:space="preserve"> </w:t>
      </w:r>
      <w:r>
        <w:rPr>
          <w:rFonts w:ascii="Book Antiqua" w:hAnsi="Book Antiqua"/>
          <w:sz w:val="24"/>
        </w:rPr>
        <w:t>effet,</w:t>
      </w:r>
      <w:r>
        <w:rPr>
          <w:rFonts w:ascii="Book Antiqua" w:hAnsi="Book Antiqua"/>
          <w:spacing w:val="29"/>
          <w:sz w:val="24"/>
        </w:rPr>
        <w:t xml:space="preserve"> </w:t>
      </w:r>
      <w:r>
        <w:rPr>
          <w:rFonts w:ascii="Book Antiqua" w:hAnsi="Book Antiqua"/>
          <w:sz w:val="24"/>
        </w:rPr>
        <w:t>il</w:t>
      </w:r>
      <w:r>
        <w:rPr>
          <w:rFonts w:ascii="Book Antiqua" w:hAnsi="Book Antiqua"/>
          <w:spacing w:val="31"/>
          <w:sz w:val="24"/>
        </w:rPr>
        <w:t xml:space="preserve"> </w:t>
      </w:r>
      <w:r>
        <w:rPr>
          <w:rFonts w:ascii="Book Antiqua" w:hAnsi="Book Antiqua"/>
          <w:sz w:val="24"/>
        </w:rPr>
        <w:t>n’est</w:t>
      </w:r>
      <w:r>
        <w:rPr>
          <w:rFonts w:ascii="Book Antiqua" w:hAnsi="Book Antiqua"/>
          <w:spacing w:val="32"/>
          <w:sz w:val="24"/>
        </w:rPr>
        <w:t xml:space="preserve"> </w:t>
      </w:r>
      <w:r>
        <w:rPr>
          <w:rFonts w:ascii="Book Antiqua" w:hAnsi="Book Antiqua"/>
          <w:sz w:val="24"/>
        </w:rPr>
        <w:t>pas</w:t>
      </w:r>
      <w:r>
        <w:rPr>
          <w:rFonts w:ascii="Book Antiqua" w:hAnsi="Book Antiqua"/>
          <w:spacing w:val="28"/>
          <w:sz w:val="24"/>
        </w:rPr>
        <w:t xml:space="preserve"> </w:t>
      </w:r>
      <w:r>
        <w:rPr>
          <w:rFonts w:ascii="Book Antiqua" w:hAnsi="Book Antiqua"/>
          <w:sz w:val="24"/>
        </w:rPr>
        <w:t>naturel</w:t>
      </w:r>
      <w:r>
        <w:rPr>
          <w:rFonts w:ascii="Book Antiqua" w:hAnsi="Book Antiqua"/>
          <w:spacing w:val="28"/>
          <w:sz w:val="24"/>
        </w:rPr>
        <w:t xml:space="preserve"> </w:t>
      </w:r>
      <w:r>
        <w:rPr>
          <w:rFonts w:ascii="Book Antiqua" w:hAnsi="Book Antiqua"/>
          <w:sz w:val="24"/>
        </w:rPr>
        <w:t>pour</w:t>
      </w:r>
      <w:r>
        <w:rPr>
          <w:rFonts w:ascii="Book Antiqua" w:hAnsi="Book Antiqua"/>
          <w:spacing w:val="32"/>
          <w:sz w:val="24"/>
        </w:rPr>
        <w:t xml:space="preserve"> </w:t>
      </w:r>
      <w:r>
        <w:rPr>
          <w:rFonts w:ascii="Book Antiqua" w:hAnsi="Book Antiqua"/>
          <w:sz w:val="24"/>
        </w:rPr>
        <w:t>un</w:t>
      </w:r>
      <w:r>
        <w:rPr>
          <w:rFonts w:ascii="Book Antiqua" w:hAnsi="Book Antiqua"/>
          <w:spacing w:val="28"/>
          <w:sz w:val="24"/>
        </w:rPr>
        <w:t xml:space="preserve"> </w:t>
      </w:r>
      <w:r>
        <w:rPr>
          <w:rFonts w:ascii="Book Antiqua" w:hAnsi="Book Antiqua"/>
          <w:sz w:val="24"/>
        </w:rPr>
        <w:t>préfet de déroger à des normes alors qu’il est le garant du respect des lois, aux termes de</w:t>
      </w:r>
      <w:r>
        <w:rPr>
          <w:rFonts w:ascii="Book Antiqua" w:hAnsi="Book Antiqua"/>
          <w:spacing w:val="39"/>
          <w:sz w:val="24"/>
        </w:rPr>
        <w:t xml:space="preserve"> </w:t>
      </w:r>
      <w:r>
        <w:rPr>
          <w:rFonts w:ascii="Book Antiqua" w:hAnsi="Book Antiqua"/>
          <w:sz w:val="24"/>
        </w:rPr>
        <w:t>l’article</w:t>
      </w:r>
      <w:r>
        <w:rPr>
          <w:rFonts w:ascii="Book Antiqua" w:hAnsi="Book Antiqua"/>
          <w:spacing w:val="38"/>
          <w:sz w:val="24"/>
        </w:rPr>
        <w:t xml:space="preserve"> </w:t>
      </w:r>
      <w:r>
        <w:rPr>
          <w:rFonts w:ascii="Book Antiqua" w:hAnsi="Book Antiqua"/>
          <w:sz w:val="24"/>
        </w:rPr>
        <w:t>72</w:t>
      </w:r>
      <w:r>
        <w:rPr>
          <w:rFonts w:ascii="Book Antiqua" w:hAnsi="Book Antiqua"/>
          <w:spacing w:val="38"/>
          <w:sz w:val="24"/>
        </w:rPr>
        <w:t xml:space="preserve"> </w:t>
      </w:r>
      <w:r>
        <w:rPr>
          <w:rFonts w:ascii="Book Antiqua" w:hAnsi="Book Antiqua"/>
          <w:sz w:val="24"/>
        </w:rPr>
        <w:t>de</w:t>
      </w:r>
      <w:r>
        <w:rPr>
          <w:rFonts w:ascii="Book Antiqua" w:hAnsi="Book Antiqua"/>
          <w:spacing w:val="39"/>
          <w:sz w:val="24"/>
        </w:rPr>
        <w:t xml:space="preserve"> </w:t>
      </w:r>
      <w:r>
        <w:rPr>
          <w:rFonts w:ascii="Book Antiqua" w:hAnsi="Book Antiqua"/>
          <w:sz w:val="24"/>
        </w:rPr>
        <w:t>la</w:t>
      </w:r>
      <w:r>
        <w:rPr>
          <w:rFonts w:ascii="Book Antiqua" w:hAnsi="Book Antiqua"/>
          <w:spacing w:val="38"/>
          <w:sz w:val="24"/>
        </w:rPr>
        <w:t xml:space="preserve"> </w:t>
      </w:r>
      <w:r>
        <w:rPr>
          <w:rFonts w:ascii="Book Antiqua" w:hAnsi="Book Antiqua"/>
          <w:sz w:val="24"/>
        </w:rPr>
        <w:t>Constitution.</w:t>
      </w:r>
      <w:r>
        <w:rPr>
          <w:rFonts w:ascii="Book Antiqua" w:hAnsi="Book Antiqua"/>
          <w:spacing w:val="38"/>
          <w:sz w:val="24"/>
        </w:rPr>
        <w:t xml:space="preserve"> </w:t>
      </w:r>
      <w:r>
        <w:rPr>
          <w:rFonts w:ascii="Book Antiqua" w:hAnsi="Book Antiqua"/>
          <w:sz w:val="24"/>
        </w:rPr>
        <w:t>Afin</w:t>
      </w:r>
      <w:r>
        <w:rPr>
          <w:rFonts w:ascii="Book Antiqua" w:hAnsi="Book Antiqua"/>
          <w:spacing w:val="35"/>
          <w:sz w:val="24"/>
        </w:rPr>
        <w:t xml:space="preserve"> </w:t>
      </w:r>
      <w:r>
        <w:rPr>
          <w:rFonts w:ascii="Book Antiqua" w:hAnsi="Book Antiqua"/>
          <w:sz w:val="24"/>
        </w:rPr>
        <w:t>de</w:t>
      </w:r>
      <w:r>
        <w:rPr>
          <w:rFonts w:ascii="Book Antiqua" w:hAnsi="Book Antiqua"/>
          <w:spacing w:val="39"/>
          <w:sz w:val="24"/>
        </w:rPr>
        <w:t xml:space="preserve"> </w:t>
      </w:r>
      <w:r>
        <w:rPr>
          <w:rFonts w:ascii="Book Antiqua" w:hAnsi="Book Antiqua"/>
          <w:sz w:val="24"/>
        </w:rPr>
        <w:t>développer</w:t>
      </w:r>
      <w:r>
        <w:rPr>
          <w:rFonts w:ascii="Book Antiqua" w:hAnsi="Book Antiqua"/>
          <w:spacing w:val="37"/>
          <w:sz w:val="24"/>
        </w:rPr>
        <w:t xml:space="preserve"> </w:t>
      </w:r>
      <w:r>
        <w:rPr>
          <w:rFonts w:ascii="Book Antiqua" w:hAnsi="Book Antiqua"/>
          <w:sz w:val="24"/>
        </w:rPr>
        <w:t>l’emploi</w:t>
      </w:r>
      <w:r>
        <w:rPr>
          <w:rFonts w:ascii="Book Antiqua" w:hAnsi="Book Antiqua"/>
          <w:spacing w:val="36"/>
          <w:sz w:val="24"/>
        </w:rPr>
        <w:t xml:space="preserve"> </w:t>
      </w:r>
      <w:r>
        <w:rPr>
          <w:rFonts w:ascii="Book Antiqua" w:hAnsi="Book Antiqua"/>
          <w:sz w:val="24"/>
        </w:rPr>
        <w:t>de</w:t>
      </w:r>
      <w:r>
        <w:rPr>
          <w:rFonts w:ascii="Book Antiqua" w:hAnsi="Book Antiqua"/>
          <w:spacing w:val="39"/>
          <w:sz w:val="24"/>
        </w:rPr>
        <w:t xml:space="preserve"> </w:t>
      </w:r>
      <w:r>
        <w:rPr>
          <w:rFonts w:ascii="Book Antiqua" w:hAnsi="Book Antiqua"/>
          <w:sz w:val="24"/>
        </w:rPr>
        <w:t>cet</w:t>
      </w:r>
      <w:r>
        <w:rPr>
          <w:rFonts w:ascii="Book Antiqua" w:hAnsi="Book Antiqua"/>
          <w:spacing w:val="39"/>
          <w:sz w:val="24"/>
        </w:rPr>
        <w:t xml:space="preserve"> </w:t>
      </w:r>
      <w:r>
        <w:rPr>
          <w:rFonts w:ascii="Book Antiqua" w:hAnsi="Book Antiqua"/>
          <w:sz w:val="24"/>
        </w:rPr>
        <w:t>outil</w:t>
      </w:r>
      <w:r>
        <w:rPr>
          <w:rFonts w:ascii="Book Antiqua" w:hAnsi="Book Antiqua"/>
          <w:spacing w:val="36"/>
          <w:sz w:val="24"/>
        </w:rPr>
        <w:t xml:space="preserve"> </w:t>
      </w:r>
      <w:r>
        <w:rPr>
          <w:rFonts w:ascii="Book Antiqua" w:hAnsi="Book Antiqua"/>
          <w:sz w:val="24"/>
        </w:rPr>
        <w:t>et de récompenser la prise de risques, nous proposons de prendre en compte,</w:t>
      </w:r>
      <w:r>
        <w:rPr>
          <w:rFonts w:ascii="Book Antiqua" w:hAnsi="Book Antiqua"/>
          <w:spacing w:val="8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l’évaluation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préfets,</w:t>
      </w:r>
      <w:r>
        <w:rPr>
          <w:rFonts w:ascii="Book Antiqua" w:hAnsi="Book Antiqua"/>
          <w:spacing w:val="40"/>
          <w:sz w:val="24"/>
        </w:rPr>
        <w:t xml:space="preserve"> </w:t>
      </w:r>
      <w:r>
        <w:rPr>
          <w:rFonts w:ascii="Book Antiqua" w:hAnsi="Book Antiqua"/>
          <w:sz w:val="24"/>
        </w:rPr>
        <w:t>leur</w:t>
      </w:r>
      <w:r>
        <w:rPr>
          <w:rFonts w:ascii="Book Antiqua" w:hAnsi="Book Antiqua"/>
          <w:spacing w:val="40"/>
          <w:sz w:val="24"/>
        </w:rPr>
        <w:t xml:space="preserve"> </w:t>
      </w:r>
      <w:r>
        <w:rPr>
          <w:rFonts w:ascii="Book Antiqua" w:hAnsi="Book Antiqua"/>
          <w:sz w:val="24"/>
        </w:rPr>
        <w:t>contribution</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démarches</w:t>
      </w:r>
      <w:r>
        <w:rPr>
          <w:rFonts w:ascii="Book Antiqua" w:hAnsi="Book Antiqua"/>
          <w:spacing w:val="40"/>
          <w:sz w:val="24"/>
        </w:rPr>
        <w:t xml:space="preserve"> </w:t>
      </w:r>
      <w:r>
        <w:rPr>
          <w:rFonts w:ascii="Book Antiqua" w:hAnsi="Book Antiqua"/>
          <w:sz w:val="24"/>
        </w:rPr>
        <w:t xml:space="preserve">de simplification des projets locaux et de différenciation territoriale. Il ne s’agirait pas de faire de la « </w:t>
      </w:r>
      <w:r>
        <w:rPr>
          <w:rFonts w:ascii="Book Antiqua" w:hAnsi="Book Antiqua"/>
          <w:i/>
          <w:sz w:val="24"/>
        </w:rPr>
        <w:t xml:space="preserve">politique du chiffre </w:t>
      </w:r>
      <w:r>
        <w:rPr>
          <w:rFonts w:ascii="Book Antiqua" w:hAnsi="Book Antiqua"/>
          <w:sz w:val="24"/>
        </w:rPr>
        <w:t>», mais de résoudre des problèmes</w:t>
      </w:r>
      <w:r>
        <w:rPr>
          <w:rFonts w:ascii="Book Antiqua" w:hAnsi="Book Antiqua"/>
          <w:spacing w:val="80"/>
          <w:sz w:val="24"/>
        </w:rPr>
        <w:t xml:space="preserve"> </w:t>
      </w:r>
      <w:r>
        <w:rPr>
          <w:rFonts w:ascii="Book Antiqua" w:hAnsi="Book Antiqua"/>
          <w:sz w:val="24"/>
        </w:rPr>
        <w:t>concrets que rencontrent les élus locaux.</w:t>
      </w:r>
    </w:p>
    <w:p w14:paraId="7408D020" w14:textId="77777777" w:rsidR="00290FCD" w:rsidRDefault="00B846D1">
      <w:pPr>
        <w:spacing w:before="288"/>
        <w:ind w:left="1276" w:right="985" w:firstLine="907"/>
        <w:jc w:val="both"/>
        <w:rPr>
          <w:rFonts w:ascii="Book Antiqua" w:hAnsi="Book Antiqua"/>
          <w:sz w:val="24"/>
        </w:rPr>
      </w:pPr>
      <w:r>
        <w:rPr>
          <w:rFonts w:ascii="Book Antiqua" w:hAnsi="Book Antiqua"/>
          <w:sz w:val="24"/>
        </w:rPr>
        <w:t>Cette</w:t>
      </w:r>
      <w:r>
        <w:rPr>
          <w:rFonts w:ascii="Book Antiqua" w:hAnsi="Book Antiqua"/>
          <w:spacing w:val="40"/>
          <w:sz w:val="24"/>
        </w:rPr>
        <w:t xml:space="preserve"> </w:t>
      </w:r>
      <w:r>
        <w:rPr>
          <w:rFonts w:ascii="Book Antiqua" w:hAnsi="Book Antiqua"/>
          <w:sz w:val="24"/>
        </w:rPr>
        <w:t>évolution</w:t>
      </w:r>
      <w:r>
        <w:rPr>
          <w:rFonts w:ascii="Book Antiqua" w:hAnsi="Book Antiqua"/>
          <w:spacing w:val="40"/>
          <w:sz w:val="24"/>
        </w:rPr>
        <w:t xml:space="preserve"> </w:t>
      </w:r>
      <w:r>
        <w:rPr>
          <w:rFonts w:ascii="Book Antiqua" w:hAnsi="Book Antiqua"/>
          <w:sz w:val="24"/>
        </w:rPr>
        <w:t>suppose</w:t>
      </w:r>
      <w:r>
        <w:rPr>
          <w:rFonts w:ascii="Book Antiqua" w:hAnsi="Book Antiqua"/>
          <w:spacing w:val="40"/>
          <w:sz w:val="24"/>
        </w:rPr>
        <w:t xml:space="preserve"> </w:t>
      </w:r>
      <w:r>
        <w:rPr>
          <w:rFonts w:ascii="Book Antiqua" w:hAnsi="Book Antiqua"/>
          <w:sz w:val="24"/>
        </w:rPr>
        <w:t>d’intégrer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simplification</w:t>
      </w:r>
      <w:r>
        <w:rPr>
          <w:rFonts w:ascii="Book Antiqua" w:hAnsi="Book Antiqua"/>
          <w:spacing w:val="40"/>
          <w:sz w:val="24"/>
        </w:rPr>
        <w:t xml:space="preserve"> </w:t>
      </w:r>
      <w:r>
        <w:rPr>
          <w:rFonts w:ascii="Book Antiqua" w:hAnsi="Book Antiqua"/>
          <w:sz w:val="24"/>
        </w:rPr>
        <w:t>parmi</w:t>
      </w:r>
      <w:r>
        <w:rPr>
          <w:rFonts w:ascii="Book Antiqua" w:hAnsi="Book Antiqua"/>
          <w:spacing w:val="40"/>
          <w:sz w:val="24"/>
        </w:rPr>
        <w:t xml:space="preserve"> </w:t>
      </w:r>
      <w:r>
        <w:rPr>
          <w:rFonts w:ascii="Book Antiqua" w:hAnsi="Book Antiqua"/>
          <w:sz w:val="24"/>
        </w:rPr>
        <w:t>les objectifs interministériels fixés par le Premier ministre. Une telle mesure permettrait de placer le droit de dérogation au cœur de la culture et des pratiques des préfectures.</w:t>
      </w:r>
    </w:p>
    <w:p w14:paraId="11254B0C" w14:textId="77777777" w:rsidR="00290FCD" w:rsidRDefault="00B846D1">
      <w:pPr>
        <w:spacing w:before="287"/>
        <w:ind w:left="1276" w:right="988" w:firstLine="907"/>
        <w:jc w:val="both"/>
        <w:rPr>
          <w:rFonts w:ascii="Book Antiqua" w:hAnsi="Book Antiqua"/>
          <w:sz w:val="24"/>
        </w:rPr>
      </w:pPr>
      <w:r>
        <w:rPr>
          <w:rFonts w:ascii="Book Antiqua" w:hAnsi="Book Antiqua"/>
          <w:sz w:val="24"/>
        </w:rPr>
        <w:t>Septième recommandation : nous proposons également d’élargir les missions de la commission départementale de conciliation des documents d’urbanisme. Cette commission serait remplacée par une conférence de</w:t>
      </w:r>
      <w:r>
        <w:rPr>
          <w:rFonts w:ascii="Book Antiqua" w:hAnsi="Book Antiqua"/>
          <w:spacing w:val="40"/>
          <w:sz w:val="24"/>
        </w:rPr>
        <w:t xml:space="preserve"> </w:t>
      </w:r>
      <w:r>
        <w:rPr>
          <w:rFonts w:ascii="Book Antiqua" w:hAnsi="Book Antiqua"/>
          <w:sz w:val="24"/>
        </w:rPr>
        <w:t>dialogue dotée d’un périmètre plus large.</w:t>
      </w:r>
    </w:p>
    <w:p w14:paraId="5EBCC2BB" w14:textId="77777777" w:rsidR="00290FCD" w:rsidRDefault="00B846D1">
      <w:pPr>
        <w:spacing w:before="288"/>
        <w:ind w:left="1276" w:right="985" w:firstLine="907"/>
        <w:jc w:val="both"/>
        <w:rPr>
          <w:rFonts w:ascii="Book Antiqua" w:hAnsi="Book Antiqua"/>
          <w:sz w:val="24"/>
        </w:rPr>
      </w:pPr>
      <w:r>
        <w:rPr>
          <w:rFonts w:ascii="Book Antiqua" w:hAnsi="Book Antiqua"/>
          <w:sz w:val="24"/>
        </w:rPr>
        <w:t>Les réunions d’une telle instance seraient l’occasion pour tous les acteurs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d’identifier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cas</w:t>
      </w:r>
      <w:r>
        <w:rPr>
          <w:rFonts w:ascii="Book Antiqua" w:hAnsi="Book Antiqua"/>
          <w:spacing w:val="40"/>
          <w:sz w:val="24"/>
        </w:rPr>
        <w:t xml:space="preserve"> </w:t>
      </w:r>
      <w:r>
        <w:rPr>
          <w:rFonts w:ascii="Book Antiqua" w:hAnsi="Book Antiqua"/>
          <w:sz w:val="24"/>
        </w:rPr>
        <w:t>où</w:t>
      </w:r>
      <w:r>
        <w:rPr>
          <w:rFonts w:ascii="Book Antiqua" w:hAnsi="Book Antiqua"/>
          <w:spacing w:val="40"/>
          <w:sz w:val="24"/>
        </w:rPr>
        <w:t xml:space="preserve"> </w:t>
      </w:r>
      <w:r>
        <w:rPr>
          <w:rFonts w:ascii="Book Antiqua" w:hAnsi="Book Antiqua"/>
          <w:sz w:val="24"/>
        </w:rPr>
        <w:t>l’exercice</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droit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 pourrait débloquer des projets locaux enlisés. Elle permettrait également de suivre, au sein du département, la mise en œuvre de ce droit de dérogation et d’en réaliser régulièrement un bilan. Enfin, une conférence de dialogue présenterait</w:t>
      </w:r>
      <w:r>
        <w:rPr>
          <w:rFonts w:ascii="Book Antiqua" w:hAnsi="Book Antiqua"/>
          <w:spacing w:val="40"/>
          <w:sz w:val="24"/>
        </w:rPr>
        <w:t xml:space="preserve"> </w:t>
      </w:r>
      <w:r>
        <w:rPr>
          <w:rFonts w:ascii="Book Antiqua" w:hAnsi="Book Antiqua"/>
          <w:sz w:val="24"/>
        </w:rPr>
        <w:t>un</w:t>
      </w:r>
      <w:r>
        <w:rPr>
          <w:rFonts w:ascii="Book Antiqua" w:hAnsi="Book Antiqua"/>
          <w:spacing w:val="37"/>
          <w:sz w:val="24"/>
        </w:rPr>
        <w:t xml:space="preserve"> </w:t>
      </w:r>
      <w:r>
        <w:rPr>
          <w:rFonts w:ascii="Book Antiqua" w:hAnsi="Book Antiqua"/>
          <w:sz w:val="24"/>
        </w:rPr>
        <w:t>intérêt</w:t>
      </w:r>
      <w:r>
        <w:rPr>
          <w:rFonts w:ascii="Book Antiqua" w:hAnsi="Book Antiqua"/>
          <w:spacing w:val="38"/>
          <w:sz w:val="24"/>
        </w:rPr>
        <w:t xml:space="preserve"> </w:t>
      </w:r>
      <w:r>
        <w:rPr>
          <w:rFonts w:ascii="Book Antiqua" w:hAnsi="Book Antiqua"/>
          <w:sz w:val="24"/>
        </w:rPr>
        <w:t>majeur</w:t>
      </w:r>
      <w:r>
        <w:rPr>
          <w:rFonts w:ascii="Book Antiqua" w:hAnsi="Book Antiqua"/>
          <w:spacing w:val="39"/>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mieux</w:t>
      </w:r>
      <w:r>
        <w:rPr>
          <w:rFonts w:ascii="Book Antiqua" w:hAnsi="Book Antiqua"/>
          <w:spacing w:val="40"/>
          <w:sz w:val="24"/>
        </w:rPr>
        <w:t xml:space="preserve"> </w:t>
      </w:r>
      <w:r>
        <w:rPr>
          <w:rFonts w:ascii="Book Antiqua" w:hAnsi="Book Antiqua"/>
          <w:sz w:val="24"/>
        </w:rPr>
        <w:t>faire</w:t>
      </w:r>
      <w:r>
        <w:rPr>
          <w:rFonts w:ascii="Book Antiqua" w:hAnsi="Book Antiqua"/>
          <w:spacing w:val="38"/>
          <w:sz w:val="24"/>
        </w:rPr>
        <w:t xml:space="preserve"> </w:t>
      </w:r>
      <w:r>
        <w:rPr>
          <w:rFonts w:ascii="Book Antiqua" w:hAnsi="Book Antiqua"/>
          <w:sz w:val="24"/>
        </w:rPr>
        <w:t>connaître</w:t>
      </w:r>
      <w:r>
        <w:rPr>
          <w:rFonts w:ascii="Book Antiqua" w:hAnsi="Book Antiqua"/>
          <w:spacing w:val="40"/>
          <w:sz w:val="24"/>
        </w:rPr>
        <w:t xml:space="preserve"> </w:t>
      </w:r>
      <w:r>
        <w:rPr>
          <w:rFonts w:ascii="Book Antiqua" w:hAnsi="Book Antiqua"/>
          <w:sz w:val="24"/>
        </w:rPr>
        <w:t>auprès</w:t>
      </w:r>
      <w:r>
        <w:rPr>
          <w:rFonts w:ascii="Book Antiqua" w:hAnsi="Book Antiqua"/>
          <w:spacing w:val="36"/>
          <w:sz w:val="24"/>
        </w:rPr>
        <w:t xml:space="preserve"> </w:t>
      </w:r>
      <w:r>
        <w:rPr>
          <w:rFonts w:ascii="Book Antiqua" w:hAnsi="Book Antiqua"/>
          <w:sz w:val="24"/>
        </w:rPr>
        <w:t>des</w:t>
      </w:r>
      <w:r>
        <w:rPr>
          <w:rFonts w:ascii="Book Antiqua" w:hAnsi="Book Antiqua"/>
          <w:spacing w:val="36"/>
          <w:sz w:val="24"/>
        </w:rPr>
        <w:t xml:space="preserve"> </w:t>
      </w:r>
      <w:r>
        <w:rPr>
          <w:rFonts w:ascii="Book Antiqua" w:hAnsi="Book Antiqua"/>
          <w:sz w:val="24"/>
        </w:rPr>
        <w:t>élus</w:t>
      </w:r>
      <w:r>
        <w:rPr>
          <w:rFonts w:ascii="Book Antiqua" w:hAnsi="Book Antiqua"/>
          <w:spacing w:val="36"/>
          <w:sz w:val="24"/>
        </w:rPr>
        <w:t xml:space="preserve"> </w:t>
      </w:r>
      <w:r>
        <w:rPr>
          <w:rFonts w:ascii="Book Antiqua" w:hAnsi="Book Antiqua"/>
          <w:sz w:val="24"/>
        </w:rPr>
        <w:t>locaux le</w:t>
      </w:r>
      <w:r>
        <w:rPr>
          <w:rFonts w:ascii="Book Antiqua" w:hAnsi="Book Antiqua"/>
          <w:spacing w:val="40"/>
          <w:sz w:val="24"/>
        </w:rPr>
        <w:t xml:space="preserve"> </w:t>
      </w:r>
      <w:r>
        <w:rPr>
          <w:rFonts w:ascii="Book Antiqua" w:hAnsi="Book Antiqua"/>
          <w:sz w:val="24"/>
        </w:rPr>
        <w:t>périmètre</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limites</w:t>
      </w:r>
      <w:r>
        <w:rPr>
          <w:rFonts w:ascii="Book Antiqua" w:hAnsi="Book Antiqua"/>
          <w:spacing w:val="40"/>
          <w:sz w:val="24"/>
        </w:rPr>
        <w:t xml:space="preserve"> </w:t>
      </w:r>
      <w:r>
        <w:rPr>
          <w:rFonts w:ascii="Book Antiqua" w:hAnsi="Book Antiqua"/>
          <w:sz w:val="24"/>
        </w:rPr>
        <w:t>du</w:t>
      </w:r>
      <w:r>
        <w:rPr>
          <w:rFonts w:ascii="Book Antiqua" w:hAnsi="Book Antiqua"/>
          <w:spacing w:val="40"/>
          <w:sz w:val="24"/>
        </w:rPr>
        <w:t xml:space="preserve"> </w:t>
      </w:r>
      <w:r>
        <w:rPr>
          <w:rFonts w:ascii="Book Antiqua" w:hAnsi="Book Antiqua"/>
          <w:sz w:val="24"/>
        </w:rPr>
        <w:t>droit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w:t>
      </w:r>
      <w:r>
        <w:rPr>
          <w:rFonts w:ascii="Book Antiqua" w:hAnsi="Book Antiqua"/>
          <w:spacing w:val="40"/>
          <w:sz w:val="24"/>
        </w:rPr>
        <w:t xml:space="preserve"> </w:t>
      </w:r>
      <w:r>
        <w:rPr>
          <w:rFonts w:ascii="Book Antiqua" w:hAnsi="Book Antiqua"/>
          <w:sz w:val="24"/>
        </w:rPr>
        <w:t>Je</w:t>
      </w:r>
      <w:r>
        <w:rPr>
          <w:rFonts w:ascii="Book Antiqua" w:hAnsi="Book Antiqua"/>
          <w:spacing w:val="40"/>
          <w:sz w:val="24"/>
        </w:rPr>
        <w:t xml:space="preserve"> </w:t>
      </w:r>
      <w:r>
        <w:rPr>
          <w:rFonts w:ascii="Book Antiqua" w:hAnsi="Book Antiqua"/>
          <w:sz w:val="24"/>
        </w:rPr>
        <w:t>rappelle</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Sénat</w:t>
      </w:r>
      <w:r>
        <w:rPr>
          <w:rFonts w:ascii="Book Antiqua" w:hAnsi="Book Antiqua"/>
          <w:spacing w:val="39"/>
          <w:sz w:val="24"/>
        </w:rPr>
        <w:t xml:space="preserve"> </w:t>
      </w:r>
      <w:r>
        <w:rPr>
          <w:rFonts w:ascii="Book Antiqua" w:hAnsi="Book Antiqua"/>
          <w:sz w:val="24"/>
        </w:rPr>
        <w:t>a déjà voté cette mesure, à mon initiative.</w:t>
      </w:r>
    </w:p>
    <w:p w14:paraId="0A8762B1" w14:textId="77777777" w:rsidR="00290FCD" w:rsidRDefault="0077445D">
      <w:pPr>
        <w:spacing w:before="288"/>
        <w:ind w:left="1276" w:right="983" w:firstLine="907"/>
        <w:jc w:val="both"/>
        <w:rPr>
          <w:rFonts w:ascii="Book Antiqua" w:hAnsi="Book Antiqua"/>
          <w:sz w:val="24"/>
        </w:rPr>
      </w:pPr>
      <w:hyperlink r:id="rId181">
        <w:r w:rsidR="00B846D1">
          <w:rPr>
            <w:rFonts w:ascii="Book Antiqua" w:hAnsi="Book Antiqua"/>
            <w:b/>
            <w:sz w:val="24"/>
          </w:rPr>
          <w:t xml:space="preserve">Mme Guylène </w:t>
        </w:r>
        <w:proofErr w:type="spellStart"/>
        <w:r w:rsidR="00B846D1">
          <w:rPr>
            <w:rFonts w:ascii="Book Antiqua" w:hAnsi="Book Antiqua"/>
            <w:b/>
            <w:sz w:val="24"/>
          </w:rPr>
          <w:t>Pantel</w:t>
        </w:r>
        <w:proofErr w:type="spellEnd"/>
      </w:hyperlink>
      <w:r w:rsidR="00B846D1">
        <w:rPr>
          <w:rFonts w:ascii="Book Antiqua" w:hAnsi="Book Antiqua"/>
          <w:b/>
          <w:sz w:val="24"/>
        </w:rPr>
        <w:t xml:space="preserve">, </w:t>
      </w:r>
      <w:proofErr w:type="spellStart"/>
      <w:r w:rsidR="00B846D1">
        <w:rPr>
          <w:rFonts w:ascii="Book Antiqua" w:hAnsi="Book Antiqua"/>
          <w:b/>
          <w:sz w:val="24"/>
        </w:rPr>
        <w:t>rapporteure</w:t>
      </w:r>
      <w:proofErr w:type="spellEnd"/>
      <w:r w:rsidR="00B846D1">
        <w:rPr>
          <w:rFonts w:ascii="Book Antiqua" w:hAnsi="Book Antiqua"/>
          <w:sz w:val="24"/>
        </w:rPr>
        <w:t>. – Huitième recommandation. Le pouvoir de dérogation présente un intérêt majeur : en effet, à l’occasion de son exercice, les élus et l’État territorial peuvent identifier certaines normes, législatives</w:t>
      </w:r>
      <w:r w:rsidR="00B846D1">
        <w:rPr>
          <w:rFonts w:ascii="Book Antiqua" w:hAnsi="Book Antiqua"/>
          <w:spacing w:val="40"/>
          <w:sz w:val="24"/>
        </w:rPr>
        <w:t xml:space="preserve"> </w:t>
      </w:r>
      <w:r w:rsidR="00B846D1">
        <w:rPr>
          <w:rFonts w:ascii="Book Antiqua" w:hAnsi="Book Antiqua"/>
          <w:sz w:val="24"/>
        </w:rPr>
        <w:t>ou</w:t>
      </w:r>
      <w:r w:rsidR="00B846D1">
        <w:rPr>
          <w:rFonts w:ascii="Book Antiqua" w:hAnsi="Book Antiqua"/>
          <w:spacing w:val="40"/>
          <w:sz w:val="24"/>
        </w:rPr>
        <w:t xml:space="preserve"> </w:t>
      </w:r>
      <w:r w:rsidR="00B846D1">
        <w:rPr>
          <w:rFonts w:ascii="Book Antiqua" w:hAnsi="Book Antiqua"/>
          <w:sz w:val="24"/>
        </w:rPr>
        <w:t>réglementaires,</w:t>
      </w:r>
      <w:r w:rsidR="00B846D1">
        <w:rPr>
          <w:rFonts w:ascii="Book Antiqua" w:hAnsi="Book Antiqua"/>
          <w:spacing w:val="40"/>
          <w:sz w:val="24"/>
        </w:rPr>
        <w:t xml:space="preserve"> </w:t>
      </w:r>
      <w:r w:rsidR="00B846D1">
        <w:rPr>
          <w:rFonts w:ascii="Book Antiqua" w:hAnsi="Book Antiqua"/>
          <w:sz w:val="24"/>
        </w:rPr>
        <w:t>trop</w:t>
      </w:r>
      <w:r w:rsidR="00B846D1">
        <w:rPr>
          <w:rFonts w:ascii="Book Antiqua" w:hAnsi="Book Antiqua"/>
          <w:spacing w:val="40"/>
          <w:sz w:val="24"/>
        </w:rPr>
        <w:t xml:space="preserve"> </w:t>
      </w:r>
      <w:r w:rsidR="00B846D1">
        <w:rPr>
          <w:rFonts w:ascii="Book Antiqua" w:hAnsi="Book Antiqua"/>
          <w:sz w:val="24"/>
        </w:rPr>
        <w:t>complexes</w:t>
      </w:r>
      <w:r w:rsidR="00B846D1">
        <w:rPr>
          <w:rFonts w:ascii="Book Antiqua" w:hAnsi="Book Antiqua"/>
          <w:spacing w:val="40"/>
          <w:sz w:val="24"/>
        </w:rPr>
        <w:t xml:space="preserve"> </w:t>
      </w:r>
      <w:r w:rsidR="00B846D1">
        <w:rPr>
          <w:rFonts w:ascii="Book Antiqua" w:hAnsi="Book Antiqua"/>
          <w:sz w:val="24"/>
        </w:rPr>
        <w:t>ou</w:t>
      </w:r>
      <w:r w:rsidR="00B846D1">
        <w:rPr>
          <w:rFonts w:ascii="Book Antiqua" w:hAnsi="Book Antiqua"/>
          <w:spacing w:val="40"/>
          <w:sz w:val="24"/>
        </w:rPr>
        <w:t xml:space="preserve"> </w:t>
      </w:r>
      <w:r w:rsidR="00B846D1">
        <w:rPr>
          <w:rFonts w:ascii="Book Antiqua" w:hAnsi="Book Antiqua"/>
          <w:sz w:val="24"/>
        </w:rPr>
        <w:t>inefficaces,</w:t>
      </w:r>
      <w:r w:rsidR="00B846D1">
        <w:rPr>
          <w:rFonts w:ascii="Book Antiqua" w:hAnsi="Book Antiqua"/>
          <w:spacing w:val="40"/>
          <w:sz w:val="24"/>
        </w:rPr>
        <w:t xml:space="preserve"> </w:t>
      </w:r>
      <w:r w:rsidR="00B846D1">
        <w:rPr>
          <w:rFonts w:ascii="Book Antiqua" w:hAnsi="Book Antiqua"/>
          <w:sz w:val="24"/>
        </w:rPr>
        <w:t>entravant l’action</w:t>
      </w:r>
      <w:r w:rsidR="00B846D1">
        <w:rPr>
          <w:rFonts w:ascii="Book Antiqua" w:hAnsi="Book Antiqua"/>
          <w:spacing w:val="40"/>
          <w:sz w:val="24"/>
        </w:rPr>
        <w:t xml:space="preserve"> </w:t>
      </w:r>
      <w:r w:rsidR="00B846D1">
        <w:rPr>
          <w:rFonts w:ascii="Book Antiqua" w:hAnsi="Book Antiqua"/>
          <w:sz w:val="24"/>
        </w:rPr>
        <w:t>publique</w:t>
      </w:r>
      <w:r w:rsidR="00B846D1">
        <w:rPr>
          <w:rFonts w:ascii="Book Antiqua" w:hAnsi="Book Antiqua"/>
          <w:spacing w:val="40"/>
          <w:sz w:val="24"/>
        </w:rPr>
        <w:t xml:space="preserve"> </w:t>
      </w:r>
      <w:r w:rsidR="00B846D1">
        <w:rPr>
          <w:rFonts w:ascii="Book Antiqua" w:hAnsi="Book Antiqua"/>
          <w:sz w:val="24"/>
        </w:rPr>
        <w:t>locale,</w:t>
      </w:r>
      <w:r w:rsidR="00B846D1">
        <w:rPr>
          <w:rFonts w:ascii="Book Antiqua" w:hAnsi="Book Antiqua"/>
          <w:spacing w:val="40"/>
          <w:sz w:val="24"/>
        </w:rPr>
        <w:t xml:space="preserve"> </w:t>
      </w:r>
      <w:r w:rsidR="00B846D1">
        <w:rPr>
          <w:rFonts w:ascii="Book Antiqua" w:hAnsi="Book Antiqua"/>
          <w:sz w:val="24"/>
        </w:rPr>
        <w:t>au-delà</w:t>
      </w:r>
      <w:r w:rsidR="00B846D1">
        <w:rPr>
          <w:rFonts w:ascii="Book Antiqua" w:hAnsi="Book Antiqua"/>
          <w:spacing w:val="40"/>
          <w:sz w:val="24"/>
        </w:rPr>
        <w:t xml:space="preserve"> </w:t>
      </w:r>
      <w:r w:rsidR="00B846D1">
        <w:rPr>
          <w:rFonts w:ascii="Book Antiqua" w:hAnsi="Book Antiqua"/>
          <w:sz w:val="24"/>
        </w:rPr>
        <w:t>du</w:t>
      </w:r>
      <w:r w:rsidR="00B846D1">
        <w:rPr>
          <w:rFonts w:ascii="Book Antiqua" w:hAnsi="Book Antiqua"/>
          <w:spacing w:val="40"/>
          <w:sz w:val="24"/>
        </w:rPr>
        <w:t xml:space="preserve"> </w:t>
      </w:r>
      <w:r w:rsidR="00B846D1">
        <w:rPr>
          <w:rFonts w:ascii="Book Antiqua" w:hAnsi="Book Antiqua"/>
          <w:sz w:val="24"/>
        </w:rPr>
        <w:t>cas</w:t>
      </w:r>
      <w:r w:rsidR="00B846D1">
        <w:rPr>
          <w:rFonts w:ascii="Book Antiqua" w:hAnsi="Book Antiqua"/>
          <w:spacing w:val="40"/>
          <w:sz w:val="24"/>
        </w:rPr>
        <w:t xml:space="preserve"> </w:t>
      </w:r>
      <w:r w:rsidR="00B846D1">
        <w:rPr>
          <w:rFonts w:ascii="Book Antiqua" w:hAnsi="Book Antiqua"/>
          <w:sz w:val="24"/>
        </w:rPr>
        <w:t>particulier</w:t>
      </w:r>
      <w:r w:rsidR="00B846D1">
        <w:rPr>
          <w:rFonts w:ascii="Book Antiqua" w:hAnsi="Book Antiqua"/>
          <w:spacing w:val="40"/>
          <w:sz w:val="24"/>
        </w:rPr>
        <w:t xml:space="preserve"> </w:t>
      </w:r>
      <w:r w:rsidR="00B846D1">
        <w:rPr>
          <w:rFonts w:ascii="Book Antiqua" w:hAnsi="Book Antiqua"/>
          <w:sz w:val="24"/>
        </w:rPr>
        <w:t>qui</w:t>
      </w:r>
      <w:r w:rsidR="00B846D1">
        <w:rPr>
          <w:rFonts w:ascii="Book Antiqua" w:hAnsi="Book Antiqua"/>
          <w:spacing w:val="40"/>
          <w:sz w:val="24"/>
        </w:rPr>
        <w:t xml:space="preserve"> </w:t>
      </w:r>
      <w:r w:rsidR="00B846D1">
        <w:rPr>
          <w:rFonts w:ascii="Book Antiqua" w:hAnsi="Book Antiqua"/>
          <w:sz w:val="24"/>
        </w:rPr>
        <w:t>a</w:t>
      </w:r>
      <w:r w:rsidR="00B846D1">
        <w:rPr>
          <w:rFonts w:ascii="Book Antiqua" w:hAnsi="Book Antiqua"/>
          <w:spacing w:val="40"/>
          <w:sz w:val="24"/>
        </w:rPr>
        <w:t xml:space="preserve"> </w:t>
      </w:r>
      <w:r w:rsidR="00B846D1">
        <w:rPr>
          <w:rFonts w:ascii="Book Antiqua" w:hAnsi="Book Antiqua"/>
          <w:sz w:val="24"/>
        </w:rPr>
        <w:t>suscité</w:t>
      </w:r>
      <w:r w:rsidR="00B846D1">
        <w:rPr>
          <w:rFonts w:ascii="Book Antiqua" w:hAnsi="Book Antiqua"/>
          <w:spacing w:val="40"/>
          <w:sz w:val="24"/>
        </w:rPr>
        <w:t xml:space="preserve"> </w:t>
      </w:r>
      <w:r w:rsidR="00B846D1">
        <w:rPr>
          <w:rFonts w:ascii="Book Antiqua" w:hAnsi="Book Antiqua"/>
          <w:sz w:val="24"/>
        </w:rPr>
        <w:t>l’usage</w:t>
      </w:r>
      <w:r w:rsidR="00B846D1">
        <w:rPr>
          <w:rFonts w:ascii="Book Antiqua" w:hAnsi="Book Antiqua"/>
          <w:spacing w:val="40"/>
          <w:sz w:val="24"/>
        </w:rPr>
        <w:t xml:space="preserve"> </w:t>
      </w:r>
      <w:r w:rsidR="00B846D1">
        <w:rPr>
          <w:rFonts w:ascii="Book Antiqua" w:hAnsi="Book Antiqua"/>
          <w:sz w:val="24"/>
        </w:rPr>
        <w:t>du droit de dérogation.</w:t>
      </w:r>
    </w:p>
    <w:p w14:paraId="06E1E337" w14:textId="77777777" w:rsidR="00290FCD" w:rsidRDefault="00B846D1">
      <w:pPr>
        <w:spacing w:before="289"/>
        <w:ind w:left="1276" w:right="989" w:firstLine="907"/>
        <w:jc w:val="both"/>
        <w:rPr>
          <w:rFonts w:ascii="Book Antiqua" w:hAnsi="Book Antiqua"/>
          <w:sz w:val="24"/>
        </w:rPr>
      </w:pPr>
      <w:r>
        <w:rPr>
          <w:rFonts w:ascii="Book Antiqua" w:hAnsi="Book Antiqua"/>
          <w:sz w:val="24"/>
        </w:rPr>
        <w:t>Le droit de dérogation offre donc l’opportunité au préfet de faire systématiquement remonter à l’administration centrale les difficultés</w:t>
      </w:r>
      <w:r>
        <w:rPr>
          <w:rFonts w:ascii="Book Antiqua" w:hAnsi="Book Antiqua"/>
          <w:spacing w:val="80"/>
          <w:w w:val="150"/>
          <w:sz w:val="24"/>
        </w:rPr>
        <w:t xml:space="preserve"> </w:t>
      </w:r>
      <w:r>
        <w:rPr>
          <w:rFonts w:ascii="Book Antiqua" w:hAnsi="Book Antiqua"/>
          <w:sz w:val="24"/>
        </w:rPr>
        <w:t>identifiées localement.</w:t>
      </w:r>
    </w:p>
    <w:p w14:paraId="22D67053"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179FF499" w14:textId="77777777" w:rsidR="00290FCD" w:rsidRDefault="00290FCD">
      <w:pPr>
        <w:pStyle w:val="Corpsdetexte"/>
        <w:spacing w:before="57"/>
        <w:rPr>
          <w:rFonts w:ascii="Book Antiqua"/>
          <w:sz w:val="24"/>
        </w:rPr>
      </w:pPr>
    </w:p>
    <w:p w14:paraId="6E776041" w14:textId="77777777" w:rsidR="00290FCD" w:rsidRDefault="00B846D1">
      <w:pPr>
        <w:spacing w:before="1"/>
        <w:ind w:left="1276" w:right="987" w:firstLine="907"/>
        <w:jc w:val="both"/>
        <w:rPr>
          <w:rFonts w:ascii="Book Antiqua" w:hAnsi="Book Antiqua"/>
          <w:sz w:val="24"/>
        </w:rPr>
      </w:pPr>
      <w:r>
        <w:rPr>
          <w:rFonts w:ascii="Book Antiqua" w:hAnsi="Book Antiqua"/>
          <w:sz w:val="24"/>
        </w:rPr>
        <w:t>Ainsi,</w:t>
      </w:r>
      <w:r>
        <w:rPr>
          <w:rFonts w:ascii="Book Antiqua" w:hAnsi="Book Antiqua"/>
          <w:spacing w:val="40"/>
          <w:sz w:val="24"/>
        </w:rPr>
        <w:t xml:space="preserve"> </w:t>
      </w:r>
      <w:r>
        <w:rPr>
          <w:rFonts w:ascii="Book Antiqua" w:hAnsi="Book Antiqua"/>
          <w:sz w:val="24"/>
        </w:rPr>
        <w:t>un</w:t>
      </w:r>
      <w:r>
        <w:rPr>
          <w:rFonts w:ascii="Book Antiqua" w:hAnsi="Book Antiqua"/>
          <w:spacing w:val="40"/>
          <w:sz w:val="24"/>
        </w:rPr>
        <w:t xml:space="preserve"> </w:t>
      </w:r>
      <w:r>
        <w:rPr>
          <w:rFonts w:ascii="Book Antiqua" w:hAnsi="Book Antiqua"/>
          <w:sz w:val="24"/>
        </w:rPr>
        <w:t>module</w:t>
      </w:r>
      <w:r>
        <w:rPr>
          <w:rFonts w:ascii="Book Antiqua" w:hAnsi="Book Antiqua"/>
          <w:spacing w:val="40"/>
          <w:sz w:val="24"/>
        </w:rPr>
        <w:t xml:space="preserve"> </w:t>
      </w:r>
      <w:r>
        <w:rPr>
          <w:rFonts w:ascii="Book Antiqua" w:hAnsi="Book Antiqua"/>
          <w:sz w:val="24"/>
        </w:rPr>
        <w:t>d’intelligence</w:t>
      </w:r>
      <w:r>
        <w:rPr>
          <w:rFonts w:ascii="Book Antiqua" w:hAnsi="Book Antiqua"/>
          <w:spacing w:val="40"/>
          <w:sz w:val="24"/>
        </w:rPr>
        <w:t xml:space="preserve"> </w:t>
      </w:r>
      <w:r>
        <w:rPr>
          <w:rFonts w:ascii="Book Antiqua" w:hAnsi="Book Antiqua"/>
          <w:sz w:val="24"/>
        </w:rPr>
        <w:t>artificielle</w:t>
      </w:r>
      <w:r>
        <w:rPr>
          <w:rFonts w:ascii="Book Antiqua" w:hAnsi="Book Antiqua"/>
          <w:spacing w:val="40"/>
          <w:sz w:val="24"/>
        </w:rPr>
        <w:t xml:space="preserve"> </w:t>
      </w:r>
      <w:r>
        <w:rPr>
          <w:rFonts w:ascii="Book Antiqua" w:hAnsi="Book Antiqua"/>
          <w:sz w:val="24"/>
        </w:rPr>
        <w:t>(IA)</w:t>
      </w:r>
      <w:r>
        <w:rPr>
          <w:rFonts w:ascii="Book Antiqua" w:hAnsi="Book Antiqua"/>
          <w:spacing w:val="40"/>
          <w:sz w:val="24"/>
        </w:rPr>
        <w:t xml:space="preserve"> </w:t>
      </w:r>
      <w:r>
        <w:rPr>
          <w:rFonts w:ascii="Book Antiqua" w:hAnsi="Book Antiqua"/>
          <w:sz w:val="24"/>
        </w:rPr>
        <w:t>pourrait</w:t>
      </w:r>
      <w:r>
        <w:rPr>
          <w:rFonts w:ascii="Book Antiqua" w:hAnsi="Book Antiqua"/>
          <w:spacing w:val="40"/>
          <w:sz w:val="24"/>
        </w:rPr>
        <w:t xml:space="preserve"> </w:t>
      </w:r>
      <w:r>
        <w:rPr>
          <w:rFonts w:ascii="Book Antiqua" w:hAnsi="Book Antiqua"/>
          <w:sz w:val="24"/>
        </w:rPr>
        <w:t>utilement être</w:t>
      </w:r>
      <w:r>
        <w:rPr>
          <w:rFonts w:ascii="Book Antiqua" w:hAnsi="Book Antiqua"/>
          <w:spacing w:val="40"/>
          <w:sz w:val="24"/>
        </w:rPr>
        <w:t xml:space="preserve"> </w:t>
      </w:r>
      <w:r>
        <w:rPr>
          <w:rFonts w:ascii="Book Antiqua" w:hAnsi="Book Antiqua"/>
          <w:sz w:val="24"/>
        </w:rPr>
        <w:t>déployé</w:t>
      </w:r>
      <w:r>
        <w:rPr>
          <w:rFonts w:ascii="Book Antiqua" w:hAnsi="Book Antiqua"/>
          <w:spacing w:val="40"/>
          <w:sz w:val="24"/>
        </w:rPr>
        <w:t xml:space="preserve"> </w:t>
      </w:r>
      <w:r>
        <w:rPr>
          <w:rFonts w:ascii="Book Antiqua" w:hAnsi="Book Antiqua"/>
          <w:sz w:val="24"/>
        </w:rPr>
        <w:t>afin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détecter,</w:t>
      </w:r>
      <w:r>
        <w:rPr>
          <w:rFonts w:ascii="Book Antiqua" w:hAnsi="Book Antiqua"/>
          <w:spacing w:val="40"/>
          <w:sz w:val="24"/>
        </w:rPr>
        <w:t xml:space="preserve"> </w:t>
      </w:r>
      <w:r>
        <w:rPr>
          <w:rFonts w:ascii="Book Antiqua" w:hAnsi="Book Antiqua"/>
          <w:sz w:val="24"/>
        </w:rPr>
        <w:t>parmi</w:t>
      </w:r>
      <w:r>
        <w:rPr>
          <w:rFonts w:ascii="Book Antiqua" w:hAnsi="Book Antiqua"/>
          <w:spacing w:val="40"/>
          <w:sz w:val="24"/>
        </w:rPr>
        <w:t xml:space="preserve"> </w:t>
      </w:r>
      <w:r>
        <w:rPr>
          <w:rFonts w:ascii="Book Antiqua" w:hAnsi="Book Antiqua"/>
          <w:sz w:val="24"/>
        </w:rPr>
        <w:t>l’ensemble</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arrêtés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dérogations, ceux</w:t>
      </w:r>
      <w:r>
        <w:rPr>
          <w:rFonts w:ascii="Book Antiqua" w:hAnsi="Book Antiqua"/>
          <w:spacing w:val="40"/>
          <w:sz w:val="24"/>
        </w:rPr>
        <w:t xml:space="preserve"> </w:t>
      </w:r>
      <w:r>
        <w:rPr>
          <w:rFonts w:ascii="Book Antiqua" w:hAnsi="Book Antiqua"/>
          <w:sz w:val="24"/>
        </w:rPr>
        <w:t>dont</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fréquence</w:t>
      </w:r>
      <w:r>
        <w:rPr>
          <w:rFonts w:ascii="Book Antiqua" w:hAnsi="Book Antiqua"/>
          <w:spacing w:val="40"/>
          <w:sz w:val="24"/>
        </w:rPr>
        <w:t xml:space="preserve"> </w:t>
      </w:r>
      <w:r>
        <w:rPr>
          <w:rFonts w:ascii="Book Antiqua" w:hAnsi="Book Antiqua"/>
          <w:sz w:val="24"/>
        </w:rPr>
        <w:t>pourrait</w:t>
      </w:r>
      <w:r>
        <w:rPr>
          <w:rFonts w:ascii="Book Antiqua" w:hAnsi="Book Antiqua"/>
          <w:spacing w:val="40"/>
          <w:sz w:val="24"/>
        </w:rPr>
        <w:t xml:space="preserve"> </w:t>
      </w:r>
      <w:r>
        <w:rPr>
          <w:rFonts w:ascii="Book Antiqua" w:hAnsi="Book Antiqua"/>
          <w:sz w:val="24"/>
        </w:rPr>
        <w:t>révéler</w:t>
      </w:r>
      <w:r>
        <w:rPr>
          <w:rFonts w:ascii="Book Antiqua" w:hAnsi="Book Antiqua"/>
          <w:spacing w:val="40"/>
          <w:sz w:val="24"/>
        </w:rPr>
        <w:t xml:space="preserve"> </w:t>
      </w:r>
      <w:r>
        <w:rPr>
          <w:rFonts w:ascii="Book Antiqua" w:hAnsi="Book Antiqua"/>
          <w:sz w:val="24"/>
        </w:rPr>
        <w:t>une</w:t>
      </w:r>
      <w:r>
        <w:rPr>
          <w:rFonts w:ascii="Book Antiqua" w:hAnsi="Book Antiqua"/>
          <w:spacing w:val="40"/>
          <w:sz w:val="24"/>
        </w:rPr>
        <w:t xml:space="preserve"> </w:t>
      </w:r>
      <w:r>
        <w:rPr>
          <w:rFonts w:ascii="Book Antiqua" w:hAnsi="Book Antiqua"/>
          <w:sz w:val="24"/>
        </w:rPr>
        <w:t>norme</w:t>
      </w:r>
      <w:r>
        <w:rPr>
          <w:rFonts w:ascii="Book Antiqua" w:hAnsi="Book Antiqua"/>
          <w:spacing w:val="40"/>
          <w:sz w:val="24"/>
        </w:rPr>
        <w:t xml:space="preserve"> </w:t>
      </w:r>
      <w:r>
        <w:rPr>
          <w:rFonts w:ascii="Book Antiqua" w:hAnsi="Book Antiqua"/>
          <w:sz w:val="24"/>
        </w:rPr>
        <w:t>inadaptée,</w:t>
      </w:r>
      <w:r>
        <w:rPr>
          <w:rFonts w:ascii="Book Antiqua" w:hAnsi="Book Antiqua"/>
          <w:spacing w:val="40"/>
          <w:sz w:val="24"/>
        </w:rPr>
        <w:t xml:space="preserve"> </w:t>
      </w:r>
      <w:r>
        <w:rPr>
          <w:rFonts w:ascii="Book Antiqua" w:hAnsi="Book Antiqua"/>
          <w:sz w:val="24"/>
        </w:rPr>
        <w:t>qu’il</w:t>
      </w:r>
      <w:r>
        <w:rPr>
          <w:rFonts w:ascii="Book Antiqua" w:hAnsi="Book Antiqua"/>
          <w:spacing w:val="40"/>
          <w:sz w:val="24"/>
        </w:rPr>
        <w:t xml:space="preserve"> </w:t>
      </w:r>
      <w:r>
        <w:rPr>
          <w:rFonts w:ascii="Book Antiqua" w:hAnsi="Book Antiqua"/>
          <w:sz w:val="24"/>
        </w:rPr>
        <w:t>convient de</w:t>
      </w:r>
      <w:r>
        <w:rPr>
          <w:rFonts w:ascii="Book Antiqua" w:hAnsi="Book Antiqua"/>
          <w:spacing w:val="29"/>
          <w:sz w:val="24"/>
        </w:rPr>
        <w:t xml:space="preserve"> </w:t>
      </w:r>
      <w:r>
        <w:rPr>
          <w:rFonts w:ascii="Book Antiqua" w:hAnsi="Book Antiqua"/>
          <w:sz w:val="24"/>
        </w:rPr>
        <w:t>simplifier,</w:t>
      </w:r>
      <w:r>
        <w:rPr>
          <w:rFonts w:ascii="Book Antiqua" w:hAnsi="Book Antiqua"/>
          <w:spacing w:val="29"/>
          <w:sz w:val="24"/>
        </w:rPr>
        <w:t xml:space="preserve"> </w:t>
      </w:r>
      <w:r>
        <w:rPr>
          <w:rFonts w:ascii="Book Antiqua" w:hAnsi="Book Antiqua"/>
          <w:sz w:val="24"/>
        </w:rPr>
        <w:t>voire</w:t>
      </w:r>
      <w:r>
        <w:rPr>
          <w:rFonts w:ascii="Book Antiqua" w:hAnsi="Book Antiqua"/>
          <w:spacing w:val="29"/>
          <w:sz w:val="24"/>
        </w:rPr>
        <w:t xml:space="preserve"> </w:t>
      </w:r>
      <w:r>
        <w:rPr>
          <w:rFonts w:ascii="Book Antiqua" w:hAnsi="Book Antiqua"/>
          <w:sz w:val="24"/>
        </w:rPr>
        <w:t>de</w:t>
      </w:r>
      <w:r>
        <w:rPr>
          <w:rFonts w:ascii="Book Antiqua" w:hAnsi="Book Antiqua"/>
          <w:spacing w:val="27"/>
          <w:sz w:val="24"/>
        </w:rPr>
        <w:t xml:space="preserve"> </w:t>
      </w:r>
      <w:r>
        <w:rPr>
          <w:rFonts w:ascii="Book Antiqua" w:hAnsi="Book Antiqua"/>
          <w:sz w:val="24"/>
        </w:rPr>
        <w:t>supprimer.</w:t>
      </w:r>
      <w:r>
        <w:rPr>
          <w:rFonts w:ascii="Book Antiqua" w:hAnsi="Book Antiqua"/>
          <w:spacing w:val="29"/>
          <w:sz w:val="24"/>
        </w:rPr>
        <w:t xml:space="preserve"> </w:t>
      </w:r>
      <w:r>
        <w:rPr>
          <w:rFonts w:ascii="Book Antiqua" w:hAnsi="Book Antiqua"/>
          <w:sz w:val="24"/>
        </w:rPr>
        <w:t>C’est</w:t>
      </w:r>
      <w:r>
        <w:rPr>
          <w:rFonts w:ascii="Book Antiqua" w:hAnsi="Book Antiqua"/>
          <w:spacing w:val="32"/>
          <w:sz w:val="24"/>
        </w:rPr>
        <w:t xml:space="preserve"> </w:t>
      </w:r>
      <w:r>
        <w:rPr>
          <w:rFonts w:ascii="Book Antiqua" w:hAnsi="Book Antiqua"/>
          <w:sz w:val="24"/>
        </w:rPr>
        <w:t>ce</w:t>
      </w:r>
      <w:r>
        <w:rPr>
          <w:rFonts w:ascii="Book Antiqua" w:hAnsi="Book Antiqua"/>
          <w:spacing w:val="29"/>
          <w:sz w:val="24"/>
        </w:rPr>
        <w:t xml:space="preserve"> </w:t>
      </w:r>
      <w:r>
        <w:rPr>
          <w:rFonts w:ascii="Book Antiqua" w:hAnsi="Book Antiqua"/>
          <w:sz w:val="24"/>
        </w:rPr>
        <w:t>qu’on</w:t>
      </w:r>
      <w:r>
        <w:rPr>
          <w:rFonts w:ascii="Book Antiqua" w:hAnsi="Book Antiqua"/>
          <w:spacing w:val="28"/>
          <w:sz w:val="24"/>
        </w:rPr>
        <w:t xml:space="preserve"> </w:t>
      </w:r>
      <w:r>
        <w:rPr>
          <w:rFonts w:ascii="Book Antiqua" w:hAnsi="Book Antiqua"/>
          <w:sz w:val="24"/>
        </w:rPr>
        <w:t>a</w:t>
      </w:r>
      <w:r>
        <w:rPr>
          <w:rFonts w:ascii="Book Antiqua" w:hAnsi="Book Antiqua"/>
          <w:spacing w:val="29"/>
          <w:sz w:val="24"/>
        </w:rPr>
        <w:t xml:space="preserve"> </w:t>
      </w:r>
      <w:r>
        <w:rPr>
          <w:rFonts w:ascii="Book Antiqua" w:hAnsi="Book Antiqua"/>
          <w:sz w:val="24"/>
        </w:rPr>
        <w:t>appelé</w:t>
      </w:r>
      <w:r>
        <w:rPr>
          <w:rFonts w:ascii="Book Antiqua" w:hAnsi="Book Antiqua"/>
          <w:spacing w:val="29"/>
          <w:sz w:val="24"/>
        </w:rPr>
        <w:t xml:space="preserve"> </w:t>
      </w:r>
      <w:r>
        <w:rPr>
          <w:rFonts w:ascii="Book Antiqua" w:hAnsi="Book Antiqua"/>
          <w:sz w:val="24"/>
        </w:rPr>
        <w:t>dans</w:t>
      </w:r>
      <w:r>
        <w:rPr>
          <w:rFonts w:ascii="Book Antiqua" w:hAnsi="Book Antiqua"/>
          <w:spacing w:val="28"/>
          <w:sz w:val="24"/>
        </w:rPr>
        <w:t xml:space="preserve"> </w:t>
      </w:r>
      <w:r>
        <w:rPr>
          <w:rFonts w:ascii="Book Antiqua" w:hAnsi="Book Antiqua"/>
          <w:sz w:val="24"/>
        </w:rPr>
        <w:t>notre</w:t>
      </w:r>
      <w:r>
        <w:rPr>
          <w:rFonts w:ascii="Book Antiqua" w:hAnsi="Book Antiqua"/>
          <w:spacing w:val="29"/>
          <w:sz w:val="24"/>
        </w:rPr>
        <w:t xml:space="preserve"> </w:t>
      </w:r>
      <w:r>
        <w:rPr>
          <w:rFonts w:ascii="Book Antiqua" w:hAnsi="Book Antiqua"/>
          <w:sz w:val="24"/>
        </w:rPr>
        <w:t xml:space="preserve">rapport le « </w:t>
      </w:r>
      <w:r>
        <w:rPr>
          <w:rFonts w:ascii="Book Antiqua" w:hAnsi="Book Antiqua"/>
          <w:i/>
          <w:sz w:val="24"/>
        </w:rPr>
        <w:t xml:space="preserve">signal d’alerte </w:t>
      </w:r>
      <w:r>
        <w:rPr>
          <w:rFonts w:ascii="Book Antiqua" w:hAnsi="Book Antiqua"/>
          <w:sz w:val="24"/>
        </w:rPr>
        <w:t>».</w:t>
      </w:r>
    </w:p>
    <w:p w14:paraId="74B4932C" w14:textId="77777777" w:rsidR="00290FCD" w:rsidRDefault="00B846D1">
      <w:pPr>
        <w:spacing w:before="287"/>
        <w:ind w:left="1276" w:right="989" w:firstLine="907"/>
        <w:jc w:val="both"/>
        <w:rPr>
          <w:rFonts w:ascii="Book Antiqua" w:hAnsi="Book Antiqua"/>
          <w:sz w:val="24"/>
        </w:rPr>
      </w:pPr>
      <w:r>
        <w:rPr>
          <w:rFonts w:ascii="Book Antiqua" w:hAnsi="Book Antiqua"/>
          <w:sz w:val="24"/>
        </w:rPr>
        <w:t>Neuvième recommandation :</w:t>
      </w:r>
      <w:r>
        <w:rPr>
          <w:rFonts w:ascii="Book Antiqua" w:hAnsi="Book Antiqua"/>
          <w:spacing w:val="40"/>
          <w:sz w:val="24"/>
        </w:rPr>
        <w:t xml:space="preserve"> </w:t>
      </w:r>
      <w:r>
        <w:rPr>
          <w:rFonts w:ascii="Book Antiqua" w:hAnsi="Book Antiqua"/>
          <w:sz w:val="24"/>
        </w:rPr>
        <w:t>comme nous l’avons indiqué,</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décret de 2020 ouvre au préfet la possibilité de déroger à des normes réglementaires,</w:t>
      </w:r>
      <w:r>
        <w:rPr>
          <w:rFonts w:ascii="Book Antiqua" w:hAnsi="Book Antiqua"/>
          <w:spacing w:val="80"/>
          <w:sz w:val="24"/>
        </w:rPr>
        <w:t xml:space="preserve"> </w:t>
      </w:r>
      <w:r>
        <w:rPr>
          <w:rFonts w:ascii="Book Antiqua" w:hAnsi="Book Antiqua"/>
          <w:sz w:val="24"/>
        </w:rPr>
        <w:t>et non législatives.</w:t>
      </w:r>
    </w:p>
    <w:p w14:paraId="4E7EFF09" w14:textId="77777777" w:rsidR="00290FCD" w:rsidRDefault="00B846D1">
      <w:pPr>
        <w:spacing w:before="288"/>
        <w:ind w:left="1276" w:right="990" w:firstLine="907"/>
        <w:jc w:val="both"/>
        <w:rPr>
          <w:rFonts w:ascii="Book Antiqua" w:hAnsi="Book Antiqua"/>
          <w:sz w:val="24"/>
        </w:rPr>
      </w:pPr>
      <w:r>
        <w:rPr>
          <w:rFonts w:ascii="Book Antiqua" w:hAnsi="Book Antiqua"/>
          <w:sz w:val="24"/>
        </w:rPr>
        <w:t>Toutefois, le législateur a prévu certains régimes spécifiques reconnaissant au représentant de l’État un pouvoir d’adaptation locale. Tel est</w:t>
      </w:r>
      <w:r>
        <w:rPr>
          <w:rFonts w:ascii="Book Antiqua" w:hAnsi="Book Antiqua"/>
          <w:spacing w:val="80"/>
          <w:sz w:val="24"/>
        </w:rPr>
        <w:t xml:space="preserve"> </w:t>
      </w:r>
      <w:r>
        <w:rPr>
          <w:rFonts w:ascii="Book Antiqua" w:hAnsi="Book Antiqua"/>
          <w:sz w:val="24"/>
        </w:rPr>
        <w:t>le cas pour le repos dominical.</w:t>
      </w:r>
    </w:p>
    <w:p w14:paraId="790AE671" w14:textId="77777777" w:rsidR="00290FCD" w:rsidRDefault="00B846D1">
      <w:pPr>
        <w:spacing w:before="286"/>
        <w:ind w:left="1276" w:right="989" w:firstLine="907"/>
        <w:jc w:val="both"/>
        <w:rPr>
          <w:rFonts w:ascii="Book Antiqua" w:hAnsi="Book Antiqua"/>
          <w:sz w:val="24"/>
        </w:rPr>
      </w:pPr>
      <w:r>
        <w:rPr>
          <w:rFonts w:ascii="Book Antiqua" w:hAnsi="Book Antiqua"/>
          <w:sz w:val="24"/>
        </w:rPr>
        <w:t>Il est proposé d’évaluer ces régimes législatifs de dérogation et d’envisager leur extension, en particulier dans le domaine de la construction,</w:t>
      </w:r>
      <w:r>
        <w:rPr>
          <w:rFonts w:ascii="Book Antiqua" w:hAnsi="Book Antiqua"/>
          <w:spacing w:val="80"/>
          <w:sz w:val="24"/>
        </w:rPr>
        <w:t xml:space="preserve"> </w:t>
      </w:r>
      <w:r>
        <w:rPr>
          <w:rFonts w:ascii="Book Antiqua" w:hAnsi="Book Antiqua"/>
          <w:sz w:val="24"/>
        </w:rPr>
        <w:t>du logement et de l’urbanisme. Les élus considèrent en effet que c’est ce domaine</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doit</w:t>
      </w:r>
      <w:r>
        <w:rPr>
          <w:rFonts w:ascii="Book Antiqua" w:hAnsi="Book Antiqua"/>
          <w:spacing w:val="40"/>
          <w:sz w:val="24"/>
        </w:rPr>
        <w:t xml:space="preserve"> </w:t>
      </w:r>
      <w:r>
        <w:rPr>
          <w:rFonts w:ascii="Book Antiqua" w:hAnsi="Book Antiqua"/>
          <w:sz w:val="24"/>
        </w:rPr>
        <w:t>prioritairement</w:t>
      </w:r>
      <w:r>
        <w:rPr>
          <w:rFonts w:ascii="Book Antiqua" w:hAnsi="Book Antiqua"/>
          <w:spacing w:val="40"/>
          <w:sz w:val="24"/>
        </w:rPr>
        <w:t xml:space="preserve"> </w:t>
      </w:r>
      <w:r>
        <w:rPr>
          <w:rFonts w:ascii="Book Antiqua" w:hAnsi="Book Antiqua"/>
          <w:sz w:val="24"/>
        </w:rPr>
        <w:t>faire</w:t>
      </w:r>
      <w:r>
        <w:rPr>
          <w:rFonts w:ascii="Book Antiqua" w:hAnsi="Book Antiqua"/>
          <w:spacing w:val="40"/>
          <w:sz w:val="24"/>
        </w:rPr>
        <w:t xml:space="preserve"> </w:t>
      </w:r>
      <w:r>
        <w:rPr>
          <w:rFonts w:ascii="Book Antiqua" w:hAnsi="Book Antiqua"/>
          <w:sz w:val="24"/>
        </w:rPr>
        <w:t>l’objet</w:t>
      </w:r>
      <w:r>
        <w:rPr>
          <w:rFonts w:ascii="Book Antiqua" w:hAnsi="Book Antiqua"/>
          <w:spacing w:val="40"/>
          <w:sz w:val="24"/>
        </w:rPr>
        <w:t xml:space="preserve"> </w:t>
      </w:r>
      <w:r>
        <w:rPr>
          <w:rFonts w:ascii="Book Antiqua" w:hAnsi="Book Antiqua"/>
          <w:sz w:val="24"/>
        </w:rPr>
        <w:t>d’adaptations</w:t>
      </w:r>
      <w:r>
        <w:rPr>
          <w:rFonts w:ascii="Book Antiqua" w:hAnsi="Book Antiqua"/>
          <w:spacing w:val="40"/>
          <w:sz w:val="24"/>
        </w:rPr>
        <w:t xml:space="preserve"> </w:t>
      </w:r>
      <w:r>
        <w:rPr>
          <w:rFonts w:ascii="Book Antiqua" w:hAnsi="Book Antiqua"/>
          <w:sz w:val="24"/>
        </w:rPr>
        <w:t>locales.</w:t>
      </w:r>
    </w:p>
    <w:p w14:paraId="323765A7" w14:textId="77777777" w:rsidR="00290FCD" w:rsidRDefault="00B846D1">
      <w:pPr>
        <w:spacing w:before="291"/>
        <w:ind w:left="2183"/>
        <w:rPr>
          <w:rFonts w:ascii="Book Antiqua"/>
          <w:sz w:val="24"/>
        </w:rPr>
      </w:pPr>
      <w:r>
        <w:rPr>
          <w:rFonts w:ascii="Book Antiqua"/>
          <w:sz w:val="24"/>
        </w:rPr>
        <w:t>Je</w:t>
      </w:r>
      <w:r>
        <w:rPr>
          <w:rFonts w:ascii="Book Antiqua"/>
          <w:spacing w:val="19"/>
          <w:sz w:val="24"/>
        </w:rPr>
        <w:t xml:space="preserve"> </w:t>
      </w:r>
      <w:r>
        <w:rPr>
          <w:rFonts w:ascii="Book Antiqua"/>
          <w:sz w:val="24"/>
        </w:rPr>
        <w:t>voudrais</w:t>
      </w:r>
      <w:r>
        <w:rPr>
          <w:rFonts w:ascii="Book Antiqua"/>
          <w:spacing w:val="18"/>
          <w:sz w:val="24"/>
        </w:rPr>
        <w:t xml:space="preserve"> </w:t>
      </w:r>
      <w:r>
        <w:rPr>
          <w:rFonts w:ascii="Book Antiqua"/>
          <w:sz w:val="24"/>
        </w:rPr>
        <w:t>vous</w:t>
      </w:r>
      <w:r>
        <w:rPr>
          <w:rFonts w:ascii="Book Antiqua"/>
          <w:spacing w:val="21"/>
          <w:sz w:val="24"/>
        </w:rPr>
        <w:t xml:space="preserve"> </w:t>
      </w:r>
      <w:r>
        <w:rPr>
          <w:rFonts w:ascii="Book Antiqua"/>
          <w:sz w:val="24"/>
        </w:rPr>
        <w:t>donner</w:t>
      </w:r>
      <w:r>
        <w:rPr>
          <w:rFonts w:ascii="Book Antiqua"/>
          <w:spacing w:val="23"/>
          <w:sz w:val="24"/>
        </w:rPr>
        <w:t xml:space="preserve"> </w:t>
      </w:r>
      <w:r>
        <w:rPr>
          <w:rFonts w:ascii="Book Antiqua"/>
          <w:sz w:val="24"/>
        </w:rPr>
        <w:t>2</w:t>
      </w:r>
      <w:r>
        <w:rPr>
          <w:rFonts w:ascii="Book Antiqua"/>
          <w:spacing w:val="22"/>
          <w:sz w:val="24"/>
        </w:rPr>
        <w:t xml:space="preserve"> </w:t>
      </w:r>
      <w:r>
        <w:rPr>
          <w:rFonts w:ascii="Book Antiqua"/>
          <w:sz w:val="24"/>
        </w:rPr>
        <w:t>exemples</w:t>
      </w:r>
      <w:r>
        <w:rPr>
          <w:rFonts w:ascii="Book Antiqua"/>
          <w:spacing w:val="21"/>
          <w:sz w:val="24"/>
        </w:rPr>
        <w:t xml:space="preserve"> </w:t>
      </w:r>
      <w:r>
        <w:rPr>
          <w:rFonts w:ascii="Book Antiqua"/>
          <w:sz w:val="24"/>
        </w:rPr>
        <w:t>concrets</w:t>
      </w:r>
      <w:r>
        <w:rPr>
          <w:rFonts w:ascii="Book Antiqua"/>
          <w:spacing w:val="22"/>
          <w:sz w:val="24"/>
        </w:rPr>
        <w:t xml:space="preserve"> </w:t>
      </w:r>
      <w:r>
        <w:rPr>
          <w:rFonts w:ascii="Book Antiqua"/>
          <w:spacing w:val="-10"/>
          <w:sz w:val="24"/>
        </w:rPr>
        <w:t>:</w:t>
      </w:r>
    </w:p>
    <w:p w14:paraId="12438107" w14:textId="77777777" w:rsidR="00290FCD" w:rsidRDefault="00B846D1">
      <w:pPr>
        <w:pStyle w:val="Paragraphedeliste"/>
        <w:numPr>
          <w:ilvl w:val="0"/>
          <w:numId w:val="9"/>
        </w:numPr>
        <w:tabs>
          <w:tab w:val="left" w:pos="2407"/>
        </w:tabs>
        <w:spacing w:before="287"/>
        <w:ind w:right="983" w:firstLine="907"/>
        <w:jc w:val="both"/>
        <w:rPr>
          <w:rFonts w:ascii="Book Antiqua" w:hAnsi="Book Antiqua"/>
          <w:sz w:val="24"/>
        </w:rPr>
      </w:pPr>
      <w:r>
        <w:rPr>
          <w:rFonts w:ascii="Book Antiqua" w:hAnsi="Book Antiqua"/>
          <w:sz w:val="24"/>
        </w:rPr>
        <w:t>premier exemple : dans mon département, j’ai été saisie du cas d’un moulin à eau produisant de la farine. Vieux de 400 ans, peu utilisé (200 heures par</w:t>
      </w:r>
      <w:r>
        <w:rPr>
          <w:rFonts w:ascii="Book Antiqua" w:hAnsi="Book Antiqua"/>
          <w:spacing w:val="40"/>
          <w:sz w:val="24"/>
        </w:rPr>
        <w:t xml:space="preserve"> </w:t>
      </w:r>
      <w:r>
        <w:rPr>
          <w:rFonts w:ascii="Book Antiqua" w:hAnsi="Book Antiqua"/>
          <w:sz w:val="24"/>
        </w:rPr>
        <w:t>an)</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faible</w:t>
      </w:r>
      <w:r>
        <w:rPr>
          <w:rFonts w:ascii="Book Antiqua" w:hAnsi="Book Antiqua"/>
          <w:spacing w:val="40"/>
          <w:sz w:val="24"/>
        </w:rPr>
        <w:t xml:space="preserve"> </w:t>
      </w:r>
      <w:r>
        <w:rPr>
          <w:rFonts w:ascii="Book Antiqua" w:hAnsi="Book Antiqua"/>
          <w:sz w:val="24"/>
        </w:rPr>
        <w:t>puissance,</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moulin</w:t>
      </w:r>
      <w:r>
        <w:rPr>
          <w:rFonts w:ascii="Book Antiqua" w:hAnsi="Book Antiqua"/>
          <w:spacing w:val="40"/>
          <w:sz w:val="24"/>
        </w:rPr>
        <w:t xml:space="preserve"> </w:t>
      </w:r>
      <w:r>
        <w:rPr>
          <w:rFonts w:ascii="Book Antiqua" w:hAnsi="Book Antiqua"/>
          <w:sz w:val="24"/>
        </w:rPr>
        <w:t>se</w:t>
      </w:r>
      <w:r>
        <w:rPr>
          <w:rFonts w:ascii="Book Antiqua" w:hAnsi="Book Antiqua"/>
          <w:spacing w:val="40"/>
          <w:sz w:val="24"/>
        </w:rPr>
        <w:t xml:space="preserve"> </w:t>
      </w:r>
      <w:r>
        <w:rPr>
          <w:rFonts w:ascii="Book Antiqua" w:hAnsi="Book Antiqua"/>
          <w:sz w:val="24"/>
        </w:rPr>
        <w:t>voit</w:t>
      </w:r>
      <w:r>
        <w:rPr>
          <w:rFonts w:ascii="Book Antiqua" w:hAnsi="Book Antiqua"/>
          <w:spacing w:val="40"/>
          <w:sz w:val="24"/>
        </w:rPr>
        <w:t xml:space="preserve"> </w:t>
      </w:r>
      <w:r>
        <w:rPr>
          <w:rFonts w:ascii="Book Antiqua" w:hAnsi="Book Antiqua"/>
          <w:sz w:val="24"/>
        </w:rPr>
        <w:t>appliquer</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préfecture des prescriptions très lourdes. Les travaux demandés par le préfet en</w:t>
      </w:r>
      <w:r>
        <w:rPr>
          <w:rFonts w:ascii="Book Antiqua" w:hAnsi="Book Antiqua"/>
          <w:spacing w:val="40"/>
          <w:sz w:val="24"/>
        </w:rPr>
        <w:t xml:space="preserve"> </w:t>
      </w:r>
      <w:r>
        <w:rPr>
          <w:rFonts w:ascii="Book Antiqua" w:hAnsi="Book Antiqua"/>
          <w:sz w:val="24"/>
        </w:rPr>
        <w:t>application de la réglementation sont soit impossibles à réaliser, soit conduiraient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frais</w:t>
      </w:r>
      <w:r>
        <w:rPr>
          <w:rFonts w:ascii="Book Antiqua" w:hAnsi="Book Antiqua"/>
          <w:spacing w:val="40"/>
          <w:sz w:val="24"/>
        </w:rPr>
        <w:t xml:space="preserve"> </w:t>
      </w:r>
      <w:r>
        <w:rPr>
          <w:rFonts w:ascii="Book Antiqua" w:hAnsi="Book Antiqua"/>
          <w:sz w:val="24"/>
        </w:rPr>
        <w:t>disproportionnés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charge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l’exploitant</w:t>
      </w:r>
      <w:r>
        <w:rPr>
          <w:rFonts w:ascii="Book Antiqua" w:hAnsi="Book Antiqua"/>
          <w:spacing w:val="40"/>
          <w:sz w:val="24"/>
        </w:rPr>
        <w:t xml:space="preserve"> </w:t>
      </w:r>
      <w:r>
        <w:rPr>
          <w:rFonts w:ascii="Book Antiqua" w:hAnsi="Book Antiqua"/>
          <w:sz w:val="24"/>
        </w:rPr>
        <w:t>du moulin. La loi ne devrait-elle pas permettre au préfet de déroger aux règles</w:t>
      </w:r>
      <w:r>
        <w:rPr>
          <w:rFonts w:ascii="Book Antiqua" w:hAnsi="Book Antiqua"/>
          <w:spacing w:val="40"/>
          <w:sz w:val="24"/>
        </w:rPr>
        <w:t xml:space="preserve"> </w:t>
      </w:r>
      <w:r>
        <w:rPr>
          <w:rFonts w:ascii="Book Antiqua" w:hAnsi="Book Antiqua"/>
          <w:sz w:val="24"/>
        </w:rPr>
        <w:t>pour un petit moulin dont l’impact environnemental semble dérisoire ? Le principe de proportionnalité, qui est un principe de bon sens, ne devrait-il pas s’appliquer</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Cet</w:t>
      </w:r>
      <w:r>
        <w:rPr>
          <w:rFonts w:ascii="Book Antiqua" w:hAnsi="Book Antiqua"/>
          <w:spacing w:val="40"/>
          <w:sz w:val="24"/>
        </w:rPr>
        <w:t xml:space="preserve"> </w:t>
      </w:r>
      <w:r>
        <w:rPr>
          <w:rFonts w:ascii="Book Antiqua" w:hAnsi="Book Antiqua"/>
          <w:sz w:val="24"/>
        </w:rPr>
        <w:t>exemple</w:t>
      </w:r>
      <w:r>
        <w:rPr>
          <w:rFonts w:ascii="Book Antiqua" w:hAnsi="Book Antiqua"/>
          <w:spacing w:val="40"/>
          <w:sz w:val="24"/>
        </w:rPr>
        <w:t xml:space="preserve"> </w:t>
      </w:r>
      <w:r>
        <w:rPr>
          <w:rFonts w:ascii="Book Antiqua" w:hAnsi="Book Antiqua"/>
          <w:sz w:val="24"/>
        </w:rPr>
        <w:t>illustre</w:t>
      </w:r>
      <w:r>
        <w:rPr>
          <w:rFonts w:ascii="Book Antiqua" w:hAnsi="Book Antiqua"/>
          <w:spacing w:val="40"/>
          <w:sz w:val="24"/>
        </w:rPr>
        <w:t xml:space="preserve"> </w:t>
      </w:r>
      <w:r>
        <w:rPr>
          <w:rFonts w:ascii="Book Antiqua" w:hAnsi="Book Antiqua"/>
          <w:sz w:val="24"/>
        </w:rPr>
        <w:t>ce</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je</w:t>
      </w:r>
      <w:r>
        <w:rPr>
          <w:rFonts w:ascii="Book Antiqua" w:hAnsi="Book Antiqua"/>
          <w:spacing w:val="40"/>
          <w:sz w:val="24"/>
        </w:rPr>
        <w:t xml:space="preserve"> </w:t>
      </w:r>
      <w:r>
        <w:rPr>
          <w:rFonts w:ascii="Book Antiqua" w:hAnsi="Book Antiqua"/>
          <w:sz w:val="24"/>
        </w:rPr>
        <w:t>disais</w:t>
      </w:r>
      <w:r>
        <w:rPr>
          <w:rFonts w:ascii="Book Antiqua" w:hAnsi="Book Antiqua"/>
          <w:spacing w:val="40"/>
          <w:sz w:val="24"/>
        </w:rPr>
        <w:t xml:space="preserve"> </w:t>
      </w:r>
      <w:r>
        <w:rPr>
          <w:rFonts w:ascii="Book Antiqua" w:hAnsi="Book Antiqua"/>
          <w:sz w:val="24"/>
        </w:rPr>
        <w:t>plus</w:t>
      </w:r>
      <w:r>
        <w:rPr>
          <w:rFonts w:ascii="Book Antiqua" w:hAnsi="Book Antiqua"/>
          <w:spacing w:val="40"/>
          <w:sz w:val="24"/>
        </w:rPr>
        <w:t xml:space="preserve"> </w:t>
      </w:r>
      <w:r>
        <w:rPr>
          <w:rFonts w:ascii="Book Antiqua" w:hAnsi="Book Antiqua"/>
          <w:sz w:val="24"/>
        </w:rPr>
        <w:t>haut</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il</w:t>
      </w:r>
      <w:r>
        <w:rPr>
          <w:rFonts w:ascii="Book Antiqua" w:hAnsi="Book Antiqua"/>
          <w:spacing w:val="40"/>
          <w:sz w:val="24"/>
        </w:rPr>
        <w:t xml:space="preserve"> </w:t>
      </w:r>
      <w:r>
        <w:rPr>
          <w:rFonts w:ascii="Book Antiqua" w:hAnsi="Book Antiqua"/>
          <w:sz w:val="24"/>
        </w:rPr>
        <w:t>serait</w:t>
      </w:r>
      <w:r>
        <w:rPr>
          <w:rFonts w:ascii="Book Antiqua" w:hAnsi="Book Antiqua"/>
          <w:spacing w:val="40"/>
          <w:sz w:val="24"/>
        </w:rPr>
        <w:t xml:space="preserve"> </w:t>
      </w:r>
      <w:r>
        <w:rPr>
          <w:rFonts w:ascii="Book Antiqua" w:hAnsi="Book Antiqua"/>
          <w:sz w:val="24"/>
        </w:rPr>
        <w:t>sans doute utile de prévoir, dans certaines lois, que tel ou tel principe pourrait être aménagé</w:t>
      </w:r>
      <w:r>
        <w:rPr>
          <w:rFonts w:ascii="Book Antiqua" w:hAnsi="Book Antiqua"/>
          <w:spacing w:val="40"/>
          <w:sz w:val="24"/>
        </w:rPr>
        <w:t xml:space="preserve"> </w:t>
      </w:r>
      <w:r>
        <w:rPr>
          <w:rFonts w:ascii="Book Antiqua" w:hAnsi="Book Antiqua"/>
          <w:sz w:val="24"/>
        </w:rPr>
        <w:t>localement</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préfet,</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fonction</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circonstances</w:t>
      </w:r>
      <w:r>
        <w:rPr>
          <w:rFonts w:ascii="Book Antiqua" w:hAnsi="Book Antiqua"/>
          <w:spacing w:val="40"/>
          <w:sz w:val="24"/>
        </w:rPr>
        <w:t xml:space="preserve"> </w:t>
      </w:r>
      <w:r>
        <w:rPr>
          <w:rFonts w:ascii="Book Antiqua" w:hAnsi="Book Antiqua"/>
          <w:sz w:val="24"/>
        </w:rPr>
        <w:t>locales</w:t>
      </w:r>
      <w:r>
        <w:rPr>
          <w:rFonts w:ascii="Book Antiqua" w:hAnsi="Book Antiqua"/>
          <w:spacing w:val="40"/>
          <w:sz w:val="24"/>
        </w:rPr>
        <w:t xml:space="preserve"> </w:t>
      </w:r>
      <w:r>
        <w:rPr>
          <w:rFonts w:ascii="Book Antiqua" w:hAnsi="Book Antiqua"/>
          <w:sz w:val="24"/>
        </w:rPr>
        <w:t>et après consultation des élus locaux ;</w:t>
      </w:r>
    </w:p>
    <w:p w14:paraId="42B9965A" w14:textId="77777777" w:rsidR="00290FCD" w:rsidRDefault="00B846D1">
      <w:pPr>
        <w:pStyle w:val="Paragraphedeliste"/>
        <w:numPr>
          <w:ilvl w:val="0"/>
          <w:numId w:val="9"/>
        </w:numPr>
        <w:tabs>
          <w:tab w:val="left" w:pos="2436"/>
        </w:tabs>
        <w:spacing w:before="289"/>
        <w:ind w:right="985" w:firstLine="907"/>
        <w:jc w:val="both"/>
        <w:rPr>
          <w:rFonts w:ascii="Book Antiqua" w:hAnsi="Book Antiqua"/>
          <w:sz w:val="24"/>
        </w:rPr>
      </w:pPr>
      <w:r>
        <w:rPr>
          <w:rFonts w:ascii="Book Antiqua" w:hAnsi="Book Antiqua"/>
          <w:sz w:val="24"/>
        </w:rPr>
        <w:t xml:space="preserve">deuxième exemple : le CGCT dispose que « </w:t>
      </w:r>
      <w:r>
        <w:rPr>
          <w:rFonts w:ascii="Book Antiqua" w:hAnsi="Book Antiqua"/>
          <w:i/>
          <w:sz w:val="24"/>
        </w:rPr>
        <w:t>toute collectivité</w:t>
      </w:r>
      <w:r>
        <w:rPr>
          <w:rFonts w:ascii="Book Antiqua" w:hAnsi="Book Antiqua"/>
          <w:i/>
          <w:spacing w:val="40"/>
          <w:sz w:val="24"/>
        </w:rPr>
        <w:t xml:space="preserve"> </w:t>
      </w:r>
      <w:r>
        <w:rPr>
          <w:rFonts w:ascii="Book Antiqua" w:hAnsi="Book Antiqua"/>
          <w:i/>
          <w:sz w:val="24"/>
        </w:rPr>
        <w:t>territoriale, maître d’ouvrage d’une opération d’investissement, assure une</w:t>
      </w:r>
      <w:r>
        <w:rPr>
          <w:rFonts w:ascii="Book Antiqua" w:hAnsi="Book Antiqua"/>
          <w:i/>
          <w:spacing w:val="80"/>
          <w:sz w:val="24"/>
        </w:rPr>
        <w:t xml:space="preserve"> </w:t>
      </w:r>
      <w:r>
        <w:rPr>
          <w:rFonts w:ascii="Book Antiqua" w:hAnsi="Book Antiqua"/>
          <w:i/>
          <w:sz w:val="24"/>
        </w:rPr>
        <w:t>participation minimale de 20 % au financement de ce projet</w:t>
      </w:r>
      <w:r>
        <w:rPr>
          <w:rFonts w:ascii="Book Antiqua" w:hAnsi="Book Antiqua"/>
          <w:i/>
          <w:spacing w:val="21"/>
          <w:sz w:val="24"/>
        </w:rPr>
        <w:t xml:space="preserve"> </w:t>
      </w:r>
      <w:r>
        <w:rPr>
          <w:rFonts w:ascii="Book Antiqua" w:hAnsi="Book Antiqua"/>
          <w:sz w:val="24"/>
        </w:rPr>
        <w:t>». En 2010, le législateur</w:t>
      </w:r>
      <w:r>
        <w:rPr>
          <w:rFonts w:ascii="Book Antiqua" w:hAnsi="Book Antiqua"/>
          <w:spacing w:val="40"/>
          <w:sz w:val="24"/>
        </w:rPr>
        <w:t xml:space="preserve"> </w:t>
      </w:r>
      <w:r>
        <w:rPr>
          <w:rFonts w:ascii="Book Antiqua" w:hAnsi="Book Antiqua"/>
          <w:sz w:val="24"/>
        </w:rPr>
        <w:t>a toutefois ouvert au préfet, pour certains projets, la possibilité de réduire la participation du maître d’ouvrage à moins de 20 %, notamment en cas</w:t>
      </w:r>
      <w:r>
        <w:rPr>
          <w:rFonts w:ascii="Book Antiqua" w:hAnsi="Book Antiqua"/>
          <w:spacing w:val="40"/>
          <w:sz w:val="24"/>
        </w:rPr>
        <w:t xml:space="preserve"> </w:t>
      </w:r>
      <w:r>
        <w:rPr>
          <w:rFonts w:ascii="Book Antiqua" w:hAnsi="Book Antiqua"/>
          <w:sz w:val="24"/>
        </w:rPr>
        <w:t xml:space="preserve">d’urgence ou lorsque cette contribution est « </w:t>
      </w:r>
      <w:r>
        <w:rPr>
          <w:rFonts w:ascii="Book Antiqua" w:hAnsi="Book Antiqua"/>
          <w:i/>
          <w:sz w:val="24"/>
        </w:rPr>
        <w:t xml:space="preserve">disproportionnée par rapport à la capacité financière du maître d’ouvrage </w:t>
      </w:r>
      <w:r>
        <w:rPr>
          <w:rFonts w:ascii="Book Antiqua" w:hAnsi="Book Antiqua"/>
          <w:sz w:val="24"/>
        </w:rPr>
        <w:t>».</w:t>
      </w:r>
    </w:p>
    <w:p w14:paraId="64C9C5FF" w14:textId="77777777" w:rsidR="00290FCD" w:rsidRDefault="00B846D1">
      <w:pPr>
        <w:spacing w:before="288"/>
        <w:ind w:left="1276" w:right="986" w:firstLine="907"/>
        <w:jc w:val="both"/>
        <w:rPr>
          <w:rFonts w:ascii="Book Antiqua" w:hAnsi="Book Antiqua"/>
          <w:sz w:val="24"/>
        </w:rPr>
      </w:pPr>
      <w:r>
        <w:rPr>
          <w:rFonts w:ascii="Book Antiqua" w:hAnsi="Book Antiqua"/>
          <w:sz w:val="24"/>
        </w:rPr>
        <w:t>La loi a donc prévu que le préfet pourrait adapter localement la règle qu’elle</w:t>
      </w:r>
      <w:r>
        <w:rPr>
          <w:rFonts w:ascii="Book Antiqua" w:hAnsi="Book Antiqua"/>
          <w:spacing w:val="31"/>
          <w:sz w:val="24"/>
        </w:rPr>
        <w:t xml:space="preserve"> </w:t>
      </w:r>
      <w:r>
        <w:rPr>
          <w:rFonts w:ascii="Book Antiqua" w:hAnsi="Book Antiqua"/>
          <w:sz w:val="24"/>
        </w:rPr>
        <w:t>énonce.</w:t>
      </w:r>
      <w:r>
        <w:rPr>
          <w:rFonts w:ascii="Book Antiqua" w:hAnsi="Book Antiqua"/>
          <w:spacing w:val="31"/>
          <w:sz w:val="24"/>
        </w:rPr>
        <w:t xml:space="preserve"> </w:t>
      </w:r>
      <w:r>
        <w:rPr>
          <w:rFonts w:ascii="Book Antiqua" w:hAnsi="Book Antiqua"/>
          <w:sz w:val="24"/>
        </w:rPr>
        <w:t>C’est</w:t>
      </w:r>
      <w:r>
        <w:rPr>
          <w:rFonts w:ascii="Book Antiqua" w:hAnsi="Book Antiqua"/>
          <w:spacing w:val="32"/>
          <w:sz w:val="24"/>
        </w:rPr>
        <w:t xml:space="preserve"> </w:t>
      </w:r>
      <w:r>
        <w:rPr>
          <w:rFonts w:ascii="Book Antiqua" w:hAnsi="Book Antiqua"/>
          <w:sz w:val="24"/>
        </w:rPr>
        <w:t>bien</w:t>
      </w:r>
      <w:r>
        <w:rPr>
          <w:rFonts w:ascii="Book Antiqua" w:hAnsi="Book Antiqua"/>
          <w:spacing w:val="33"/>
          <w:sz w:val="24"/>
        </w:rPr>
        <w:t xml:space="preserve"> </w:t>
      </w:r>
      <w:r>
        <w:rPr>
          <w:rFonts w:ascii="Book Antiqua" w:hAnsi="Book Antiqua"/>
          <w:sz w:val="24"/>
        </w:rPr>
        <w:t>mais</w:t>
      </w:r>
      <w:r>
        <w:rPr>
          <w:rFonts w:ascii="Book Antiqua" w:hAnsi="Book Antiqua"/>
          <w:spacing w:val="30"/>
          <w:sz w:val="24"/>
        </w:rPr>
        <w:t xml:space="preserve"> </w:t>
      </w:r>
      <w:r>
        <w:rPr>
          <w:rFonts w:ascii="Book Antiqua" w:hAnsi="Book Antiqua"/>
          <w:sz w:val="24"/>
        </w:rPr>
        <w:t>nous</w:t>
      </w:r>
      <w:r>
        <w:rPr>
          <w:rFonts w:ascii="Book Antiqua" w:hAnsi="Book Antiqua"/>
          <w:spacing w:val="30"/>
          <w:sz w:val="24"/>
        </w:rPr>
        <w:t xml:space="preserve"> </w:t>
      </w:r>
      <w:r>
        <w:rPr>
          <w:rFonts w:ascii="Book Antiqua" w:hAnsi="Book Antiqua"/>
          <w:sz w:val="24"/>
        </w:rPr>
        <w:t>pensons</w:t>
      </w:r>
      <w:r>
        <w:rPr>
          <w:rFonts w:ascii="Book Antiqua" w:hAnsi="Book Antiqua"/>
          <w:spacing w:val="30"/>
          <w:sz w:val="24"/>
        </w:rPr>
        <w:t xml:space="preserve"> </w:t>
      </w:r>
      <w:r>
        <w:rPr>
          <w:rFonts w:ascii="Book Antiqua" w:hAnsi="Book Antiqua"/>
          <w:sz w:val="24"/>
        </w:rPr>
        <w:t>qu’il</w:t>
      </w:r>
      <w:r>
        <w:rPr>
          <w:rFonts w:ascii="Book Antiqua" w:hAnsi="Book Antiqua"/>
          <w:spacing w:val="33"/>
          <w:sz w:val="24"/>
        </w:rPr>
        <w:t xml:space="preserve"> </w:t>
      </w:r>
      <w:r>
        <w:rPr>
          <w:rFonts w:ascii="Book Antiqua" w:hAnsi="Book Antiqua"/>
          <w:sz w:val="24"/>
        </w:rPr>
        <w:t>faut</w:t>
      </w:r>
      <w:r>
        <w:rPr>
          <w:rFonts w:ascii="Book Antiqua" w:hAnsi="Book Antiqua"/>
          <w:spacing w:val="34"/>
          <w:sz w:val="24"/>
        </w:rPr>
        <w:t xml:space="preserve"> </w:t>
      </w:r>
      <w:r>
        <w:rPr>
          <w:rFonts w:ascii="Book Antiqua" w:hAnsi="Book Antiqua"/>
          <w:sz w:val="24"/>
        </w:rPr>
        <w:t>faire</w:t>
      </w:r>
      <w:r>
        <w:rPr>
          <w:rFonts w:ascii="Book Antiqua" w:hAnsi="Book Antiqua"/>
          <w:spacing w:val="34"/>
          <w:sz w:val="24"/>
        </w:rPr>
        <w:t xml:space="preserve"> </w:t>
      </w:r>
      <w:r>
        <w:rPr>
          <w:rFonts w:ascii="Book Antiqua" w:hAnsi="Book Antiqua"/>
          <w:sz w:val="24"/>
        </w:rPr>
        <w:t>mieux</w:t>
      </w:r>
      <w:r>
        <w:rPr>
          <w:rFonts w:ascii="Book Antiqua" w:hAnsi="Book Antiqua"/>
          <w:spacing w:val="34"/>
          <w:sz w:val="24"/>
        </w:rPr>
        <w:t xml:space="preserve"> </w:t>
      </w:r>
      <w:r>
        <w:rPr>
          <w:rFonts w:ascii="Book Antiqua" w:hAnsi="Book Antiqua"/>
          <w:sz w:val="24"/>
        </w:rPr>
        <w:t>:</w:t>
      </w:r>
      <w:r>
        <w:rPr>
          <w:rFonts w:ascii="Book Antiqua" w:hAnsi="Book Antiqua"/>
          <w:spacing w:val="34"/>
          <w:sz w:val="24"/>
        </w:rPr>
        <w:t xml:space="preserve"> </w:t>
      </w:r>
      <w:r>
        <w:rPr>
          <w:rFonts w:ascii="Book Antiqua" w:hAnsi="Book Antiqua"/>
          <w:sz w:val="24"/>
        </w:rPr>
        <w:t>en effet, les</w:t>
      </w:r>
      <w:r>
        <w:rPr>
          <w:rFonts w:ascii="Book Antiqua" w:hAnsi="Book Antiqua"/>
          <w:spacing w:val="36"/>
          <w:sz w:val="24"/>
        </w:rPr>
        <w:t xml:space="preserve"> </w:t>
      </w:r>
      <w:r>
        <w:rPr>
          <w:rFonts w:ascii="Book Antiqua" w:hAnsi="Book Antiqua"/>
          <w:sz w:val="24"/>
        </w:rPr>
        <w:t>dérogations</w:t>
      </w:r>
      <w:r>
        <w:rPr>
          <w:rFonts w:ascii="Book Antiqua" w:hAnsi="Book Antiqua"/>
          <w:spacing w:val="36"/>
          <w:sz w:val="24"/>
        </w:rPr>
        <w:t xml:space="preserve"> </w:t>
      </w:r>
      <w:r>
        <w:rPr>
          <w:rFonts w:ascii="Book Antiqua" w:hAnsi="Book Antiqua"/>
          <w:sz w:val="24"/>
        </w:rPr>
        <w:t>doivent</w:t>
      </w:r>
      <w:r>
        <w:rPr>
          <w:rFonts w:ascii="Book Antiqua" w:hAnsi="Book Antiqua"/>
          <w:spacing w:val="40"/>
          <w:sz w:val="24"/>
        </w:rPr>
        <w:t xml:space="preserve"> </w:t>
      </w:r>
      <w:r>
        <w:rPr>
          <w:rFonts w:ascii="Book Antiqua" w:hAnsi="Book Antiqua"/>
          <w:sz w:val="24"/>
        </w:rPr>
        <w:t>être</w:t>
      </w:r>
      <w:r>
        <w:rPr>
          <w:rFonts w:ascii="Book Antiqua" w:hAnsi="Book Antiqua"/>
          <w:spacing w:val="37"/>
          <w:sz w:val="24"/>
        </w:rPr>
        <w:t xml:space="preserve"> </w:t>
      </w:r>
      <w:r>
        <w:rPr>
          <w:rFonts w:ascii="Book Antiqua" w:hAnsi="Book Antiqua"/>
          <w:sz w:val="24"/>
        </w:rPr>
        <w:t>les</w:t>
      </w:r>
      <w:r>
        <w:rPr>
          <w:rFonts w:ascii="Book Antiqua" w:hAnsi="Book Antiqua"/>
          <w:spacing w:val="36"/>
          <w:sz w:val="24"/>
        </w:rPr>
        <w:t xml:space="preserve"> </w:t>
      </w:r>
      <w:r>
        <w:rPr>
          <w:rFonts w:ascii="Book Antiqua" w:hAnsi="Book Antiqua"/>
          <w:sz w:val="24"/>
        </w:rPr>
        <w:t>plus</w:t>
      </w:r>
      <w:r>
        <w:rPr>
          <w:rFonts w:ascii="Book Antiqua" w:hAnsi="Book Antiqua"/>
          <w:spacing w:val="40"/>
          <w:sz w:val="24"/>
        </w:rPr>
        <w:t xml:space="preserve"> </w:t>
      </w:r>
      <w:r>
        <w:rPr>
          <w:rFonts w:ascii="Book Antiqua" w:hAnsi="Book Antiqua"/>
          <w:sz w:val="24"/>
        </w:rPr>
        <w:t>simples</w:t>
      </w:r>
      <w:r>
        <w:rPr>
          <w:rFonts w:ascii="Book Antiqua" w:hAnsi="Book Antiqua"/>
          <w:spacing w:val="36"/>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les</w:t>
      </w:r>
      <w:r>
        <w:rPr>
          <w:rFonts w:ascii="Book Antiqua" w:hAnsi="Book Antiqua"/>
          <w:spacing w:val="36"/>
          <w:sz w:val="24"/>
        </w:rPr>
        <w:t xml:space="preserve"> </w:t>
      </w:r>
      <w:r>
        <w:rPr>
          <w:rFonts w:ascii="Book Antiqua" w:hAnsi="Book Antiqua"/>
          <w:sz w:val="24"/>
        </w:rPr>
        <w:t>plus</w:t>
      </w:r>
      <w:r>
        <w:rPr>
          <w:rFonts w:ascii="Book Antiqua" w:hAnsi="Book Antiqua"/>
          <w:spacing w:val="36"/>
          <w:sz w:val="24"/>
        </w:rPr>
        <w:t xml:space="preserve"> </w:t>
      </w:r>
      <w:r>
        <w:rPr>
          <w:rFonts w:ascii="Book Antiqua" w:hAnsi="Book Antiqua"/>
          <w:sz w:val="24"/>
        </w:rPr>
        <w:t>générales</w:t>
      </w:r>
      <w:r>
        <w:rPr>
          <w:rFonts w:ascii="Book Antiqua" w:hAnsi="Book Antiqua"/>
          <w:spacing w:val="40"/>
          <w:sz w:val="24"/>
        </w:rPr>
        <w:t xml:space="preserve"> </w:t>
      </w:r>
      <w:r>
        <w:rPr>
          <w:rFonts w:ascii="Book Antiqua" w:hAnsi="Book Antiqua"/>
          <w:sz w:val="24"/>
        </w:rPr>
        <w:t>possibles</w:t>
      </w:r>
      <w:r>
        <w:rPr>
          <w:rFonts w:ascii="Book Antiqua" w:hAnsi="Book Antiqua"/>
          <w:spacing w:val="36"/>
          <w:sz w:val="24"/>
        </w:rPr>
        <w:t xml:space="preserve"> </w:t>
      </w:r>
      <w:r>
        <w:rPr>
          <w:rFonts w:ascii="Book Antiqua" w:hAnsi="Book Antiqua"/>
          <w:sz w:val="24"/>
        </w:rPr>
        <w:t>!</w:t>
      </w:r>
    </w:p>
    <w:p w14:paraId="2BBDB688"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281052A7" w14:textId="77777777" w:rsidR="00290FCD" w:rsidRDefault="00290FCD">
      <w:pPr>
        <w:pStyle w:val="Corpsdetexte"/>
        <w:spacing w:before="57"/>
        <w:rPr>
          <w:rFonts w:ascii="Book Antiqua"/>
          <w:sz w:val="24"/>
        </w:rPr>
      </w:pPr>
    </w:p>
    <w:p w14:paraId="153FA2F1" w14:textId="77777777" w:rsidR="00290FCD" w:rsidRDefault="00B846D1">
      <w:pPr>
        <w:spacing w:before="1"/>
        <w:ind w:left="1276" w:right="983"/>
        <w:jc w:val="both"/>
        <w:rPr>
          <w:rFonts w:ascii="Book Antiqua" w:hAnsi="Book Antiqua"/>
          <w:sz w:val="24"/>
        </w:rPr>
      </w:pPr>
      <w:r>
        <w:rPr>
          <w:rFonts w:ascii="Book Antiqua" w:hAnsi="Book Antiqua"/>
          <w:sz w:val="24"/>
        </w:rPr>
        <w:t>Par exemple, l’ancien préfet de la Lozère nous a expliqué qu’il n’a pas pu déroger à cette règle de 20 % pour un stade de football. En effet, les</w:t>
      </w:r>
      <w:r>
        <w:rPr>
          <w:rFonts w:ascii="Book Antiqua" w:hAnsi="Book Antiqua"/>
          <w:spacing w:val="40"/>
          <w:sz w:val="24"/>
        </w:rPr>
        <w:t xml:space="preserve"> </w:t>
      </w:r>
      <w:r>
        <w:rPr>
          <w:rFonts w:ascii="Book Antiqua" w:hAnsi="Book Antiqua"/>
          <w:sz w:val="24"/>
        </w:rPr>
        <w:t>équipements sportifs ne sont pas prévus dans la loi. Il nous paraît donc nécessaire</w:t>
      </w:r>
      <w:r>
        <w:rPr>
          <w:rFonts w:ascii="Book Antiqua" w:hAnsi="Book Antiqua"/>
          <w:spacing w:val="38"/>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modifier</w:t>
      </w:r>
      <w:r>
        <w:rPr>
          <w:rFonts w:ascii="Book Antiqua" w:hAnsi="Book Antiqua"/>
          <w:spacing w:val="40"/>
          <w:sz w:val="24"/>
        </w:rPr>
        <w:t xml:space="preserve"> </w:t>
      </w:r>
      <w:r>
        <w:rPr>
          <w:rFonts w:ascii="Book Antiqua" w:hAnsi="Book Antiqua"/>
          <w:sz w:val="24"/>
        </w:rPr>
        <w:t>la</w:t>
      </w:r>
      <w:r>
        <w:rPr>
          <w:rFonts w:ascii="Book Antiqua" w:hAnsi="Book Antiqua"/>
          <w:spacing w:val="37"/>
          <w:sz w:val="24"/>
        </w:rPr>
        <w:t xml:space="preserve"> </w:t>
      </w:r>
      <w:r>
        <w:rPr>
          <w:rFonts w:ascii="Book Antiqua" w:hAnsi="Book Antiqua"/>
          <w:sz w:val="24"/>
        </w:rPr>
        <w:t>loi</w:t>
      </w:r>
      <w:r>
        <w:rPr>
          <w:rFonts w:ascii="Book Antiqua" w:hAnsi="Book Antiqua"/>
          <w:spacing w:val="37"/>
          <w:sz w:val="24"/>
        </w:rPr>
        <w:t xml:space="preserve"> </w:t>
      </w:r>
      <w:r>
        <w:rPr>
          <w:rFonts w:ascii="Book Antiqua" w:hAnsi="Book Antiqua"/>
          <w:sz w:val="24"/>
        </w:rPr>
        <w:t>pour</w:t>
      </w:r>
      <w:r>
        <w:rPr>
          <w:rFonts w:ascii="Book Antiqua" w:hAnsi="Book Antiqua"/>
          <w:spacing w:val="40"/>
          <w:sz w:val="24"/>
        </w:rPr>
        <w:t xml:space="preserve"> </w:t>
      </w:r>
      <w:r>
        <w:rPr>
          <w:rFonts w:ascii="Book Antiqua" w:hAnsi="Book Antiqua"/>
          <w:sz w:val="24"/>
        </w:rPr>
        <w:t>simplifier</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généraliser</w:t>
      </w:r>
      <w:r>
        <w:rPr>
          <w:rFonts w:ascii="Book Antiqua" w:hAnsi="Book Antiqua"/>
          <w:spacing w:val="40"/>
          <w:sz w:val="24"/>
        </w:rPr>
        <w:t xml:space="preserve"> </w:t>
      </w:r>
      <w:r>
        <w:rPr>
          <w:rFonts w:ascii="Book Antiqua" w:hAnsi="Book Antiqua"/>
          <w:sz w:val="24"/>
        </w:rPr>
        <w:t>cette</w:t>
      </w:r>
      <w:r>
        <w:rPr>
          <w:rFonts w:ascii="Book Antiqua" w:hAnsi="Book Antiqua"/>
          <w:spacing w:val="35"/>
          <w:sz w:val="24"/>
        </w:rPr>
        <w:t xml:space="preserve"> </w:t>
      </w:r>
      <w:r>
        <w:rPr>
          <w:rFonts w:ascii="Book Antiqua" w:hAnsi="Book Antiqua"/>
          <w:sz w:val="24"/>
        </w:rPr>
        <w:t>dérogation</w:t>
      </w:r>
      <w:r>
        <w:rPr>
          <w:rFonts w:ascii="Book Antiqua" w:hAnsi="Book Antiqua"/>
          <w:spacing w:val="37"/>
          <w:sz w:val="24"/>
        </w:rPr>
        <w:t xml:space="preserve"> </w:t>
      </w:r>
      <w:r>
        <w:rPr>
          <w:rFonts w:ascii="Book Antiqua" w:hAnsi="Book Antiqua"/>
          <w:sz w:val="24"/>
        </w:rPr>
        <w:t>à la règle des 20 %.</w:t>
      </w:r>
    </w:p>
    <w:p w14:paraId="455ABBF6" w14:textId="77777777" w:rsidR="00290FCD" w:rsidRDefault="00B846D1">
      <w:pPr>
        <w:spacing w:before="287"/>
        <w:ind w:left="1276" w:right="988" w:firstLine="907"/>
        <w:jc w:val="both"/>
        <w:rPr>
          <w:rFonts w:ascii="Book Antiqua" w:hAnsi="Book Antiqua"/>
          <w:sz w:val="24"/>
        </w:rPr>
      </w:pPr>
      <w:r>
        <w:rPr>
          <w:rFonts w:ascii="Book Antiqua" w:hAnsi="Book Antiqua"/>
          <w:sz w:val="24"/>
        </w:rPr>
        <w:t>Dixième et dernière recommandation : le droit de dérogation est largement sous-utilisé alors qu’il offre, même sous sa forme actuelle, de très nombreuses</w:t>
      </w:r>
      <w:r>
        <w:rPr>
          <w:rFonts w:ascii="Book Antiqua" w:hAnsi="Book Antiqua"/>
          <w:spacing w:val="40"/>
          <w:sz w:val="24"/>
        </w:rPr>
        <w:t xml:space="preserve"> </w:t>
      </w:r>
      <w:r>
        <w:rPr>
          <w:rFonts w:ascii="Book Antiqua" w:hAnsi="Book Antiqua"/>
          <w:sz w:val="24"/>
        </w:rPr>
        <w:t>possibilités</w:t>
      </w:r>
      <w:r>
        <w:rPr>
          <w:rFonts w:ascii="Book Antiqua" w:hAnsi="Book Antiqua"/>
          <w:spacing w:val="40"/>
          <w:sz w:val="24"/>
        </w:rPr>
        <w:t xml:space="preserve"> </w:t>
      </w:r>
      <w:r>
        <w:rPr>
          <w:rFonts w:ascii="Book Antiqua" w:hAnsi="Book Antiqua"/>
          <w:sz w:val="24"/>
        </w:rPr>
        <w:t>concrètes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faciliter</w:t>
      </w:r>
      <w:r>
        <w:rPr>
          <w:rFonts w:ascii="Book Antiqua" w:hAnsi="Book Antiqua"/>
          <w:spacing w:val="40"/>
          <w:sz w:val="24"/>
        </w:rPr>
        <w:t xml:space="preserve"> </w:t>
      </w:r>
      <w:r>
        <w:rPr>
          <w:rFonts w:ascii="Book Antiqua" w:hAnsi="Book Antiqua"/>
          <w:sz w:val="24"/>
        </w:rPr>
        <w:t>la</w:t>
      </w:r>
      <w:r>
        <w:rPr>
          <w:rFonts w:ascii="Book Antiqua" w:hAnsi="Book Antiqua"/>
          <w:spacing w:val="40"/>
          <w:sz w:val="24"/>
        </w:rPr>
        <w:t xml:space="preserve"> </w:t>
      </w:r>
      <w:r>
        <w:rPr>
          <w:rFonts w:ascii="Book Antiqua" w:hAnsi="Book Antiqua"/>
          <w:sz w:val="24"/>
        </w:rPr>
        <w:t>réalisation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projets</w:t>
      </w:r>
      <w:r>
        <w:rPr>
          <w:rFonts w:ascii="Book Antiqua" w:hAnsi="Book Antiqua"/>
          <w:spacing w:val="40"/>
          <w:sz w:val="24"/>
        </w:rPr>
        <w:t xml:space="preserve"> </w:t>
      </w:r>
      <w:r>
        <w:rPr>
          <w:rFonts w:ascii="Book Antiqua" w:hAnsi="Book Antiqua"/>
          <w:sz w:val="24"/>
        </w:rPr>
        <w:t>portés par les collectivités territoriales.</w:t>
      </w:r>
    </w:p>
    <w:p w14:paraId="44E99FFD" w14:textId="77777777" w:rsidR="00290FCD" w:rsidRDefault="00B846D1">
      <w:pPr>
        <w:spacing w:before="288"/>
        <w:ind w:left="1276" w:right="983" w:firstLine="907"/>
        <w:jc w:val="both"/>
        <w:rPr>
          <w:rFonts w:ascii="Book Antiqua" w:hAnsi="Book Antiqua"/>
          <w:sz w:val="24"/>
        </w:rPr>
      </w:pPr>
      <w:r>
        <w:rPr>
          <w:rFonts w:ascii="Book Antiqua" w:hAnsi="Book Antiqua"/>
          <w:sz w:val="24"/>
        </w:rPr>
        <w:t>Nous</w:t>
      </w:r>
      <w:r>
        <w:rPr>
          <w:rFonts w:ascii="Book Antiqua" w:hAnsi="Book Antiqua"/>
          <w:spacing w:val="38"/>
          <w:sz w:val="24"/>
        </w:rPr>
        <w:t xml:space="preserve"> </w:t>
      </w:r>
      <w:r>
        <w:rPr>
          <w:rFonts w:ascii="Book Antiqua" w:hAnsi="Book Antiqua"/>
          <w:sz w:val="24"/>
        </w:rPr>
        <w:t>saluons</w:t>
      </w:r>
      <w:r>
        <w:rPr>
          <w:rFonts w:ascii="Book Antiqua" w:hAnsi="Book Antiqua"/>
          <w:spacing w:val="38"/>
          <w:sz w:val="24"/>
        </w:rPr>
        <w:t xml:space="preserve"> </w:t>
      </w:r>
      <w:r>
        <w:rPr>
          <w:rFonts w:ascii="Book Antiqua" w:hAnsi="Book Antiqua"/>
          <w:sz w:val="24"/>
        </w:rPr>
        <w:t>l’existence</w:t>
      </w:r>
      <w:r>
        <w:rPr>
          <w:rFonts w:ascii="Book Antiqua" w:hAnsi="Book Antiqua"/>
          <w:spacing w:val="39"/>
          <w:sz w:val="24"/>
        </w:rPr>
        <w:t xml:space="preserve"> </w:t>
      </w:r>
      <w:r>
        <w:rPr>
          <w:rFonts w:ascii="Book Antiqua" w:hAnsi="Book Antiqua"/>
          <w:sz w:val="24"/>
        </w:rPr>
        <w:t>d’outils</w:t>
      </w:r>
      <w:r>
        <w:rPr>
          <w:rFonts w:ascii="Book Antiqua" w:hAnsi="Book Antiqua"/>
          <w:spacing w:val="35"/>
          <w:sz w:val="24"/>
        </w:rPr>
        <w:t xml:space="preserve"> </w:t>
      </w:r>
      <w:r>
        <w:rPr>
          <w:rFonts w:ascii="Book Antiqua" w:hAnsi="Book Antiqua"/>
          <w:sz w:val="24"/>
        </w:rPr>
        <w:t>d’information</w:t>
      </w:r>
      <w:r>
        <w:rPr>
          <w:rFonts w:ascii="Book Antiqua" w:hAnsi="Book Antiqua"/>
          <w:spacing w:val="38"/>
          <w:sz w:val="24"/>
        </w:rPr>
        <w:t xml:space="preserve"> </w:t>
      </w:r>
      <w:r>
        <w:rPr>
          <w:rFonts w:ascii="Book Antiqua" w:hAnsi="Book Antiqua"/>
          <w:sz w:val="24"/>
        </w:rPr>
        <w:t>et</w:t>
      </w:r>
      <w:r>
        <w:rPr>
          <w:rFonts w:ascii="Book Antiqua" w:hAnsi="Book Antiqua"/>
          <w:spacing w:val="37"/>
          <w:sz w:val="24"/>
        </w:rPr>
        <w:t xml:space="preserve"> </w:t>
      </w:r>
      <w:r>
        <w:rPr>
          <w:rFonts w:ascii="Book Antiqua" w:hAnsi="Book Antiqua"/>
          <w:sz w:val="24"/>
        </w:rPr>
        <w:t>de</w:t>
      </w:r>
      <w:r>
        <w:rPr>
          <w:rFonts w:ascii="Book Antiqua" w:hAnsi="Book Antiqua"/>
          <w:spacing w:val="39"/>
          <w:sz w:val="24"/>
        </w:rPr>
        <w:t xml:space="preserve"> </w:t>
      </w:r>
      <w:r>
        <w:rPr>
          <w:rFonts w:ascii="Book Antiqua" w:hAnsi="Book Antiqua"/>
          <w:sz w:val="24"/>
        </w:rPr>
        <w:t>communication à destination des services préfectoraux. À titre d’exemple, le ministère de l’Intérieur a mis en place, au titre de sa mission d’animation du réseau des préfectures,</w:t>
      </w:r>
      <w:r>
        <w:rPr>
          <w:rFonts w:ascii="Book Antiqua" w:hAnsi="Book Antiqua"/>
          <w:spacing w:val="40"/>
          <w:sz w:val="24"/>
        </w:rPr>
        <w:t xml:space="preserve"> </w:t>
      </w:r>
      <w:r>
        <w:rPr>
          <w:rFonts w:ascii="Book Antiqua" w:hAnsi="Book Antiqua"/>
          <w:sz w:val="24"/>
        </w:rPr>
        <w:t>un</w:t>
      </w:r>
      <w:r>
        <w:rPr>
          <w:rFonts w:ascii="Book Antiqua" w:hAnsi="Book Antiqua"/>
          <w:spacing w:val="39"/>
          <w:sz w:val="24"/>
        </w:rPr>
        <w:t xml:space="preserve"> </w:t>
      </w:r>
      <w:r>
        <w:rPr>
          <w:rFonts w:ascii="Book Antiqua" w:hAnsi="Book Antiqua"/>
          <w:sz w:val="24"/>
        </w:rPr>
        <w:t>outil</w:t>
      </w:r>
      <w:r>
        <w:rPr>
          <w:rFonts w:ascii="Book Antiqua" w:hAnsi="Book Antiqua"/>
          <w:spacing w:val="39"/>
          <w:sz w:val="24"/>
        </w:rPr>
        <w:t xml:space="preserve"> </w:t>
      </w:r>
      <w:r>
        <w:rPr>
          <w:rFonts w:ascii="Book Antiqua" w:hAnsi="Book Antiqua"/>
          <w:sz w:val="24"/>
        </w:rPr>
        <w:t>collaboratif</w:t>
      </w:r>
      <w:r>
        <w:rPr>
          <w:rFonts w:ascii="Book Antiqua" w:hAnsi="Book Antiqua"/>
          <w:spacing w:val="39"/>
          <w:sz w:val="24"/>
        </w:rPr>
        <w:t xml:space="preserve"> </w:t>
      </w:r>
      <w:r>
        <w:rPr>
          <w:rFonts w:ascii="Book Antiqua" w:hAnsi="Book Antiqua"/>
          <w:sz w:val="24"/>
        </w:rPr>
        <w:t>permettant</w:t>
      </w:r>
      <w:r>
        <w:rPr>
          <w:rFonts w:ascii="Book Antiqua" w:hAnsi="Book Antiqua"/>
          <w:spacing w:val="38"/>
          <w:sz w:val="24"/>
        </w:rPr>
        <w:t xml:space="preserve"> </w:t>
      </w:r>
      <w:r>
        <w:rPr>
          <w:rFonts w:ascii="Book Antiqua" w:hAnsi="Book Antiqua"/>
          <w:sz w:val="24"/>
        </w:rPr>
        <w:t>un</w:t>
      </w:r>
      <w:r>
        <w:rPr>
          <w:rFonts w:ascii="Book Antiqua" w:hAnsi="Book Antiqua"/>
          <w:spacing w:val="39"/>
          <w:sz w:val="24"/>
        </w:rPr>
        <w:t xml:space="preserve"> </w:t>
      </w:r>
      <w:r>
        <w:rPr>
          <w:rFonts w:ascii="Book Antiqua" w:hAnsi="Book Antiqua"/>
          <w:sz w:val="24"/>
        </w:rPr>
        <w:t>échange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bonnes</w:t>
      </w:r>
      <w:r>
        <w:rPr>
          <w:rFonts w:ascii="Book Antiqua" w:hAnsi="Book Antiqua"/>
          <w:spacing w:val="39"/>
          <w:sz w:val="24"/>
        </w:rPr>
        <w:t xml:space="preserve"> </w:t>
      </w:r>
      <w:r>
        <w:rPr>
          <w:rFonts w:ascii="Book Antiqua" w:hAnsi="Book Antiqua"/>
          <w:sz w:val="24"/>
        </w:rPr>
        <w:t>pratiques et un partage d’expériences. Enrichir cette plateforme, notamment par le développement d’un outil d’IA, permettrait de renforcer la connaissance du dispositif</w:t>
      </w:r>
      <w:r>
        <w:rPr>
          <w:rFonts w:ascii="Book Antiqua" w:hAnsi="Book Antiqua"/>
          <w:spacing w:val="40"/>
          <w:sz w:val="24"/>
        </w:rPr>
        <w:t xml:space="preserve"> </w:t>
      </w:r>
      <w:r>
        <w:rPr>
          <w:rFonts w:ascii="Book Antiqua" w:hAnsi="Book Antiqua"/>
          <w:sz w:val="24"/>
        </w:rPr>
        <w:t>par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préfectures</w:t>
      </w:r>
      <w:r>
        <w:rPr>
          <w:rFonts w:ascii="Book Antiqua" w:hAnsi="Book Antiqua"/>
          <w:spacing w:val="40"/>
          <w:sz w:val="24"/>
        </w:rPr>
        <w:t xml:space="preserve"> </w:t>
      </w:r>
      <w:r>
        <w:rPr>
          <w:rFonts w:ascii="Book Antiqua" w:hAnsi="Book Antiqua"/>
          <w:sz w:val="24"/>
        </w:rPr>
        <w:t>et</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développer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synergies</w:t>
      </w:r>
      <w:r>
        <w:rPr>
          <w:rFonts w:ascii="Book Antiqua" w:hAnsi="Book Antiqua"/>
          <w:spacing w:val="40"/>
          <w:sz w:val="24"/>
        </w:rPr>
        <w:t xml:space="preserve"> </w:t>
      </w:r>
      <w:r>
        <w:rPr>
          <w:rFonts w:ascii="Book Antiqua" w:hAnsi="Book Antiqua"/>
          <w:sz w:val="24"/>
        </w:rPr>
        <w:t>entre</w:t>
      </w:r>
      <w:r>
        <w:rPr>
          <w:rFonts w:ascii="Book Antiqua" w:hAnsi="Book Antiqua"/>
          <w:spacing w:val="40"/>
          <w:sz w:val="24"/>
        </w:rPr>
        <w:t xml:space="preserve"> </w:t>
      </w:r>
      <w:r>
        <w:rPr>
          <w:rFonts w:ascii="Book Antiqua" w:hAnsi="Book Antiqua"/>
          <w:sz w:val="24"/>
        </w:rPr>
        <w:t xml:space="preserve">ces </w:t>
      </w:r>
      <w:r>
        <w:rPr>
          <w:rFonts w:ascii="Book Antiqua" w:hAnsi="Book Antiqua"/>
          <w:spacing w:val="-2"/>
          <w:sz w:val="24"/>
        </w:rPr>
        <w:t>dernières.</w:t>
      </w:r>
    </w:p>
    <w:p w14:paraId="51AB7BA9" w14:textId="77777777" w:rsidR="00290FCD" w:rsidRDefault="00B846D1">
      <w:pPr>
        <w:spacing w:before="290"/>
        <w:ind w:left="1276" w:right="984" w:firstLine="907"/>
        <w:jc w:val="both"/>
        <w:rPr>
          <w:rFonts w:ascii="Book Antiqua" w:hAnsi="Book Antiqua"/>
          <w:sz w:val="24"/>
        </w:rPr>
      </w:pPr>
      <w:r>
        <w:rPr>
          <w:rFonts w:ascii="Book Antiqua" w:hAnsi="Book Antiqua"/>
          <w:sz w:val="24"/>
        </w:rPr>
        <w:t>Nous proposons également de prévoir des modules de formation et la désignation</w:t>
      </w:r>
      <w:r>
        <w:rPr>
          <w:rFonts w:ascii="Book Antiqua" w:hAnsi="Book Antiqua"/>
          <w:spacing w:val="40"/>
          <w:sz w:val="24"/>
        </w:rPr>
        <w:t xml:space="preserve"> </w:t>
      </w:r>
      <w:r>
        <w:rPr>
          <w:rFonts w:ascii="Book Antiqua" w:hAnsi="Book Antiqua"/>
          <w:sz w:val="24"/>
        </w:rPr>
        <w:t>d’un</w:t>
      </w:r>
      <w:r>
        <w:rPr>
          <w:rFonts w:ascii="Book Antiqua" w:hAnsi="Book Antiqua"/>
          <w:spacing w:val="40"/>
          <w:sz w:val="24"/>
        </w:rPr>
        <w:t xml:space="preserve"> </w:t>
      </w:r>
      <w:r>
        <w:rPr>
          <w:rFonts w:ascii="Book Antiqua" w:hAnsi="Book Antiqua"/>
          <w:sz w:val="24"/>
        </w:rPr>
        <w:t>référent</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i/>
          <w:sz w:val="24"/>
        </w:rPr>
        <w:t>dérogation</w:t>
      </w:r>
      <w:r>
        <w:rPr>
          <w:rFonts w:ascii="Book Antiqua" w:hAnsi="Book Antiqua"/>
          <w:i/>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dans</w:t>
      </w:r>
      <w:r>
        <w:rPr>
          <w:rFonts w:ascii="Book Antiqua" w:hAnsi="Book Antiqua"/>
          <w:spacing w:val="40"/>
          <w:sz w:val="24"/>
        </w:rPr>
        <w:t xml:space="preserve"> </w:t>
      </w:r>
      <w:r>
        <w:rPr>
          <w:rFonts w:ascii="Book Antiqua" w:hAnsi="Book Antiqua"/>
          <w:sz w:val="24"/>
        </w:rPr>
        <w:t>chaque</w:t>
      </w:r>
      <w:r>
        <w:rPr>
          <w:rFonts w:ascii="Book Antiqua" w:hAnsi="Book Antiqua"/>
          <w:spacing w:val="40"/>
          <w:sz w:val="24"/>
        </w:rPr>
        <w:t xml:space="preserve"> </w:t>
      </w:r>
      <w:r>
        <w:rPr>
          <w:rFonts w:ascii="Book Antiqua" w:hAnsi="Book Antiqua"/>
          <w:sz w:val="24"/>
        </w:rPr>
        <w:t>préfecture.</w:t>
      </w:r>
    </w:p>
    <w:p w14:paraId="3AB3D890" w14:textId="77777777" w:rsidR="00290FCD" w:rsidRDefault="00B846D1">
      <w:pPr>
        <w:spacing w:before="286"/>
        <w:ind w:left="1276" w:right="988" w:firstLine="907"/>
        <w:jc w:val="both"/>
        <w:rPr>
          <w:rFonts w:ascii="Book Antiqua" w:hAnsi="Book Antiqua"/>
          <w:sz w:val="24"/>
        </w:rPr>
      </w:pPr>
      <w:r>
        <w:rPr>
          <w:rFonts w:ascii="Book Antiqua" w:hAnsi="Book Antiqua"/>
          <w:sz w:val="24"/>
        </w:rPr>
        <w:t>En</w:t>
      </w:r>
      <w:r>
        <w:rPr>
          <w:rFonts w:ascii="Book Antiqua" w:hAnsi="Book Antiqua"/>
          <w:spacing w:val="40"/>
          <w:sz w:val="24"/>
        </w:rPr>
        <w:t xml:space="preserve"> </w:t>
      </w:r>
      <w:r>
        <w:rPr>
          <w:rFonts w:ascii="Book Antiqua" w:hAnsi="Book Antiqua"/>
          <w:sz w:val="24"/>
        </w:rPr>
        <w:t>conclusion,</w:t>
      </w:r>
      <w:r>
        <w:rPr>
          <w:rFonts w:ascii="Book Antiqua" w:hAnsi="Book Antiqua"/>
          <w:spacing w:val="40"/>
          <w:sz w:val="24"/>
        </w:rPr>
        <w:t xml:space="preserve"> </w:t>
      </w:r>
      <w:r>
        <w:rPr>
          <w:rFonts w:ascii="Book Antiqua" w:hAnsi="Book Antiqua"/>
          <w:sz w:val="24"/>
        </w:rPr>
        <w:t>nous</w:t>
      </w:r>
      <w:r>
        <w:rPr>
          <w:rFonts w:ascii="Book Antiqua" w:hAnsi="Book Antiqua"/>
          <w:spacing w:val="40"/>
          <w:sz w:val="24"/>
        </w:rPr>
        <w:t xml:space="preserve"> </w:t>
      </w:r>
      <w:r>
        <w:rPr>
          <w:rFonts w:ascii="Book Antiqua" w:hAnsi="Book Antiqua"/>
          <w:sz w:val="24"/>
        </w:rPr>
        <w:t>pensons</w:t>
      </w:r>
      <w:r>
        <w:rPr>
          <w:rFonts w:ascii="Book Antiqua" w:hAnsi="Book Antiqua"/>
          <w:spacing w:val="40"/>
          <w:sz w:val="24"/>
        </w:rPr>
        <w:t xml:space="preserve"> </w:t>
      </w:r>
      <w:r>
        <w:rPr>
          <w:rFonts w:ascii="Book Antiqua" w:hAnsi="Book Antiqua"/>
          <w:sz w:val="24"/>
        </w:rPr>
        <w:t>que</w:t>
      </w:r>
      <w:r>
        <w:rPr>
          <w:rFonts w:ascii="Book Antiqua" w:hAnsi="Book Antiqua"/>
          <w:spacing w:val="40"/>
          <w:sz w:val="24"/>
        </w:rPr>
        <w:t xml:space="preserve"> </w:t>
      </w:r>
      <w:r>
        <w:rPr>
          <w:rFonts w:ascii="Book Antiqua" w:hAnsi="Book Antiqua"/>
          <w:sz w:val="24"/>
        </w:rPr>
        <w:t>notre</w:t>
      </w:r>
      <w:r>
        <w:rPr>
          <w:rFonts w:ascii="Book Antiqua" w:hAnsi="Book Antiqua"/>
          <w:spacing w:val="40"/>
          <w:sz w:val="24"/>
        </w:rPr>
        <w:t xml:space="preserve"> </w:t>
      </w:r>
      <w:r>
        <w:rPr>
          <w:rFonts w:ascii="Book Antiqua" w:hAnsi="Book Antiqua"/>
          <w:sz w:val="24"/>
        </w:rPr>
        <w:t>pays</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encore</w:t>
      </w:r>
      <w:r>
        <w:rPr>
          <w:rFonts w:ascii="Book Antiqua" w:hAnsi="Book Antiqua"/>
          <w:spacing w:val="40"/>
          <w:sz w:val="24"/>
        </w:rPr>
        <w:t xml:space="preserve"> </w:t>
      </w:r>
      <w:r>
        <w:rPr>
          <w:rFonts w:ascii="Book Antiqua" w:hAnsi="Book Antiqua"/>
          <w:sz w:val="24"/>
        </w:rPr>
        <w:t>trop</w:t>
      </w:r>
      <w:r>
        <w:rPr>
          <w:rFonts w:ascii="Book Antiqua" w:hAnsi="Book Antiqua"/>
          <w:spacing w:val="40"/>
          <w:sz w:val="24"/>
        </w:rPr>
        <w:t xml:space="preserve"> </w:t>
      </w:r>
      <w:r>
        <w:rPr>
          <w:rFonts w:ascii="Book Antiqua" w:hAnsi="Book Antiqua"/>
          <w:sz w:val="24"/>
        </w:rPr>
        <w:t>soumis au double principe d’égalité et de légalité : il peine ainsi à adapter les normes aux réalités de nos territoires.</w:t>
      </w:r>
    </w:p>
    <w:p w14:paraId="2087E1CF" w14:textId="77777777" w:rsidR="00290FCD" w:rsidRDefault="00B846D1">
      <w:pPr>
        <w:spacing w:before="286"/>
        <w:ind w:left="1276" w:right="990" w:firstLine="907"/>
        <w:jc w:val="both"/>
        <w:rPr>
          <w:rFonts w:ascii="Book Antiqua" w:hAnsi="Book Antiqua"/>
          <w:sz w:val="24"/>
        </w:rPr>
      </w:pPr>
      <w:r>
        <w:rPr>
          <w:rFonts w:ascii="Book Antiqua" w:hAnsi="Book Antiqua"/>
          <w:sz w:val="24"/>
        </w:rPr>
        <w:t>L’État territorial doit jouer un rôle de facilitateur et d’accompagnateur dans</w:t>
      </w:r>
      <w:r>
        <w:rPr>
          <w:rFonts w:ascii="Book Antiqua" w:hAnsi="Book Antiqua"/>
          <w:spacing w:val="80"/>
          <w:sz w:val="24"/>
        </w:rPr>
        <w:t xml:space="preserve"> </w:t>
      </w:r>
      <w:r>
        <w:rPr>
          <w:rFonts w:ascii="Book Antiqua" w:hAnsi="Book Antiqua"/>
          <w:sz w:val="24"/>
        </w:rPr>
        <w:t>la</w:t>
      </w:r>
      <w:r>
        <w:rPr>
          <w:rFonts w:ascii="Book Antiqua" w:hAnsi="Book Antiqua"/>
          <w:spacing w:val="80"/>
          <w:sz w:val="24"/>
        </w:rPr>
        <w:t xml:space="preserve"> </w:t>
      </w:r>
      <w:r>
        <w:rPr>
          <w:rFonts w:ascii="Book Antiqua" w:hAnsi="Book Antiqua"/>
          <w:sz w:val="24"/>
        </w:rPr>
        <w:t>conduite</w:t>
      </w:r>
      <w:r>
        <w:rPr>
          <w:rFonts w:ascii="Book Antiqua" w:hAnsi="Book Antiqua"/>
          <w:spacing w:val="80"/>
          <w:sz w:val="24"/>
        </w:rPr>
        <w:t xml:space="preserve"> </w:t>
      </w:r>
      <w:r>
        <w:rPr>
          <w:rFonts w:ascii="Book Antiqua" w:hAnsi="Book Antiqua"/>
          <w:sz w:val="24"/>
        </w:rPr>
        <w:t>des</w:t>
      </w:r>
      <w:r>
        <w:rPr>
          <w:rFonts w:ascii="Book Antiqua" w:hAnsi="Book Antiqua"/>
          <w:spacing w:val="80"/>
          <w:sz w:val="24"/>
        </w:rPr>
        <w:t xml:space="preserve"> </w:t>
      </w:r>
      <w:r>
        <w:rPr>
          <w:rFonts w:ascii="Book Antiqua" w:hAnsi="Book Antiqua"/>
          <w:sz w:val="24"/>
        </w:rPr>
        <w:t>projets</w:t>
      </w:r>
      <w:r>
        <w:rPr>
          <w:rFonts w:ascii="Book Antiqua" w:hAnsi="Book Antiqua"/>
          <w:spacing w:val="80"/>
          <w:sz w:val="24"/>
        </w:rPr>
        <w:t xml:space="preserve"> </w:t>
      </w:r>
      <w:r>
        <w:rPr>
          <w:rFonts w:ascii="Book Antiqua" w:hAnsi="Book Antiqua"/>
          <w:sz w:val="24"/>
        </w:rPr>
        <w:t>locaux,</w:t>
      </w:r>
      <w:r>
        <w:rPr>
          <w:rFonts w:ascii="Book Antiqua" w:hAnsi="Book Antiqua"/>
          <w:spacing w:val="80"/>
          <w:sz w:val="24"/>
        </w:rPr>
        <w:t xml:space="preserve"> </w:t>
      </w:r>
      <w:r>
        <w:rPr>
          <w:rFonts w:ascii="Book Antiqua" w:hAnsi="Book Antiqua"/>
          <w:sz w:val="24"/>
        </w:rPr>
        <w:t>avec</w:t>
      </w:r>
      <w:r>
        <w:rPr>
          <w:rFonts w:ascii="Book Antiqua" w:hAnsi="Book Antiqua"/>
          <w:spacing w:val="80"/>
          <w:sz w:val="24"/>
        </w:rPr>
        <w:t xml:space="preserve"> </w:t>
      </w:r>
      <w:r>
        <w:rPr>
          <w:rFonts w:ascii="Book Antiqua" w:hAnsi="Book Antiqua"/>
          <w:sz w:val="24"/>
        </w:rPr>
        <w:t>un</w:t>
      </w:r>
      <w:r>
        <w:rPr>
          <w:rFonts w:ascii="Book Antiqua" w:hAnsi="Book Antiqua"/>
          <w:spacing w:val="80"/>
          <w:sz w:val="24"/>
        </w:rPr>
        <w:t xml:space="preserve"> </w:t>
      </w:r>
      <w:r>
        <w:rPr>
          <w:rFonts w:ascii="Book Antiqua" w:hAnsi="Book Antiqua"/>
          <w:sz w:val="24"/>
        </w:rPr>
        <w:t>objectif,</w:t>
      </w:r>
      <w:r>
        <w:rPr>
          <w:rFonts w:ascii="Book Antiqua" w:hAnsi="Book Antiqua"/>
          <w:spacing w:val="80"/>
          <w:sz w:val="24"/>
        </w:rPr>
        <w:t xml:space="preserve"> </w:t>
      </w:r>
      <w:r>
        <w:rPr>
          <w:rFonts w:ascii="Book Antiqua" w:hAnsi="Book Antiqua"/>
          <w:sz w:val="24"/>
        </w:rPr>
        <w:t>ô</w:t>
      </w:r>
      <w:r>
        <w:rPr>
          <w:rFonts w:ascii="Book Antiqua" w:hAnsi="Book Antiqua"/>
          <w:spacing w:val="80"/>
          <w:w w:val="150"/>
          <w:sz w:val="24"/>
        </w:rPr>
        <w:t xml:space="preserve"> </w:t>
      </w:r>
      <w:r>
        <w:rPr>
          <w:rFonts w:ascii="Book Antiqua" w:hAnsi="Book Antiqua"/>
          <w:sz w:val="24"/>
        </w:rPr>
        <w:t>combien</w:t>
      </w:r>
      <w:r>
        <w:rPr>
          <w:rFonts w:ascii="Book Antiqua" w:hAnsi="Book Antiqua"/>
          <w:spacing w:val="80"/>
          <w:sz w:val="24"/>
        </w:rPr>
        <w:t xml:space="preserve"> </w:t>
      </w:r>
      <w:r>
        <w:rPr>
          <w:rFonts w:ascii="Book Antiqua" w:hAnsi="Book Antiqua"/>
          <w:sz w:val="24"/>
        </w:rPr>
        <w:t>essentiel</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passer</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l’addiction</w:t>
      </w:r>
      <w:r>
        <w:rPr>
          <w:rFonts w:ascii="Book Antiqua" w:hAnsi="Book Antiqua"/>
          <w:spacing w:val="40"/>
          <w:sz w:val="24"/>
        </w:rPr>
        <w:t xml:space="preserve"> </w:t>
      </w:r>
      <w:r>
        <w:rPr>
          <w:rFonts w:ascii="Book Antiqua" w:hAnsi="Book Antiqua"/>
          <w:sz w:val="24"/>
        </w:rPr>
        <w:t>aux</w:t>
      </w:r>
      <w:r>
        <w:rPr>
          <w:rFonts w:ascii="Book Antiqua" w:hAnsi="Book Antiqua"/>
          <w:spacing w:val="40"/>
          <w:sz w:val="24"/>
        </w:rPr>
        <w:t xml:space="preserve"> </w:t>
      </w:r>
      <w:r>
        <w:rPr>
          <w:rFonts w:ascii="Book Antiqua" w:hAnsi="Book Antiqua"/>
          <w:sz w:val="24"/>
        </w:rPr>
        <w:t>normes</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l’obsession</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l’efficacité</w:t>
      </w:r>
      <w:r>
        <w:rPr>
          <w:rFonts w:ascii="Book Antiqua" w:hAnsi="Book Antiqua"/>
          <w:spacing w:val="40"/>
          <w:sz w:val="24"/>
        </w:rPr>
        <w:t xml:space="preserve"> </w:t>
      </w:r>
      <w:r>
        <w:rPr>
          <w:rFonts w:ascii="Book Antiqua" w:hAnsi="Book Antiqua"/>
          <w:sz w:val="24"/>
        </w:rPr>
        <w:t>!</w:t>
      </w:r>
    </w:p>
    <w:p w14:paraId="17EE7F58" w14:textId="77777777" w:rsidR="00290FCD" w:rsidRDefault="0077445D">
      <w:pPr>
        <w:spacing w:before="291"/>
        <w:ind w:left="1276" w:right="987" w:firstLine="907"/>
        <w:jc w:val="both"/>
        <w:rPr>
          <w:rFonts w:ascii="Book Antiqua" w:hAnsi="Book Antiqua"/>
          <w:sz w:val="24"/>
        </w:rPr>
      </w:pPr>
      <w:hyperlink r:id="rId182">
        <w:r w:rsidR="00B846D1">
          <w:rPr>
            <w:rFonts w:ascii="Book Antiqua" w:hAnsi="Book Antiqua"/>
            <w:b/>
            <w:sz w:val="24"/>
          </w:rPr>
          <w:t xml:space="preserve">M. Hervé </w:t>
        </w:r>
        <w:proofErr w:type="spellStart"/>
        <w:r w:rsidR="00B846D1">
          <w:rPr>
            <w:rFonts w:ascii="Book Antiqua" w:hAnsi="Book Antiqua"/>
            <w:b/>
            <w:sz w:val="24"/>
          </w:rPr>
          <w:t>Gillé</w:t>
        </w:r>
        <w:proofErr w:type="spellEnd"/>
        <w:r w:rsidR="00B846D1">
          <w:rPr>
            <w:rFonts w:ascii="Book Antiqua" w:hAnsi="Book Antiqua"/>
            <w:sz w:val="24"/>
          </w:rPr>
          <w:t>.</w:t>
        </w:r>
      </w:hyperlink>
      <w:r w:rsidR="00B846D1">
        <w:rPr>
          <w:rFonts w:ascii="Book Antiqua" w:hAnsi="Book Antiqua"/>
          <w:sz w:val="24"/>
        </w:rPr>
        <w:t xml:space="preserve"> </w:t>
      </w:r>
      <w:r w:rsidR="00B846D1">
        <w:rPr>
          <w:rFonts w:ascii="Book Antiqua" w:hAnsi="Book Antiqua"/>
          <w:b/>
          <w:sz w:val="24"/>
        </w:rPr>
        <w:t xml:space="preserve">– </w:t>
      </w:r>
      <w:r w:rsidR="00B846D1">
        <w:rPr>
          <w:rFonts w:ascii="Book Antiqua" w:hAnsi="Book Antiqua"/>
          <w:sz w:val="24"/>
        </w:rPr>
        <w:t>Je remercie les rapporteurs pour leurs travaux qui éclairent la</w:t>
      </w:r>
      <w:r w:rsidR="00B846D1">
        <w:rPr>
          <w:rFonts w:ascii="Book Antiqua" w:hAnsi="Book Antiqua"/>
          <w:spacing w:val="-1"/>
          <w:sz w:val="24"/>
        </w:rPr>
        <w:t xml:space="preserve"> </w:t>
      </w:r>
      <w:r w:rsidR="00B846D1">
        <w:rPr>
          <w:rFonts w:ascii="Book Antiqua" w:hAnsi="Book Antiqua"/>
          <w:sz w:val="24"/>
        </w:rPr>
        <w:t>situation</w:t>
      </w:r>
      <w:r w:rsidR="00B846D1">
        <w:rPr>
          <w:rFonts w:ascii="Book Antiqua" w:hAnsi="Book Antiqua"/>
          <w:spacing w:val="-3"/>
          <w:sz w:val="24"/>
        </w:rPr>
        <w:t xml:space="preserve"> </w:t>
      </w:r>
      <w:r w:rsidR="00B846D1">
        <w:rPr>
          <w:rFonts w:ascii="Book Antiqua" w:hAnsi="Book Antiqua"/>
          <w:sz w:val="24"/>
        </w:rPr>
        <w:t>et clarifient parfois</w:t>
      </w:r>
      <w:r w:rsidR="00B846D1">
        <w:rPr>
          <w:rFonts w:ascii="Book Antiqua" w:hAnsi="Book Antiqua"/>
          <w:spacing w:val="-3"/>
          <w:sz w:val="24"/>
        </w:rPr>
        <w:t xml:space="preserve"> </w:t>
      </w:r>
      <w:r w:rsidR="00B846D1">
        <w:rPr>
          <w:rFonts w:ascii="Book Antiqua" w:hAnsi="Book Antiqua"/>
          <w:sz w:val="24"/>
        </w:rPr>
        <w:t>des</w:t>
      </w:r>
      <w:r w:rsidR="00B846D1">
        <w:rPr>
          <w:rFonts w:ascii="Book Antiqua" w:hAnsi="Book Antiqua"/>
          <w:spacing w:val="-2"/>
          <w:sz w:val="24"/>
        </w:rPr>
        <w:t xml:space="preserve"> </w:t>
      </w:r>
      <w:r w:rsidR="00B846D1">
        <w:rPr>
          <w:rFonts w:ascii="Book Antiqua" w:hAnsi="Book Antiqua"/>
          <w:i/>
          <w:sz w:val="24"/>
        </w:rPr>
        <w:t>a</w:t>
      </w:r>
      <w:r w:rsidR="00B846D1">
        <w:rPr>
          <w:rFonts w:ascii="Book Antiqua" w:hAnsi="Book Antiqua"/>
          <w:i/>
          <w:spacing w:val="-6"/>
          <w:sz w:val="24"/>
        </w:rPr>
        <w:t xml:space="preserve"> </w:t>
      </w:r>
      <w:r w:rsidR="00B846D1">
        <w:rPr>
          <w:rFonts w:ascii="Book Antiqua" w:hAnsi="Book Antiqua"/>
          <w:i/>
          <w:sz w:val="24"/>
        </w:rPr>
        <w:t>priori</w:t>
      </w:r>
      <w:r w:rsidR="00B846D1">
        <w:rPr>
          <w:rFonts w:ascii="Book Antiqua" w:hAnsi="Book Antiqua"/>
          <w:i/>
          <w:spacing w:val="-5"/>
          <w:sz w:val="24"/>
        </w:rPr>
        <w:t xml:space="preserve"> </w:t>
      </w:r>
      <w:r w:rsidR="00B846D1">
        <w:rPr>
          <w:rFonts w:ascii="Book Antiqua" w:hAnsi="Book Antiqua"/>
          <w:sz w:val="24"/>
        </w:rPr>
        <w:t>que</w:t>
      </w:r>
      <w:r w:rsidR="00B846D1">
        <w:rPr>
          <w:rFonts w:ascii="Book Antiqua" w:hAnsi="Book Antiqua"/>
          <w:spacing w:val="-1"/>
          <w:sz w:val="24"/>
        </w:rPr>
        <w:t xml:space="preserve"> </w:t>
      </w:r>
      <w:r w:rsidR="00B846D1">
        <w:rPr>
          <w:rFonts w:ascii="Book Antiqua" w:hAnsi="Book Antiqua"/>
          <w:sz w:val="24"/>
        </w:rPr>
        <w:t>nous</w:t>
      </w:r>
      <w:r w:rsidR="00B846D1">
        <w:rPr>
          <w:rFonts w:ascii="Book Antiqua" w:hAnsi="Book Antiqua"/>
          <w:spacing w:val="-3"/>
          <w:sz w:val="24"/>
        </w:rPr>
        <w:t xml:space="preserve"> </w:t>
      </w:r>
      <w:r w:rsidR="00B846D1">
        <w:rPr>
          <w:rFonts w:ascii="Book Antiqua" w:hAnsi="Book Antiqua"/>
          <w:sz w:val="24"/>
        </w:rPr>
        <w:t>pouvions</w:t>
      </w:r>
      <w:r w:rsidR="00B846D1">
        <w:rPr>
          <w:rFonts w:ascii="Book Antiqua" w:hAnsi="Book Antiqua"/>
          <w:spacing w:val="-3"/>
          <w:sz w:val="24"/>
        </w:rPr>
        <w:t xml:space="preserve"> </w:t>
      </w:r>
      <w:r w:rsidR="00B846D1">
        <w:rPr>
          <w:rFonts w:ascii="Book Antiqua" w:hAnsi="Book Antiqua"/>
          <w:sz w:val="24"/>
        </w:rPr>
        <w:t>avoir</w:t>
      </w:r>
      <w:r w:rsidR="00B846D1">
        <w:rPr>
          <w:rFonts w:ascii="Book Antiqua" w:hAnsi="Book Antiqua"/>
          <w:spacing w:val="-4"/>
          <w:sz w:val="24"/>
        </w:rPr>
        <w:t xml:space="preserve"> </w:t>
      </w:r>
      <w:r w:rsidR="00B846D1">
        <w:rPr>
          <w:rFonts w:ascii="Book Antiqua" w:hAnsi="Book Antiqua"/>
          <w:sz w:val="24"/>
        </w:rPr>
        <w:t>sur le sujet. Je souhaite examiner les chemins que nous pourrions tracer pour aller plus loin, notamment au travers de leurs propositions.</w:t>
      </w:r>
    </w:p>
    <w:p w14:paraId="33980ED6" w14:textId="77777777" w:rsidR="00290FCD" w:rsidRDefault="00B846D1">
      <w:pPr>
        <w:spacing w:before="288"/>
        <w:ind w:left="1276" w:right="983" w:firstLine="907"/>
        <w:jc w:val="both"/>
        <w:rPr>
          <w:rFonts w:ascii="Book Antiqua" w:hAnsi="Book Antiqua"/>
          <w:sz w:val="24"/>
        </w:rPr>
      </w:pPr>
      <w:r>
        <w:rPr>
          <w:rFonts w:ascii="Book Antiqua" w:hAnsi="Book Antiqua"/>
          <w:sz w:val="24"/>
        </w:rPr>
        <w:t>Je</w:t>
      </w:r>
      <w:r>
        <w:rPr>
          <w:rFonts w:ascii="Book Antiqua" w:hAnsi="Book Antiqua"/>
          <w:spacing w:val="-10"/>
          <w:sz w:val="24"/>
        </w:rPr>
        <w:t xml:space="preserve"> </w:t>
      </w:r>
      <w:r>
        <w:rPr>
          <w:rFonts w:ascii="Book Antiqua" w:hAnsi="Book Antiqua"/>
          <w:sz w:val="24"/>
        </w:rPr>
        <w:t>voudrais</w:t>
      </w:r>
      <w:r>
        <w:rPr>
          <w:rFonts w:ascii="Book Antiqua" w:hAnsi="Book Antiqua"/>
          <w:spacing w:val="-14"/>
          <w:sz w:val="24"/>
        </w:rPr>
        <w:t xml:space="preserve"> </w:t>
      </w:r>
      <w:r>
        <w:rPr>
          <w:rFonts w:ascii="Book Antiqua" w:hAnsi="Book Antiqua"/>
          <w:sz w:val="24"/>
        </w:rPr>
        <w:t>mettre</w:t>
      </w:r>
      <w:r>
        <w:rPr>
          <w:rFonts w:ascii="Book Antiqua" w:hAnsi="Book Antiqua"/>
          <w:spacing w:val="-11"/>
          <w:sz w:val="24"/>
        </w:rPr>
        <w:t xml:space="preserve"> </w:t>
      </w:r>
      <w:r>
        <w:rPr>
          <w:rFonts w:ascii="Book Antiqua" w:hAnsi="Book Antiqua"/>
          <w:sz w:val="24"/>
        </w:rPr>
        <w:t>en</w:t>
      </w:r>
      <w:r>
        <w:rPr>
          <w:rFonts w:ascii="Book Antiqua" w:hAnsi="Book Antiqua"/>
          <w:spacing w:val="-14"/>
          <w:sz w:val="24"/>
        </w:rPr>
        <w:t xml:space="preserve"> </w:t>
      </w:r>
      <w:r>
        <w:rPr>
          <w:rFonts w:ascii="Book Antiqua" w:hAnsi="Book Antiqua"/>
          <w:sz w:val="24"/>
        </w:rPr>
        <w:t>perspective</w:t>
      </w:r>
      <w:r>
        <w:rPr>
          <w:rFonts w:ascii="Book Antiqua" w:hAnsi="Book Antiqua"/>
          <w:spacing w:val="-11"/>
          <w:sz w:val="24"/>
        </w:rPr>
        <w:t xml:space="preserve"> </w:t>
      </w:r>
      <w:r>
        <w:rPr>
          <w:rFonts w:ascii="Book Antiqua" w:hAnsi="Book Antiqua"/>
          <w:sz w:val="24"/>
        </w:rPr>
        <w:t>deux</w:t>
      </w:r>
      <w:r>
        <w:rPr>
          <w:rFonts w:ascii="Book Antiqua" w:hAnsi="Book Antiqua"/>
          <w:spacing w:val="-10"/>
          <w:sz w:val="24"/>
        </w:rPr>
        <w:t xml:space="preserve"> </w:t>
      </w:r>
      <w:r>
        <w:rPr>
          <w:rFonts w:ascii="Book Antiqua" w:hAnsi="Book Antiqua"/>
          <w:sz w:val="24"/>
        </w:rPr>
        <w:t>problématiques</w:t>
      </w:r>
      <w:r>
        <w:rPr>
          <w:rFonts w:ascii="Book Antiqua" w:hAnsi="Book Antiqua"/>
          <w:spacing w:val="-14"/>
          <w:sz w:val="24"/>
        </w:rPr>
        <w:t xml:space="preserve"> </w:t>
      </w:r>
      <w:r>
        <w:rPr>
          <w:rFonts w:ascii="Book Antiqua" w:hAnsi="Book Antiqua"/>
          <w:sz w:val="24"/>
        </w:rPr>
        <w:t>qui</w:t>
      </w:r>
      <w:r>
        <w:rPr>
          <w:rFonts w:ascii="Book Antiqua" w:hAnsi="Book Antiqua"/>
          <w:spacing w:val="-9"/>
          <w:sz w:val="24"/>
        </w:rPr>
        <w:t xml:space="preserve"> </w:t>
      </w:r>
      <w:r>
        <w:rPr>
          <w:rFonts w:ascii="Book Antiqua" w:hAnsi="Book Antiqua"/>
          <w:sz w:val="24"/>
        </w:rPr>
        <w:t>me</w:t>
      </w:r>
      <w:r>
        <w:rPr>
          <w:rFonts w:ascii="Book Antiqua" w:hAnsi="Book Antiqua"/>
          <w:spacing w:val="-10"/>
          <w:sz w:val="24"/>
        </w:rPr>
        <w:t xml:space="preserve"> </w:t>
      </w:r>
      <w:r>
        <w:rPr>
          <w:rFonts w:ascii="Book Antiqua" w:hAnsi="Book Antiqua"/>
          <w:sz w:val="24"/>
        </w:rPr>
        <w:t>semblent importantes aujourd’hui. L’une d’entre elles, vous l’avez un peu abordée, concerne le fait d’élargir les missions de la commission départementale de conciliation des documents d’urbanisme, afin d’en faire une conférence de dialogue dotée d’un périmètre plus vaste. Cela renvoie toujours à la difficulté pour l’État à se mettre en mode projet et à mettre l’ensemble des acteurs autour de la table pour voir avec les services comment nous pouvons trouver des solutions pour faire émerger des projets.</w:t>
      </w:r>
    </w:p>
    <w:p w14:paraId="6B7E0699"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5CD01A22" w14:textId="77777777" w:rsidR="00290FCD" w:rsidRDefault="00290FCD">
      <w:pPr>
        <w:pStyle w:val="Corpsdetexte"/>
        <w:spacing w:before="57"/>
        <w:rPr>
          <w:rFonts w:ascii="Book Antiqua"/>
          <w:sz w:val="24"/>
        </w:rPr>
      </w:pPr>
    </w:p>
    <w:p w14:paraId="3687829D" w14:textId="77777777" w:rsidR="00290FCD" w:rsidRDefault="00B846D1">
      <w:pPr>
        <w:spacing w:before="1"/>
        <w:ind w:left="1276" w:right="985" w:firstLine="907"/>
        <w:jc w:val="both"/>
        <w:rPr>
          <w:rFonts w:ascii="Book Antiqua" w:hAnsi="Book Antiqua"/>
          <w:sz w:val="24"/>
        </w:rPr>
      </w:pPr>
      <w:r>
        <w:rPr>
          <w:rFonts w:ascii="Book Antiqua" w:hAnsi="Book Antiqua"/>
          <w:sz w:val="24"/>
        </w:rPr>
        <w:t>Nous voyons souvent des conflits aujourd’hui avec les services préfectoraux dans une approche très verticale du code de l’environnement, qui mérite bien sûr d’être respectée pour un grand nombre de sujets. Bien souvent, les objectifs de développement durable priment mais n’oublions pas l’approche économique, sociale…</w:t>
      </w:r>
      <w:r>
        <w:rPr>
          <w:rFonts w:ascii="Book Antiqua" w:hAnsi="Book Antiqua"/>
          <w:spacing w:val="-1"/>
          <w:sz w:val="24"/>
        </w:rPr>
        <w:t xml:space="preserve"> </w:t>
      </w:r>
      <w:r>
        <w:rPr>
          <w:rFonts w:ascii="Book Antiqua" w:hAnsi="Book Antiqua"/>
          <w:sz w:val="24"/>
        </w:rPr>
        <w:t>: le</w:t>
      </w:r>
      <w:r>
        <w:rPr>
          <w:rFonts w:ascii="Book Antiqua" w:hAnsi="Book Antiqua"/>
          <w:spacing w:val="-1"/>
          <w:sz w:val="24"/>
        </w:rPr>
        <w:t xml:space="preserve"> </w:t>
      </w:r>
      <w:r>
        <w:rPr>
          <w:rFonts w:ascii="Book Antiqua" w:hAnsi="Book Antiqua"/>
          <w:sz w:val="24"/>
        </w:rPr>
        <w:t>référentiel</w:t>
      </w:r>
      <w:r>
        <w:rPr>
          <w:rFonts w:ascii="Book Antiqua" w:hAnsi="Book Antiqua"/>
          <w:spacing w:val="-1"/>
          <w:sz w:val="24"/>
        </w:rPr>
        <w:t xml:space="preserve"> </w:t>
      </w:r>
      <w:r>
        <w:rPr>
          <w:rFonts w:ascii="Book Antiqua" w:hAnsi="Book Antiqua"/>
          <w:sz w:val="24"/>
        </w:rPr>
        <w:t>d’évaluation</w:t>
      </w:r>
      <w:r>
        <w:rPr>
          <w:rFonts w:ascii="Book Antiqua" w:hAnsi="Book Antiqua"/>
          <w:spacing w:val="-2"/>
          <w:sz w:val="24"/>
        </w:rPr>
        <w:t xml:space="preserve"> </w:t>
      </w:r>
      <w:r>
        <w:rPr>
          <w:rFonts w:ascii="Book Antiqua" w:hAnsi="Book Antiqua"/>
          <w:sz w:val="24"/>
        </w:rPr>
        <w:t>même de l’impact d’un</w:t>
      </w:r>
      <w:r>
        <w:rPr>
          <w:rFonts w:ascii="Book Antiqua" w:hAnsi="Book Antiqua"/>
          <w:spacing w:val="-2"/>
          <w:sz w:val="24"/>
        </w:rPr>
        <w:t xml:space="preserve"> </w:t>
      </w:r>
      <w:r>
        <w:rPr>
          <w:rFonts w:ascii="Book Antiqua" w:hAnsi="Book Antiqua"/>
          <w:sz w:val="24"/>
        </w:rPr>
        <w:t>projet ne doit pas se lire qu’au travers d’un seul filtre.</w:t>
      </w:r>
    </w:p>
    <w:p w14:paraId="07AA88F8" w14:textId="77777777" w:rsidR="00290FCD" w:rsidRDefault="00B846D1">
      <w:pPr>
        <w:spacing w:before="288"/>
        <w:ind w:left="1276" w:right="987" w:firstLine="907"/>
        <w:jc w:val="both"/>
        <w:rPr>
          <w:rFonts w:ascii="Book Antiqua" w:hAnsi="Book Antiqua"/>
          <w:sz w:val="24"/>
        </w:rPr>
      </w:pPr>
      <w:r>
        <w:rPr>
          <w:rFonts w:ascii="Book Antiqua" w:hAnsi="Book Antiqua"/>
          <w:sz w:val="24"/>
        </w:rPr>
        <w:t>Le préfet doit jouer un rôle pour accompagner ses services et dialoguer avec eux, afin que les projets locaux puissent sortir.</w:t>
      </w:r>
    </w:p>
    <w:p w14:paraId="345553F5" w14:textId="77777777" w:rsidR="00290FCD" w:rsidRDefault="00B846D1">
      <w:pPr>
        <w:spacing w:before="287"/>
        <w:ind w:left="1276" w:right="984" w:firstLine="907"/>
        <w:jc w:val="both"/>
        <w:rPr>
          <w:rFonts w:ascii="Book Antiqua" w:hAnsi="Book Antiqua"/>
          <w:sz w:val="24"/>
        </w:rPr>
      </w:pPr>
      <w:r>
        <w:rPr>
          <w:rFonts w:ascii="Book Antiqua" w:hAnsi="Book Antiqua"/>
          <w:sz w:val="24"/>
        </w:rPr>
        <w:t>Je suis un tout petit peu plus prudent sur la question des agences. En effet, il y a aussi une revendication légitime des élus : ces derniers devraient prendre leur place dans les agences, dans un esprit de décentralisation. Prenons l’exemple des agences de l’eau : beaucoup d’élus, présidents de comités de bassin, souhaiteraient</w:t>
      </w:r>
      <w:r>
        <w:rPr>
          <w:rFonts w:ascii="Book Antiqua" w:hAnsi="Book Antiqua"/>
          <w:spacing w:val="-3"/>
          <w:sz w:val="24"/>
        </w:rPr>
        <w:t xml:space="preserve"> </w:t>
      </w:r>
      <w:r>
        <w:rPr>
          <w:rFonts w:ascii="Book Antiqua" w:hAnsi="Book Antiqua"/>
          <w:sz w:val="24"/>
        </w:rPr>
        <w:t>être</w:t>
      </w:r>
      <w:r>
        <w:rPr>
          <w:rFonts w:ascii="Book Antiqua" w:hAnsi="Book Antiqua"/>
          <w:spacing w:val="-3"/>
          <w:sz w:val="24"/>
        </w:rPr>
        <w:t xml:space="preserve"> </w:t>
      </w:r>
      <w:r>
        <w:rPr>
          <w:rFonts w:ascii="Book Antiqua" w:hAnsi="Book Antiqua"/>
          <w:sz w:val="24"/>
        </w:rPr>
        <w:t>coprésidents</w:t>
      </w:r>
      <w:r>
        <w:rPr>
          <w:rFonts w:ascii="Book Antiqua" w:hAnsi="Book Antiqua"/>
          <w:spacing w:val="-4"/>
          <w:sz w:val="24"/>
        </w:rPr>
        <w:t xml:space="preserve"> </w:t>
      </w:r>
      <w:r>
        <w:rPr>
          <w:rFonts w:ascii="Book Antiqua" w:hAnsi="Book Antiqua"/>
          <w:sz w:val="24"/>
        </w:rPr>
        <w:t>de</w:t>
      </w:r>
      <w:r>
        <w:rPr>
          <w:rFonts w:ascii="Book Antiqua" w:hAnsi="Book Antiqua"/>
          <w:spacing w:val="-1"/>
          <w:sz w:val="24"/>
        </w:rPr>
        <w:t xml:space="preserve"> </w:t>
      </w:r>
      <w:r>
        <w:rPr>
          <w:rFonts w:ascii="Book Antiqua" w:hAnsi="Book Antiqua"/>
          <w:sz w:val="24"/>
        </w:rPr>
        <w:t>l’Agence</w:t>
      </w:r>
      <w:r>
        <w:rPr>
          <w:rFonts w:ascii="Book Antiqua" w:hAnsi="Book Antiqua"/>
          <w:spacing w:val="-1"/>
          <w:sz w:val="24"/>
        </w:rPr>
        <w:t xml:space="preserve"> </w:t>
      </w:r>
      <w:r>
        <w:rPr>
          <w:rFonts w:ascii="Book Antiqua" w:hAnsi="Book Antiqua"/>
          <w:sz w:val="24"/>
        </w:rPr>
        <w:t>de</w:t>
      </w:r>
      <w:r>
        <w:rPr>
          <w:rFonts w:ascii="Book Antiqua" w:hAnsi="Book Antiqua"/>
          <w:spacing w:val="-3"/>
          <w:sz w:val="24"/>
        </w:rPr>
        <w:t xml:space="preserve"> </w:t>
      </w:r>
      <w:r>
        <w:rPr>
          <w:rFonts w:ascii="Book Antiqua" w:hAnsi="Book Antiqua"/>
          <w:sz w:val="24"/>
        </w:rPr>
        <w:t>l’eau</w:t>
      </w:r>
      <w:r>
        <w:rPr>
          <w:rFonts w:ascii="Book Antiqua" w:hAnsi="Book Antiqua"/>
          <w:spacing w:val="-4"/>
          <w:sz w:val="24"/>
        </w:rPr>
        <w:t xml:space="preserve"> </w:t>
      </w:r>
      <w:r>
        <w:rPr>
          <w:rFonts w:ascii="Book Antiqua" w:hAnsi="Book Antiqua"/>
          <w:sz w:val="24"/>
        </w:rPr>
        <w:t>avec</w:t>
      </w:r>
      <w:r>
        <w:rPr>
          <w:rFonts w:ascii="Book Antiqua" w:hAnsi="Book Antiqua"/>
          <w:spacing w:val="-4"/>
          <w:sz w:val="24"/>
        </w:rPr>
        <w:t xml:space="preserve"> </w:t>
      </w:r>
      <w:r>
        <w:rPr>
          <w:rFonts w:ascii="Book Antiqua" w:hAnsi="Book Antiqua"/>
          <w:sz w:val="24"/>
        </w:rPr>
        <w:t>l’État.</w:t>
      </w:r>
      <w:r>
        <w:rPr>
          <w:rFonts w:ascii="Book Antiqua" w:hAnsi="Book Antiqua"/>
          <w:spacing w:val="-3"/>
          <w:sz w:val="24"/>
        </w:rPr>
        <w:t xml:space="preserve"> </w:t>
      </w:r>
      <w:r>
        <w:rPr>
          <w:rFonts w:ascii="Book Antiqua" w:hAnsi="Book Antiqua"/>
          <w:sz w:val="24"/>
        </w:rPr>
        <w:t>Ce</w:t>
      </w:r>
      <w:r>
        <w:rPr>
          <w:rFonts w:ascii="Book Antiqua" w:hAnsi="Book Antiqua"/>
          <w:spacing w:val="-1"/>
          <w:sz w:val="24"/>
        </w:rPr>
        <w:t xml:space="preserve"> </w:t>
      </w:r>
      <w:r>
        <w:rPr>
          <w:rFonts w:ascii="Book Antiqua" w:hAnsi="Book Antiqua"/>
          <w:sz w:val="24"/>
        </w:rPr>
        <w:t>n’est pas le cas. Les agences de l’eau, présidées par les préfets, sont le bras armé du comité</w:t>
      </w:r>
      <w:r>
        <w:rPr>
          <w:rFonts w:ascii="Book Antiqua" w:hAnsi="Book Antiqua"/>
          <w:spacing w:val="-2"/>
          <w:sz w:val="24"/>
        </w:rPr>
        <w:t xml:space="preserve"> </w:t>
      </w:r>
      <w:r>
        <w:rPr>
          <w:rFonts w:ascii="Book Antiqua" w:hAnsi="Book Antiqua"/>
          <w:sz w:val="24"/>
        </w:rPr>
        <w:t>de</w:t>
      </w:r>
      <w:r>
        <w:rPr>
          <w:rFonts w:ascii="Book Antiqua" w:hAnsi="Book Antiqua"/>
          <w:spacing w:val="-2"/>
          <w:sz w:val="24"/>
        </w:rPr>
        <w:t xml:space="preserve"> </w:t>
      </w:r>
      <w:r>
        <w:rPr>
          <w:rFonts w:ascii="Book Antiqua" w:hAnsi="Book Antiqua"/>
          <w:sz w:val="24"/>
        </w:rPr>
        <w:t>bassin, qui est</w:t>
      </w:r>
      <w:r>
        <w:rPr>
          <w:rFonts w:ascii="Book Antiqua" w:hAnsi="Book Antiqua"/>
          <w:spacing w:val="-1"/>
          <w:sz w:val="24"/>
        </w:rPr>
        <w:t xml:space="preserve"> </w:t>
      </w:r>
      <w:r>
        <w:rPr>
          <w:rFonts w:ascii="Book Antiqua" w:hAnsi="Book Antiqua"/>
          <w:sz w:val="24"/>
        </w:rPr>
        <w:t>lui-même</w:t>
      </w:r>
      <w:r>
        <w:rPr>
          <w:rFonts w:ascii="Book Antiqua" w:hAnsi="Book Antiqua"/>
          <w:spacing w:val="-2"/>
          <w:sz w:val="24"/>
        </w:rPr>
        <w:t xml:space="preserve"> </w:t>
      </w:r>
      <w:r>
        <w:rPr>
          <w:rFonts w:ascii="Book Antiqua" w:hAnsi="Book Antiqua"/>
          <w:sz w:val="24"/>
        </w:rPr>
        <w:t>présidé par un</w:t>
      </w:r>
      <w:r>
        <w:rPr>
          <w:rFonts w:ascii="Book Antiqua" w:hAnsi="Book Antiqua"/>
          <w:spacing w:val="-1"/>
          <w:sz w:val="24"/>
        </w:rPr>
        <w:t xml:space="preserve"> </w:t>
      </w:r>
      <w:r>
        <w:rPr>
          <w:rFonts w:ascii="Book Antiqua" w:hAnsi="Book Antiqua"/>
          <w:sz w:val="24"/>
        </w:rPr>
        <w:t>élu</w:t>
      </w:r>
      <w:r>
        <w:rPr>
          <w:rFonts w:ascii="Book Antiqua" w:hAnsi="Book Antiqua"/>
          <w:spacing w:val="-1"/>
          <w:sz w:val="24"/>
        </w:rPr>
        <w:t xml:space="preserve"> </w:t>
      </w:r>
      <w:r>
        <w:rPr>
          <w:rFonts w:ascii="Book Antiqua" w:hAnsi="Book Antiqua"/>
          <w:sz w:val="24"/>
        </w:rPr>
        <w:t>local, souvent</w:t>
      </w:r>
      <w:r>
        <w:rPr>
          <w:rFonts w:ascii="Book Antiqua" w:hAnsi="Book Antiqua"/>
          <w:spacing w:val="-4"/>
          <w:sz w:val="24"/>
        </w:rPr>
        <w:t xml:space="preserve"> </w:t>
      </w:r>
      <w:r>
        <w:rPr>
          <w:rFonts w:ascii="Book Antiqua" w:hAnsi="Book Antiqua"/>
          <w:sz w:val="24"/>
        </w:rPr>
        <w:t>le</w:t>
      </w:r>
      <w:r>
        <w:rPr>
          <w:rFonts w:ascii="Book Antiqua" w:hAnsi="Book Antiqua"/>
          <w:spacing w:val="-2"/>
          <w:sz w:val="24"/>
        </w:rPr>
        <w:t xml:space="preserve"> </w:t>
      </w:r>
      <w:r>
        <w:rPr>
          <w:rFonts w:ascii="Book Antiqua" w:hAnsi="Book Antiqua"/>
          <w:sz w:val="24"/>
        </w:rPr>
        <w:t>président de</w:t>
      </w:r>
      <w:r>
        <w:rPr>
          <w:rFonts w:ascii="Book Antiqua" w:hAnsi="Book Antiqua"/>
          <w:spacing w:val="80"/>
          <w:sz w:val="24"/>
        </w:rPr>
        <w:t xml:space="preserve"> </w:t>
      </w:r>
      <w:r>
        <w:rPr>
          <w:rFonts w:ascii="Book Antiqua" w:hAnsi="Book Antiqua"/>
          <w:sz w:val="24"/>
        </w:rPr>
        <w:t>région.</w:t>
      </w:r>
      <w:r>
        <w:rPr>
          <w:rFonts w:ascii="Book Antiqua" w:hAnsi="Book Antiqua"/>
          <w:spacing w:val="80"/>
          <w:sz w:val="24"/>
        </w:rPr>
        <w:t xml:space="preserve"> </w:t>
      </w:r>
      <w:r>
        <w:rPr>
          <w:rFonts w:ascii="Book Antiqua" w:hAnsi="Book Antiqua"/>
          <w:sz w:val="24"/>
        </w:rPr>
        <w:t>L’élu</w:t>
      </w:r>
      <w:r>
        <w:rPr>
          <w:rFonts w:ascii="Book Antiqua" w:hAnsi="Book Antiqua"/>
          <w:spacing w:val="80"/>
          <w:sz w:val="24"/>
        </w:rPr>
        <w:t xml:space="preserve"> </w:t>
      </w:r>
      <w:r>
        <w:rPr>
          <w:rFonts w:ascii="Book Antiqua" w:hAnsi="Book Antiqua"/>
          <w:sz w:val="24"/>
        </w:rPr>
        <w:t>n’est</w:t>
      </w:r>
      <w:r>
        <w:rPr>
          <w:rFonts w:ascii="Book Antiqua" w:hAnsi="Book Antiqua"/>
          <w:spacing w:val="80"/>
          <w:sz w:val="24"/>
        </w:rPr>
        <w:t xml:space="preserve"> </w:t>
      </w:r>
      <w:r>
        <w:rPr>
          <w:rFonts w:ascii="Book Antiqua" w:hAnsi="Book Antiqua"/>
          <w:sz w:val="24"/>
        </w:rPr>
        <w:t>que</w:t>
      </w:r>
      <w:r>
        <w:rPr>
          <w:rFonts w:ascii="Book Antiqua" w:hAnsi="Book Antiqua"/>
          <w:spacing w:val="80"/>
          <w:sz w:val="24"/>
        </w:rPr>
        <w:t xml:space="preserve"> </w:t>
      </w:r>
      <w:r>
        <w:rPr>
          <w:rFonts w:ascii="Book Antiqua" w:hAnsi="Book Antiqua"/>
          <w:sz w:val="24"/>
        </w:rPr>
        <w:t>membre</w:t>
      </w:r>
      <w:r>
        <w:rPr>
          <w:rFonts w:ascii="Book Antiqua" w:hAnsi="Book Antiqua"/>
          <w:spacing w:val="80"/>
          <w:sz w:val="24"/>
        </w:rPr>
        <w:t xml:space="preserve"> </w:t>
      </w:r>
      <w:r>
        <w:rPr>
          <w:rFonts w:ascii="Book Antiqua" w:hAnsi="Book Antiqua"/>
          <w:sz w:val="24"/>
        </w:rPr>
        <w:t>du</w:t>
      </w:r>
      <w:r>
        <w:rPr>
          <w:rFonts w:ascii="Book Antiqua" w:hAnsi="Book Antiqua"/>
          <w:spacing w:val="80"/>
          <w:sz w:val="24"/>
        </w:rPr>
        <w:t xml:space="preserve"> </w:t>
      </w:r>
      <w:r>
        <w:rPr>
          <w:rFonts w:ascii="Book Antiqua" w:hAnsi="Book Antiqua"/>
          <w:sz w:val="24"/>
        </w:rPr>
        <w:t>conseil</w:t>
      </w:r>
      <w:r>
        <w:rPr>
          <w:rFonts w:ascii="Book Antiqua" w:hAnsi="Book Antiqua"/>
          <w:spacing w:val="80"/>
          <w:sz w:val="24"/>
        </w:rPr>
        <w:t xml:space="preserve"> </w:t>
      </w:r>
      <w:r>
        <w:rPr>
          <w:rFonts w:ascii="Book Antiqua" w:hAnsi="Book Antiqua"/>
          <w:sz w:val="24"/>
        </w:rPr>
        <w:t>d’administration</w:t>
      </w:r>
      <w:r>
        <w:rPr>
          <w:rFonts w:ascii="Book Antiqua" w:hAnsi="Book Antiqua"/>
          <w:spacing w:val="80"/>
          <w:sz w:val="24"/>
        </w:rPr>
        <w:t xml:space="preserve"> </w:t>
      </w:r>
      <w:r>
        <w:rPr>
          <w:rFonts w:ascii="Book Antiqua" w:hAnsi="Book Antiqua"/>
          <w:sz w:val="24"/>
        </w:rPr>
        <w:t>de l’agence. Certes, il a peut-être une position privilégiée dans le dialogue avec le préfet. Mais je milite pour une cogestion État/collectivités au sein des agences, ce qui donnerait une impulsion complémentaire à la décentralisation, peut-être pas sur l’ensemble des agences, mais sur un certain nombre d’entre elles.</w:t>
      </w:r>
    </w:p>
    <w:p w14:paraId="4882AAE1" w14:textId="77777777" w:rsidR="00290FCD" w:rsidRDefault="0077445D">
      <w:pPr>
        <w:spacing w:before="288"/>
        <w:ind w:left="1276" w:right="984" w:firstLine="907"/>
        <w:jc w:val="both"/>
        <w:rPr>
          <w:rFonts w:ascii="Book Antiqua" w:hAnsi="Book Antiqua"/>
          <w:sz w:val="24"/>
        </w:rPr>
      </w:pPr>
      <w:hyperlink r:id="rId183">
        <w:r w:rsidR="00B846D1">
          <w:rPr>
            <w:rFonts w:ascii="Book Antiqua" w:hAnsi="Book Antiqua"/>
            <w:b/>
            <w:sz w:val="24"/>
          </w:rPr>
          <w:t>M.</w:t>
        </w:r>
        <w:r w:rsidR="00B846D1">
          <w:rPr>
            <w:rFonts w:ascii="Book Antiqua" w:hAnsi="Book Antiqua"/>
            <w:b/>
            <w:spacing w:val="-11"/>
            <w:sz w:val="24"/>
          </w:rPr>
          <w:t xml:space="preserve"> </w:t>
        </w:r>
        <w:r w:rsidR="00B846D1">
          <w:rPr>
            <w:rFonts w:ascii="Book Antiqua" w:hAnsi="Book Antiqua"/>
            <w:b/>
            <w:sz w:val="24"/>
          </w:rPr>
          <w:t>Cédric</w:t>
        </w:r>
        <w:r w:rsidR="00B846D1">
          <w:rPr>
            <w:rFonts w:ascii="Book Antiqua" w:hAnsi="Book Antiqua"/>
            <w:b/>
            <w:spacing w:val="-12"/>
            <w:sz w:val="24"/>
          </w:rPr>
          <w:t xml:space="preserve"> </w:t>
        </w:r>
        <w:r w:rsidR="00B846D1">
          <w:rPr>
            <w:rFonts w:ascii="Book Antiqua" w:hAnsi="Book Antiqua"/>
            <w:b/>
            <w:sz w:val="24"/>
          </w:rPr>
          <w:t>Chevalier</w:t>
        </w:r>
        <w:r w:rsidR="00B846D1">
          <w:rPr>
            <w:rFonts w:ascii="Book Antiqua" w:hAnsi="Book Antiqua"/>
            <w:sz w:val="24"/>
          </w:rPr>
          <w:t>.</w:t>
        </w:r>
      </w:hyperlink>
      <w:r w:rsidR="00B846D1">
        <w:rPr>
          <w:rFonts w:ascii="Book Antiqua" w:hAnsi="Book Antiqua"/>
          <w:spacing w:val="-13"/>
          <w:sz w:val="24"/>
        </w:rPr>
        <w:t xml:space="preserve"> </w:t>
      </w:r>
      <w:r w:rsidR="00B846D1">
        <w:rPr>
          <w:rFonts w:ascii="Book Antiqua" w:hAnsi="Book Antiqua"/>
          <w:b/>
          <w:sz w:val="24"/>
        </w:rPr>
        <w:t>–</w:t>
      </w:r>
      <w:r w:rsidR="00B846D1">
        <w:rPr>
          <w:rFonts w:ascii="Book Antiqua" w:hAnsi="Book Antiqua"/>
          <w:b/>
          <w:spacing w:val="-8"/>
          <w:sz w:val="24"/>
        </w:rPr>
        <w:t xml:space="preserve"> </w:t>
      </w:r>
      <w:r w:rsidR="00B846D1">
        <w:rPr>
          <w:rFonts w:ascii="Book Antiqua" w:hAnsi="Book Antiqua"/>
          <w:sz w:val="24"/>
        </w:rPr>
        <w:t>Je</w:t>
      </w:r>
      <w:r w:rsidR="00B846D1">
        <w:rPr>
          <w:rFonts w:ascii="Book Antiqua" w:hAnsi="Book Antiqua"/>
          <w:spacing w:val="-13"/>
          <w:sz w:val="24"/>
        </w:rPr>
        <w:t xml:space="preserve"> </w:t>
      </w:r>
      <w:r w:rsidR="00B846D1">
        <w:rPr>
          <w:rFonts w:ascii="Book Antiqua" w:hAnsi="Book Antiqua"/>
          <w:sz w:val="24"/>
        </w:rPr>
        <w:t>m’associe</w:t>
      </w:r>
      <w:r w:rsidR="00B846D1">
        <w:rPr>
          <w:rFonts w:ascii="Book Antiqua" w:hAnsi="Book Antiqua"/>
          <w:spacing w:val="-13"/>
          <w:sz w:val="24"/>
        </w:rPr>
        <w:t xml:space="preserve"> </w:t>
      </w:r>
      <w:r w:rsidR="00B846D1">
        <w:rPr>
          <w:rFonts w:ascii="Book Antiqua" w:hAnsi="Book Antiqua"/>
          <w:sz w:val="24"/>
        </w:rPr>
        <w:t>aux</w:t>
      </w:r>
      <w:r w:rsidR="00B846D1">
        <w:rPr>
          <w:rFonts w:ascii="Book Antiqua" w:hAnsi="Book Antiqua"/>
          <w:spacing w:val="-12"/>
          <w:sz w:val="24"/>
        </w:rPr>
        <w:t xml:space="preserve"> </w:t>
      </w:r>
      <w:r w:rsidR="00B846D1">
        <w:rPr>
          <w:rFonts w:ascii="Book Antiqua" w:hAnsi="Book Antiqua"/>
          <w:sz w:val="24"/>
        </w:rPr>
        <w:t>remarques</w:t>
      </w:r>
      <w:r w:rsidR="00B846D1">
        <w:rPr>
          <w:rFonts w:ascii="Book Antiqua" w:hAnsi="Book Antiqua"/>
          <w:spacing w:val="-14"/>
          <w:sz w:val="24"/>
        </w:rPr>
        <w:t xml:space="preserve"> </w:t>
      </w:r>
      <w:r w:rsidR="00B846D1">
        <w:rPr>
          <w:rFonts w:ascii="Book Antiqua" w:hAnsi="Book Antiqua"/>
          <w:sz w:val="24"/>
        </w:rPr>
        <w:t>concernant</w:t>
      </w:r>
      <w:r w:rsidR="00B846D1">
        <w:rPr>
          <w:rFonts w:ascii="Book Antiqua" w:hAnsi="Book Antiqua"/>
          <w:spacing w:val="-12"/>
          <w:sz w:val="24"/>
        </w:rPr>
        <w:t xml:space="preserve"> </w:t>
      </w:r>
      <w:r w:rsidR="00B846D1">
        <w:rPr>
          <w:rFonts w:ascii="Book Antiqua" w:hAnsi="Book Antiqua"/>
          <w:sz w:val="24"/>
        </w:rPr>
        <w:t>la</w:t>
      </w:r>
      <w:r w:rsidR="00B846D1">
        <w:rPr>
          <w:rFonts w:ascii="Book Antiqua" w:hAnsi="Book Antiqua"/>
          <w:spacing w:val="-15"/>
          <w:sz w:val="24"/>
        </w:rPr>
        <w:t xml:space="preserve"> </w:t>
      </w:r>
      <w:r w:rsidR="00B846D1">
        <w:rPr>
          <w:rFonts w:ascii="Book Antiqua" w:hAnsi="Book Antiqua"/>
          <w:sz w:val="24"/>
        </w:rPr>
        <w:t>qualité du rapport de nos deux collègues. Dans la carte que vous nous avez projetée, la Marne</w:t>
      </w:r>
      <w:r w:rsidR="00B846D1">
        <w:rPr>
          <w:rFonts w:ascii="Book Antiqua" w:hAnsi="Book Antiqua"/>
          <w:spacing w:val="-5"/>
          <w:sz w:val="24"/>
        </w:rPr>
        <w:t xml:space="preserve"> </w:t>
      </w:r>
      <w:r w:rsidR="00B846D1">
        <w:rPr>
          <w:rFonts w:ascii="Book Antiqua" w:hAnsi="Book Antiqua"/>
          <w:sz w:val="24"/>
        </w:rPr>
        <w:t>apparaît</w:t>
      </w:r>
      <w:r w:rsidR="00B846D1">
        <w:rPr>
          <w:rFonts w:ascii="Book Antiqua" w:hAnsi="Book Antiqua"/>
          <w:spacing w:val="-4"/>
          <w:sz w:val="24"/>
        </w:rPr>
        <w:t xml:space="preserve"> </w:t>
      </w:r>
      <w:r w:rsidR="00B846D1">
        <w:rPr>
          <w:rFonts w:ascii="Book Antiqua" w:hAnsi="Book Antiqua"/>
          <w:sz w:val="24"/>
        </w:rPr>
        <w:t>comme</w:t>
      </w:r>
      <w:r w:rsidR="00B846D1">
        <w:rPr>
          <w:rFonts w:ascii="Book Antiqua" w:hAnsi="Book Antiqua"/>
          <w:spacing w:val="-5"/>
          <w:sz w:val="24"/>
        </w:rPr>
        <w:t xml:space="preserve"> </w:t>
      </w:r>
      <w:r w:rsidR="00B846D1">
        <w:rPr>
          <w:rFonts w:ascii="Book Antiqua" w:hAnsi="Book Antiqua"/>
          <w:sz w:val="24"/>
        </w:rPr>
        <w:t>étant</w:t>
      </w:r>
      <w:r w:rsidR="00B846D1">
        <w:rPr>
          <w:rFonts w:ascii="Book Antiqua" w:hAnsi="Book Antiqua"/>
          <w:spacing w:val="-4"/>
          <w:sz w:val="24"/>
        </w:rPr>
        <w:t xml:space="preserve"> </w:t>
      </w:r>
      <w:r w:rsidR="00B846D1">
        <w:rPr>
          <w:rFonts w:ascii="Book Antiqua" w:hAnsi="Book Antiqua"/>
          <w:sz w:val="24"/>
        </w:rPr>
        <w:t>bonne</w:t>
      </w:r>
      <w:r w:rsidR="00B846D1">
        <w:rPr>
          <w:rFonts w:ascii="Book Antiqua" w:hAnsi="Book Antiqua"/>
          <w:spacing w:val="-7"/>
          <w:sz w:val="24"/>
        </w:rPr>
        <w:t xml:space="preserve"> </w:t>
      </w:r>
      <w:r w:rsidR="00B846D1">
        <w:rPr>
          <w:rFonts w:ascii="Book Antiqua" w:hAnsi="Book Antiqua"/>
          <w:sz w:val="24"/>
        </w:rPr>
        <w:t>élève</w:t>
      </w:r>
      <w:r w:rsidR="00B846D1">
        <w:rPr>
          <w:rFonts w:ascii="Book Antiqua" w:hAnsi="Book Antiqua"/>
          <w:spacing w:val="-5"/>
          <w:sz w:val="24"/>
        </w:rPr>
        <w:t xml:space="preserve"> </w:t>
      </w:r>
      <w:r w:rsidR="00B846D1">
        <w:rPr>
          <w:rFonts w:ascii="Book Antiqua" w:hAnsi="Book Antiqua"/>
          <w:sz w:val="24"/>
        </w:rPr>
        <w:t>:</w:t>
      </w:r>
      <w:r w:rsidR="00B846D1">
        <w:rPr>
          <w:rFonts w:ascii="Book Antiqua" w:hAnsi="Book Antiqua"/>
          <w:spacing w:val="-7"/>
          <w:sz w:val="24"/>
        </w:rPr>
        <w:t xml:space="preserve"> </w:t>
      </w:r>
      <w:r w:rsidR="00B846D1">
        <w:rPr>
          <w:rFonts w:ascii="Book Antiqua" w:hAnsi="Book Antiqua"/>
          <w:sz w:val="24"/>
        </w:rPr>
        <w:t>y</w:t>
      </w:r>
      <w:r w:rsidR="00B846D1">
        <w:rPr>
          <w:rFonts w:ascii="Book Antiqua" w:hAnsi="Book Antiqua"/>
          <w:spacing w:val="-6"/>
          <w:sz w:val="24"/>
        </w:rPr>
        <w:t xml:space="preserve"> </w:t>
      </w:r>
      <w:r w:rsidR="00B846D1">
        <w:rPr>
          <w:rFonts w:ascii="Book Antiqua" w:hAnsi="Book Antiqua"/>
          <w:sz w:val="24"/>
        </w:rPr>
        <w:t>a-t-il</w:t>
      </w:r>
      <w:r w:rsidR="00B846D1">
        <w:rPr>
          <w:rFonts w:ascii="Book Antiqua" w:hAnsi="Book Antiqua"/>
          <w:spacing w:val="-8"/>
          <w:sz w:val="24"/>
        </w:rPr>
        <w:t xml:space="preserve"> </w:t>
      </w:r>
      <w:r w:rsidR="00B846D1">
        <w:rPr>
          <w:rFonts w:ascii="Book Antiqua" w:hAnsi="Book Antiqua"/>
          <w:sz w:val="24"/>
        </w:rPr>
        <w:t>eu</w:t>
      </w:r>
      <w:r w:rsidR="00B846D1">
        <w:rPr>
          <w:rFonts w:ascii="Book Antiqua" w:hAnsi="Book Antiqua"/>
          <w:spacing w:val="-8"/>
          <w:sz w:val="24"/>
        </w:rPr>
        <w:t xml:space="preserve"> </w:t>
      </w:r>
      <w:r w:rsidR="00B846D1">
        <w:rPr>
          <w:rFonts w:ascii="Book Antiqua" w:hAnsi="Book Antiqua"/>
          <w:sz w:val="24"/>
        </w:rPr>
        <w:t>des</w:t>
      </w:r>
      <w:r w:rsidR="00B846D1">
        <w:rPr>
          <w:rFonts w:ascii="Book Antiqua" w:hAnsi="Book Antiqua"/>
          <w:spacing w:val="-6"/>
          <w:sz w:val="24"/>
        </w:rPr>
        <w:t xml:space="preserve"> </w:t>
      </w:r>
      <w:r w:rsidR="00B846D1">
        <w:rPr>
          <w:rFonts w:ascii="Book Antiqua" w:hAnsi="Book Antiqua"/>
          <w:sz w:val="24"/>
        </w:rPr>
        <w:t>contentieux</w:t>
      </w:r>
      <w:r w:rsidR="00B846D1">
        <w:rPr>
          <w:rFonts w:ascii="Book Antiqua" w:hAnsi="Book Antiqua"/>
          <w:spacing w:val="-2"/>
          <w:sz w:val="24"/>
        </w:rPr>
        <w:t xml:space="preserve"> </w:t>
      </w:r>
      <w:r w:rsidR="00B846D1">
        <w:rPr>
          <w:rFonts w:ascii="Book Antiqua" w:hAnsi="Book Antiqua"/>
          <w:sz w:val="24"/>
        </w:rPr>
        <w:t xml:space="preserve">concernant l’exercice du droit de dérogation ? Par exemple, vous avez évoqué l’élargissement de la dérogation à l’urbanisme : il pourrait faire naître certains </w:t>
      </w:r>
      <w:r w:rsidR="00B846D1">
        <w:rPr>
          <w:rFonts w:ascii="Book Antiqua" w:hAnsi="Book Antiqua"/>
          <w:spacing w:val="-2"/>
          <w:sz w:val="24"/>
        </w:rPr>
        <w:t>contentieux.</w:t>
      </w:r>
    </w:p>
    <w:p w14:paraId="57E26183" w14:textId="77777777" w:rsidR="00290FCD" w:rsidRDefault="00B846D1">
      <w:pPr>
        <w:spacing w:before="289"/>
        <w:ind w:left="1276" w:right="982" w:firstLine="907"/>
        <w:jc w:val="both"/>
        <w:rPr>
          <w:rFonts w:ascii="Book Antiqua" w:hAnsi="Book Antiqua"/>
          <w:sz w:val="24"/>
        </w:rPr>
      </w:pPr>
      <w:r>
        <w:rPr>
          <w:rFonts w:ascii="Book Antiqua" w:hAnsi="Book Antiqua"/>
          <w:sz w:val="24"/>
        </w:rPr>
        <w:t>Ma réflexion porte sur le rôle du préfet. Il est</w:t>
      </w:r>
      <w:r>
        <w:rPr>
          <w:rFonts w:ascii="Book Antiqua" w:hAnsi="Book Antiqua"/>
          <w:spacing w:val="-1"/>
          <w:sz w:val="24"/>
        </w:rPr>
        <w:t xml:space="preserve"> </w:t>
      </w:r>
      <w:r>
        <w:rPr>
          <w:rFonts w:ascii="Book Antiqua" w:hAnsi="Book Antiqua"/>
          <w:sz w:val="24"/>
        </w:rPr>
        <w:t>bien de lui donner un peu plus d’espace de discussion avec les élus locaux mais attention cette dérogation pourrait être un contre-pouvoir vis-à-vis des élus locaux. Or, on peut avoir un bon ou un mauvais préfet…</w:t>
      </w:r>
    </w:p>
    <w:p w14:paraId="22C3CE63" w14:textId="77777777" w:rsidR="00290FCD" w:rsidRDefault="0077445D">
      <w:pPr>
        <w:spacing w:before="287"/>
        <w:ind w:left="1276" w:right="986" w:firstLine="907"/>
        <w:jc w:val="both"/>
        <w:rPr>
          <w:rFonts w:ascii="Book Antiqua" w:hAnsi="Book Antiqua"/>
          <w:sz w:val="24"/>
        </w:rPr>
      </w:pPr>
      <w:hyperlink r:id="rId184">
        <w:r w:rsidR="00B846D1">
          <w:rPr>
            <w:rFonts w:ascii="Book Antiqua" w:hAnsi="Book Antiqua"/>
            <w:b/>
            <w:sz w:val="24"/>
          </w:rPr>
          <w:t xml:space="preserve">M. Lucien </w:t>
        </w:r>
        <w:proofErr w:type="spellStart"/>
        <w:r w:rsidR="00B846D1">
          <w:rPr>
            <w:rFonts w:ascii="Book Antiqua" w:hAnsi="Book Antiqua"/>
            <w:b/>
            <w:sz w:val="24"/>
          </w:rPr>
          <w:t>Stanzione</w:t>
        </w:r>
        <w:proofErr w:type="spellEnd"/>
        <w:r w:rsidR="00B846D1">
          <w:rPr>
            <w:rFonts w:ascii="Book Antiqua" w:hAnsi="Book Antiqua"/>
            <w:sz w:val="24"/>
          </w:rPr>
          <w:t>.</w:t>
        </w:r>
      </w:hyperlink>
      <w:r w:rsidR="00B846D1">
        <w:rPr>
          <w:rFonts w:ascii="Book Antiqua" w:hAnsi="Book Antiqua"/>
          <w:sz w:val="24"/>
        </w:rPr>
        <w:t xml:space="preserve"> </w:t>
      </w:r>
      <w:r w:rsidR="00B846D1">
        <w:rPr>
          <w:rFonts w:ascii="Book Antiqua" w:hAnsi="Book Antiqua"/>
          <w:b/>
          <w:sz w:val="24"/>
        </w:rPr>
        <w:t xml:space="preserve">– </w:t>
      </w:r>
      <w:r w:rsidR="00B846D1">
        <w:rPr>
          <w:rFonts w:ascii="Book Antiqua" w:hAnsi="Book Antiqua"/>
          <w:sz w:val="24"/>
        </w:rPr>
        <w:t xml:space="preserve">Je salue le travail accompli par les rapporteurs. Un premier point que je trouve extrêmement intéressant, </w:t>
      </w:r>
      <w:r w:rsidR="00B846D1">
        <w:rPr>
          <w:rFonts w:ascii="Book Antiqua" w:hAnsi="Book Antiqua"/>
          <w:i/>
          <w:sz w:val="24"/>
        </w:rPr>
        <w:t xml:space="preserve">a contrario </w:t>
      </w:r>
      <w:r w:rsidR="00B846D1">
        <w:rPr>
          <w:rFonts w:ascii="Book Antiqua" w:hAnsi="Book Antiqua"/>
          <w:sz w:val="24"/>
        </w:rPr>
        <w:t xml:space="preserve">de ce que disait notre collègue Hervé </w:t>
      </w:r>
      <w:proofErr w:type="spellStart"/>
      <w:r w:rsidR="00B846D1">
        <w:rPr>
          <w:rFonts w:ascii="Book Antiqua" w:hAnsi="Book Antiqua"/>
          <w:sz w:val="24"/>
        </w:rPr>
        <w:t>Gillé</w:t>
      </w:r>
      <w:proofErr w:type="spellEnd"/>
      <w:r w:rsidR="00B846D1">
        <w:rPr>
          <w:rFonts w:ascii="Book Antiqua" w:hAnsi="Book Antiqua"/>
          <w:sz w:val="24"/>
        </w:rPr>
        <w:t xml:space="preserve">, c’est qu’unifier la chaîne de responsabilité de commandement des services de l’État dans le département n’est pas une mauvaise chose. Aujourd’hui, quand on pose la question de la fermeture d’une classe au préfet, il répond « </w:t>
      </w:r>
      <w:r w:rsidR="00B846D1">
        <w:rPr>
          <w:rFonts w:ascii="Book Antiqua" w:hAnsi="Book Antiqua"/>
          <w:i/>
          <w:sz w:val="24"/>
        </w:rPr>
        <w:t xml:space="preserve">ce n’est pas moi, c’est le </w:t>
      </w:r>
      <w:proofErr w:type="spellStart"/>
      <w:r w:rsidR="00B846D1">
        <w:rPr>
          <w:rFonts w:ascii="Book Antiqua" w:hAnsi="Book Antiqua"/>
          <w:i/>
          <w:sz w:val="24"/>
        </w:rPr>
        <w:t>Dasen</w:t>
      </w:r>
      <w:proofErr w:type="spellEnd"/>
      <w:r w:rsidR="00B846D1">
        <w:rPr>
          <w:rFonts w:ascii="Book Antiqua" w:hAnsi="Book Antiqua"/>
          <w:i/>
          <w:sz w:val="24"/>
        </w:rPr>
        <w:t xml:space="preserve"> </w:t>
      </w:r>
      <w:r w:rsidR="00B846D1">
        <w:rPr>
          <w:rFonts w:ascii="Book Antiqua" w:hAnsi="Book Antiqua"/>
          <w:sz w:val="24"/>
        </w:rPr>
        <w:t>». Sur les questions financières, il faut</w:t>
      </w:r>
      <w:r w:rsidR="00B846D1">
        <w:rPr>
          <w:rFonts w:ascii="Book Antiqua" w:hAnsi="Book Antiqua"/>
          <w:spacing w:val="-2"/>
          <w:sz w:val="24"/>
        </w:rPr>
        <w:t xml:space="preserve"> </w:t>
      </w:r>
      <w:r w:rsidR="00B846D1">
        <w:rPr>
          <w:rFonts w:ascii="Book Antiqua" w:hAnsi="Book Antiqua"/>
          <w:sz w:val="24"/>
        </w:rPr>
        <w:t>voir la</w:t>
      </w:r>
      <w:r w:rsidR="00B846D1">
        <w:rPr>
          <w:rFonts w:ascii="Book Antiqua" w:hAnsi="Book Antiqua"/>
          <w:spacing w:val="-2"/>
          <w:sz w:val="24"/>
        </w:rPr>
        <w:t xml:space="preserve"> </w:t>
      </w:r>
      <w:r w:rsidR="00B846D1">
        <w:rPr>
          <w:rFonts w:ascii="Book Antiqua" w:hAnsi="Book Antiqua"/>
          <w:sz w:val="24"/>
        </w:rPr>
        <w:t>direction</w:t>
      </w:r>
      <w:r w:rsidR="00B846D1">
        <w:rPr>
          <w:rFonts w:ascii="Book Antiqua" w:hAnsi="Book Antiqua"/>
          <w:spacing w:val="-1"/>
          <w:sz w:val="24"/>
        </w:rPr>
        <w:t xml:space="preserve"> </w:t>
      </w:r>
      <w:r w:rsidR="00B846D1">
        <w:rPr>
          <w:rFonts w:ascii="Book Antiqua" w:hAnsi="Book Antiqua"/>
          <w:sz w:val="24"/>
        </w:rPr>
        <w:t>générale</w:t>
      </w:r>
      <w:r w:rsidR="00B846D1">
        <w:rPr>
          <w:rFonts w:ascii="Book Antiqua" w:hAnsi="Book Antiqua"/>
          <w:spacing w:val="-2"/>
          <w:sz w:val="24"/>
        </w:rPr>
        <w:t xml:space="preserve"> </w:t>
      </w:r>
      <w:r w:rsidR="00B846D1">
        <w:rPr>
          <w:rFonts w:ascii="Book Antiqua" w:hAnsi="Book Antiqua"/>
          <w:sz w:val="24"/>
        </w:rPr>
        <w:t>des</w:t>
      </w:r>
      <w:r w:rsidR="00B846D1">
        <w:rPr>
          <w:rFonts w:ascii="Book Antiqua" w:hAnsi="Book Antiqua"/>
          <w:spacing w:val="-1"/>
          <w:sz w:val="24"/>
        </w:rPr>
        <w:t xml:space="preserve"> </w:t>
      </w:r>
      <w:r w:rsidR="00B846D1">
        <w:rPr>
          <w:rFonts w:ascii="Book Antiqua" w:hAnsi="Book Antiqua"/>
          <w:sz w:val="24"/>
        </w:rPr>
        <w:t>finances</w:t>
      </w:r>
      <w:r w:rsidR="00B846D1">
        <w:rPr>
          <w:rFonts w:ascii="Book Antiqua" w:hAnsi="Book Antiqua"/>
          <w:spacing w:val="-1"/>
          <w:sz w:val="24"/>
        </w:rPr>
        <w:t xml:space="preserve"> </w:t>
      </w:r>
      <w:r w:rsidR="00B846D1">
        <w:rPr>
          <w:rFonts w:ascii="Book Antiqua" w:hAnsi="Book Antiqua"/>
          <w:sz w:val="24"/>
        </w:rPr>
        <w:t>publiques</w:t>
      </w:r>
      <w:r w:rsidR="00B846D1">
        <w:rPr>
          <w:rFonts w:ascii="Book Antiqua" w:hAnsi="Book Antiqua"/>
          <w:spacing w:val="-1"/>
          <w:sz w:val="24"/>
        </w:rPr>
        <w:t xml:space="preserve"> </w:t>
      </w:r>
      <w:r w:rsidR="00B846D1">
        <w:rPr>
          <w:rFonts w:ascii="Book Antiqua" w:hAnsi="Book Antiqua"/>
          <w:sz w:val="24"/>
        </w:rPr>
        <w:t>(DGFIP).</w:t>
      </w:r>
      <w:r w:rsidR="00B846D1">
        <w:rPr>
          <w:rFonts w:ascii="Book Antiqua" w:hAnsi="Book Antiqua"/>
          <w:spacing w:val="-2"/>
          <w:sz w:val="24"/>
        </w:rPr>
        <w:t xml:space="preserve"> </w:t>
      </w:r>
      <w:r w:rsidR="00B846D1">
        <w:rPr>
          <w:rFonts w:ascii="Book Antiqua" w:hAnsi="Book Antiqua"/>
          <w:sz w:val="24"/>
        </w:rPr>
        <w:t>Il y a cette espèce de parcellisation du pouvoir de</w:t>
      </w:r>
      <w:r w:rsidR="00B846D1">
        <w:rPr>
          <w:rFonts w:ascii="Book Antiqua" w:hAnsi="Book Antiqua"/>
          <w:spacing w:val="-2"/>
          <w:sz w:val="24"/>
        </w:rPr>
        <w:t xml:space="preserve"> </w:t>
      </w:r>
      <w:r w:rsidR="00B846D1">
        <w:rPr>
          <w:rFonts w:ascii="Book Antiqua" w:hAnsi="Book Antiqua"/>
          <w:sz w:val="24"/>
        </w:rPr>
        <w:t xml:space="preserve">l’État qui n’est pas une très bonne </w:t>
      </w:r>
      <w:r w:rsidR="00B846D1">
        <w:rPr>
          <w:rFonts w:ascii="Book Antiqua" w:hAnsi="Book Antiqua"/>
          <w:spacing w:val="-2"/>
          <w:sz w:val="24"/>
        </w:rPr>
        <w:t>chose.</w:t>
      </w:r>
    </w:p>
    <w:p w14:paraId="4CD15FBD"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1752C335" w14:textId="77777777" w:rsidR="00290FCD" w:rsidRDefault="00290FCD">
      <w:pPr>
        <w:pStyle w:val="Corpsdetexte"/>
        <w:spacing w:before="57"/>
        <w:rPr>
          <w:rFonts w:ascii="Book Antiqua"/>
          <w:sz w:val="24"/>
        </w:rPr>
      </w:pPr>
    </w:p>
    <w:p w14:paraId="5D179128" w14:textId="77777777" w:rsidR="00290FCD" w:rsidRDefault="00B846D1">
      <w:pPr>
        <w:spacing w:before="1"/>
        <w:ind w:left="1276" w:right="983" w:firstLine="907"/>
        <w:jc w:val="both"/>
        <w:rPr>
          <w:rFonts w:ascii="Book Antiqua" w:hAnsi="Book Antiqua"/>
          <w:sz w:val="24"/>
        </w:rPr>
      </w:pPr>
      <w:r>
        <w:rPr>
          <w:rFonts w:ascii="Book Antiqua" w:hAnsi="Book Antiqua"/>
          <w:sz w:val="24"/>
        </w:rPr>
        <w:t>Je</w:t>
      </w:r>
      <w:r>
        <w:rPr>
          <w:rFonts w:ascii="Book Antiqua" w:hAnsi="Book Antiqua"/>
          <w:spacing w:val="-5"/>
          <w:sz w:val="24"/>
        </w:rPr>
        <w:t xml:space="preserve"> </w:t>
      </w:r>
      <w:r>
        <w:rPr>
          <w:rFonts w:ascii="Book Antiqua" w:hAnsi="Book Antiqua"/>
          <w:sz w:val="24"/>
        </w:rPr>
        <w:t>suis</w:t>
      </w:r>
      <w:r>
        <w:rPr>
          <w:rFonts w:ascii="Book Antiqua" w:hAnsi="Book Antiqua"/>
          <w:spacing w:val="-6"/>
          <w:sz w:val="24"/>
        </w:rPr>
        <w:t xml:space="preserve"> </w:t>
      </w:r>
      <w:r>
        <w:rPr>
          <w:rFonts w:ascii="Book Antiqua" w:hAnsi="Book Antiqua"/>
          <w:sz w:val="24"/>
        </w:rPr>
        <w:t>un</w:t>
      </w:r>
      <w:r>
        <w:rPr>
          <w:rFonts w:ascii="Book Antiqua" w:hAnsi="Book Antiqua"/>
          <w:spacing w:val="-5"/>
          <w:sz w:val="24"/>
        </w:rPr>
        <w:t xml:space="preserve"> </w:t>
      </w:r>
      <w:r>
        <w:rPr>
          <w:rFonts w:ascii="Book Antiqua" w:hAnsi="Book Antiqua"/>
          <w:sz w:val="24"/>
        </w:rPr>
        <w:t>peu</w:t>
      </w:r>
      <w:r>
        <w:rPr>
          <w:rFonts w:ascii="Book Antiqua" w:hAnsi="Book Antiqua"/>
          <w:spacing w:val="-6"/>
          <w:sz w:val="24"/>
        </w:rPr>
        <w:t xml:space="preserve"> </w:t>
      </w:r>
      <w:r>
        <w:rPr>
          <w:rFonts w:ascii="Book Antiqua" w:hAnsi="Book Antiqua"/>
          <w:sz w:val="24"/>
        </w:rPr>
        <w:t>plus</w:t>
      </w:r>
      <w:r>
        <w:rPr>
          <w:rFonts w:ascii="Book Antiqua" w:hAnsi="Book Antiqua"/>
          <w:spacing w:val="-6"/>
          <w:sz w:val="24"/>
        </w:rPr>
        <w:t xml:space="preserve"> </w:t>
      </w:r>
      <w:r>
        <w:rPr>
          <w:rFonts w:ascii="Book Antiqua" w:hAnsi="Book Antiqua"/>
          <w:sz w:val="24"/>
        </w:rPr>
        <w:t>réservé</w:t>
      </w:r>
      <w:r>
        <w:rPr>
          <w:rFonts w:ascii="Book Antiqua" w:hAnsi="Book Antiqua"/>
          <w:spacing w:val="-5"/>
          <w:sz w:val="24"/>
        </w:rPr>
        <w:t xml:space="preserve"> </w:t>
      </w:r>
      <w:r>
        <w:rPr>
          <w:rFonts w:ascii="Book Antiqua" w:hAnsi="Book Antiqua"/>
          <w:sz w:val="24"/>
        </w:rPr>
        <w:t>sur</w:t>
      </w:r>
      <w:r>
        <w:rPr>
          <w:rFonts w:ascii="Book Antiqua" w:hAnsi="Book Antiqua"/>
          <w:spacing w:val="-6"/>
          <w:sz w:val="24"/>
        </w:rPr>
        <w:t xml:space="preserve"> </w:t>
      </w:r>
      <w:r>
        <w:rPr>
          <w:rFonts w:ascii="Book Antiqua" w:hAnsi="Book Antiqua"/>
          <w:sz w:val="24"/>
        </w:rPr>
        <w:t>la</w:t>
      </w:r>
      <w:r>
        <w:rPr>
          <w:rFonts w:ascii="Book Antiqua" w:hAnsi="Book Antiqua"/>
          <w:spacing w:val="-5"/>
          <w:sz w:val="24"/>
        </w:rPr>
        <w:t xml:space="preserve"> </w:t>
      </w:r>
      <w:r>
        <w:rPr>
          <w:rFonts w:ascii="Book Antiqua" w:hAnsi="Book Antiqua"/>
          <w:sz w:val="24"/>
        </w:rPr>
        <w:t>responsabilité</w:t>
      </w:r>
      <w:r>
        <w:rPr>
          <w:rFonts w:ascii="Book Antiqua" w:hAnsi="Book Antiqua"/>
          <w:spacing w:val="-5"/>
          <w:sz w:val="24"/>
        </w:rPr>
        <w:t xml:space="preserve"> </w:t>
      </w:r>
      <w:r>
        <w:rPr>
          <w:rFonts w:ascii="Book Antiqua" w:hAnsi="Book Antiqua"/>
          <w:sz w:val="24"/>
        </w:rPr>
        <w:t>pénale.</w:t>
      </w:r>
      <w:r>
        <w:rPr>
          <w:rFonts w:ascii="Book Antiqua" w:hAnsi="Book Antiqua"/>
          <w:spacing w:val="-5"/>
          <w:sz w:val="24"/>
        </w:rPr>
        <w:t xml:space="preserve"> </w:t>
      </w:r>
      <w:r>
        <w:rPr>
          <w:rFonts w:ascii="Book Antiqua" w:hAnsi="Book Antiqua"/>
          <w:sz w:val="24"/>
        </w:rPr>
        <w:t>Chers</w:t>
      </w:r>
      <w:r>
        <w:rPr>
          <w:rFonts w:ascii="Book Antiqua" w:hAnsi="Book Antiqua"/>
          <w:spacing w:val="-6"/>
          <w:sz w:val="24"/>
        </w:rPr>
        <w:t xml:space="preserve"> </w:t>
      </w:r>
      <w:r>
        <w:rPr>
          <w:rFonts w:ascii="Book Antiqua" w:hAnsi="Book Antiqua"/>
          <w:sz w:val="24"/>
        </w:rPr>
        <w:t>collègues, en ce qui concerne les maires et les présidents d’intercommunalités, ils sont pénalement</w:t>
      </w:r>
      <w:r>
        <w:rPr>
          <w:rFonts w:ascii="Book Antiqua" w:hAnsi="Book Antiqua"/>
          <w:spacing w:val="-14"/>
          <w:sz w:val="24"/>
        </w:rPr>
        <w:t xml:space="preserve"> </w:t>
      </w:r>
      <w:r>
        <w:rPr>
          <w:rFonts w:ascii="Book Antiqua" w:hAnsi="Book Antiqua"/>
          <w:sz w:val="24"/>
        </w:rPr>
        <w:t>responsables</w:t>
      </w:r>
      <w:r>
        <w:rPr>
          <w:rFonts w:ascii="Book Antiqua" w:hAnsi="Book Antiqua"/>
          <w:spacing w:val="-15"/>
          <w:sz w:val="24"/>
        </w:rPr>
        <w:t xml:space="preserve"> </w:t>
      </w:r>
      <w:r>
        <w:rPr>
          <w:rFonts w:ascii="Book Antiqua" w:hAnsi="Book Antiqua"/>
          <w:sz w:val="24"/>
        </w:rPr>
        <w:t>de</w:t>
      </w:r>
      <w:r>
        <w:rPr>
          <w:rFonts w:ascii="Book Antiqua" w:hAnsi="Book Antiqua"/>
          <w:spacing w:val="-14"/>
          <w:sz w:val="24"/>
        </w:rPr>
        <w:t xml:space="preserve"> </w:t>
      </w:r>
      <w:r>
        <w:rPr>
          <w:rFonts w:ascii="Book Antiqua" w:hAnsi="Book Antiqua"/>
          <w:sz w:val="24"/>
        </w:rPr>
        <w:t>leurs</w:t>
      </w:r>
      <w:r>
        <w:rPr>
          <w:rFonts w:ascii="Book Antiqua" w:hAnsi="Book Antiqua"/>
          <w:spacing w:val="-15"/>
          <w:sz w:val="24"/>
        </w:rPr>
        <w:t xml:space="preserve"> </w:t>
      </w:r>
      <w:r>
        <w:rPr>
          <w:rFonts w:ascii="Book Antiqua" w:hAnsi="Book Antiqua"/>
          <w:sz w:val="24"/>
        </w:rPr>
        <w:t>actions.</w:t>
      </w:r>
      <w:r>
        <w:rPr>
          <w:rFonts w:ascii="Book Antiqua" w:hAnsi="Book Antiqua"/>
          <w:spacing w:val="-12"/>
          <w:sz w:val="24"/>
        </w:rPr>
        <w:t xml:space="preserve"> </w:t>
      </w:r>
      <w:r>
        <w:rPr>
          <w:rFonts w:ascii="Book Antiqua" w:hAnsi="Book Antiqua"/>
          <w:sz w:val="24"/>
        </w:rPr>
        <w:t>Je</w:t>
      </w:r>
      <w:r>
        <w:rPr>
          <w:rFonts w:ascii="Book Antiqua" w:hAnsi="Book Antiqua"/>
          <w:spacing w:val="-14"/>
          <w:sz w:val="24"/>
        </w:rPr>
        <w:t xml:space="preserve"> </w:t>
      </w:r>
      <w:r>
        <w:rPr>
          <w:rFonts w:ascii="Book Antiqua" w:hAnsi="Book Antiqua"/>
          <w:sz w:val="24"/>
        </w:rPr>
        <w:t>ne</w:t>
      </w:r>
      <w:r>
        <w:rPr>
          <w:rFonts w:ascii="Book Antiqua" w:hAnsi="Book Antiqua"/>
          <w:spacing w:val="-14"/>
          <w:sz w:val="24"/>
        </w:rPr>
        <w:t xml:space="preserve"> </w:t>
      </w:r>
      <w:r>
        <w:rPr>
          <w:rFonts w:ascii="Book Antiqua" w:hAnsi="Book Antiqua"/>
          <w:sz w:val="24"/>
        </w:rPr>
        <w:t>vois</w:t>
      </w:r>
      <w:r>
        <w:rPr>
          <w:rFonts w:ascii="Book Antiqua" w:hAnsi="Book Antiqua"/>
          <w:spacing w:val="-15"/>
          <w:sz w:val="24"/>
        </w:rPr>
        <w:t xml:space="preserve"> </w:t>
      </w:r>
      <w:r>
        <w:rPr>
          <w:rFonts w:ascii="Book Antiqua" w:hAnsi="Book Antiqua"/>
          <w:sz w:val="24"/>
        </w:rPr>
        <w:t>pas</w:t>
      </w:r>
      <w:r>
        <w:rPr>
          <w:rFonts w:ascii="Book Antiqua" w:hAnsi="Book Antiqua"/>
          <w:spacing w:val="-15"/>
          <w:sz w:val="24"/>
        </w:rPr>
        <w:t xml:space="preserve"> </w:t>
      </w:r>
      <w:r>
        <w:rPr>
          <w:rFonts w:ascii="Book Antiqua" w:hAnsi="Book Antiqua"/>
          <w:sz w:val="24"/>
        </w:rPr>
        <w:t>pourquoi</w:t>
      </w:r>
      <w:r>
        <w:rPr>
          <w:rFonts w:ascii="Book Antiqua" w:hAnsi="Book Antiqua"/>
          <w:spacing w:val="-15"/>
          <w:sz w:val="24"/>
        </w:rPr>
        <w:t xml:space="preserve"> </w:t>
      </w:r>
      <w:r>
        <w:rPr>
          <w:rFonts w:ascii="Book Antiqua" w:hAnsi="Book Antiqua"/>
          <w:sz w:val="24"/>
        </w:rPr>
        <w:t>le</w:t>
      </w:r>
      <w:r>
        <w:rPr>
          <w:rFonts w:ascii="Book Antiqua" w:hAnsi="Book Antiqua"/>
          <w:spacing w:val="-14"/>
          <w:sz w:val="24"/>
        </w:rPr>
        <w:t xml:space="preserve"> </w:t>
      </w:r>
      <w:r>
        <w:rPr>
          <w:rFonts w:ascii="Book Antiqua" w:hAnsi="Book Antiqua"/>
          <w:sz w:val="24"/>
        </w:rPr>
        <w:t>représentant de</w:t>
      </w:r>
      <w:r>
        <w:rPr>
          <w:rFonts w:ascii="Book Antiqua" w:hAnsi="Book Antiqua"/>
          <w:spacing w:val="-4"/>
          <w:sz w:val="24"/>
        </w:rPr>
        <w:t xml:space="preserve"> </w:t>
      </w:r>
      <w:r>
        <w:rPr>
          <w:rFonts w:ascii="Book Antiqua" w:hAnsi="Book Antiqua"/>
          <w:sz w:val="24"/>
        </w:rPr>
        <w:t>l’État</w:t>
      </w:r>
      <w:r>
        <w:rPr>
          <w:rFonts w:ascii="Book Antiqua" w:hAnsi="Book Antiqua"/>
          <w:spacing w:val="-3"/>
          <w:sz w:val="24"/>
        </w:rPr>
        <w:t xml:space="preserve"> </w:t>
      </w:r>
      <w:r>
        <w:rPr>
          <w:rFonts w:ascii="Book Antiqua" w:hAnsi="Book Antiqua"/>
          <w:sz w:val="24"/>
        </w:rPr>
        <w:t>en</w:t>
      </w:r>
      <w:r>
        <w:rPr>
          <w:rFonts w:ascii="Book Antiqua" w:hAnsi="Book Antiqua"/>
          <w:spacing w:val="-4"/>
          <w:sz w:val="24"/>
        </w:rPr>
        <w:t xml:space="preserve"> </w:t>
      </w:r>
      <w:r>
        <w:rPr>
          <w:rFonts w:ascii="Book Antiqua" w:hAnsi="Book Antiqua"/>
          <w:sz w:val="24"/>
        </w:rPr>
        <w:t>la</w:t>
      </w:r>
      <w:r>
        <w:rPr>
          <w:rFonts w:ascii="Book Antiqua" w:hAnsi="Book Antiqua"/>
          <w:spacing w:val="-4"/>
          <w:sz w:val="24"/>
        </w:rPr>
        <w:t xml:space="preserve"> </w:t>
      </w:r>
      <w:r>
        <w:rPr>
          <w:rFonts w:ascii="Book Antiqua" w:hAnsi="Book Antiqua"/>
          <w:sz w:val="24"/>
        </w:rPr>
        <w:t>matière</w:t>
      </w:r>
      <w:r>
        <w:rPr>
          <w:rFonts w:ascii="Book Antiqua" w:hAnsi="Book Antiqua"/>
          <w:spacing w:val="-4"/>
          <w:sz w:val="24"/>
        </w:rPr>
        <w:t xml:space="preserve"> </w:t>
      </w:r>
      <w:r>
        <w:rPr>
          <w:rFonts w:ascii="Book Antiqua" w:hAnsi="Book Antiqua"/>
          <w:sz w:val="24"/>
        </w:rPr>
        <w:t>pourrait</w:t>
      </w:r>
      <w:r>
        <w:rPr>
          <w:rFonts w:ascii="Book Antiqua" w:hAnsi="Book Antiqua"/>
          <w:spacing w:val="-3"/>
          <w:sz w:val="24"/>
        </w:rPr>
        <w:t xml:space="preserve"> </w:t>
      </w:r>
      <w:r>
        <w:rPr>
          <w:rFonts w:ascii="Book Antiqua" w:hAnsi="Book Antiqua"/>
          <w:sz w:val="24"/>
        </w:rPr>
        <w:t>être</w:t>
      </w:r>
      <w:r>
        <w:rPr>
          <w:rFonts w:ascii="Book Antiqua" w:hAnsi="Book Antiqua"/>
          <w:spacing w:val="-4"/>
          <w:sz w:val="24"/>
        </w:rPr>
        <w:t xml:space="preserve"> </w:t>
      </w:r>
      <w:r>
        <w:rPr>
          <w:rFonts w:ascii="Book Antiqua" w:hAnsi="Book Antiqua"/>
          <w:sz w:val="24"/>
        </w:rPr>
        <w:t>dégagé</w:t>
      </w:r>
      <w:r>
        <w:rPr>
          <w:rFonts w:ascii="Book Antiqua" w:hAnsi="Book Antiqua"/>
          <w:spacing w:val="-4"/>
          <w:sz w:val="24"/>
        </w:rPr>
        <w:t xml:space="preserve"> </w:t>
      </w:r>
      <w:r>
        <w:rPr>
          <w:rFonts w:ascii="Book Antiqua" w:hAnsi="Book Antiqua"/>
          <w:sz w:val="24"/>
        </w:rPr>
        <w:t>de</w:t>
      </w:r>
      <w:r>
        <w:rPr>
          <w:rFonts w:ascii="Book Antiqua" w:hAnsi="Book Antiqua"/>
          <w:spacing w:val="-4"/>
          <w:sz w:val="24"/>
        </w:rPr>
        <w:t xml:space="preserve"> </w:t>
      </w:r>
      <w:r>
        <w:rPr>
          <w:rFonts w:ascii="Book Antiqua" w:hAnsi="Book Antiqua"/>
          <w:sz w:val="24"/>
        </w:rPr>
        <w:t>toute</w:t>
      </w:r>
      <w:r>
        <w:rPr>
          <w:rFonts w:ascii="Book Antiqua" w:hAnsi="Book Antiqua"/>
          <w:spacing w:val="-4"/>
          <w:sz w:val="24"/>
        </w:rPr>
        <w:t xml:space="preserve"> </w:t>
      </w:r>
      <w:r>
        <w:rPr>
          <w:rFonts w:ascii="Book Antiqua" w:hAnsi="Book Antiqua"/>
          <w:sz w:val="24"/>
        </w:rPr>
        <w:t>responsabilité</w:t>
      </w:r>
      <w:r>
        <w:rPr>
          <w:rFonts w:ascii="Book Antiqua" w:hAnsi="Book Antiqua"/>
          <w:spacing w:val="-4"/>
          <w:sz w:val="24"/>
        </w:rPr>
        <w:t xml:space="preserve"> </w:t>
      </w:r>
      <w:r>
        <w:rPr>
          <w:rFonts w:ascii="Book Antiqua" w:hAnsi="Book Antiqua"/>
          <w:sz w:val="24"/>
        </w:rPr>
        <w:t>sur</w:t>
      </w:r>
      <w:r>
        <w:rPr>
          <w:rFonts w:ascii="Book Antiqua" w:hAnsi="Book Antiqua"/>
          <w:spacing w:val="-3"/>
          <w:sz w:val="24"/>
        </w:rPr>
        <w:t xml:space="preserve"> </w:t>
      </w:r>
      <w:r>
        <w:rPr>
          <w:rFonts w:ascii="Book Antiqua" w:hAnsi="Book Antiqua"/>
          <w:sz w:val="24"/>
        </w:rPr>
        <w:t>les</w:t>
      </w:r>
      <w:r>
        <w:rPr>
          <w:rFonts w:ascii="Book Antiqua" w:hAnsi="Book Antiqua"/>
          <w:spacing w:val="-5"/>
          <w:sz w:val="24"/>
        </w:rPr>
        <w:t xml:space="preserve"> </w:t>
      </w:r>
      <w:r>
        <w:rPr>
          <w:rFonts w:ascii="Book Antiqua" w:hAnsi="Book Antiqua"/>
          <w:sz w:val="24"/>
        </w:rPr>
        <w:t>arrêtés qu’il</w:t>
      </w:r>
      <w:r>
        <w:rPr>
          <w:rFonts w:ascii="Book Antiqua" w:hAnsi="Book Antiqua"/>
          <w:spacing w:val="80"/>
          <w:w w:val="150"/>
          <w:sz w:val="24"/>
        </w:rPr>
        <w:t xml:space="preserve"> </w:t>
      </w:r>
      <w:r>
        <w:rPr>
          <w:rFonts w:ascii="Book Antiqua" w:hAnsi="Book Antiqua"/>
          <w:sz w:val="24"/>
        </w:rPr>
        <w:t>pourrait</w:t>
      </w:r>
      <w:r>
        <w:rPr>
          <w:rFonts w:ascii="Book Antiqua" w:hAnsi="Book Antiqua"/>
          <w:spacing w:val="80"/>
          <w:w w:val="150"/>
          <w:sz w:val="24"/>
        </w:rPr>
        <w:t xml:space="preserve"> </w:t>
      </w:r>
      <w:r>
        <w:rPr>
          <w:rFonts w:ascii="Book Antiqua" w:hAnsi="Book Antiqua"/>
          <w:sz w:val="24"/>
        </w:rPr>
        <w:t>signer.</w:t>
      </w:r>
      <w:r>
        <w:rPr>
          <w:rFonts w:ascii="Book Antiqua" w:hAnsi="Book Antiqua"/>
          <w:spacing w:val="80"/>
          <w:w w:val="150"/>
          <w:sz w:val="24"/>
        </w:rPr>
        <w:t xml:space="preserve"> </w:t>
      </w:r>
      <w:r>
        <w:rPr>
          <w:rFonts w:ascii="Book Antiqua" w:hAnsi="Book Antiqua"/>
          <w:sz w:val="24"/>
        </w:rPr>
        <w:t>Est-ce</w:t>
      </w:r>
      <w:r>
        <w:rPr>
          <w:rFonts w:ascii="Book Antiqua" w:hAnsi="Book Antiqua"/>
          <w:spacing w:val="80"/>
          <w:w w:val="150"/>
          <w:sz w:val="24"/>
        </w:rPr>
        <w:t xml:space="preserve"> </w:t>
      </w:r>
      <w:r>
        <w:rPr>
          <w:rFonts w:ascii="Book Antiqua" w:hAnsi="Book Antiqua"/>
          <w:sz w:val="24"/>
        </w:rPr>
        <w:t>qu’il</w:t>
      </w:r>
      <w:r>
        <w:rPr>
          <w:rFonts w:ascii="Book Antiqua" w:hAnsi="Book Antiqua"/>
          <w:spacing w:val="80"/>
          <w:w w:val="150"/>
          <w:sz w:val="24"/>
        </w:rPr>
        <w:t xml:space="preserve"> </w:t>
      </w:r>
      <w:r>
        <w:rPr>
          <w:rFonts w:ascii="Book Antiqua" w:hAnsi="Book Antiqua"/>
          <w:sz w:val="24"/>
        </w:rPr>
        <w:t>y</w:t>
      </w:r>
      <w:r>
        <w:rPr>
          <w:rFonts w:ascii="Book Antiqua" w:hAnsi="Book Antiqua"/>
          <w:spacing w:val="80"/>
          <w:w w:val="150"/>
          <w:sz w:val="24"/>
        </w:rPr>
        <w:t xml:space="preserve"> </w:t>
      </w:r>
      <w:r>
        <w:rPr>
          <w:rFonts w:ascii="Book Antiqua" w:hAnsi="Book Antiqua"/>
          <w:sz w:val="24"/>
        </w:rPr>
        <w:t>a</w:t>
      </w:r>
      <w:r>
        <w:rPr>
          <w:rFonts w:ascii="Book Antiqua" w:hAnsi="Book Antiqua"/>
          <w:spacing w:val="80"/>
          <w:w w:val="150"/>
          <w:sz w:val="24"/>
        </w:rPr>
        <w:t xml:space="preserve"> </w:t>
      </w:r>
      <w:r>
        <w:rPr>
          <w:rFonts w:ascii="Book Antiqua" w:hAnsi="Book Antiqua"/>
          <w:sz w:val="24"/>
        </w:rPr>
        <w:t>vraiment</w:t>
      </w:r>
      <w:r>
        <w:rPr>
          <w:rFonts w:ascii="Book Antiqua" w:hAnsi="Book Antiqua"/>
          <w:spacing w:val="80"/>
          <w:w w:val="150"/>
          <w:sz w:val="24"/>
        </w:rPr>
        <w:t xml:space="preserve"> </w:t>
      </w:r>
      <w:r>
        <w:rPr>
          <w:rFonts w:ascii="Book Antiqua" w:hAnsi="Book Antiqua"/>
          <w:sz w:val="24"/>
        </w:rPr>
        <w:t>équité</w:t>
      </w:r>
      <w:r>
        <w:rPr>
          <w:rFonts w:ascii="Book Antiqua" w:hAnsi="Book Antiqua"/>
          <w:spacing w:val="80"/>
          <w:w w:val="150"/>
          <w:sz w:val="24"/>
        </w:rPr>
        <w:t xml:space="preserve"> </w:t>
      </w:r>
      <w:r>
        <w:rPr>
          <w:rFonts w:ascii="Book Antiqua" w:hAnsi="Book Antiqua"/>
          <w:sz w:val="24"/>
        </w:rPr>
        <w:t>dans</w:t>
      </w:r>
      <w:r>
        <w:rPr>
          <w:rFonts w:ascii="Book Antiqua" w:hAnsi="Book Antiqua"/>
          <w:spacing w:val="80"/>
          <w:w w:val="150"/>
          <w:sz w:val="24"/>
        </w:rPr>
        <w:t xml:space="preserve"> </w:t>
      </w:r>
      <w:r>
        <w:rPr>
          <w:rFonts w:ascii="Book Antiqua" w:hAnsi="Book Antiqua"/>
          <w:sz w:val="24"/>
        </w:rPr>
        <w:t>ce domaine-là ? Beaucoup de nos collègues sont traduits devant les tribunaux.</w:t>
      </w:r>
    </w:p>
    <w:p w14:paraId="6C28A19E" w14:textId="77777777" w:rsidR="00290FCD" w:rsidRDefault="00B846D1">
      <w:pPr>
        <w:spacing w:before="288"/>
        <w:ind w:left="1276" w:right="983" w:firstLine="907"/>
        <w:jc w:val="both"/>
        <w:rPr>
          <w:rFonts w:ascii="Book Antiqua" w:hAnsi="Book Antiqua"/>
          <w:sz w:val="24"/>
        </w:rPr>
      </w:pPr>
      <w:r>
        <w:rPr>
          <w:rFonts w:ascii="Book Antiqua" w:hAnsi="Book Antiqua"/>
          <w:sz w:val="24"/>
        </w:rPr>
        <w:t>Je fais un peu de politique fiction : si, un jour, la situation politique change complètement dans notre pays, que va-t-il se passer avec de nouveaux préfets investis de ces pouvoirs de dérogation, alors qu’on n’aura aucun moyen de</w:t>
      </w:r>
      <w:r>
        <w:rPr>
          <w:rFonts w:ascii="Book Antiqua" w:hAnsi="Book Antiqua"/>
          <w:spacing w:val="-2"/>
          <w:sz w:val="24"/>
        </w:rPr>
        <w:t xml:space="preserve"> </w:t>
      </w:r>
      <w:r>
        <w:rPr>
          <w:rFonts w:ascii="Book Antiqua" w:hAnsi="Book Antiqua"/>
          <w:sz w:val="24"/>
        </w:rPr>
        <w:t>les</w:t>
      </w:r>
      <w:r>
        <w:rPr>
          <w:rFonts w:ascii="Book Antiqua" w:hAnsi="Book Antiqua"/>
          <w:spacing w:val="-1"/>
          <w:sz w:val="24"/>
        </w:rPr>
        <w:t xml:space="preserve"> </w:t>
      </w:r>
      <w:r>
        <w:rPr>
          <w:rFonts w:ascii="Book Antiqua" w:hAnsi="Book Antiqua"/>
          <w:sz w:val="24"/>
        </w:rPr>
        <w:t>contrôler,</w:t>
      </w:r>
      <w:r>
        <w:rPr>
          <w:rFonts w:ascii="Book Antiqua" w:hAnsi="Book Antiqua"/>
          <w:spacing w:val="-2"/>
          <w:sz w:val="24"/>
        </w:rPr>
        <w:t xml:space="preserve"> </w:t>
      </w:r>
      <w:r>
        <w:rPr>
          <w:rFonts w:ascii="Book Antiqua" w:hAnsi="Book Antiqua"/>
          <w:sz w:val="24"/>
        </w:rPr>
        <w:t>en</w:t>
      </w:r>
      <w:r>
        <w:rPr>
          <w:rFonts w:ascii="Book Antiqua" w:hAnsi="Book Antiqua"/>
          <w:spacing w:val="-3"/>
          <w:sz w:val="24"/>
        </w:rPr>
        <w:t xml:space="preserve"> </w:t>
      </w:r>
      <w:r>
        <w:rPr>
          <w:rFonts w:ascii="Book Antiqua" w:hAnsi="Book Antiqua"/>
          <w:sz w:val="24"/>
        </w:rPr>
        <w:t>dehors</w:t>
      </w:r>
      <w:r>
        <w:rPr>
          <w:rFonts w:ascii="Book Antiqua" w:hAnsi="Book Antiqua"/>
          <w:spacing w:val="-1"/>
          <w:sz w:val="24"/>
        </w:rPr>
        <w:t xml:space="preserve"> </w:t>
      </w:r>
      <w:r>
        <w:rPr>
          <w:rFonts w:ascii="Book Antiqua" w:hAnsi="Book Antiqua"/>
          <w:sz w:val="24"/>
        </w:rPr>
        <w:t>du</w:t>
      </w:r>
      <w:r>
        <w:rPr>
          <w:rFonts w:ascii="Book Antiqua" w:hAnsi="Book Antiqua"/>
          <w:spacing w:val="-1"/>
          <w:sz w:val="24"/>
        </w:rPr>
        <w:t xml:space="preserve"> </w:t>
      </w:r>
      <w:r>
        <w:rPr>
          <w:rFonts w:ascii="Book Antiqua" w:hAnsi="Book Antiqua"/>
          <w:sz w:val="24"/>
        </w:rPr>
        <w:t>recours</w:t>
      </w:r>
      <w:r>
        <w:rPr>
          <w:rFonts w:ascii="Book Antiqua" w:hAnsi="Book Antiqua"/>
          <w:spacing w:val="-1"/>
          <w:sz w:val="24"/>
        </w:rPr>
        <w:t xml:space="preserve"> </w:t>
      </w:r>
      <w:r>
        <w:rPr>
          <w:rFonts w:ascii="Book Antiqua" w:hAnsi="Book Antiqua"/>
          <w:sz w:val="24"/>
        </w:rPr>
        <w:t>devant le</w:t>
      </w:r>
      <w:r>
        <w:rPr>
          <w:rFonts w:ascii="Book Antiqua" w:hAnsi="Book Antiqua"/>
          <w:spacing w:val="-2"/>
          <w:sz w:val="24"/>
        </w:rPr>
        <w:t xml:space="preserve"> </w:t>
      </w:r>
      <w:r>
        <w:rPr>
          <w:rFonts w:ascii="Book Antiqua" w:hAnsi="Book Antiqua"/>
          <w:sz w:val="24"/>
        </w:rPr>
        <w:t>tribunal</w:t>
      </w:r>
      <w:r>
        <w:rPr>
          <w:rFonts w:ascii="Book Antiqua" w:hAnsi="Book Antiqua"/>
          <w:spacing w:val="-3"/>
          <w:sz w:val="24"/>
        </w:rPr>
        <w:t xml:space="preserve"> </w:t>
      </w:r>
      <w:r>
        <w:rPr>
          <w:rFonts w:ascii="Book Antiqua" w:hAnsi="Book Antiqua"/>
          <w:sz w:val="24"/>
        </w:rPr>
        <w:t>administratif</w:t>
      </w:r>
      <w:r>
        <w:rPr>
          <w:rFonts w:ascii="Book Antiqua" w:hAnsi="Book Antiqua"/>
          <w:spacing w:val="-1"/>
          <w:sz w:val="24"/>
        </w:rPr>
        <w:t xml:space="preserve"> </w:t>
      </w:r>
      <w:r>
        <w:rPr>
          <w:rFonts w:ascii="Book Antiqua" w:hAnsi="Book Antiqua"/>
          <w:sz w:val="24"/>
        </w:rPr>
        <w:t>?</w:t>
      </w:r>
      <w:r>
        <w:rPr>
          <w:rFonts w:ascii="Book Antiqua" w:hAnsi="Book Antiqua"/>
          <w:spacing w:val="36"/>
          <w:sz w:val="24"/>
        </w:rPr>
        <w:t xml:space="preserve"> </w:t>
      </w:r>
      <w:r>
        <w:rPr>
          <w:rFonts w:ascii="Book Antiqua" w:hAnsi="Book Antiqua"/>
          <w:sz w:val="24"/>
        </w:rPr>
        <w:t>Cela</w:t>
      </w:r>
      <w:r>
        <w:rPr>
          <w:rFonts w:ascii="Book Antiqua" w:hAnsi="Book Antiqua"/>
          <w:spacing w:val="-7"/>
          <w:sz w:val="24"/>
        </w:rPr>
        <w:t xml:space="preserve"> </w:t>
      </w:r>
      <w:r>
        <w:rPr>
          <w:rFonts w:ascii="Book Antiqua" w:hAnsi="Book Antiqua"/>
          <w:sz w:val="24"/>
        </w:rPr>
        <w:t>me fait peur. J’espère que dans deux ou trois ans, on ne sera pas confronté à cette question-là, mais cela peut arriver.</w:t>
      </w:r>
    </w:p>
    <w:p w14:paraId="6DCD0E6D" w14:textId="77777777" w:rsidR="00290FCD" w:rsidRDefault="0077445D">
      <w:pPr>
        <w:spacing w:before="285"/>
        <w:ind w:left="1276" w:right="989" w:firstLine="907"/>
        <w:jc w:val="both"/>
        <w:rPr>
          <w:rFonts w:ascii="Book Antiqua" w:hAnsi="Book Antiqua"/>
          <w:sz w:val="24"/>
        </w:rPr>
      </w:pPr>
      <w:hyperlink r:id="rId185">
        <w:r w:rsidR="00B846D1">
          <w:rPr>
            <w:rFonts w:ascii="Book Antiqua" w:hAnsi="Book Antiqua"/>
            <w:b/>
            <w:sz w:val="24"/>
          </w:rPr>
          <w:t>M. Grégory Blanc</w:t>
        </w:r>
      </w:hyperlink>
      <w:r w:rsidR="00B846D1">
        <w:rPr>
          <w:rFonts w:ascii="Book Antiqua" w:hAnsi="Book Antiqua"/>
          <w:sz w:val="24"/>
        </w:rPr>
        <w:t xml:space="preserve">. </w:t>
      </w:r>
      <w:r w:rsidR="00B846D1">
        <w:rPr>
          <w:rFonts w:ascii="Book Antiqua" w:hAnsi="Book Antiqua"/>
          <w:b/>
          <w:sz w:val="24"/>
        </w:rPr>
        <w:t xml:space="preserve">– </w:t>
      </w:r>
      <w:r w:rsidR="00B846D1">
        <w:rPr>
          <w:rFonts w:ascii="Book Antiqua" w:hAnsi="Book Antiqua"/>
          <w:sz w:val="24"/>
        </w:rPr>
        <w:t>Merci pour la qualité de votre présentation ainsi que pour l’ensemble de la dynamique que vous</w:t>
      </w:r>
      <w:r w:rsidR="00B846D1">
        <w:rPr>
          <w:rFonts w:ascii="Book Antiqua" w:hAnsi="Book Antiqua"/>
          <w:spacing w:val="-1"/>
          <w:sz w:val="24"/>
        </w:rPr>
        <w:t xml:space="preserve"> </w:t>
      </w:r>
      <w:r w:rsidR="00B846D1">
        <w:rPr>
          <w:rFonts w:ascii="Book Antiqua" w:hAnsi="Book Antiqua"/>
          <w:sz w:val="24"/>
        </w:rPr>
        <w:t>avez su</w:t>
      </w:r>
      <w:r w:rsidR="00B846D1">
        <w:rPr>
          <w:rFonts w:ascii="Book Antiqua" w:hAnsi="Book Antiqua"/>
          <w:spacing w:val="-1"/>
          <w:sz w:val="24"/>
        </w:rPr>
        <w:t xml:space="preserve"> </w:t>
      </w:r>
      <w:r w:rsidR="00B846D1">
        <w:rPr>
          <w:rFonts w:ascii="Book Antiqua" w:hAnsi="Book Antiqua"/>
          <w:sz w:val="24"/>
        </w:rPr>
        <w:t>créer autour de ce sujet. Nous avons besoin d’avancer pour retrouver un peu de bon sens dans nos territoires.</w:t>
      </w:r>
      <w:r w:rsidR="00B846D1">
        <w:rPr>
          <w:rFonts w:ascii="Book Antiqua" w:hAnsi="Book Antiqua"/>
          <w:spacing w:val="40"/>
          <w:sz w:val="24"/>
        </w:rPr>
        <w:t xml:space="preserve"> </w:t>
      </w:r>
      <w:r w:rsidR="00B846D1">
        <w:rPr>
          <w:rFonts w:ascii="Book Antiqua" w:hAnsi="Book Antiqua"/>
          <w:sz w:val="24"/>
        </w:rPr>
        <w:t>Toutefois,</w:t>
      </w:r>
      <w:r w:rsidR="00B846D1">
        <w:rPr>
          <w:rFonts w:ascii="Book Antiqua" w:hAnsi="Book Antiqua"/>
          <w:spacing w:val="40"/>
          <w:sz w:val="24"/>
        </w:rPr>
        <w:t xml:space="preserve"> </w:t>
      </w:r>
      <w:r w:rsidR="00B846D1">
        <w:rPr>
          <w:rFonts w:ascii="Book Antiqua" w:hAnsi="Book Antiqua"/>
          <w:sz w:val="24"/>
        </w:rPr>
        <w:t>on</w:t>
      </w:r>
      <w:r w:rsidR="00B846D1">
        <w:rPr>
          <w:rFonts w:ascii="Book Antiqua" w:hAnsi="Book Antiqua"/>
          <w:spacing w:val="40"/>
          <w:sz w:val="24"/>
        </w:rPr>
        <w:t xml:space="preserve"> </w:t>
      </w:r>
      <w:r w:rsidR="00B846D1">
        <w:rPr>
          <w:rFonts w:ascii="Book Antiqua" w:hAnsi="Book Antiqua"/>
          <w:sz w:val="24"/>
        </w:rPr>
        <w:t>ne</w:t>
      </w:r>
      <w:r w:rsidR="00B846D1">
        <w:rPr>
          <w:rFonts w:ascii="Book Antiqua" w:hAnsi="Book Antiqua"/>
          <w:spacing w:val="40"/>
          <w:sz w:val="24"/>
        </w:rPr>
        <w:t xml:space="preserve"> </w:t>
      </w:r>
      <w:r w:rsidR="00B846D1">
        <w:rPr>
          <w:rFonts w:ascii="Book Antiqua" w:hAnsi="Book Antiqua"/>
          <w:sz w:val="24"/>
        </w:rPr>
        <w:t>partage</w:t>
      </w:r>
      <w:r w:rsidR="00B846D1">
        <w:rPr>
          <w:rFonts w:ascii="Book Antiqua" w:hAnsi="Book Antiqua"/>
          <w:spacing w:val="40"/>
          <w:sz w:val="24"/>
        </w:rPr>
        <w:t xml:space="preserve"> </w:t>
      </w:r>
      <w:r w:rsidR="00B846D1">
        <w:rPr>
          <w:rFonts w:ascii="Book Antiqua" w:hAnsi="Book Antiqua"/>
          <w:sz w:val="24"/>
        </w:rPr>
        <w:t>pas</w:t>
      </w:r>
      <w:r w:rsidR="00B846D1">
        <w:rPr>
          <w:rFonts w:ascii="Book Antiqua" w:hAnsi="Book Antiqua"/>
          <w:spacing w:val="40"/>
          <w:sz w:val="24"/>
        </w:rPr>
        <w:t xml:space="preserve"> </w:t>
      </w:r>
      <w:r w:rsidR="00B846D1">
        <w:rPr>
          <w:rFonts w:ascii="Book Antiqua" w:hAnsi="Book Antiqua"/>
          <w:sz w:val="24"/>
        </w:rPr>
        <w:t>tous</w:t>
      </w:r>
      <w:r w:rsidR="00B846D1">
        <w:rPr>
          <w:rFonts w:ascii="Book Antiqua" w:hAnsi="Book Antiqua"/>
          <w:spacing w:val="40"/>
          <w:sz w:val="24"/>
        </w:rPr>
        <w:t xml:space="preserve"> </w:t>
      </w:r>
      <w:r w:rsidR="00B846D1">
        <w:rPr>
          <w:rFonts w:ascii="Book Antiqua" w:hAnsi="Book Antiqua"/>
          <w:sz w:val="24"/>
        </w:rPr>
        <w:t>la</w:t>
      </w:r>
      <w:r w:rsidR="00B846D1">
        <w:rPr>
          <w:rFonts w:ascii="Book Antiqua" w:hAnsi="Book Antiqua"/>
          <w:spacing w:val="40"/>
          <w:sz w:val="24"/>
        </w:rPr>
        <w:t xml:space="preserve"> </w:t>
      </w:r>
      <w:r w:rsidR="00B846D1">
        <w:rPr>
          <w:rFonts w:ascii="Book Antiqua" w:hAnsi="Book Antiqua"/>
          <w:sz w:val="24"/>
        </w:rPr>
        <w:t>même</w:t>
      </w:r>
      <w:r w:rsidR="00B846D1">
        <w:rPr>
          <w:rFonts w:ascii="Book Antiqua" w:hAnsi="Book Antiqua"/>
          <w:spacing w:val="40"/>
          <w:sz w:val="24"/>
        </w:rPr>
        <w:t xml:space="preserve"> </w:t>
      </w:r>
      <w:r w:rsidR="00B846D1">
        <w:rPr>
          <w:rFonts w:ascii="Book Antiqua" w:hAnsi="Book Antiqua"/>
          <w:sz w:val="24"/>
        </w:rPr>
        <w:t>vision</w:t>
      </w:r>
      <w:r w:rsidR="00B846D1">
        <w:rPr>
          <w:rFonts w:ascii="Book Antiqua" w:hAnsi="Book Antiqua"/>
          <w:spacing w:val="80"/>
          <w:sz w:val="24"/>
        </w:rPr>
        <w:t xml:space="preserve"> </w:t>
      </w:r>
      <w:r w:rsidR="00B846D1">
        <w:rPr>
          <w:rFonts w:ascii="Book Antiqua" w:hAnsi="Book Antiqua"/>
          <w:sz w:val="24"/>
        </w:rPr>
        <w:t>de</w:t>
      </w:r>
      <w:r w:rsidR="00B846D1">
        <w:rPr>
          <w:rFonts w:ascii="Book Antiqua" w:hAnsi="Book Antiqua"/>
          <w:spacing w:val="40"/>
          <w:sz w:val="24"/>
        </w:rPr>
        <w:t xml:space="preserve"> </w:t>
      </w:r>
      <w:r w:rsidR="00B846D1">
        <w:rPr>
          <w:rFonts w:ascii="Book Antiqua" w:hAnsi="Book Antiqua"/>
          <w:sz w:val="24"/>
        </w:rPr>
        <w:t>ce</w:t>
      </w:r>
      <w:r w:rsidR="00B846D1">
        <w:rPr>
          <w:rFonts w:ascii="Book Antiqua" w:hAnsi="Book Antiqua"/>
          <w:spacing w:val="40"/>
          <w:sz w:val="24"/>
        </w:rPr>
        <w:t xml:space="preserve"> </w:t>
      </w:r>
      <w:r w:rsidR="00B846D1">
        <w:rPr>
          <w:rFonts w:ascii="Book Antiqua" w:hAnsi="Book Antiqua"/>
          <w:sz w:val="24"/>
        </w:rPr>
        <w:t>«</w:t>
      </w:r>
      <w:r w:rsidR="00B846D1">
        <w:rPr>
          <w:rFonts w:ascii="Book Antiqua" w:hAnsi="Book Antiqua"/>
          <w:spacing w:val="40"/>
          <w:sz w:val="24"/>
        </w:rPr>
        <w:t xml:space="preserve"> </w:t>
      </w:r>
      <w:r w:rsidR="00B846D1">
        <w:rPr>
          <w:rFonts w:ascii="Book Antiqua" w:hAnsi="Book Antiqua"/>
          <w:i/>
          <w:sz w:val="24"/>
        </w:rPr>
        <w:t xml:space="preserve">bon sens </w:t>
      </w:r>
      <w:r w:rsidR="00B846D1">
        <w:rPr>
          <w:rFonts w:ascii="Book Antiqua" w:hAnsi="Book Antiqua"/>
          <w:sz w:val="24"/>
        </w:rPr>
        <w:t>». Elle nécessite un arbitrage du préfet.</w:t>
      </w:r>
    </w:p>
    <w:p w14:paraId="6EAF5851" w14:textId="77777777" w:rsidR="00290FCD" w:rsidRDefault="00B846D1">
      <w:pPr>
        <w:spacing w:before="292"/>
        <w:ind w:left="1276" w:right="986" w:firstLine="907"/>
        <w:jc w:val="both"/>
        <w:rPr>
          <w:rFonts w:ascii="Book Antiqua" w:hAnsi="Book Antiqua"/>
          <w:sz w:val="24"/>
        </w:rPr>
      </w:pPr>
      <w:r>
        <w:rPr>
          <w:rFonts w:ascii="Book Antiqua" w:hAnsi="Book Antiqua"/>
          <w:sz w:val="24"/>
        </w:rPr>
        <w:t>Ma</w:t>
      </w:r>
      <w:r>
        <w:rPr>
          <w:rFonts w:ascii="Book Antiqua" w:hAnsi="Book Antiqua"/>
          <w:spacing w:val="-1"/>
          <w:sz w:val="24"/>
        </w:rPr>
        <w:t xml:space="preserve"> </w:t>
      </w:r>
      <w:r>
        <w:rPr>
          <w:rFonts w:ascii="Book Antiqua" w:hAnsi="Book Antiqua"/>
          <w:sz w:val="24"/>
        </w:rPr>
        <w:t>question,</w:t>
      </w:r>
      <w:r>
        <w:rPr>
          <w:rFonts w:ascii="Book Antiqua" w:hAnsi="Book Antiqua"/>
          <w:spacing w:val="-1"/>
          <w:sz w:val="24"/>
        </w:rPr>
        <w:t xml:space="preserve"> </w:t>
      </w:r>
      <w:r>
        <w:rPr>
          <w:rFonts w:ascii="Book Antiqua" w:hAnsi="Book Antiqua"/>
          <w:sz w:val="24"/>
        </w:rPr>
        <w:t>qui</w:t>
      </w:r>
      <w:r>
        <w:rPr>
          <w:rFonts w:ascii="Book Antiqua" w:hAnsi="Book Antiqua"/>
          <w:spacing w:val="-4"/>
          <w:sz w:val="24"/>
        </w:rPr>
        <w:t xml:space="preserve"> </w:t>
      </w:r>
      <w:r>
        <w:rPr>
          <w:rFonts w:ascii="Book Antiqua" w:hAnsi="Book Antiqua"/>
          <w:sz w:val="24"/>
        </w:rPr>
        <w:t>s’inscrit dans</w:t>
      </w:r>
      <w:r>
        <w:rPr>
          <w:rFonts w:ascii="Book Antiqua" w:hAnsi="Book Antiqua"/>
          <w:spacing w:val="-4"/>
          <w:sz w:val="24"/>
        </w:rPr>
        <w:t xml:space="preserve"> </w:t>
      </w:r>
      <w:r>
        <w:rPr>
          <w:rFonts w:ascii="Book Antiqua" w:hAnsi="Book Antiqua"/>
          <w:sz w:val="24"/>
        </w:rPr>
        <w:t>la</w:t>
      </w:r>
      <w:r>
        <w:rPr>
          <w:rFonts w:ascii="Book Antiqua" w:hAnsi="Book Antiqua"/>
          <w:spacing w:val="-1"/>
          <w:sz w:val="24"/>
        </w:rPr>
        <w:t xml:space="preserve"> </w:t>
      </w:r>
      <w:r>
        <w:rPr>
          <w:rFonts w:ascii="Book Antiqua" w:hAnsi="Book Antiqua"/>
          <w:sz w:val="24"/>
        </w:rPr>
        <w:t>droite</w:t>
      </w:r>
      <w:r>
        <w:rPr>
          <w:rFonts w:ascii="Book Antiqua" w:hAnsi="Book Antiqua"/>
          <w:spacing w:val="-3"/>
          <w:sz w:val="24"/>
        </w:rPr>
        <w:t xml:space="preserve"> </w:t>
      </w:r>
      <w:r>
        <w:rPr>
          <w:rFonts w:ascii="Book Antiqua" w:hAnsi="Book Antiqua"/>
          <w:sz w:val="24"/>
        </w:rPr>
        <w:t>ligne</w:t>
      </w:r>
      <w:r>
        <w:rPr>
          <w:rFonts w:ascii="Book Antiqua" w:hAnsi="Book Antiqua"/>
          <w:spacing w:val="-3"/>
          <w:sz w:val="24"/>
        </w:rPr>
        <w:t xml:space="preserve"> </w:t>
      </w:r>
      <w:r>
        <w:rPr>
          <w:rFonts w:ascii="Book Antiqua" w:hAnsi="Book Antiqua"/>
          <w:sz w:val="24"/>
        </w:rPr>
        <w:t>de</w:t>
      </w:r>
      <w:r>
        <w:rPr>
          <w:rFonts w:ascii="Book Antiqua" w:hAnsi="Book Antiqua"/>
          <w:spacing w:val="-1"/>
          <w:sz w:val="24"/>
        </w:rPr>
        <w:t xml:space="preserve"> </w:t>
      </w:r>
      <w:r>
        <w:rPr>
          <w:rFonts w:ascii="Book Antiqua" w:hAnsi="Book Antiqua"/>
          <w:sz w:val="24"/>
        </w:rPr>
        <w:t>quelques</w:t>
      </w:r>
      <w:r>
        <w:rPr>
          <w:rFonts w:ascii="Book Antiqua" w:hAnsi="Book Antiqua"/>
          <w:spacing w:val="-2"/>
          <w:sz w:val="24"/>
        </w:rPr>
        <w:t xml:space="preserve"> </w:t>
      </w:r>
      <w:r>
        <w:rPr>
          <w:rFonts w:ascii="Book Antiqua" w:hAnsi="Book Antiqua"/>
          <w:sz w:val="24"/>
        </w:rPr>
        <w:t>interventions précédentes, porte sur le Droit qui n’est pas stabilisé, celui de l’environnement qui</w:t>
      </w:r>
      <w:r>
        <w:rPr>
          <w:rFonts w:ascii="Book Antiqua" w:hAnsi="Book Antiqua"/>
          <w:spacing w:val="-5"/>
          <w:sz w:val="24"/>
        </w:rPr>
        <w:t xml:space="preserve"> </w:t>
      </w:r>
      <w:r>
        <w:rPr>
          <w:rFonts w:ascii="Book Antiqua" w:hAnsi="Book Antiqua"/>
          <w:sz w:val="24"/>
        </w:rPr>
        <w:t>est</w:t>
      </w:r>
      <w:r>
        <w:rPr>
          <w:rFonts w:ascii="Book Antiqua" w:hAnsi="Book Antiqua"/>
          <w:spacing w:val="-6"/>
          <w:sz w:val="24"/>
        </w:rPr>
        <w:t xml:space="preserve"> </w:t>
      </w:r>
      <w:r>
        <w:rPr>
          <w:rFonts w:ascii="Book Antiqua" w:hAnsi="Book Antiqua"/>
          <w:sz w:val="24"/>
        </w:rPr>
        <w:t>en</w:t>
      </w:r>
      <w:r>
        <w:rPr>
          <w:rFonts w:ascii="Book Antiqua" w:hAnsi="Book Antiqua"/>
          <w:spacing w:val="-5"/>
          <w:sz w:val="24"/>
        </w:rPr>
        <w:t xml:space="preserve"> </w:t>
      </w:r>
      <w:r>
        <w:rPr>
          <w:rFonts w:ascii="Book Antiqua" w:hAnsi="Book Antiqua"/>
          <w:sz w:val="24"/>
        </w:rPr>
        <w:t>train</w:t>
      </w:r>
      <w:r>
        <w:rPr>
          <w:rFonts w:ascii="Book Antiqua" w:hAnsi="Book Antiqua"/>
          <w:spacing w:val="-5"/>
          <w:sz w:val="24"/>
        </w:rPr>
        <w:t xml:space="preserve"> </w:t>
      </w:r>
      <w:r>
        <w:rPr>
          <w:rFonts w:ascii="Book Antiqua" w:hAnsi="Book Antiqua"/>
          <w:sz w:val="24"/>
        </w:rPr>
        <w:t>de</w:t>
      </w:r>
      <w:r>
        <w:rPr>
          <w:rFonts w:ascii="Book Antiqua" w:hAnsi="Book Antiqua"/>
          <w:spacing w:val="-7"/>
          <w:sz w:val="24"/>
        </w:rPr>
        <w:t xml:space="preserve"> </w:t>
      </w:r>
      <w:r>
        <w:rPr>
          <w:rFonts w:ascii="Book Antiqua" w:hAnsi="Book Antiqua"/>
          <w:sz w:val="24"/>
        </w:rPr>
        <w:t>monter</w:t>
      </w:r>
      <w:r>
        <w:rPr>
          <w:rFonts w:ascii="Book Antiqua" w:hAnsi="Book Antiqua"/>
          <w:spacing w:val="-6"/>
          <w:sz w:val="24"/>
        </w:rPr>
        <w:t xml:space="preserve"> </w:t>
      </w:r>
      <w:r>
        <w:rPr>
          <w:rFonts w:ascii="Book Antiqua" w:hAnsi="Book Antiqua"/>
          <w:sz w:val="24"/>
        </w:rPr>
        <w:t>en</w:t>
      </w:r>
      <w:r>
        <w:rPr>
          <w:rFonts w:ascii="Book Antiqua" w:hAnsi="Book Antiqua"/>
          <w:spacing w:val="-5"/>
          <w:sz w:val="24"/>
        </w:rPr>
        <w:t xml:space="preserve"> </w:t>
      </w:r>
      <w:r>
        <w:rPr>
          <w:rFonts w:ascii="Book Antiqua" w:hAnsi="Book Antiqua"/>
          <w:sz w:val="24"/>
        </w:rPr>
        <w:t>puissance.</w:t>
      </w:r>
      <w:r>
        <w:rPr>
          <w:rFonts w:ascii="Book Antiqua" w:hAnsi="Book Antiqua"/>
          <w:spacing w:val="-5"/>
          <w:sz w:val="24"/>
        </w:rPr>
        <w:t xml:space="preserve"> </w:t>
      </w:r>
      <w:r>
        <w:rPr>
          <w:rFonts w:ascii="Book Antiqua" w:hAnsi="Book Antiqua"/>
          <w:sz w:val="24"/>
        </w:rPr>
        <w:t>J’en</w:t>
      </w:r>
      <w:r>
        <w:rPr>
          <w:rFonts w:ascii="Book Antiqua" w:hAnsi="Book Antiqua"/>
          <w:spacing w:val="-5"/>
          <w:sz w:val="24"/>
        </w:rPr>
        <w:t xml:space="preserve"> </w:t>
      </w:r>
      <w:r>
        <w:rPr>
          <w:rFonts w:ascii="Book Antiqua" w:hAnsi="Book Antiqua"/>
          <w:sz w:val="24"/>
        </w:rPr>
        <w:t>veux</w:t>
      </w:r>
      <w:r>
        <w:rPr>
          <w:rFonts w:ascii="Book Antiqua" w:hAnsi="Book Antiqua"/>
          <w:spacing w:val="-6"/>
          <w:sz w:val="24"/>
        </w:rPr>
        <w:t xml:space="preserve"> </w:t>
      </w:r>
      <w:r>
        <w:rPr>
          <w:rFonts w:ascii="Book Antiqua" w:hAnsi="Book Antiqua"/>
          <w:sz w:val="24"/>
        </w:rPr>
        <w:t>pour</w:t>
      </w:r>
      <w:r>
        <w:rPr>
          <w:rFonts w:ascii="Book Antiqua" w:hAnsi="Book Antiqua"/>
          <w:spacing w:val="-6"/>
          <w:sz w:val="24"/>
        </w:rPr>
        <w:t xml:space="preserve"> </w:t>
      </w:r>
      <w:r>
        <w:rPr>
          <w:rFonts w:ascii="Book Antiqua" w:hAnsi="Book Antiqua"/>
          <w:sz w:val="24"/>
        </w:rPr>
        <w:t>preuve</w:t>
      </w:r>
      <w:r>
        <w:rPr>
          <w:rFonts w:ascii="Book Antiqua" w:hAnsi="Book Antiqua"/>
          <w:spacing w:val="-7"/>
          <w:sz w:val="24"/>
        </w:rPr>
        <w:t xml:space="preserve"> </w:t>
      </w:r>
      <w:r>
        <w:rPr>
          <w:rFonts w:ascii="Book Antiqua" w:hAnsi="Book Antiqua"/>
          <w:sz w:val="24"/>
        </w:rPr>
        <w:t>le</w:t>
      </w:r>
      <w:r>
        <w:rPr>
          <w:rFonts w:ascii="Book Antiqua" w:hAnsi="Book Antiqua"/>
          <w:spacing w:val="-7"/>
          <w:sz w:val="24"/>
        </w:rPr>
        <w:t xml:space="preserve"> </w:t>
      </w:r>
      <w:r>
        <w:rPr>
          <w:rFonts w:ascii="Book Antiqua" w:hAnsi="Book Antiqua"/>
          <w:sz w:val="24"/>
        </w:rPr>
        <w:t>débat</w:t>
      </w:r>
      <w:r>
        <w:rPr>
          <w:rFonts w:ascii="Book Antiqua" w:hAnsi="Book Antiqua"/>
          <w:spacing w:val="-6"/>
          <w:sz w:val="24"/>
        </w:rPr>
        <w:t xml:space="preserve"> </w:t>
      </w:r>
      <w:r>
        <w:rPr>
          <w:rFonts w:ascii="Book Antiqua" w:hAnsi="Book Antiqua"/>
          <w:sz w:val="24"/>
        </w:rPr>
        <w:t>que</w:t>
      </w:r>
      <w:r>
        <w:rPr>
          <w:rFonts w:ascii="Book Antiqua" w:hAnsi="Book Antiqua"/>
          <w:spacing w:val="-7"/>
          <w:sz w:val="24"/>
        </w:rPr>
        <w:t xml:space="preserve"> </w:t>
      </w:r>
      <w:r>
        <w:rPr>
          <w:rFonts w:ascii="Book Antiqua" w:hAnsi="Book Antiqua"/>
          <w:sz w:val="24"/>
        </w:rPr>
        <w:t>nous allons avoir dans quelques semaines sur la question du ZAN (zéro artificialisation nette), où on va revoir les objectifs à la baisse. À travers ce que vous évoquez, on va pouvoir donner un peu de souplesse sur le terrain.</w:t>
      </w:r>
    </w:p>
    <w:p w14:paraId="57DC0AD8" w14:textId="77777777" w:rsidR="00290FCD" w:rsidRDefault="00B846D1">
      <w:pPr>
        <w:spacing w:before="286"/>
        <w:ind w:left="1276" w:right="985" w:firstLine="907"/>
        <w:jc w:val="both"/>
        <w:rPr>
          <w:rFonts w:ascii="Book Antiqua" w:hAnsi="Book Antiqua"/>
          <w:sz w:val="24"/>
        </w:rPr>
      </w:pPr>
      <w:r>
        <w:rPr>
          <w:rFonts w:ascii="Book Antiqua" w:hAnsi="Book Antiqua"/>
          <w:sz w:val="24"/>
        </w:rPr>
        <w:t>Ma</w:t>
      </w:r>
      <w:r>
        <w:rPr>
          <w:rFonts w:ascii="Book Antiqua" w:hAnsi="Book Antiqua"/>
          <w:spacing w:val="40"/>
          <w:sz w:val="24"/>
        </w:rPr>
        <w:t xml:space="preserve">  </w:t>
      </w:r>
      <w:r>
        <w:rPr>
          <w:rFonts w:ascii="Book Antiqua" w:hAnsi="Book Antiqua"/>
          <w:sz w:val="24"/>
        </w:rPr>
        <w:t>question</w:t>
      </w:r>
      <w:r>
        <w:rPr>
          <w:rFonts w:ascii="Book Antiqua" w:hAnsi="Book Antiqua"/>
          <w:spacing w:val="40"/>
          <w:sz w:val="24"/>
        </w:rPr>
        <w:t xml:space="preserve">  </w:t>
      </w:r>
      <w:r>
        <w:rPr>
          <w:rFonts w:ascii="Book Antiqua" w:hAnsi="Book Antiqua"/>
          <w:sz w:val="24"/>
        </w:rPr>
        <w:t>est</w:t>
      </w:r>
      <w:r>
        <w:rPr>
          <w:rFonts w:ascii="Book Antiqua" w:hAnsi="Book Antiqua"/>
          <w:spacing w:val="40"/>
          <w:sz w:val="24"/>
        </w:rPr>
        <w:t xml:space="preserve"> </w:t>
      </w:r>
      <w:r>
        <w:rPr>
          <w:rFonts w:ascii="Book Antiqua" w:hAnsi="Book Antiqua"/>
          <w:sz w:val="24"/>
        </w:rPr>
        <w:t>:</w:t>
      </w:r>
      <w:r>
        <w:rPr>
          <w:rFonts w:ascii="Book Antiqua" w:hAnsi="Book Antiqua"/>
          <w:spacing w:val="40"/>
          <w:sz w:val="24"/>
        </w:rPr>
        <w:t xml:space="preserve">  </w:t>
      </w:r>
      <w:r>
        <w:rPr>
          <w:rFonts w:ascii="Book Antiqua" w:hAnsi="Book Antiqua"/>
          <w:sz w:val="24"/>
        </w:rPr>
        <w:t>comment</w:t>
      </w:r>
      <w:r>
        <w:rPr>
          <w:rFonts w:ascii="Book Antiqua" w:hAnsi="Book Antiqua"/>
          <w:spacing w:val="40"/>
          <w:sz w:val="24"/>
        </w:rPr>
        <w:t xml:space="preserve">  </w:t>
      </w:r>
      <w:r>
        <w:rPr>
          <w:rFonts w:ascii="Book Antiqua" w:hAnsi="Book Antiqua"/>
          <w:sz w:val="24"/>
        </w:rPr>
        <w:t>hiérarchiser</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priorités</w:t>
      </w:r>
      <w:r>
        <w:rPr>
          <w:rFonts w:ascii="Book Antiqua" w:hAnsi="Book Antiqua"/>
          <w:spacing w:val="40"/>
          <w:sz w:val="24"/>
        </w:rPr>
        <w:t xml:space="preserve">  </w:t>
      </w:r>
      <w:r>
        <w:rPr>
          <w:rFonts w:ascii="Book Antiqua" w:hAnsi="Book Antiqua"/>
          <w:sz w:val="24"/>
        </w:rPr>
        <w:t>des préfets confrontés à des objectifs qui peuvent être contradictoires ? Le premier problème auquel on est confronté sur le terrain, ce sont les injonctions paradoxales.</w:t>
      </w:r>
      <w:r>
        <w:rPr>
          <w:rFonts w:ascii="Book Antiqua" w:hAnsi="Book Antiqua"/>
          <w:spacing w:val="-15"/>
          <w:sz w:val="24"/>
        </w:rPr>
        <w:t xml:space="preserve"> </w:t>
      </w:r>
      <w:r>
        <w:rPr>
          <w:rFonts w:ascii="Book Antiqua" w:hAnsi="Book Antiqua"/>
          <w:sz w:val="24"/>
        </w:rPr>
        <w:t>Donner</w:t>
      </w:r>
      <w:r>
        <w:rPr>
          <w:rFonts w:ascii="Book Antiqua" w:hAnsi="Book Antiqua"/>
          <w:spacing w:val="-14"/>
          <w:sz w:val="24"/>
        </w:rPr>
        <w:t xml:space="preserve"> </w:t>
      </w:r>
      <w:r>
        <w:rPr>
          <w:rFonts w:ascii="Book Antiqua" w:hAnsi="Book Antiqua"/>
          <w:sz w:val="24"/>
        </w:rPr>
        <w:t>plus</w:t>
      </w:r>
      <w:r>
        <w:rPr>
          <w:rFonts w:ascii="Book Antiqua" w:hAnsi="Book Antiqua"/>
          <w:spacing w:val="-14"/>
          <w:sz w:val="24"/>
        </w:rPr>
        <w:t xml:space="preserve"> </w:t>
      </w:r>
      <w:r>
        <w:rPr>
          <w:rFonts w:ascii="Book Antiqua" w:hAnsi="Book Antiqua"/>
          <w:sz w:val="24"/>
        </w:rPr>
        <w:t>de</w:t>
      </w:r>
      <w:r>
        <w:rPr>
          <w:rFonts w:ascii="Book Antiqua" w:hAnsi="Book Antiqua"/>
          <w:spacing w:val="-13"/>
          <w:sz w:val="24"/>
        </w:rPr>
        <w:t xml:space="preserve"> </w:t>
      </w:r>
      <w:r>
        <w:rPr>
          <w:rFonts w:ascii="Book Antiqua" w:hAnsi="Book Antiqua"/>
          <w:sz w:val="24"/>
        </w:rPr>
        <w:t>souplesse</w:t>
      </w:r>
      <w:r>
        <w:rPr>
          <w:rFonts w:ascii="Book Antiqua" w:hAnsi="Book Antiqua"/>
          <w:spacing w:val="-13"/>
          <w:sz w:val="24"/>
        </w:rPr>
        <w:t xml:space="preserve"> </w:t>
      </w:r>
      <w:r>
        <w:rPr>
          <w:rFonts w:ascii="Book Antiqua" w:hAnsi="Book Antiqua"/>
          <w:sz w:val="24"/>
        </w:rPr>
        <w:t>au</w:t>
      </w:r>
      <w:r>
        <w:rPr>
          <w:rFonts w:ascii="Book Antiqua" w:hAnsi="Book Antiqua"/>
          <w:spacing w:val="-15"/>
          <w:sz w:val="24"/>
        </w:rPr>
        <w:t xml:space="preserve"> </w:t>
      </w:r>
      <w:r>
        <w:rPr>
          <w:rFonts w:ascii="Book Antiqua" w:hAnsi="Book Antiqua"/>
          <w:sz w:val="24"/>
        </w:rPr>
        <w:t>préfet</w:t>
      </w:r>
      <w:r>
        <w:rPr>
          <w:rFonts w:ascii="Book Antiqua" w:hAnsi="Book Antiqua"/>
          <w:spacing w:val="-12"/>
          <w:sz w:val="24"/>
        </w:rPr>
        <w:t xml:space="preserve"> </w:t>
      </w:r>
      <w:r>
        <w:rPr>
          <w:rFonts w:ascii="Book Antiqua" w:hAnsi="Book Antiqua"/>
          <w:sz w:val="24"/>
        </w:rPr>
        <w:t>part</w:t>
      </w:r>
      <w:r>
        <w:rPr>
          <w:rFonts w:ascii="Book Antiqua" w:hAnsi="Book Antiqua"/>
          <w:spacing w:val="-12"/>
          <w:sz w:val="24"/>
        </w:rPr>
        <w:t xml:space="preserve"> </w:t>
      </w:r>
      <w:r>
        <w:rPr>
          <w:rFonts w:ascii="Book Antiqua" w:hAnsi="Book Antiqua"/>
          <w:sz w:val="24"/>
        </w:rPr>
        <w:t>d’un</w:t>
      </w:r>
      <w:r>
        <w:rPr>
          <w:rFonts w:ascii="Book Antiqua" w:hAnsi="Book Antiqua"/>
          <w:spacing w:val="-14"/>
          <w:sz w:val="24"/>
        </w:rPr>
        <w:t xml:space="preserve"> </w:t>
      </w:r>
      <w:r>
        <w:rPr>
          <w:rFonts w:ascii="Book Antiqua" w:hAnsi="Book Antiqua"/>
          <w:sz w:val="24"/>
        </w:rPr>
        <w:t>bon</w:t>
      </w:r>
      <w:r>
        <w:rPr>
          <w:rFonts w:ascii="Book Antiqua" w:hAnsi="Book Antiqua"/>
          <w:spacing w:val="-15"/>
          <w:sz w:val="24"/>
        </w:rPr>
        <w:t xml:space="preserve"> </w:t>
      </w:r>
      <w:r>
        <w:rPr>
          <w:rFonts w:ascii="Book Antiqua" w:hAnsi="Book Antiqua"/>
          <w:sz w:val="24"/>
        </w:rPr>
        <w:t>sentiment.</w:t>
      </w:r>
      <w:r>
        <w:rPr>
          <w:rFonts w:ascii="Book Antiqua" w:hAnsi="Book Antiqua"/>
          <w:spacing w:val="-13"/>
          <w:sz w:val="24"/>
        </w:rPr>
        <w:t xml:space="preserve"> </w:t>
      </w:r>
      <w:r>
        <w:rPr>
          <w:rFonts w:ascii="Book Antiqua" w:hAnsi="Book Antiqua"/>
          <w:sz w:val="24"/>
        </w:rPr>
        <w:t>Encore faut-il qu’on soit capable de réfléchir à la façon dont les problématiques posées par</w:t>
      </w:r>
      <w:r>
        <w:rPr>
          <w:rFonts w:ascii="Book Antiqua" w:hAnsi="Book Antiqua"/>
          <w:spacing w:val="-1"/>
          <w:sz w:val="24"/>
        </w:rPr>
        <w:t xml:space="preserve"> </w:t>
      </w:r>
      <w:r>
        <w:rPr>
          <w:rFonts w:ascii="Book Antiqua" w:hAnsi="Book Antiqua"/>
          <w:sz w:val="24"/>
        </w:rPr>
        <w:t>les</w:t>
      </w:r>
      <w:r>
        <w:rPr>
          <w:rFonts w:ascii="Book Antiqua" w:hAnsi="Book Antiqua"/>
          <w:spacing w:val="-3"/>
          <w:sz w:val="24"/>
        </w:rPr>
        <w:t xml:space="preserve"> </w:t>
      </w:r>
      <w:r>
        <w:rPr>
          <w:rFonts w:ascii="Book Antiqua" w:hAnsi="Book Antiqua"/>
          <w:sz w:val="24"/>
        </w:rPr>
        <w:t>préfets</w:t>
      </w:r>
      <w:r>
        <w:rPr>
          <w:rFonts w:ascii="Book Antiqua" w:hAnsi="Book Antiqua"/>
          <w:spacing w:val="-3"/>
          <w:sz w:val="24"/>
        </w:rPr>
        <w:t xml:space="preserve"> </w:t>
      </w:r>
      <w:r>
        <w:rPr>
          <w:rFonts w:ascii="Book Antiqua" w:hAnsi="Book Antiqua"/>
          <w:sz w:val="24"/>
        </w:rPr>
        <w:t>peuvent</w:t>
      </w:r>
      <w:r>
        <w:rPr>
          <w:rFonts w:ascii="Book Antiqua" w:hAnsi="Book Antiqua"/>
          <w:spacing w:val="-2"/>
          <w:sz w:val="24"/>
        </w:rPr>
        <w:t xml:space="preserve"> </w:t>
      </w:r>
      <w:r>
        <w:rPr>
          <w:rFonts w:ascii="Book Antiqua" w:hAnsi="Book Antiqua"/>
          <w:sz w:val="24"/>
        </w:rPr>
        <w:t>être</w:t>
      </w:r>
      <w:r>
        <w:rPr>
          <w:rFonts w:ascii="Book Antiqua" w:hAnsi="Book Antiqua"/>
          <w:spacing w:val="-5"/>
          <w:sz w:val="24"/>
        </w:rPr>
        <w:t xml:space="preserve"> </w:t>
      </w:r>
      <w:r>
        <w:rPr>
          <w:rFonts w:ascii="Book Antiqua" w:hAnsi="Book Antiqua"/>
          <w:sz w:val="24"/>
        </w:rPr>
        <w:t>remontées</w:t>
      </w:r>
      <w:r>
        <w:rPr>
          <w:rFonts w:ascii="Book Antiqua" w:hAnsi="Book Antiqua"/>
          <w:spacing w:val="-4"/>
          <w:sz w:val="24"/>
        </w:rPr>
        <w:t xml:space="preserve"> </w:t>
      </w:r>
      <w:r>
        <w:rPr>
          <w:rFonts w:ascii="Book Antiqua" w:hAnsi="Book Antiqua"/>
          <w:sz w:val="24"/>
        </w:rPr>
        <w:t>au</w:t>
      </w:r>
      <w:r>
        <w:rPr>
          <w:rFonts w:ascii="Book Antiqua" w:hAnsi="Book Antiqua"/>
          <w:spacing w:val="-3"/>
          <w:sz w:val="24"/>
        </w:rPr>
        <w:t xml:space="preserve"> </w:t>
      </w:r>
      <w:r>
        <w:rPr>
          <w:rFonts w:ascii="Book Antiqua" w:hAnsi="Book Antiqua"/>
          <w:sz w:val="24"/>
        </w:rPr>
        <w:t>niveau</w:t>
      </w:r>
      <w:r>
        <w:rPr>
          <w:rFonts w:ascii="Book Antiqua" w:hAnsi="Book Antiqua"/>
          <w:spacing w:val="-3"/>
          <w:sz w:val="24"/>
        </w:rPr>
        <w:t xml:space="preserve"> </w:t>
      </w:r>
      <w:r>
        <w:rPr>
          <w:rFonts w:ascii="Book Antiqua" w:hAnsi="Book Antiqua"/>
          <w:sz w:val="24"/>
        </w:rPr>
        <w:t>de</w:t>
      </w:r>
      <w:r>
        <w:rPr>
          <w:rFonts w:ascii="Book Antiqua" w:hAnsi="Book Antiqua"/>
          <w:spacing w:val="-2"/>
          <w:sz w:val="24"/>
        </w:rPr>
        <w:t xml:space="preserve"> </w:t>
      </w:r>
      <w:r>
        <w:rPr>
          <w:rFonts w:ascii="Book Antiqua" w:hAnsi="Book Antiqua"/>
          <w:sz w:val="24"/>
        </w:rPr>
        <w:t>l’État,</w:t>
      </w:r>
      <w:r>
        <w:rPr>
          <w:rFonts w:ascii="Book Antiqua" w:hAnsi="Book Antiqua"/>
          <w:spacing w:val="-2"/>
          <w:sz w:val="24"/>
        </w:rPr>
        <w:t xml:space="preserve"> </w:t>
      </w:r>
      <w:r>
        <w:rPr>
          <w:rFonts w:ascii="Book Antiqua" w:hAnsi="Book Antiqua"/>
          <w:sz w:val="24"/>
        </w:rPr>
        <w:t>pour</w:t>
      </w:r>
      <w:r>
        <w:rPr>
          <w:rFonts w:ascii="Book Antiqua" w:hAnsi="Book Antiqua"/>
          <w:spacing w:val="-1"/>
          <w:sz w:val="24"/>
        </w:rPr>
        <w:t xml:space="preserve"> </w:t>
      </w:r>
      <w:r>
        <w:rPr>
          <w:rFonts w:ascii="Book Antiqua" w:hAnsi="Book Antiqua"/>
          <w:sz w:val="24"/>
        </w:rPr>
        <w:t>un</w:t>
      </w:r>
      <w:r>
        <w:rPr>
          <w:rFonts w:ascii="Book Antiqua" w:hAnsi="Book Antiqua"/>
          <w:spacing w:val="-3"/>
          <w:sz w:val="24"/>
        </w:rPr>
        <w:t xml:space="preserve"> </w:t>
      </w:r>
      <w:r>
        <w:rPr>
          <w:rFonts w:ascii="Book Antiqua" w:hAnsi="Book Antiqua"/>
          <w:sz w:val="24"/>
        </w:rPr>
        <w:t>arbitrage.</w:t>
      </w:r>
      <w:r>
        <w:rPr>
          <w:rFonts w:ascii="Book Antiqua" w:hAnsi="Book Antiqua"/>
          <w:spacing w:val="-5"/>
          <w:sz w:val="24"/>
        </w:rPr>
        <w:t xml:space="preserve"> </w:t>
      </w:r>
      <w:r>
        <w:rPr>
          <w:rFonts w:ascii="Book Antiqua" w:hAnsi="Book Antiqua"/>
          <w:sz w:val="24"/>
        </w:rPr>
        <w:t>Ça renvoie à une question essentielle : au regard de leurs compétences interministérielles, les préfets ne devraient-ils pas être placés sous l’autorité directe du Premier ministre ?</w:t>
      </w:r>
    </w:p>
    <w:p w14:paraId="2F98DE35" w14:textId="77777777" w:rsidR="00290FCD" w:rsidRDefault="0077445D">
      <w:pPr>
        <w:spacing w:before="290"/>
        <w:ind w:left="1276" w:right="985" w:firstLine="907"/>
        <w:jc w:val="both"/>
        <w:rPr>
          <w:rFonts w:ascii="Book Antiqua" w:hAnsi="Book Antiqua"/>
          <w:sz w:val="24"/>
        </w:rPr>
      </w:pPr>
      <w:hyperlink r:id="rId186">
        <w:r w:rsidR="00B846D1">
          <w:rPr>
            <w:rFonts w:ascii="Book Antiqua" w:hAnsi="Book Antiqua"/>
            <w:b/>
            <w:sz w:val="24"/>
          </w:rPr>
          <w:t>M.</w:t>
        </w:r>
        <w:r w:rsidR="00B846D1">
          <w:rPr>
            <w:rFonts w:ascii="Book Antiqua" w:hAnsi="Book Antiqua"/>
            <w:b/>
            <w:spacing w:val="80"/>
            <w:sz w:val="24"/>
          </w:rPr>
          <w:t xml:space="preserve"> </w:t>
        </w:r>
        <w:r w:rsidR="00B846D1">
          <w:rPr>
            <w:rFonts w:ascii="Book Antiqua" w:hAnsi="Book Antiqua"/>
            <w:b/>
            <w:sz w:val="24"/>
          </w:rPr>
          <w:t>Jean-Claude</w:t>
        </w:r>
        <w:r w:rsidR="00B846D1">
          <w:rPr>
            <w:rFonts w:ascii="Book Antiqua" w:hAnsi="Book Antiqua"/>
            <w:b/>
            <w:spacing w:val="80"/>
            <w:sz w:val="24"/>
          </w:rPr>
          <w:t xml:space="preserve"> </w:t>
        </w:r>
        <w:proofErr w:type="spellStart"/>
        <w:r w:rsidR="00B846D1">
          <w:rPr>
            <w:rFonts w:ascii="Book Antiqua" w:hAnsi="Book Antiqua"/>
            <w:b/>
            <w:sz w:val="24"/>
          </w:rPr>
          <w:t>Anglars</w:t>
        </w:r>
        <w:proofErr w:type="spellEnd"/>
        <w:r w:rsidR="00B846D1">
          <w:rPr>
            <w:rFonts w:ascii="Book Antiqua" w:hAnsi="Book Antiqua"/>
            <w:sz w:val="24"/>
          </w:rPr>
          <w:t>.</w:t>
        </w:r>
      </w:hyperlink>
      <w:r w:rsidR="00B846D1">
        <w:rPr>
          <w:rFonts w:ascii="Book Antiqua" w:hAnsi="Book Antiqua"/>
          <w:spacing w:val="80"/>
          <w:sz w:val="24"/>
        </w:rPr>
        <w:t xml:space="preserve"> </w:t>
      </w:r>
      <w:r w:rsidR="00B846D1">
        <w:rPr>
          <w:rFonts w:ascii="Book Antiqua" w:hAnsi="Book Antiqua"/>
          <w:b/>
          <w:sz w:val="24"/>
        </w:rPr>
        <w:t>–</w:t>
      </w:r>
      <w:r w:rsidR="00B846D1">
        <w:rPr>
          <w:rFonts w:ascii="Book Antiqua" w:hAnsi="Book Antiqua"/>
          <w:b/>
          <w:spacing w:val="80"/>
          <w:sz w:val="24"/>
        </w:rPr>
        <w:t xml:space="preserve"> </w:t>
      </w:r>
      <w:r w:rsidR="00B846D1">
        <w:rPr>
          <w:rFonts w:ascii="Book Antiqua" w:hAnsi="Book Antiqua"/>
          <w:sz w:val="24"/>
        </w:rPr>
        <w:t>Je</w:t>
      </w:r>
      <w:r w:rsidR="00B846D1">
        <w:rPr>
          <w:rFonts w:ascii="Book Antiqua" w:hAnsi="Book Antiqua"/>
          <w:spacing w:val="80"/>
          <w:sz w:val="24"/>
        </w:rPr>
        <w:t xml:space="preserve"> </w:t>
      </w:r>
      <w:r w:rsidR="00B846D1">
        <w:rPr>
          <w:rFonts w:ascii="Book Antiqua" w:hAnsi="Book Antiqua"/>
          <w:sz w:val="24"/>
        </w:rPr>
        <w:t>veux</w:t>
      </w:r>
      <w:r w:rsidR="00B846D1">
        <w:rPr>
          <w:rFonts w:ascii="Book Antiqua" w:hAnsi="Book Antiqua"/>
          <w:spacing w:val="80"/>
          <w:sz w:val="24"/>
        </w:rPr>
        <w:t xml:space="preserve"> </w:t>
      </w:r>
      <w:r w:rsidR="00B846D1">
        <w:rPr>
          <w:rFonts w:ascii="Book Antiqua" w:hAnsi="Book Antiqua"/>
          <w:sz w:val="24"/>
        </w:rPr>
        <w:t>faire</w:t>
      </w:r>
      <w:r w:rsidR="00B846D1">
        <w:rPr>
          <w:rFonts w:ascii="Book Antiqua" w:hAnsi="Book Antiqua"/>
          <w:spacing w:val="80"/>
          <w:sz w:val="24"/>
        </w:rPr>
        <w:t xml:space="preserve"> </w:t>
      </w:r>
      <w:r w:rsidR="00B846D1">
        <w:rPr>
          <w:rFonts w:ascii="Book Antiqua" w:hAnsi="Book Antiqua"/>
          <w:sz w:val="24"/>
        </w:rPr>
        <w:t>deux</w:t>
      </w:r>
      <w:r w:rsidR="00B846D1">
        <w:rPr>
          <w:rFonts w:ascii="Book Antiqua" w:hAnsi="Book Antiqua"/>
          <w:spacing w:val="80"/>
          <w:sz w:val="24"/>
        </w:rPr>
        <w:t xml:space="preserve"> </w:t>
      </w:r>
      <w:r w:rsidR="00B846D1">
        <w:rPr>
          <w:rFonts w:ascii="Book Antiqua" w:hAnsi="Book Antiqua"/>
          <w:sz w:val="24"/>
        </w:rPr>
        <w:t>ou</w:t>
      </w:r>
      <w:r w:rsidR="00B846D1">
        <w:rPr>
          <w:rFonts w:ascii="Book Antiqua" w:hAnsi="Book Antiqua"/>
          <w:spacing w:val="80"/>
          <w:sz w:val="24"/>
        </w:rPr>
        <w:t xml:space="preserve"> </w:t>
      </w:r>
      <w:r w:rsidR="00B846D1">
        <w:rPr>
          <w:rFonts w:ascii="Book Antiqua" w:hAnsi="Book Antiqua"/>
          <w:sz w:val="24"/>
        </w:rPr>
        <w:t>trois</w:t>
      </w:r>
      <w:r w:rsidR="00B846D1">
        <w:rPr>
          <w:rFonts w:ascii="Book Antiqua" w:hAnsi="Book Antiqua"/>
          <w:spacing w:val="40"/>
          <w:sz w:val="24"/>
        </w:rPr>
        <w:t xml:space="preserve"> </w:t>
      </w:r>
      <w:r w:rsidR="00B846D1">
        <w:rPr>
          <w:rFonts w:ascii="Book Antiqua" w:hAnsi="Book Antiqua"/>
          <w:sz w:val="24"/>
        </w:rPr>
        <w:t>remarques : d’abord saluer le travail qui a été fait par les rapporteurs ; puis dire que la visite en Lozère a été éclairante, notamment en matière d’urbanisme. Je repensais à ce qui était dit par le préfet concernant les communes soumises au règlement national d’urbanisme (RNU) : le droit de dérogation pourrait utilement s’appliquer. Votre proposition sur l’élargissement de la commission départementale</w:t>
      </w:r>
      <w:r w:rsidR="00B846D1">
        <w:rPr>
          <w:rFonts w:ascii="Book Antiqua" w:hAnsi="Book Antiqua"/>
          <w:spacing w:val="-10"/>
          <w:sz w:val="24"/>
        </w:rPr>
        <w:t xml:space="preserve"> </w:t>
      </w:r>
      <w:r w:rsidR="00B846D1">
        <w:rPr>
          <w:rFonts w:ascii="Book Antiqua" w:hAnsi="Book Antiqua"/>
          <w:sz w:val="24"/>
        </w:rPr>
        <w:t>est</w:t>
      </w:r>
      <w:r w:rsidR="00B846D1">
        <w:rPr>
          <w:rFonts w:ascii="Book Antiqua" w:hAnsi="Book Antiqua"/>
          <w:spacing w:val="-12"/>
          <w:sz w:val="24"/>
        </w:rPr>
        <w:t xml:space="preserve"> </w:t>
      </w:r>
      <w:r w:rsidR="00B846D1">
        <w:rPr>
          <w:rFonts w:ascii="Book Antiqua" w:hAnsi="Book Antiqua"/>
          <w:sz w:val="24"/>
        </w:rPr>
        <w:t>une</w:t>
      </w:r>
      <w:r w:rsidR="00B846D1">
        <w:rPr>
          <w:rFonts w:ascii="Book Antiqua" w:hAnsi="Book Antiqua"/>
          <w:spacing w:val="-10"/>
          <w:sz w:val="24"/>
        </w:rPr>
        <w:t xml:space="preserve"> </w:t>
      </w:r>
      <w:r w:rsidR="00B846D1">
        <w:rPr>
          <w:rFonts w:ascii="Book Antiqua" w:hAnsi="Book Antiqua"/>
          <w:sz w:val="24"/>
        </w:rPr>
        <w:t>bonne</w:t>
      </w:r>
      <w:r w:rsidR="00B846D1">
        <w:rPr>
          <w:rFonts w:ascii="Book Antiqua" w:hAnsi="Book Antiqua"/>
          <w:spacing w:val="-10"/>
          <w:sz w:val="24"/>
        </w:rPr>
        <w:t xml:space="preserve"> </w:t>
      </w:r>
      <w:r w:rsidR="00B846D1">
        <w:rPr>
          <w:rFonts w:ascii="Book Antiqua" w:hAnsi="Book Antiqua"/>
          <w:sz w:val="24"/>
        </w:rPr>
        <w:t>idée.</w:t>
      </w:r>
      <w:r w:rsidR="00B846D1">
        <w:rPr>
          <w:rFonts w:ascii="Book Antiqua" w:hAnsi="Book Antiqua"/>
          <w:spacing w:val="-11"/>
          <w:sz w:val="24"/>
        </w:rPr>
        <w:t xml:space="preserve"> </w:t>
      </w:r>
      <w:r w:rsidR="00B846D1">
        <w:rPr>
          <w:rFonts w:ascii="Book Antiqua" w:hAnsi="Book Antiqua"/>
          <w:sz w:val="24"/>
        </w:rPr>
        <w:t>Il</w:t>
      </w:r>
      <w:r w:rsidR="00B846D1">
        <w:rPr>
          <w:rFonts w:ascii="Book Antiqua" w:hAnsi="Book Antiqua"/>
          <w:spacing w:val="-11"/>
          <w:sz w:val="24"/>
        </w:rPr>
        <w:t xml:space="preserve"> </w:t>
      </w:r>
      <w:r w:rsidR="00B846D1">
        <w:rPr>
          <w:rFonts w:ascii="Book Antiqua" w:hAnsi="Book Antiqua"/>
          <w:sz w:val="24"/>
        </w:rPr>
        <w:t>faut</w:t>
      </w:r>
      <w:r w:rsidR="00B846D1">
        <w:rPr>
          <w:rFonts w:ascii="Book Antiqua" w:hAnsi="Book Antiqua"/>
          <w:spacing w:val="-12"/>
          <w:sz w:val="24"/>
        </w:rPr>
        <w:t xml:space="preserve"> </w:t>
      </w:r>
      <w:r w:rsidR="00B846D1">
        <w:rPr>
          <w:rFonts w:ascii="Book Antiqua" w:hAnsi="Book Antiqua"/>
          <w:sz w:val="24"/>
        </w:rPr>
        <w:t>disposer</w:t>
      </w:r>
      <w:r w:rsidR="00B846D1">
        <w:rPr>
          <w:rFonts w:ascii="Book Antiqua" w:hAnsi="Book Antiqua"/>
          <w:spacing w:val="-12"/>
          <w:sz w:val="24"/>
        </w:rPr>
        <w:t xml:space="preserve"> </w:t>
      </w:r>
      <w:r w:rsidR="00B846D1">
        <w:rPr>
          <w:rFonts w:ascii="Book Antiqua" w:hAnsi="Book Antiqua"/>
          <w:sz w:val="24"/>
        </w:rPr>
        <w:t>d’un</w:t>
      </w:r>
      <w:r w:rsidR="00B846D1">
        <w:rPr>
          <w:rFonts w:ascii="Book Antiqua" w:hAnsi="Book Antiqua"/>
          <w:spacing w:val="-11"/>
          <w:sz w:val="24"/>
        </w:rPr>
        <w:t xml:space="preserve"> </w:t>
      </w:r>
      <w:r w:rsidR="00B846D1">
        <w:rPr>
          <w:rFonts w:ascii="Book Antiqua" w:hAnsi="Book Antiqua"/>
          <w:sz w:val="24"/>
        </w:rPr>
        <w:t>lieu</w:t>
      </w:r>
      <w:r w:rsidR="00B846D1">
        <w:rPr>
          <w:rFonts w:ascii="Book Antiqua" w:hAnsi="Book Antiqua"/>
          <w:spacing w:val="-11"/>
          <w:sz w:val="24"/>
        </w:rPr>
        <w:t xml:space="preserve"> </w:t>
      </w:r>
      <w:r w:rsidR="00B846D1">
        <w:rPr>
          <w:rFonts w:ascii="Book Antiqua" w:hAnsi="Book Antiqua"/>
          <w:sz w:val="24"/>
        </w:rPr>
        <w:t>de</w:t>
      </w:r>
      <w:r w:rsidR="00B846D1">
        <w:rPr>
          <w:rFonts w:ascii="Book Antiqua" w:hAnsi="Book Antiqua"/>
          <w:spacing w:val="-10"/>
          <w:sz w:val="24"/>
        </w:rPr>
        <w:t xml:space="preserve"> </w:t>
      </w:r>
      <w:r w:rsidR="00B846D1">
        <w:rPr>
          <w:rFonts w:ascii="Book Antiqua" w:hAnsi="Book Antiqua"/>
          <w:sz w:val="24"/>
        </w:rPr>
        <w:t>concertation,</w:t>
      </w:r>
      <w:r w:rsidR="00B846D1">
        <w:rPr>
          <w:rFonts w:ascii="Book Antiqua" w:hAnsi="Book Antiqua"/>
          <w:spacing w:val="-11"/>
          <w:sz w:val="24"/>
        </w:rPr>
        <w:t xml:space="preserve"> </w:t>
      </w:r>
      <w:r w:rsidR="00B846D1">
        <w:rPr>
          <w:rFonts w:ascii="Book Antiqua" w:hAnsi="Book Antiqua"/>
          <w:sz w:val="24"/>
        </w:rPr>
        <w:t>par exemple pour voir si on peut, ou non, construire de l’autre côté du chemin en application du RNU.</w:t>
      </w:r>
    </w:p>
    <w:p w14:paraId="169153A6"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6042CA37" w14:textId="77777777" w:rsidR="00290FCD" w:rsidRDefault="00290FCD">
      <w:pPr>
        <w:pStyle w:val="Corpsdetexte"/>
        <w:spacing w:before="57"/>
        <w:rPr>
          <w:rFonts w:ascii="Book Antiqua"/>
          <w:sz w:val="24"/>
        </w:rPr>
      </w:pPr>
    </w:p>
    <w:p w14:paraId="7D5481AF" w14:textId="77777777" w:rsidR="00290FCD" w:rsidRDefault="00B846D1">
      <w:pPr>
        <w:spacing w:before="1"/>
        <w:ind w:left="1276" w:right="983" w:firstLine="907"/>
        <w:jc w:val="both"/>
        <w:rPr>
          <w:rFonts w:ascii="Book Antiqua" w:hAnsi="Book Antiqua"/>
          <w:sz w:val="24"/>
        </w:rPr>
      </w:pPr>
      <w:r>
        <w:rPr>
          <w:rFonts w:ascii="Book Antiqua" w:hAnsi="Book Antiqua"/>
          <w:sz w:val="24"/>
        </w:rPr>
        <w:t>Vous avez insisté sur un sujet fondamental, le rôle des préfets des départements. Nous étions partis sur le rôle essentiel des préfets de région dans une idée de métropolisation de la France. L’inconvénient est que, si les sujets ne sont</w:t>
      </w:r>
      <w:r>
        <w:rPr>
          <w:rFonts w:ascii="Book Antiqua" w:hAnsi="Book Antiqua"/>
          <w:spacing w:val="-15"/>
          <w:sz w:val="24"/>
        </w:rPr>
        <w:t xml:space="preserve"> </w:t>
      </w:r>
      <w:r>
        <w:rPr>
          <w:rFonts w:ascii="Book Antiqua" w:hAnsi="Book Antiqua"/>
          <w:sz w:val="24"/>
        </w:rPr>
        <w:t>pas</w:t>
      </w:r>
      <w:r>
        <w:rPr>
          <w:rFonts w:ascii="Book Antiqua" w:hAnsi="Book Antiqua"/>
          <w:spacing w:val="-15"/>
          <w:sz w:val="24"/>
        </w:rPr>
        <w:t xml:space="preserve"> </w:t>
      </w:r>
      <w:r>
        <w:rPr>
          <w:rFonts w:ascii="Book Antiqua" w:hAnsi="Book Antiqua"/>
          <w:sz w:val="24"/>
        </w:rPr>
        <w:t>traités</w:t>
      </w:r>
      <w:r>
        <w:rPr>
          <w:rFonts w:ascii="Book Antiqua" w:hAnsi="Book Antiqua"/>
          <w:spacing w:val="-15"/>
          <w:sz w:val="24"/>
        </w:rPr>
        <w:t xml:space="preserve"> </w:t>
      </w:r>
      <w:r>
        <w:rPr>
          <w:rFonts w:ascii="Book Antiqua" w:hAnsi="Book Antiqua"/>
          <w:sz w:val="24"/>
        </w:rPr>
        <w:t>avec</w:t>
      </w:r>
      <w:r>
        <w:rPr>
          <w:rFonts w:ascii="Book Antiqua" w:hAnsi="Book Antiqua"/>
          <w:spacing w:val="-15"/>
          <w:sz w:val="24"/>
        </w:rPr>
        <w:t xml:space="preserve"> </w:t>
      </w:r>
      <w:r>
        <w:rPr>
          <w:rFonts w:ascii="Book Antiqua" w:hAnsi="Book Antiqua"/>
          <w:sz w:val="24"/>
        </w:rPr>
        <w:t>la</w:t>
      </w:r>
      <w:r>
        <w:rPr>
          <w:rFonts w:ascii="Book Antiqua" w:hAnsi="Book Antiqua"/>
          <w:spacing w:val="-15"/>
          <w:sz w:val="24"/>
        </w:rPr>
        <w:t xml:space="preserve"> </w:t>
      </w:r>
      <w:r>
        <w:rPr>
          <w:rFonts w:ascii="Book Antiqua" w:hAnsi="Book Antiqua"/>
          <w:sz w:val="24"/>
        </w:rPr>
        <w:t>proximité,</w:t>
      </w:r>
      <w:r>
        <w:rPr>
          <w:rFonts w:ascii="Book Antiqua" w:hAnsi="Book Antiqua"/>
          <w:spacing w:val="-15"/>
          <w:sz w:val="24"/>
        </w:rPr>
        <w:t xml:space="preserve"> </w:t>
      </w:r>
      <w:r>
        <w:rPr>
          <w:rFonts w:ascii="Book Antiqua" w:hAnsi="Book Antiqua"/>
          <w:sz w:val="24"/>
        </w:rPr>
        <w:t>les</w:t>
      </w:r>
      <w:r>
        <w:rPr>
          <w:rFonts w:ascii="Book Antiqua" w:hAnsi="Book Antiqua"/>
          <w:spacing w:val="-15"/>
          <w:sz w:val="24"/>
        </w:rPr>
        <w:t xml:space="preserve"> </w:t>
      </w:r>
      <w:r>
        <w:rPr>
          <w:rFonts w:ascii="Book Antiqua" w:hAnsi="Book Antiqua"/>
          <w:sz w:val="24"/>
        </w:rPr>
        <w:t>gens</w:t>
      </w:r>
      <w:r>
        <w:rPr>
          <w:rFonts w:ascii="Book Antiqua" w:hAnsi="Book Antiqua"/>
          <w:spacing w:val="-15"/>
          <w:sz w:val="24"/>
        </w:rPr>
        <w:t xml:space="preserve"> </w:t>
      </w:r>
      <w:r>
        <w:rPr>
          <w:rFonts w:ascii="Book Antiqua" w:hAnsi="Book Antiqua"/>
          <w:sz w:val="24"/>
        </w:rPr>
        <w:t>s’expriment</w:t>
      </w:r>
      <w:r>
        <w:rPr>
          <w:rFonts w:ascii="Book Antiqua" w:hAnsi="Book Antiqua"/>
          <w:spacing w:val="-15"/>
          <w:sz w:val="24"/>
        </w:rPr>
        <w:t xml:space="preserve"> </w:t>
      </w:r>
      <w:r>
        <w:rPr>
          <w:rFonts w:ascii="Book Antiqua" w:hAnsi="Book Antiqua"/>
          <w:sz w:val="24"/>
        </w:rPr>
        <w:t>d’une</w:t>
      </w:r>
      <w:r>
        <w:rPr>
          <w:rFonts w:ascii="Book Antiqua" w:hAnsi="Book Antiqua"/>
          <w:spacing w:val="-15"/>
          <w:sz w:val="24"/>
        </w:rPr>
        <w:t xml:space="preserve"> </w:t>
      </w:r>
      <w:r>
        <w:rPr>
          <w:rFonts w:ascii="Book Antiqua" w:hAnsi="Book Antiqua"/>
          <w:sz w:val="24"/>
        </w:rPr>
        <w:t>façon</w:t>
      </w:r>
      <w:r>
        <w:rPr>
          <w:rFonts w:ascii="Book Antiqua" w:hAnsi="Book Antiqua"/>
          <w:spacing w:val="-15"/>
          <w:sz w:val="24"/>
        </w:rPr>
        <w:t xml:space="preserve"> </w:t>
      </w:r>
      <w:r>
        <w:rPr>
          <w:rFonts w:ascii="Book Antiqua" w:hAnsi="Book Antiqua"/>
          <w:sz w:val="24"/>
        </w:rPr>
        <w:t>ou</w:t>
      </w:r>
      <w:r>
        <w:rPr>
          <w:rFonts w:ascii="Book Antiqua" w:hAnsi="Book Antiqua"/>
          <w:spacing w:val="-15"/>
          <w:sz w:val="24"/>
        </w:rPr>
        <w:t xml:space="preserve"> </w:t>
      </w:r>
      <w:r>
        <w:rPr>
          <w:rFonts w:ascii="Book Antiqua" w:hAnsi="Book Antiqua"/>
          <w:sz w:val="24"/>
        </w:rPr>
        <w:t>d’une</w:t>
      </w:r>
      <w:r>
        <w:rPr>
          <w:rFonts w:ascii="Book Antiqua" w:hAnsi="Book Antiqua"/>
          <w:spacing w:val="-15"/>
          <w:sz w:val="24"/>
        </w:rPr>
        <w:t xml:space="preserve"> </w:t>
      </w:r>
      <w:r>
        <w:rPr>
          <w:rFonts w:ascii="Book Antiqua" w:hAnsi="Book Antiqua"/>
          <w:sz w:val="24"/>
        </w:rPr>
        <w:t>autre dans les urnes. Le fait de revenir au local, au travers des préfets, est une bonne idée. Je vous félicite d’avoir rappelé cela.</w:t>
      </w:r>
    </w:p>
    <w:p w14:paraId="2E001162" w14:textId="77777777" w:rsidR="00290FCD" w:rsidRDefault="0077445D">
      <w:pPr>
        <w:spacing w:before="288"/>
        <w:ind w:left="1276" w:right="985" w:firstLine="907"/>
        <w:jc w:val="both"/>
        <w:rPr>
          <w:rFonts w:ascii="Book Antiqua" w:hAnsi="Book Antiqua"/>
          <w:sz w:val="24"/>
        </w:rPr>
      </w:pPr>
      <w:hyperlink r:id="rId187">
        <w:r w:rsidR="00B846D1">
          <w:rPr>
            <w:rFonts w:ascii="Book Antiqua" w:hAnsi="Book Antiqua"/>
            <w:b/>
            <w:sz w:val="24"/>
          </w:rPr>
          <w:t>M. Hervé Reynaud</w:t>
        </w:r>
      </w:hyperlink>
      <w:r w:rsidR="00B846D1">
        <w:rPr>
          <w:rFonts w:ascii="Book Antiqua" w:hAnsi="Book Antiqua"/>
          <w:sz w:val="24"/>
        </w:rPr>
        <w:t xml:space="preserve">. </w:t>
      </w:r>
      <w:r w:rsidR="00B846D1">
        <w:rPr>
          <w:rFonts w:ascii="Book Antiqua" w:hAnsi="Book Antiqua"/>
          <w:b/>
          <w:sz w:val="24"/>
        </w:rPr>
        <w:t xml:space="preserve">– </w:t>
      </w:r>
      <w:r w:rsidR="00B846D1">
        <w:rPr>
          <w:rFonts w:ascii="Book Antiqua" w:hAnsi="Book Antiqua"/>
          <w:sz w:val="24"/>
        </w:rPr>
        <w:t>Je souscris totalement à l’élargissement de ce pouvoir de dérogation pour unifier le niveau de réponse au niveau départemental.</w:t>
      </w:r>
      <w:r w:rsidR="00B846D1">
        <w:rPr>
          <w:rFonts w:ascii="Book Antiqua" w:hAnsi="Book Antiqua"/>
          <w:spacing w:val="-1"/>
          <w:sz w:val="24"/>
        </w:rPr>
        <w:t xml:space="preserve"> </w:t>
      </w:r>
      <w:r w:rsidR="00B846D1">
        <w:rPr>
          <w:rFonts w:ascii="Book Antiqua" w:hAnsi="Book Antiqua"/>
          <w:sz w:val="24"/>
        </w:rPr>
        <w:t>Je</w:t>
      </w:r>
      <w:r w:rsidR="00B846D1">
        <w:rPr>
          <w:rFonts w:ascii="Book Antiqua" w:hAnsi="Book Antiqua"/>
          <w:spacing w:val="-1"/>
          <w:sz w:val="24"/>
        </w:rPr>
        <w:t xml:space="preserve"> </w:t>
      </w:r>
      <w:r w:rsidR="00B846D1">
        <w:rPr>
          <w:rFonts w:ascii="Book Antiqua" w:hAnsi="Book Antiqua"/>
          <w:sz w:val="24"/>
        </w:rPr>
        <w:t>souscris</w:t>
      </w:r>
      <w:r w:rsidR="00B846D1">
        <w:rPr>
          <w:rFonts w:ascii="Book Antiqua" w:hAnsi="Book Antiqua"/>
          <w:spacing w:val="-4"/>
          <w:sz w:val="24"/>
        </w:rPr>
        <w:t xml:space="preserve"> </w:t>
      </w:r>
      <w:r w:rsidR="00B846D1">
        <w:rPr>
          <w:rFonts w:ascii="Book Antiqua" w:hAnsi="Book Antiqua"/>
          <w:sz w:val="24"/>
        </w:rPr>
        <w:t>également à</w:t>
      </w:r>
      <w:r w:rsidR="00B846D1">
        <w:rPr>
          <w:rFonts w:ascii="Book Antiqua" w:hAnsi="Book Antiqua"/>
          <w:spacing w:val="-1"/>
          <w:sz w:val="24"/>
        </w:rPr>
        <w:t xml:space="preserve"> </w:t>
      </w:r>
      <w:r w:rsidR="00B846D1">
        <w:rPr>
          <w:rFonts w:ascii="Book Antiqua" w:hAnsi="Book Antiqua"/>
          <w:sz w:val="24"/>
        </w:rPr>
        <w:t>ce</w:t>
      </w:r>
      <w:r w:rsidR="00B846D1">
        <w:rPr>
          <w:rFonts w:ascii="Book Antiqua" w:hAnsi="Book Antiqua"/>
          <w:spacing w:val="-1"/>
          <w:sz w:val="24"/>
        </w:rPr>
        <w:t xml:space="preserve"> </w:t>
      </w:r>
      <w:r w:rsidR="00B846D1">
        <w:rPr>
          <w:rFonts w:ascii="Book Antiqua" w:hAnsi="Book Antiqua"/>
          <w:sz w:val="24"/>
        </w:rPr>
        <w:t>qu’a</w:t>
      </w:r>
      <w:r w:rsidR="00B846D1">
        <w:rPr>
          <w:rFonts w:ascii="Book Antiqua" w:hAnsi="Book Antiqua"/>
          <w:spacing w:val="-1"/>
          <w:sz w:val="24"/>
        </w:rPr>
        <w:t xml:space="preserve"> </w:t>
      </w:r>
      <w:r w:rsidR="00B846D1">
        <w:rPr>
          <w:rFonts w:ascii="Book Antiqua" w:hAnsi="Book Antiqua"/>
          <w:sz w:val="24"/>
        </w:rPr>
        <w:t>dit Jean-Claude</w:t>
      </w:r>
      <w:r w:rsidR="00B846D1">
        <w:rPr>
          <w:rFonts w:ascii="Book Antiqua" w:hAnsi="Book Antiqua"/>
          <w:spacing w:val="-1"/>
          <w:sz w:val="24"/>
        </w:rPr>
        <w:t xml:space="preserve"> </w:t>
      </w:r>
      <w:proofErr w:type="spellStart"/>
      <w:r w:rsidR="00B846D1">
        <w:rPr>
          <w:rFonts w:ascii="Book Antiqua" w:hAnsi="Book Antiqua"/>
          <w:sz w:val="24"/>
        </w:rPr>
        <w:t>Anglars</w:t>
      </w:r>
      <w:proofErr w:type="spellEnd"/>
      <w:r w:rsidR="00B846D1">
        <w:rPr>
          <w:rFonts w:ascii="Book Antiqua" w:hAnsi="Book Antiqua"/>
          <w:spacing w:val="-4"/>
          <w:sz w:val="24"/>
        </w:rPr>
        <w:t xml:space="preserve"> </w:t>
      </w:r>
      <w:r w:rsidR="00B846D1">
        <w:rPr>
          <w:rFonts w:ascii="Book Antiqua" w:hAnsi="Book Antiqua"/>
          <w:sz w:val="24"/>
        </w:rPr>
        <w:t>sur cette proximité qu’il faudrait retrouver. Il s’agit du bon échelon. Pour les élus locaux, il</w:t>
      </w:r>
      <w:r w:rsidR="00B846D1">
        <w:rPr>
          <w:rFonts w:ascii="Book Antiqua" w:hAnsi="Book Antiqua"/>
          <w:spacing w:val="-6"/>
          <w:sz w:val="24"/>
        </w:rPr>
        <w:t xml:space="preserve"> </w:t>
      </w:r>
      <w:r w:rsidR="00B846D1">
        <w:rPr>
          <w:rFonts w:ascii="Book Antiqua" w:hAnsi="Book Antiqua"/>
          <w:sz w:val="24"/>
        </w:rPr>
        <w:t>est</w:t>
      </w:r>
      <w:r w:rsidR="00B846D1">
        <w:rPr>
          <w:rFonts w:ascii="Book Antiqua" w:hAnsi="Book Antiqua"/>
          <w:spacing w:val="-5"/>
          <w:sz w:val="24"/>
        </w:rPr>
        <w:t xml:space="preserve"> </w:t>
      </w:r>
      <w:r w:rsidR="00B846D1">
        <w:rPr>
          <w:rFonts w:ascii="Book Antiqua" w:hAnsi="Book Antiqua"/>
          <w:sz w:val="24"/>
        </w:rPr>
        <w:t>important</w:t>
      </w:r>
      <w:r w:rsidR="00B846D1">
        <w:rPr>
          <w:rFonts w:ascii="Book Antiqua" w:hAnsi="Book Antiqua"/>
          <w:spacing w:val="-5"/>
          <w:sz w:val="24"/>
        </w:rPr>
        <w:t xml:space="preserve"> </w:t>
      </w:r>
      <w:r w:rsidR="00B846D1">
        <w:rPr>
          <w:rFonts w:ascii="Book Antiqua" w:hAnsi="Book Antiqua"/>
          <w:sz w:val="24"/>
        </w:rPr>
        <w:t>d’avoir</w:t>
      </w:r>
      <w:r w:rsidR="00B846D1">
        <w:rPr>
          <w:rFonts w:ascii="Book Antiqua" w:hAnsi="Book Antiqua"/>
          <w:spacing w:val="-7"/>
          <w:sz w:val="24"/>
        </w:rPr>
        <w:t xml:space="preserve"> </w:t>
      </w:r>
      <w:r w:rsidR="00B846D1">
        <w:rPr>
          <w:rFonts w:ascii="Book Antiqua" w:hAnsi="Book Antiqua"/>
          <w:sz w:val="24"/>
        </w:rPr>
        <w:t>un</w:t>
      </w:r>
      <w:r w:rsidR="00B846D1">
        <w:rPr>
          <w:rFonts w:ascii="Book Antiqua" w:hAnsi="Book Antiqua"/>
          <w:spacing w:val="-6"/>
          <w:sz w:val="24"/>
        </w:rPr>
        <w:t xml:space="preserve"> </w:t>
      </w:r>
      <w:r w:rsidR="00B846D1">
        <w:rPr>
          <w:rFonts w:ascii="Book Antiqua" w:hAnsi="Book Antiqua"/>
          <w:sz w:val="24"/>
        </w:rPr>
        <w:t>interlocuteur</w:t>
      </w:r>
      <w:r w:rsidR="00B846D1">
        <w:rPr>
          <w:rFonts w:ascii="Book Antiqua" w:hAnsi="Book Antiqua"/>
          <w:spacing w:val="-5"/>
          <w:sz w:val="24"/>
        </w:rPr>
        <w:t xml:space="preserve"> </w:t>
      </w:r>
      <w:r w:rsidR="00B846D1">
        <w:rPr>
          <w:rFonts w:ascii="Book Antiqua" w:hAnsi="Book Antiqua"/>
          <w:sz w:val="24"/>
        </w:rPr>
        <w:t>qui</w:t>
      </w:r>
      <w:r w:rsidR="00B846D1">
        <w:rPr>
          <w:rFonts w:ascii="Book Antiqua" w:hAnsi="Book Antiqua"/>
          <w:spacing w:val="-6"/>
          <w:sz w:val="24"/>
        </w:rPr>
        <w:t xml:space="preserve"> </w:t>
      </w:r>
      <w:r w:rsidR="00B846D1">
        <w:rPr>
          <w:rFonts w:ascii="Book Antiqua" w:hAnsi="Book Antiqua"/>
          <w:sz w:val="24"/>
        </w:rPr>
        <w:t>maîtrise</w:t>
      </w:r>
      <w:r w:rsidR="00B846D1">
        <w:rPr>
          <w:rFonts w:ascii="Book Antiqua" w:hAnsi="Book Antiqua"/>
          <w:spacing w:val="-6"/>
          <w:sz w:val="24"/>
        </w:rPr>
        <w:t xml:space="preserve"> </w:t>
      </w:r>
      <w:r w:rsidR="00B846D1">
        <w:rPr>
          <w:rFonts w:ascii="Book Antiqua" w:hAnsi="Book Antiqua"/>
          <w:sz w:val="24"/>
        </w:rPr>
        <w:t>son</w:t>
      </w:r>
      <w:r w:rsidR="00B846D1">
        <w:rPr>
          <w:rFonts w:ascii="Book Antiqua" w:hAnsi="Book Antiqua"/>
          <w:spacing w:val="-9"/>
          <w:sz w:val="24"/>
        </w:rPr>
        <w:t xml:space="preserve"> </w:t>
      </w:r>
      <w:r w:rsidR="00B846D1">
        <w:rPr>
          <w:rFonts w:ascii="Book Antiqua" w:hAnsi="Book Antiqua"/>
          <w:sz w:val="24"/>
        </w:rPr>
        <w:t>administration.</w:t>
      </w:r>
      <w:r w:rsidR="00B846D1">
        <w:rPr>
          <w:rFonts w:ascii="Book Antiqua" w:hAnsi="Book Antiqua"/>
          <w:spacing w:val="-6"/>
          <w:sz w:val="24"/>
        </w:rPr>
        <w:t xml:space="preserve"> </w:t>
      </w:r>
      <w:r w:rsidR="00B846D1">
        <w:rPr>
          <w:rFonts w:ascii="Book Antiqua" w:hAnsi="Book Antiqua"/>
          <w:sz w:val="24"/>
        </w:rPr>
        <w:t>Ce</w:t>
      </w:r>
      <w:r w:rsidR="00B846D1">
        <w:rPr>
          <w:rFonts w:ascii="Book Antiqua" w:hAnsi="Book Antiqua"/>
          <w:spacing w:val="-6"/>
          <w:sz w:val="24"/>
        </w:rPr>
        <w:t xml:space="preserve"> </w:t>
      </w:r>
      <w:r w:rsidR="00B846D1">
        <w:rPr>
          <w:rFonts w:ascii="Book Antiqua" w:hAnsi="Book Antiqua"/>
          <w:sz w:val="24"/>
        </w:rPr>
        <w:t>sont des éléments extrêmement positifs.</w:t>
      </w:r>
    </w:p>
    <w:p w14:paraId="53A7AB5A" w14:textId="77777777" w:rsidR="00290FCD" w:rsidRDefault="00B846D1">
      <w:pPr>
        <w:spacing w:before="285"/>
        <w:ind w:left="1276" w:right="982" w:firstLine="907"/>
        <w:jc w:val="both"/>
        <w:rPr>
          <w:rFonts w:ascii="Book Antiqua" w:hAnsi="Book Antiqua"/>
          <w:sz w:val="24"/>
        </w:rPr>
      </w:pPr>
      <w:r>
        <w:rPr>
          <w:rFonts w:ascii="Book Antiqua" w:hAnsi="Book Antiqua"/>
          <w:sz w:val="24"/>
        </w:rPr>
        <w:t>Les préfets sont-ils preneurs de cet élément de dérogation élargie ? Ce mouvement doit s’accompagner d’un autre mouvement : une décentralisation accrue</w:t>
      </w:r>
      <w:r>
        <w:rPr>
          <w:rFonts w:ascii="Book Antiqua" w:hAnsi="Book Antiqua"/>
          <w:spacing w:val="-7"/>
          <w:sz w:val="24"/>
        </w:rPr>
        <w:t xml:space="preserve"> </w:t>
      </w:r>
      <w:r>
        <w:rPr>
          <w:rFonts w:ascii="Book Antiqua" w:hAnsi="Book Antiqua"/>
          <w:sz w:val="24"/>
        </w:rPr>
        <w:t>pour</w:t>
      </w:r>
      <w:r>
        <w:rPr>
          <w:rFonts w:ascii="Book Antiqua" w:hAnsi="Book Antiqua"/>
          <w:spacing w:val="-6"/>
          <w:sz w:val="24"/>
        </w:rPr>
        <w:t xml:space="preserve"> </w:t>
      </w:r>
      <w:r>
        <w:rPr>
          <w:rFonts w:ascii="Book Antiqua" w:hAnsi="Book Antiqua"/>
          <w:sz w:val="24"/>
        </w:rPr>
        <w:t>les</w:t>
      </w:r>
      <w:r>
        <w:rPr>
          <w:rFonts w:ascii="Book Antiqua" w:hAnsi="Book Antiqua"/>
          <w:spacing w:val="-8"/>
          <w:sz w:val="24"/>
        </w:rPr>
        <w:t xml:space="preserve"> </w:t>
      </w:r>
      <w:r>
        <w:rPr>
          <w:rFonts w:ascii="Book Antiqua" w:hAnsi="Book Antiqua"/>
          <w:sz w:val="24"/>
        </w:rPr>
        <w:t>élus</w:t>
      </w:r>
      <w:r>
        <w:rPr>
          <w:rFonts w:ascii="Book Antiqua" w:hAnsi="Book Antiqua"/>
          <w:spacing w:val="-8"/>
          <w:sz w:val="24"/>
        </w:rPr>
        <w:t xml:space="preserve"> </w:t>
      </w:r>
      <w:r>
        <w:rPr>
          <w:rFonts w:ascii="Book Antiqua" w:hAnsi="Book Antiqua"/>
          <w:sz w:val="24"/>
        </w:rPr>
        <w:t>locaux,</w:t>
      </w:r>
      <w:r>
        <w:rPr>
          <w:rFonts w:ascii="Book Antiqua" w:hAnsi="Book Antiqua"/>
          <w:spacing w:val="-7"/>
          <w:sz w:val="24"/>
        </w:rPr>
        <w:t xml:space="preserve"> </w:t>
      </w:r>
      <w:r>
        <w:rPr>
          <w:rFonts w:ascii="Book Antiqua" w:hAnsi="Book Antiqua"/>
          <w:sz w:val="24"/>
        </w:rPr>
        <w:t>car</w:t>
      </w:r>
      <w:r>
        <w:rPr>
          <w:rFonts w:ascii="Book Antiqua" w:hAnsi="Book Antiqua"/>
          <w:spacing w:val="-6"/>
          <w:sz w:val="24"/>
        </w:rPr>
        <w:t xml:space="preserve"> </w:t>
      </w:r>
      <w:r>
        <w:rPr>
          <w:rFonts w:ascii="Book Antiqua" w:hAnsi="Book Antiqua"/>
          <w:sz w:val="24"/>
        </w:rPr>
        <w:t>il</w:t>
      </w:r>
      <w:r>
        <w:rPr>
          <w:rFonts w:ascii="Book Antiqua" w:hAnsi="Book Antiqua"/>
          <w:spacing w:val="-8"/>
          <w:sz w:val="24"/>
        </w:rPr>
        <w:t xml:space="preserve"> </w:t>
      </w:r>
      <w:r>
        <w:rPr>
          <w:rFonts w:ascii="Book Antiqua" w:hAnsi="Book Antiqua"/>
          <w:sz w:val="24"/>
        </w:rPr>
        <w:t>y</w:t>
      </w:r>
      <w:r>
        <w:rPr>
          <w:rFonts w:ascii="Book Antiqua" w:hAnsi="Book Antiqua"/>
          <w:spacing w:val="-6"/>
          <w:sz w:val="24"/>
        </w:rPr>
        <w:t xml:space="preserve"> </w:t>
      </w:r>
      <w:r>
        <w:rPr>
          <w:rFonts w:ascii="Book Antiqua" w:hAnsi="Book Antiqua"/>
          <w:sz w:val="24"/>
        </w:rPr>
        <w:t>a</w:t>
      </w:r>
      <w:r>
        <w:rPr>
          <w:rFonts w:ascii="Book Antiqua" w:hAnsi="Book Antiqua"/>
          <w:spacing w:val="-7"/>
          <w:sz w:val="24"/>
        </w:rPr>
        <w:t xml:space="preserve"> </w:t>
      </w:r>
      <w:r>
        <w:rPr>
          <w:rFonts w:ascii="Book Antiqua" w:hAnsi="Book Antiqua"/>
          <w:sz w:val="24"/>
        </w:rPr>
        <w:t>un</w:t>
      </w:r>
      <w:r>
        <w:rPr>
          <w:rFonts w:ascii="Book Antiqua" w:hAnsi="Book Antiqua"/>
          <w:spacing w:val="-8"/>
          <w:sz w:val="24"/>
        </w:rPr>
        <w:t xml:space="preserve"> </w:t>
      </w:r>
      <w:r>
        <w:rPr>
          <w:rFonts w:ascii="Book Antiqua" w:hAnsi="Book Antiqua"/>
          <w:sz w:val="24"/>
        </w:rPr>
        <w:t>phénomène</w:t>
      </w:r>
      <w:r>
        <w:rPr>
          <w:rFonts w:ascii="Book Antiqua" w:hAnsi="Book Antiqua"/>
          <w:spacing w:val="-7"/>
          <w:sz w:val="24"/>
        </w:rPr>
        <w:t xml:space="preserve"> </w:t>
      </w:r>
      <w:r>
        <w:rPr>
          <w:rFonts w:ascii="Book Antiqua" w:hAnsi="Book Antiqua"/>
          <w:sz w:val="24"/>
        </w:rPr>
        <w:t>de</w:t>
      </w:r>
      <w:r>
        <w:rPr>
          <w:rFonts w:ascii="Book Antiqua" w:hAnsi="Book Antiqua"/>
          <w:spacing w:val="-7"/>
          <w:sz w:val="24"/>
        </w:rPr>
        <w:t xml:space="preserve"> </w:t>
      </w:r>
      <w:r>
        <w:rPr>
          <w:rFonts w:ascii="Book Antiqua" w:hAnsi="Book Antiqua"/>
          <w:sz w:val="24"/>
        </w:rPr>
        <w:t>recentralisation</w:t>
      </w:r>
      <w:r>
        <w:rPr>
          <w:rFonts w:ascii="Book Antiqua" w:hAnsi="Book Antiqua"/>
          <w:spacing w:val="-8"/>
          <w:sz w:val="24"/>
        </w:rPr>
        <w:t xml:space="preserve"> </w:t>
      </w:r>
      <w:r>
        <w:rPr>
          <w:rFonts w:ascii="Book Antiqua" w:hAnsi="Book Antiqua"/>
          <w:sz w:val="24"/>
        </w:rPr>
        <w:t>que</w:t>
      </w:r>
      <w:r>
        <w:rPr>
          <w:rFonts w:ascii="Book Antiqua" w:hAnsi="Book Antiqua"/>
          <w:spacing w:val="-7"/>
          <w:sz w:val="24"/>
        </w:rPr>
        <w:t xml:space="preserve"> </w:t>
      </w:r>
      <w:r>
        <w:rPr>
          <w:rFonts w:ascii="Book Antiqua" w:hAnsi="Book Antiqua"/>
          <w:sz w:val="24"/>
        </w:rPr>
        <w:t>nous ressentons.</w:t>
      </w:r>
      <w:r>
        <w:rPr>
          <w:rFonts w:ascii="Book Antiqua" w:hAnsi="Book Antiqua"/>
          <w:spacing w:val="40"/>
          <w:sz w:val="24"/>
        </w:rPr>
        <w:t xml:space="preserve"> </w:t>
      </w:r>
      <w:r>
        <w:rPr>
          <w:rFonts w:ascii="Book Antiqua" w:hAnsi="Book Antiqua"/>
          <w:sz w:val="24"/>
        </w:rPr>
        <w:t>Nous</w:t>
      </w:r>
      <w:r>
        <w:rPr>
          <w:rFonts w:ascii="Book Antiqua" w:hAnsi="Book Antiqua"/>
          <w:spacing w:val="40"/>
          <w:sz w:val="24"/>
        </w:rPr>
        <w:t xml:space="preserve"> </w:t>
      </w:r>
      <w:r>
        <w:rPr>
          <w:rFonts w:ascii="Book Antiqua" w:hAnsi="Book Antiqua"/>
          <w:sz w:val="24"/>
        </w:rPr>
        <w:t>venons</w:t>
      </w:r>
      <w:r>
        <w:rPr>
          <w:rFonts w:ascii="Book Antiqua" w:hAnsi="Book Antiqua"/>
          <w:spacing w:val="40"/>
          <w:sz w:val="24"/>
        </w:rPr>
        <w:t xml:space="preserve"> </w:t>
      </w:r>
      <w:r>
        <w:rPr>
          <w:rFonts w:ascii="Book Antiqua" w:hAnsi="Book Antiqua"/>
          <w:sz w:val="24"/>
        </w:rPr>
        <w:t>tous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sortir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vœux.</w:t>
      </w:r>
      <w:r>
        <w:rPr>
          <w:rFonts w:ascii="Book Antiqua" w:hAnsi="Book Antiqua"/>
          <w:spacing w:val="40"/>
          <w:sz w:val="24"/>
        </w:rPr>
        <w:t xml:space="preserve"> </w:t>
      </w:r>
      <w:r>
        <w:rPr>
          <w:rFonts w:ascii="Book Antiqua" w:hAnsi="Book Antiqua"/>
          <w:sz w:val="24"/>
        </w:rPr>
        <w:t>Bien</w:t>
      </w:r>
      <w:r>
        <w:rPr>
          <w:rFonts w:ascii="Book Antiqua" w:hAnsi="Book Antiqua"/>
          <w:spacing w:val="40"/>
          <w:sz w:val="24"/>
        </w:rPr>
        <w:t xml:space="preserve"> </w:t>
      </w:r>
      <w:r>
        <w:rPr>
          <w:rFonts w:ascii="Book Antiqua" w:hAnsi="Book Antiqua"/>
          <w:sz w:val="24"/>
        </w:rPr>
        <w:t>souvent,</w:t>
      </w:r>
      <w:r>
        <w:rPr>
          <w:rFonts w:ascii="Book Antiqua" w:hAnsi="Book Antiqua"/>
          <w:spacing w:val="40"/>
          <w:sz w:val="24"/>
        </w:rPr>
        <w:t xml:space="preserve"> </w:t>
      </w:r>
      <w:r>
        <w:rPr>
          <w:rFonts w:ascii="Book Antiqua" w:hAnsi="Book Antiqua"/>
          <w:sz w:val="24"/>
        </w:rPr>
        <w:t>c’est</w:t>
      </w:r>
      <w:r>
        <w:rPr>
          <w:rFonts w:ascii="Book Antiqua" w:hAnsi="Book Antiqua"/>
          <w:spacing w:val="40"/>
          <w:sz w:val="24"/>
        </w:rPr>
        <w:t xml:space="preserve"> </w:t>
      </w:r>
      <w:r>
        <w:rPr>
          <w:rFonts w:ascii="Book Antiqua" w:hAnsi="Book Antiqua"/>
          <w:sz w:val="24"/>
        </w:rPr>
        <w:t>le sous-préfet ou le préfet qui a la main sur les financements et un certain nombre de décisions. Quand des</w:t>
      </w:r>
      <w:r>
        <w:rPr>
          <w:rFonts w:ascii="Book Antiqua" w:hAnsi="Book Antiqua"/>
          <w:spacing w:val="-1"/>
          <w:sz w:val="24"/>
        </w:rPr>
        <w:t xml:space="preserve"> </w:t>
      </w:r>
      <w:r>
        <w:rPr>
          <w:rFonts w:ascii="Book Antiqua" w:hAnsi="Book Antiqua"/>
          <w:sz w:val="24"/>
        </w:rPr>
        <w:t>collègues</w:t>
      </w:r>
      <w:r>
        <w:rPr>
          <w:rFonts w:ascii="Book Antiqua" w:hAnsi="Book Antiqua"/>
          <w:spacing w:val="-1"/>
          <w:sz w:val="24"/>
        </w:rPr>
        <w:t xml:space="preserve"> </w:t>
      </w:r>
      <w:r>
        <w:rPr>
          <w:rFonts w:ascii="Book Antiqua" w:hAnsi="Book Antiqua"/>
          <w:sz w:val="24"/>
        </w:rPr>
        <w:t>n’ont pas de mandat local qui les</w:t>
      </w:r>
      <w:r>
        <w:rPr>
          <w:rFonts w:ascii="Book Antiqua" w:hAnsi="Book Antiqua"/>
          <w:spacing w:val="-1"/>
          <w:sz w:val="24"/>
        </w:rPr>
        <w:t xml:space="preserve"> </w:t>
      </w:r>
      <w:r>
        <w:rPr>
          <w:rFonts w:ascii="Book Antiqua" w:hAnsi="Book Antiqua"/>
          <w:sz w:val="24"/>
        </w:rPr>
        <w:t>ancre sur la réalité,</w:t>
      </w:r>
      <w:r>
        <w:rPr>
          <w:rFonts w:ascii="Book Antiqua" w:hAnsi="Book Antiqua"/>
          <w:spacing w:val="-6"/>
          <w:sz w:val="24"/>
        </w:rPr>
        <w:t xml:space="preserve"> </w:t>
      </w:r>
      <w:r>
        <w:rPr>
          <w:rFonts w:ascii="Book Antiqua" w:hAnsi="Book Antiqua"/>
          <w:sz w:val="24"/>
        </w:rPr>
        <w:t>ils</w:t>
      </w:r>
      <w:r>
        <w:rPr>
          <w:rFonts w:ascii="Book Antiqua" w:hAnsi="Book Antiqua"/>
          <w:spacing w:val="-7"/>
          <w:sz w:val="24"/>
        </w:rPr>
        <w:t xml:space="preserve"> </w:t>
      </w:r>
      <w:r>
        <w:rPr>
          <w:rFonts w:ascii="Book Antiqua" w:hAnsi="Book Antiqua"/>
          <w:sz w:val="24"/>
        </w:rPr>
        <w:t>regardent</w:t>
      </w:r>
      <w:r>
        <w:rPr>
          <w:rFonts w:ascii="Book Antiqua" w:hAnsi="Book Antiqua"/>
          <w:spacing w:val="-3"/>
          <w:sz w:val="24"/>
        </w:rPr>
        <w:t xml:space="preserve"> </w:t>
      </w:r>
      <w:r>
        <w:rPr>
          <w:rFonts w:ascii="Book Antiqua" w:hAnsi="Book Antiqua"/>
          <w:sz w:val="24"/>
        </w:rPr>
        <w:t>passer</w:t>
      </w:r>
      <w:r>
        <w:rPr>
          <w:rFonts w:ascii="Book Antiqua" w:hAnsi="Book Antiqua"/>
          <w:spacing w:val="-3"/>
          <w:sz w:val="24"/>
        </w:rPr>
        <w:t xml:space="preserve"> </w:t>
      </w:r>
      <w:r>
        <w:rPr>
          <w:rFonts w:ascii="Book Antiqua" w:hAnsi="Book Antiqua"/>
          <w:sz w:val="24"/>
        </w:rPr>
        <w:t>les</w:t>
      </w:r>
      <w:r>
        <w:rPr>
          <w:rFonts w:ascii="Book Antiqua" w:hAnsi="Book Antiqua"/>
          <w:spacing w:val="-5"/>
          <w:sz w:val="24"/>
        </w:rPr>
        <w:t xml:space="preserve"> </w:t>
      </w:r>
      <w:r>
        <w:rPr>
          <w:rFonts w:ascii="Book Antiqua" w:hAnsi="Book Antiqua"/>
          <w:sz w:val="24"/>
        </w:rPr>
        <w:t>trains.</w:t>
      </w:r>
      <w:r>
        <w:rPr>
          <w:rFonts w:ascii="Book Antiqua" w:hAnsi="Book Antiqua"/>
          <w:spacing w:val="-6"/>
          <w:sz w:val="24"/>
        </w:rPr>
        <w:t xml:space="preserve"> </w:t>
      </w:r>
      <w:r>
        <w:rPr>
          <w:rFonts w:ascii="Book Antiqua" w:hAnsi="Book Antiqua"/>
          <w:sz w:val="24"/>
        </w:rPr>
        <w:t>Il</w:t>
      </w:r>
      <w:r>
        <w:rPr>
          <w:rFonts w:ascii="Book Antiqua" w:hAnsi="Book Antiqua"/>
          <w:spacing w:val="-4"/>
          <w:sz w:val="24"/>
        </w:rPr>
        <w:t xml:space="preserve"> </w:t>
      </w:r>
      <w:r>
        <w:rPr>
          <w:rFonts w:ascii="Book Antiqua" w:hAnsi="Book Antiqua"/>
          <w:sz w:val="24"/>
        </w:rPr>
        <w:t>ne</w:t>
      </w:r>
      <w:r>
        <w:rPr>
          <w:rFonts w:ascii="Book Antiqua" w:hAnsi="Book Antiqua"/>
          <w:spacing w:val="-4"/>
          <w:sz w:val="24"/>
        </w:rPr>
        <w:t xml:space="preserve"> </w:t>
      </w:r>
      <w:r>
        <w:rPr>
          <w:rFonts w:ascii="Book Antiqua" w:hAnsi="Book Antiqua"/>
          <w:sz w:val="24"/>
        </w:rPr>
        <w:t>faut</w:t>
      </w:r>
      <w:r>
        <w:rPr>
          <w:rFonts w:ascii="Book Antiqua" w:hAnsi="Book Antiqua"/>
          <w:spacing w:val="-3"/>
          <w:sz w:val="24"/>
        </w:rPr>
        <w:t xml:space="preserve"> </w:t>
      </w:r>
      <w:r>
        <w:rPr>
          <w:rFonts w:ascii="Book Antiqua" w:hAnsi="Book Antiqua"/>
          <w:sz w:val="24"/>
        </w:rPr>
        <w:t>pas</w:t>
      </w:r>
      <w:r>
        <w:rPr>
          <w:rFonts w:ascii="Book Antiqua" w:hAnsi="Book Antiqua"/>
          <w:spacing w:val="-5"/>
          <w:sz w:val="24"/>
        </w:rPr>
        <w:t xml:space="preserve"> </w:t>
      </w:r>
      <w:r>
        <w:rPr>
          <w:rFonts w:ascii="Book Antiqua" w:hAnsi="Book Antiqua"/>
          <w:sz w:val="24"/>
        </w:rPr>
        <w:t>oublier</w:t>
      </w:r>
      <w:r>
        <w:rPr>
          <w:rFonts w:ascii="Book Antiqua" w:hAnsi="Book Antiqua"/>
          <w:spacing w:val="-3"/>
          <w:sz w:val="24"/>
        </w:rPr>
        <w:t xml:space="preserve"> </w:t>
      </w:r>
      <w:r>
        <w:rPr>
          <w:rFonts w:ascii="Book Antiqua" w:hAnsi="Book Antiqua"/>
          <w:sz w:val="24"/>
        </w:rPr>
        <w:t>que</w:t>
      </w:r>
      <w:r>
        <w:rPr>
          <w:rFonts w:ascii="Book Antiqua" w:hAnsi="Book Antiqua"/>
          <w:spacing w:val="-4"/>
          <w:sz w:val="24"/>
        </w:rPr>
        <w:t xml:space="preserve"> </w:t>
      </w:r>
      <w:r>
        <w:rPr>
          <w:rFonts w:ascii="Book Antiqua" w:hAnsi="Book Antiqua"/>
          <w:sz w:val="24"/>
        </w:rPr>
        <w:t>ce</w:t>
      </w:r>
      <w:r>
        <w:rPr>
          <w:rFonts w:ascii="Book Antiqua" w:hAnsi="Book Antiqua"/>
          <w:spacing w:val="-4"/>
          <w:sz w:val="24"/>
        </w:rPr>
        <w:t xml:space="preserve"> </w:t>
      </w:r>
      <w:r>
        <w:rPr>
          <w:rFonts w:ascii="Book Antiqua" w:hAnsi="Book Antiqua"/>
          <w:sz w:val="24"/>
        </w:rPr>
        <w:t>phénomène</w:t>
      </w:r>
      <w:r>
        <w:rPr>
          <w:rFonts w:ascii="Book Antiqua" w:hAnsi="Book Antiqua"/>
          <w:spacing w:val="-6"/>
          <w:sz w:val="24"/>
        </w:rPr>
        <w:t xml:space="preserve"> </w:t>
      </w:r>
      <w:r>
        <w:rPr>
          <w:rFonts w:ascii="Book Antiqua" w:hAnsi="Book Antiqua"/>
          <w:sz w:val="24"/>
        </w:rPr>
        <w:t>de recentralisation</w:t>
      </w:r>
      <w:r>
        <w:rPr>
          <w:rFonts w:ascii="Book Antiqua" w:hAnsi="Book Antiqua"/>
          <w:spacing w:val="-10"/>
          <w:sz w:val="24"/>
        </w:rPr>
        <w:t xml:space="preserve"> </w:t>
      </w:r>
      <w:r>
        <w:rPr>
          <w:rFonts w:ascii="Book Antiqua" w:hAnsi="Book Antiqua"/>
          <w:sz w:val="24"/>
        </w:rPr>
        <w:t>existe</w:t>
      </w:r>
      <w:r>
        <w:rPr>
          <w:rFonts w:ascii="Book Antiqua" w:hAnsi="Book Antiqua"/>
          <w:spacing w:val="-12"/>
          <w:sz w:val="24"/>
        </w:rPr>
        <w:t xml:space="preserve"> </w:t>
      </w:r>
      <w:r>
        <w:rPr>
          <w:rFonts w:ascii="Book Antiqua" w:hAnsi="Book Antiqua"/>
          <w:sz w:val="24"/>
        </w:rPr>
        <w:t>malgré</w:t>
      </w:r>
      <w:r>
        <w:rPr>
          <w:rFonts w:ascii="Book Antiqua" w:hAnsi="Book Antiqua"/>
          <w:spacing w:val="-9"/>
          <w:sz w:val="24"/>
        </w:rPr>
        <w:t xml:space="preserve"> </w:t>
      </w:r>
      <w:r>
        <w:rPr>
          <w:rFonts w:ascii="Book Antiqua" w:hAnsi="Book Antiqua"/>
          <w:sz w:val="24"/>
        </w:rPr>
        <w:t>tout.</w:t>
      </w:r>
      <w:r>
        <w:rPr>
          <w:rFonts w:ascii="Book Antiqua" w:hAnsi="Book Antiqua"/>
          <w:spacing w:val="-10"/>
          <w:sz w:val="24"/>
        </w:rPr>
        <w:t xml:space="preserve"> </w:t>
      </w:r>
      <w:r>
        <w:rPr>
          <w:rFonts w:ascii="Book Antiqua" w:hAnsi="Book Antiqua"/>
          <w:sz w:val="24"/>
        </w:rPr>
        <w:t>Dérogation</w:t>
      </w:r>
      <w:r>
        <w:rPr>
          <w:rFonts w:ascii="Book Antiqua" w:hAnsi="Book Antiqua"/>
          <w:spacing w:val="-10"/>
          <w:sz w:val="24"/>
        </w:rPr>
        <w:t xml:space="preserve"> </w:t>
      </w:r>
      <w:r>
        <w:rPr>
          <w:rFonts w:ascii="Book Antiqua" w:hAnsi="Book Antiqua"/>
          <w:sz w:val="24"/>
        </w:rPr>
        <w:t>oui,</w:t>
      </w:r>
      <w:r>
        <w:rPr>
          <w:rFonts w:ascii="Book Antiqua" w:hAnsi="Book Antiqua"/>
          <w:spacing w:val="-10"/>
          <w:sz w:val="24"/>
        </w:rPr>
        <w:t xml:space="preserve"> </w:t>
      </w:r>
      <w:r>
        <w:rPr>
          <w:rFonts w:ascii="Book Antiqua" w:hAnsi="Book Antiqua"/>
          <w:sz w:val="24"/>
        </w:rPr>
        <w:t>plus</w:t>
      </w:r>
      <w:r>
        <w:rPr>
          <w:rFonts w:ascii="Book Antiqua" w:hAnsi="Book Antiqua"/>
          <w:spacing w:val="-11"/>
          <w:sz w:val="24"/>
        </w:rPr>
        <w:t xml:space="preserve"> </w:t>
      </w:r>
      <w:r>
        <w:rPr>
          <w:rFonts w:ascii="Book Antiqua" w:hAnsi="Book Antiqua"/>
          <w:sz w:val="24"/>
        </w:rPr>
        <w:t>de</w:t>
      </w:r>
      <w:r>
        <w:rPr>
          <w:rFonts w:ascii="Book Antiqua" w:hAnsi="Book Antiqua"/>
          <w:spacing w:val="-9"/>
          <w:sz w:val="24"/>
        </w:rPr>
        <w:t xml:space="preserve"> </w:t>
      </w:r>
      <w:r>
        <w:rPr>
          <w:rFonts w:ascii="Book Antiqua" w:hAnsi="Book Antiqua"/>
          <w:sz w:val="24"/>
        </w:rPr>
        <w:t>pouvoir</w:t>
      </w:r>
      <w:r>
        <w:rPr>
          <w:rFonts w:ascii="Book Antiqua" w:hAnsi="Book Antiqua"/>
          <w:spacing w:val="-11"/>
          <w:sz w:val="24"/>
        </w:rPr>
        <w:t xml:space="preserve"> </w:t>
      </w:r>
      <w:r>
        <w:rPr>
          <w:rFonts w:ascii="Book Antiqua" w:hAnsi="Book Antiqua"/>
          <w:sz w:val="24"/>
        </w:rPr>
        <w:t>au</w:t>
      </w:r>
      <w:r>
        <w:rPr>
          <w:rFonts w:ascii="Book Antiqua" w:hAnsi="Book Antiqua"/>
          <w:spacing w:val="-10"/>
          <w:sz w:val="24"/>
        </w:rPr>
        <w:t xml:space="preserve"> </w:t>
      </w:r>
      <w:r>
        <w:rPr>
          <w:rFonts w:ascii="Book Antiqua" w:hAnsi="Book Antiqua"/>
          <w:sz w:val="24"/>
        </w:rPr>
        <w:t>fond</w:t>
      </w:r>
      <w:r>
        <w:rPr>
          <w:rFonts w:ascii="Book Antiqua" w:hAnsi="Book Antiqua"/>
          <w:spacing w:val="-10"/>
          <w:sz w:val="24"/>
        </w:rPr>
        <w:t xml:space="preserve"> </w:t>
      </w:r>
      <w:r>
        <w:rPr>
          <w:rFonts w:ascii="Book Antiqua" w:hAnsi="Book Antiqua"/>
          <w:sz w:val="24"/>
        </w:rPr>
        <w:t>pour les préfets de département, mais dans le même temps, il est important de retrouver une décentralisation pour les élus locaux, avec plus de pouvoir et une mainmise sur un peu plus de financements et d’aspects normatifs.</w:t>
      </w:r>
    </w:p>
    <w:p w14:paraId="626571DC" w14:textId="77777777" w:rsidR="00290FCD" w:rsidRDefault="0077445D">
      <w:pPr>
        <w:spacing w:before="290"/>
        <w:ind w:left="1276" w:right="983" w:firstLine="907"/>
        <w:jc w:val="both"/>
        <w:rPr>
          <w:rFonts w:ascii="Book Antiqua" w:hAnsi="Book Antiqua"/>
          <w:sz w:val="24"/>
        </w:rPr>
      </w:pPr>
      <w:hyperlink r:id="rId188">
        <w:r w:rsidR="00B846D1">
          <w:rPr>
            <w:rFonts w:ascii="Book Antiqua" w:hAnsi="Book Antiqua"/>
            <w:b/>
            <w:sz w:val="24"/>
          </w:rPr>
          <w:t xml:space="preserve">M. Jean-Jacques </w:t>
        </w:r>
        <w:proofErr w:type="spellStart"/>
        <w:r w:rsidR="00B846D1">
          <w:rPr>
            <w:rFonts w:ascii="Book Antiqua" w:hAnsi="Book Antiqua"/>
            <w:b/>
            <w:sz w:val="24"/>
          </w:rPr>
          <w:t>Lozach</w:t>
        </w:r>
        <w:proofErr w:type="spellEnd"/>
        <w:r w:rsidR="00B846D1">
          <w:rPr>
            <w:rFonts w:ascii="Book Antiqua" w:hAnsi="Book Antiqua"/>
            <w:sz w:val="24"/>
          </w:rPr>
          <w:t>.</w:t>
        </w:r>
      </w:hyperlink>
      <w:r w:rsidR="00B846D1">
        <w:rPr>
          <w:rFonts w:ascii="Book Antiqua" w:hAnsi="Book Antiqua"/>
          <w:sz w:val="24"/>
        </w:rPr>
        <w:t xml:space="preserve"> </w:t>
      </w:r>
      <w:r w:rsidR="00B846D1">
        <w:rPr>
          <w:rFonts w:ascii="Book Antiqua" w:hAnsi="Book Antiqua"/>
          <w:b/>
          <w:sz w:val="24"/>
        </w:rPr>
        <w:t xml:space="preserve">– </w:t>
      </w:r>
      <w:r w:rsidR="00B846D1">
        <w:rPr>
          <w:rFonts w:ascii="Book Antiqua" w:hAnsi="Book Antiqua"/>
          <w:sz w:val="24"/>
        </w:rPr>
        <w:t>Je partage ces dix recommandations qui correspondent aux attentes et aux besoins du terrain. J’ai constaté, comme vous tous, que ce pouvoir de dérogation n’est pas appliqué : 1,5 par an et par département,</w:t>
      </w:r>
      <w:r w:rsidR="00B846D1">
        <w:rPr>
          <w:rFonts w:ascii="Book Antiqua" w:hAnsi="Book Antiqua"/>
          <w:spacing w:val="-7"/>
          <w:sz w:val="24"/>
        </w:rPr>
        <w:t xml:space="preserve"> </w:t>
      </w:r>
      <w:r w:rsidR="00B846D1">
        <w:rPr>
          <w:rFonts w:ascii="Book Antiqua" w:hAnsi="Book Antiqua"/>
          <w:sz w:val="24"/>
        </w:rPr>
        <w:t>on</w:t>
      </w:r>
      <w:r w:rsidR="00B846D1">
        <w:rPr>
          <w:rFonts w:ascii="Book Antiqua" w:hAnsi="Book Antiqua"/>
          <w:spacing w:val="-8"/>
          <w:sz w:val="24"/>
        </w:rPr>
        <w:t xml:space="preserve"> </w:t>
      </w:r>
      <w:r w:rsidR="00B846D1">
        <w:rPr>
          <w:rFonts w:ascii="Book Antiqua" w:hAnsi="Book Antiqua"/>
          <w:sz w:val="24"/>
        </w:rPr>
        <w:t>est</w:t>
      </w:r>
      <w:r w:rsidR="00B846D1">
        <w:rPr>
          <w:rFonts w:ascii="Book Antiqua" w:hAnsi="Book Antiqua"/>
          <w:spacing w:val="-5"/>
          <w:sz w:val="24"/>
        </w:rPr>
        <w:t xml:space="preserve"> </w:t>
      </w:r>
      <w:r w:rsidR="00B846D1">
        <w:rPr>
          <w:rFonts w:ascii="Book Antiqua" w:hAnsi="Book Antiqua"/>
          <w:sz w:val="24"/>
        </w:rPr>
        <w:t>proche</w:t>
      </w:r>
      <w:r w:rsidR="00B846D1">
        <w:rPr>
          <w:rFonts w:ascii="Book Antiqua" w:hAnsi="Book Antiqua"/>
          <w:spacing w:val="-6"/>
          <w:sz w:val="24"/>
        </w:rPr>
        <w:t xml:space="preserve"> </w:t>
      </w:r>
      <w:r w:rsidR="00B846D1">
        <w:rPr>
          <w:rFonts w:ascii="Book Antiqua" w:hAnsi="Book Antiqua"/>
          <w:sz w:val="24"/>
        </w:rPr>
        <w:t>de</w:t>
      </w:r>
      <w:r w:rsidR="00B846D1">
        <w:rPr>
          <w:rFonts w:ascii="Book Antiqua" w:hAnsi="Book Antiqua"/>
          <w:spacing w:val="-6"/>
          <w:sz w:val="24"/>
        </w:rPr>
        <w:t xml:space="preserve"> </w:t>
      </w:r>
      <w:r w:rsidR="00B846D1">
        <w:rPr>
          <w:rFonts w:ascii="Book Antiqua" w:hAnsi="Book Antiqua"/>
          <w:sz w:val="24"/>
        </w:rPr>
        <w:t>zéro.</w:t>
      </w:r>
      <w:r w:rsidR="00B846D1">
        <w:rPr>
          <w:rFonts w:ascii="Book Antiqua" w:hAnsi="Book Antiqua"/>
          <w:spacing w:val="-7"/>
          <w:sz w:val="24"/>
        </w:rPr>
        <w:t xml:space="preserve"> </w:t>
      </w:r>
      <w:r w:rsidR="00B846D1">
        <w:rPr>
          <w:rFonts w:ascii="Book Antiqua" w:hAnsi="Book Antiqua"/>
          <w:sz w:val="24"/>
        </w:rPr>
        <w:t>Ce</w:t>
      </w:r>
      <w:r w:rsidR="00B846D1">
        <w:rPr>
          <w:rFonts w:ascii="Book Antiqua" w:hAnsi="Book Antiqua"/>
          <w:spacing w:val="-7"/>
          <w:sz w:val="24"/>
        </w:rPr>
        <w:t xml:space="preserve"> </w:t>
      </w:r>
      <w:r w:rsidR="00B846D1">
        <w:rPr>
          <w:rFonts w:ascii="Book Antiqua" w:hAnsi="Book Antiqua"/>
          <w:sz w:val="24"/>
        </w:rPr>
        <w:t>pouvoir</w:t>
      </w:r>
      <w:r w:rsidR="00B846D1">
        <w:rPr>
          <w:rFonts w:ascii="Book Antiqua" w:hAnsi="Book Antiqua"/>
          <w:spacing w:val="-5"/>
          <w:sz w:val="24"/>
        </w:rPr>
        <w:t xml:space="preserve"> </w:t>
      </w:r>
      <w:r w:rsidR="00B846D1">
        <w:rPr>
          <w:rFonts w:ascii="Book Antiqua" w:hAnsi="Book Antiqua"/>
          <w:sz w:val="24"/>
        </w:rPr>
        <w:t>de</w:t>
      </w:r>
      <w:r w:rsidR="00B846D1">
        <w:rPr>
          <w:rFonts w:ascii="Book Antiqua" w:hAnsi="Book Antiqua"/>
          <w:spacing w:val="-7"/>
          <w:sz w:val="24"/>
        </w:rPr>
        <w:t xml:space="preserve"> </w:t>
      </w:r>
      <w:r w:rsidR="00B846D1">
        <w:rPr>
          <w:rFonts w:ascii="Book Antiqua" w:hAnsi="Book Antiqua"/>
          <w:sz w:val="24"/>
        </w:rPr>
        <w:t>dérogation</w:t>
      </w:r>
      <w:r w:rsidR="00B846D1">
        <w:rPr>
          <w:rFonts w:ascii="Book Antiqua" w:hAnsi="Book Antiqua"/>
          <w:spacing w:val="-8"/>
          <w:sz w:val="24"/>
        </w:rPr>
        <w:t xml:space="preserve"> </w:t>
      </w:r>
      <w:r w:rsidR="00B846D1">
        <w:rPr>
          <w:rFonts w:ascii="Book Antiqua" w:hAnsi="Book Antiqua"/>
          <w:sz w:val="24"/>
        </w:rPr>
        <w:t>est</w:t>
      </w:r>
      <w:r w:rsidR="00B846D1">
        <w:rPr>
          <w:rFonts w:ascii="Book Antiqua" w:hAnsi="Book Antiqua"/>
          <w:spacing w:val="-5"/>
          <w:sz w:val="24"/>
        </w:rPr>
        <w:t xml:space="preserve"> </w:t>
      </w:r>
      <w:r w:rsidR="00B846D1">
        <w:rPr>
          <w:rFonts w:ascii="Book Antiqua" w:hAnsi="Book Antiqua"/>
          <w:sz w:val="24"/>
        </w:rPr>
        <w:t>également</w:t>
      </w:r>
      <w:r w:rsidR="00B846D1">
        <w:rPr>
          <w:rFonts w:ascii="Book Antiqua" w:hAnsi="Book Antiqua"/>
          <w:spacing w:val="-5"/>
          <w:sz w:val="24"/>
        </w:rPr>
        <w:t xml:space="preserve"> </w:t>
      </w:r>
      <w:r w:rsidR="00B846D1">
        <w:rPr>
          <w:rFonts w:ascii="Book Antiqua" w:hAnsi="Book Antiqua"/>
          <w:sz w:val="24"/>
        </w:rPr>
        <w:t>très peu connu des élus locaux, voire totalement ignoré. J’assiste tous les ans au Congrès départemental des associations d’élus. Je n’ai encore jamais vu, pas simplement de débat ou de table ronde, mais même pas d’observation ou de réflexion</w:t>
      </w:r>
      <w:r w:rsidR="00B846D1">
        <w:rPr>
          <w:rFonts w:ascii="Book Antiqua" w:hAnsi="Book Antiqua"/>
          <w:spacing w:val="-15"/>
          <w:sz w:val="24"/>
        </w:rPr>
        <w:t xml:space="preserve"> </w:t>
      </w:r>
      <w:r w:rsidR="00B846D1">
        <w:rPr>
          <w:rFonts w:ascii="Book Antiqua" w:hAnsi="Book Antiqua"/>
          <w:sz w:val="24"/>
        </w:rPr>
        <w:t>de</w:t>
      </w:r>
      <w:r w:rsidR="00B846D1">
        <w:rPr>
          <w:rFonts w:ascii="Book Antiqua" w:hAnsi="Book Antiqua"/>
          <w:spacing w:val="-14"/>
          <w:sz w:val="24"/>
        </w:rPr>
        <w:t xml:space="preserve"> </w:t>
      </w:r>
      <w:r w:rsidR="00B846D1">
        <w:rPr>
          <w:rFonts w:ascii="Book Antiqua" w:hAnsi="Book Antiqua"/>
          <w:sz w:val="24"/>
        </w:rPr>
        <w:t>la</w:t>
      </w:r>
      <w:r w:rsidR="00B846D1">
        <w:rPr>
          <w:rFonts w:ascii="Book Antiqua" w:hAnsi="Book Antiqua"/>
          <w:spacing w:val="-14"/>
          <w:sz w:val="24"/>
        </w:rPr>
        <w:t xml:space="preserve"> </w:t>
      </w:r>
      <w:r w:rsidR="00B846D1">
        <w:rPr>
          <w:rFonts w:ascii="Book Antiqua" w:hAnsi="Book Antiqua"/>
          <w:sz w:val="24"/>
        </w:rPr>
        <w:t>part</w:t>
      </w:r>
      <w:r w:rsidR="00B846D1">
        <w:rPr>
          <w:rFonts w:ascii="Book Antiqua" w:hAnsi="Book Antiqua"/>
          <w:spacing w:val="-14"/>
          <w:sz w:val="24"/>
        </w:rPr>
        <w:t xml:space="preserve"> </w:t>
      </w:r>
      <w:r w:rsidR="00B846D1">
        <w:rPr>
          <w:rFonts w:ascii="Book Antiqua" w:hAnsi="Book Antiqua"/>
          <w:sz w:val="24"/>
        </w:rPr>
        <w:t>des</w:t>
      </w:r>
      <w:r w:rsidR="00B846D1">
        <w:rPr>
          <w:rFonts w:ascii="Book Antiqua" w:hAnsi="Book Antiqua"/>
          <w:spacing w:val="-15"/>
          <w:sz w:val="24"/>
        </w:rPr>
        <w:t xml:space="preserve"> </w:t>
      </w:r>
      <w:r w:rsidR="00B846D1">
        <w:rPr>
          <w:rFonts w:ascii="Book Antiqua" w:hAnsi="Book Antiqua"/>
          <w:sz w:val="24"/>
        </w:rPr>
        <w:t>élus</w:t>
      </w:r>
      <w:r w:rsidR="00B846D1">
        <w:rPr>
          <w:rFonts w:ascii="Book Antiqua" w:hAnsi="Book Antiqua"/>
          <w:spacing w:val="-15"/>
          <w:sz w:val="24"/>
        </w:rPr>
        <w:t xml:space="preserve"> </w:t>
      </w:r>
      <w:r w:rsidR="00B846D1">
        <w:rPr>
          <w:rFonts w:ascii="Book Antiqua" w:hAnsi="Book Antiqua"/>
          <w:sz w:val="24"/>
        </w:rPr>
        <w:t>interpellant</w:t>
      </w:r>
      <w:r w:rsidR="00B846D1">
        <w:rPr>
          <w:rFonts w:ascii="Book Antiqua" w:hAnsi="Book Antiqua"/>
          <w:spacing w:val="-14"/>
          <w:sz w:val="24"/>
        </w:rPr>
        <w:t xml:space="preserve"> </w:t>
      </w:r>
      <w:r w:rsidR="00B846D1">
        <w:rPr>
          <w:rFonts w:ascii="Book Antiqua" w:hAnsi="Book Antiqua"/>
          <w:sz w:val="24"/>
        </w:rPr>
        <w:t>le</w:t>
      </w:r>
      <w:r w:rsidR="00B846D1">
        <w:rPr>
          <w:rFonts w:ascii="Book Antiqua" w:hAnsi="Book Antiqua"/>
          <w:spacing w:val="-14"/>
          <w:sz w:val="24"/>
        </w:rPr>
        <w:t xml:space="preserve"> </w:t>
      </w:r>
      <w:r w:rsidR="00B846D1">
        <w:rPr>
          <w:rFonts w:ascii="Book Antiqua" w:hAnsi="Book Antiqua"/>
          <w:sz w:val="24"/>
        </w:rPr>
        <w:t>préfet</w:t>
      </w:r>
      <w:r w:rsidR="00B846D1">
        <w:rPr>
          <w:rFonts w:ascii="Book Antiqua" w:hAnsi="Book Antiqua"/>
          <w:spacing w:val="-14"/>
          <w:sz w:val="24"/>
        </w:rPr>
        <w:t xml:space="preserve"> </w:t>
      </w:r>
      <w:r w:rsidR="00B846D1">
        <w:rPr>
          <w:rFonts w:ascii="Book Antiqua" w:hAnsi="Book Antiqua"/>
          <w:sz w:val="24"/>
        </w:rPr>
        <w:t>du</w:t>
      </w:r>
      <w:r w:rsidR="00B846D1">
        <w:rPr>
          <w:rFonts w:ascii="Book Antiqua" w:hAnsi="Book Antiqua"/>
          <w:spacing w:val="-15"/>
          <w:sz w:val="24"/>
        </w:rPr>
        <w:t xml:space="preserve"> </w:t>
      </w:r>
      <w:r w:rsidR="00B846D1">
        <w:rPr>
          <w:rFonts w:ascii="Book Antiqua" w:hAnsi="Book Antiqua"/>
          <w:sz w:val="24"/>
        </w:rPr>
        <w:t>département</w:t>
      </w:r>
      <w:r w:rsidR="00B846D1">
        <w:rPr>
          <w:rFonts w:ascii="Book Antiqua" w:hAnsi="Book Antiqua"/>
          <w:spacing w:val="-14"/>
          <w:sz w:val="24"/>
        </w:rPr>
        <w:t xml:space="preserve"> </w:t>
      </w:r>
      <w:r w:rsidR="00B846D1">
        <w:rPr>
          <w:rFonts w:ascii="Book Antiqua" w:hAnsi="Book Antiqua"/>
          <w:sz w:val="24"/>
        </w:rPr>
        <w:t>sur</w:t>
      </w:r>
      <w:r w:rsidR="00B846D1">
        <w:rPr>
          <w:rFonts w:ascii="Book Antiqua" w:hAnsi="Book Antiqua"/>
          <w:spacing w:val="-13"/>
          <w:sz w:val="24"/>
        </w:rPr>
        <w:t xml:space="preserve"> </w:t>
      </w:r>
      <w:r w:rsidR="00B846D1">
        <w:rPr>
          <w:rFonts w:ascii="Book Antiqua" w:hAnsi="Book Antiqua"/>
          <w:sz w:val="24"/>
        </w:rPr>
        <w:t>son</w:t>
      </w:r>
      <w:r w:rsidR="00B846D1">
        <w:rPr>
          <w:rFonts w:ascii="Book Antiqua" w:hAnsi="Book Antiqua"/>
          <w:spacing w:val="-15"/>
          <w:sz w:val="24"/>
        </w:rPr>
        <w:t xml:space="preserve"> </w:t>
      </w:r>
      <w:r w:rsidR="00B846D1">
        <w:rPr>
          <w:rFonts w:ascii="Book Antiqua" w:hAnsi="Book Antiqua"/>
          <w:sz w:val="24"/>
        </w:rPr>
        <w:t>pouvoir de dérogation.</w:t>
      </w:r>
    </w:p>
    <w:p w14:paraId="68CE00C7" w14:textId="77777777" w:rsidR="00290FCD" w:rsidRDefault="00B846D1">
      <w:pPr>
        <w:spacing w:before="290"/>
        <w:ind w:left="1276" w:right="985" w:firstLine="907"/>
        <w:jc w:val="both"/>
        <w:rPr>
          <w:rFonts w:ascii="Book Antiqua" w:hAnsi="Book Antiqua"/>
          <w:sz w:val="24"/>
        </w:rPr>
      </w:pPr>
      <w:r>
        <w:rPr>
          <w:rFonts w:ascii="Book Antiqua" w:hAnsi="Book Antiqua"/>
          <w:sz w:val="24"/>
        </w:rPr>
        <w:t>Parmi les illustrations des absurdités auxquelles on peut parvenir par une sorte de dogmatisme, je veux citer l’exemple du terrain de sport. Dans les départements hyper ruraux, les clubs de foot disparaissent les uns après les autres, car ils fusionnent. On voit ainsi apparaître des friches, c’est-à-dire des terrains</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foot</w:t>
      </w:r>
      <w:r>
        <w:rPr>
          <w:rFonts w:ascii="Book Antiqua" w:hAnsi="Book Antiqua"/>
          <w:spacing w:val="40"/>
          <w:sz w:val="24"/>
        </w:rPr>
        <w:t xml:space="preserve"> </w:t>
      </w:r>
      <w:r>
        <w:rPr>
          <w:rFonts w:ascii="Book Antiqua" w:hAnsi="Book Antiqua"/>
          <w:sz w:val="24"/>
        </w:rPr>
        <w:t>qui</w:t>
      </w:r>
      <w:r>
        <w:rPr>
          <w:rFonts w:ascii="Book Antiqua" w:hAnsi="Book Antiqua"/>
          <w:spacing w:val="40"/>
          <w:sz w:val="24"/>
        </w:rPr>
        <w:t xml:space="preserve"> </w:t>
      </w:r>
      <w:r>
        <w:rPr>
          <w:rFonts w:ascii="Book Antiqua" w:hAnsi="Book Antiqua"/>
          <w:sz w:val="24"/>
        </w:rPr>
        <w:t>se</w:t>
      </w:r>
      <w:r>
        <w:rPr>
          <w:rFonts w:ascii="Book Antiqua" w:hAnsi="Book Antiqua"/>
          <w:spacing w:val="40"/>
          <w:sz w:val="24"/>
        </w:rPr>
        <w:t xml:space="preserve"> </w:t>
      </w:r>
      <w:r>
        <w:rPr>
          <w:rFonts w:ascii="Book Antiqua" w:hAnsi="Book Antiqua"/>
          <w:sz w:val="24"/>
        </w:rPr>
        <w:t>trouvent</w:t>
      </w:r>
      <w:r>
        <w:rPr>
          <w:rFonts w:ascii="Book Antiqua" w:hAnsi="Book Antiqua"/>
          <w:spacing w:val="40"/>
          <w:sz w:val="24"/>
        </w:rPr>
        <w:t xml:space="preserve"> </w:t>
      </w:r>
      <w:r>
        <w:rPr>
          <w:rFonts w:ascii="Book Antiqua" w:hAnsi="Book Antiqua"/>
          <w:sz w:val="24"/>
        </w:rPr>
        <w:t>à</w:t>
      </w:r>
      <w:r>
        <w:rPr>
          <w:rFonts w:ascii="Book Antiqua" w:hAnsi="Book Antiqua"/>
          <w:spacing w:val="40"/>
          <w:sz w:val="24"/>
        </w:rPr>
        <w:t xml:space="preserve"> </w:t>
      </w:r>
      <w:r>
        <w:rPr>
          <w:rFonts w:ascii="Book Antiqua" w:hAnsi="Book Antiqua"/>
          <w:sz w:val="24"/>
        </w:rPr>
        <w:t>l’extérieur</w:t>
      </w:r>
      <w:r>
        <w:rPr>
          <w:rFonts w:ascii="Book Antiqua" w:hAnsi="Book Antiqua"/>
          <w:spacing w:val="40"/>
          <w:sz w:val="24"/>
        </w:rPr>
        <w:t xml:space="preserve"> </w:t>
      </w:r>
      <w:r>
        <w:rPr>
          <w:rFonts w:ascii="Book Antiqua" w:hAnsi="Book Antiqua"/>
          <w:sz w:val="24"/>
        </w:rPr>
        <w:t>des</w:t>
      </w:r>
      <w:r>
        <w:rPr>
          <w:rFonts w:ascii="Book Antiqua" w:hAnsi="Book Antiqua"/>
          <w:spacing w:val="40"/>
          <w:sz w:val="24"/>
        </w:rPr>
        <w:t xml:space="preserve"> </w:t>
      </w:r>
      <w:r>
        <w:rPr>
          <w:rFonts w:ascii="Book Antiqua" w:hAnsi="Book Antiqua"/>
          <w:sz w:val="24"/>
        </w:rPr>
        <w:t>parties</w:t>
      </w:r>
      <w:r>
        <w:rPr>
          <w:rFonts w:ascii="Book Antiqua" w:hAnsi="Book Antiqua"/>
          <w:spacing w:val="40"/>
          <w:sz w:val="24"/>
        </w:rPr>
        <w:t xml:space="preserve"> </w:t>
      </w:r>
      <w:r>
        <w:rPr>
          <w:rFonts w:ascii="Book Antiqua" w:hAnsi="Book Antiqua"/>
          <w:sz w:val="24"/>
        </w:rPr>
        <w:t>urbanisées</w:t>
      </w:r>
      <w:r>
        <w:rPr>
          <w:rFonts w:ascii="Book Antiqua" w:hAnsi="Book Antiqua"/>
          <w:spacing w:val="40"/>
          <w:sz w:val="24"/>
        </w:rPr>
        <w:t xml:space="preserve"> </w:t>
      </w:r>
      <w:r>
        <w:rPr>
          <w:rFonts w:ascii="Book Antiqua" w:hAnsi="Book Antiqua"/>
          <w:sz w:val="24"/>
        </w:rPr>
        <w:t>des centres-bourgs</w:t>
      </w:r>
      <w:r>
        <w:rPr>
          <w:rFonts w:ascii="Book Antiqua" w:hAnsi="Book Antiqua"/>
          <w:spacing w:val="-2"/>
          <w:sz w:val="24"/>
        </w:rPr>
        <w:t xml:space="preserve"> </w:t>
      </w:r>
      <w:r>
        <w:rPr>
          <w:rFonts w:ascii="Book Antiqua" w:hAnsi="Book Antiqua"/>
          <w:sz w:val="24"/>
        </w:rPr>
        <w:t>et</w:t>
      </w:r>
      <w:r>
        <w:rPr>
          <w:rFonts w:ascii="Book Antiqua" w:hAnsi="Book Antiqua"/>
          <w:spacing w:val="-1"/>
          <w:sz w:val="24"/>
        </w:rPr>
        <w:t xml:space="preserve"> </w:t>
      </w:r>
      <w:r>
        <w:rPr>
          <w:rFonts w:ascii="Book Antiqua" w:hAnsi="Book Antiqua"/>
          <w:sz w:val="24"/>
        </w:rPr>
        <w:t>qui</w:t>
      </w:r>
      <w:r>
        <w:rPr>
          <w:rFonts w:ascii="Book Antiqua" w:hAnsi="Book Antiqua"/>
          <w:spacing w:val="-2"/>
          <w:sz w:val="24"/>
        </w:rPr>
        <w:t xml:space="preserve"> </w:t>
      </w:r>
      <w:r>
        <w:rPr>
          <w:rFonts w:ascii="Book Antiqua" w:hAnsi="Book Antiqua"/>
          <w:sz w:val="24"/>
        </w:rPr>
        <w:t>sont</w:t>
      </w:r>
      <w:r>
        <w:rPr>
          <w:rFonts w:ascii="Book Antiqua" w:hAnsi="Book Antiqua"/>
          <w:spacing w:val="-1"/>
          <w:sz w:val="24"/>
        </w:rPr>
        <w:t xml:space="preserve"> </w:t>
      </w:r>
      <w:r>
        <w:rPr>
          <w:rFonts w:ascii="Book Antiqua" w:hAnsi="Book Antiqua"/>
          <w:sz w:val="24"/>
        </w:rPr>
        <w:t>des</w:t>
      </w:r>
      <w:r>
        <w:rPr>
          <w:rFonts w:ascii="Book Antiqua" w:hAnsi="Book Antiqua"/>
          <w:spacing w:val="-2"/>
          <w:sz w:val="24"/>
        </w:rPr>
        <w:t xml:space="preserve"> </w:t>
      </w:r>
      <w:r>
        <w:rPr>
          <w:rFonts w:ascii="Book Antiqua" w:hAnsi="Book Antiqua"/>
          <w:sz w:val="24"/>
        </w:rPr>
        <w:t>terrains</w:t>
      </w:r>
      <w:r>
        <w:rPr>
          <w:rFonts w:ascii="Book Antiqua" w:hAnsi="Book Antiqua"/>
          <w:spacing w:val="-2"/>
          <w:sz w:val="24"/>
        </w:rPr>
        <w:t xml:space="preserve"> </w:t>
      </w:r>
      <w:r>
        <w:rPr>
          <w:rFonts w:ascii="Book Antiqua" w:hAnsi="Book Antiqua"/>
          <w:sz w:val="24"/>
        </w:rPr>
        <w:t>viabilisés.</w:t>
      </w:r>
      <w:r>
        <w:rPr>
          <w:rFonts w:ascii="Book Antiqua" w:hAnsi="Book Antiqua"/>
          <w:spacing w:val="-2"/>
          <w:sz w:val="24"/>
        </w:rPr>
        <w:t xml:space="preserve"> </w:t>
      </w:r>
      <w:r>
        <w:rPr>
          <w:rFonts w:ascii="Book Antiqua" w:hAnsi="Book Antiqua"/>
          <w:sz w:val="24"/>
        </w:rPr>
        <w:t>Il</w:t>
      </w:r>
      <w:r>
        <w:rPr>
          <w:rFonts w:ascii="Book Antiqua" w:hAnsi="Book Antiqua"/>
          <w:spacing w:val="-2"/>
          <w:sz w:val="24"/>
        </w:rPr>
        <w:t xml:space="preserve"> </w:t>
      </w:r>
      <w:r>
        <w:rPr>
          <w:rFonts w:ascii="Book Antiqua" w:hAnsi="Book Antiqua"/>
          <w:sz w:val="24"/>
        </w:rPr>
        <w:t>y</w:t>
      </w:r>
      <w:r>
        <w:rPr>
          <w:rFonts w:ascii="Book Antiqua" w:hAnsi="Book Antiqua"/>
          <w:spacing w:val="-1"/>
          <w:sz w:val="24"/>
        </w:rPr>
        <w:t xml:space="preserve"> </w:t>
      </w:r>
      <w:r>
        <w:rPr>
          <w:rFonts w:ascii="Book Antiqua" w:hAnsi="Book Antiqua"/>
          <w:sz w:val="24"/>
        </w:rPr>
        <w:t>a</w:t>
      </w:r>
      <w:r>
        <w:rPr>
          <w:rFonts w:ascii="Book Antiqua" w:hAnsi="Book Antiqua"/>
          <w:spacing w:val="-1"/>
          <w:sz w:val="24"/>
        </w:rPr>
        <w:t xml:space="preserve"> </w:t>
      </w:r>
      <w:r>
        <w:rPr>
          <w:rFonts w:ascii="Book Antiqua" w:hAnsi="Book Antiqua"/>
          <w:sz w:val="24"/>
        </w:rPr>
        <w:t>tout</w:t>
      </w:r>
      <w:r>
        <w:rPr>
          <w:rFonts w:ascii="Book Antiqua" w:hAnsi="Book Antiqua"/>
          <w:spacing w:val="-1"/>
          <w:sz w:val="24"/>
        </w:rPr>
        <w:t xml:space="preserve"> </w:t>
      </w:r>
      <w:r>
        <w:rPr>
          <w:rFonts w:ascii="Book Antiqua" w:hAnsi="Book Antiqua"/>
          <w:sz w:val="24"/>
        </w:rPr>
        <w:t>:</w:t>
      </w:r>
      <w:r>
        <w:rPr>
          <w:rFonts w:ascii="Book Antiqua" w:hAnsi="Book Antiqua"/>
          <w:spacing w:val="-1"/>
          <w:sz w:val="24"/>
        </w:rPr>
        <w:t xml:space="preserve"> </w:t>
      </w:r>
      <w:r>
        <w:rPr>
          <w:rFonts w:ascii="Book Antiqua" w:hAnsi="Book Antiqua"/>
          <w:sz w:val="24"/>
        </w:rPr>
        <w:t>l’eau,</w:t>
      </w:r>
      <w:r>
        <w:rPr>
          <w:rFonts w:ascii="Book Antiqua" w:hAnsi="Book Antiqua"/>
          <w:spacing w:val="-2"/>
          <w:sz w:val="24"/>
        </w:rPr>
        <w:t xml:space="preserve"> </w:t>
      </w:r>
      <w:r>
        <w:rPr>
          <w:rFonts w:ascii="Book Antiqua" w:hAnsi="Book Antiqua"/>
          <w:sz w:val="24"/>
        </w:rPr>
        <w:t>l’électricité,</w:t>
      </w:r>
      <w:r>
        <w:rPr>
          <w:rFonts w:ascii="Book Antiqua" w:hAnsi="Book Antiqua"/>
          <w:spacing w:val="-2"/>
          <w:sz w:val="24"/>
        </w:rPr>
        <w:t xml:space="preserve"> </w:t>
      </w:r>
      <w:r>
        <w:rPr>
          <w:rFonts w:ascii="Book Antiqua" w:hAnsi="Book Antiqua"/>
          <w:sz w:val="24"/>
        </w:rPr>
        <w:t>la desserte avec une route goudronnée, etc.</w:t>
      </w:r>
    </w:p>
    <w:p w14:paraId="4200B5CC"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304B3557" w14:textId="77777777" w:rsidR="00290FCD" w:rsidRDefault="00290FCD">
      <w:pPr>
        <w:pStyle w:val="Corpsdetexte"/>
        <w:spacing w:before="57"/>
        <w:rPr>
          <w:rFonts w:ascii="Book Antiqua"/>
          <w:sz w:val="24"/>
        </w:rPr>
      </w:pPr>
    </w:p>
    <w:p w14:paraId="504A2977" w14:textId="77777777" w:rsidR="00290FCD" w:rsidRDefault="00B846D1">
      <w:pPr>
        <w:spacing w:before="1"/>
        <w:ind w:left="1276" w:right="988" w:firstLine="907"/>
        <w:jc w:val="both"/>
        <w:rPr>
          <w:rFonts w:ascii="Book Antiqua" w:hAnsi="Book Antiqua"/>
          <w:sz w:val="24"/>
        </w:rPr>
      </w:pPr>
      <w:r>
        <w:rPr>
          <w:rFonts w:ascii="Book Antiqua" w:hAnsi="Book Antiqua"/>
          <w:sz w:val="24"/>
        </w:rPr>
        <w:t>Justement, par application notamment des règles nationales de l’urbanisme, les maires n’ont pas la possibilité de créer des lotissements communaux</w:t>
      </w:r>
      <w:r>
        <w:rPr>
          <w:rFonts w:ascii="Book Antiqua" w:hAnsi="Book Antiqua"/>
          <w:spacing w:val="-1"/>
          <w:sz w:val="24"/>
        </w:rPr>
        <w:t xml:space="preserve"> </w:t>
      </w:r>
      <w:r>
        <w:rPr>
          <w:rFonts w:ascii="Book Antiqua" w:hAnsi="Book Antiqua"/>
          <w:sz w:val="24"/>
        </w:rPr>
        <w:t>sur</w:t>
      </w:r>
      <w:r>
        <w:rPr>
          <w:rFonts w:ascii="Book Antiqua" w:hAnsi="Book Antiqua"/>
          <w:spacing w:val="-1"/>
          <w:sz w:val="24"/>
        </w:rPr>
        <w:t xml:space="preserve"> </w:t>
      </w:r>
      <w:r>
        <w:rPr>
          <w:rFonts w:ascii="Book Antiqua" w:hAnsi="Book Antiqua"/>
          <w:sz w:val="24"/>
        </w:rPr>
        <w:t>ce</w:t>
      </w:r>
      <w:r>
        <w:rPr>
          <w:rFonts w:ascii="Book Antiqua" w:hAnsi="Book Antiqua"/>
          <w:spacing w:val="-2"/>
          <w:sz w:val="24"/>
        </w:rPr>
        <w:t xml:space="preserve"> </w:t>
      </w:r>
      <w:r>
        <w:rPr>
          <w:rFonts w:ascii="Book Antiqua" w:hAnsi="Book Antiqua"/>
          <w:sz w:val="24"/>
        </w:rPr>
        <w:t>type</w:t>
      </w:r>
      <w:r>
        <w:rPr>
          <w:rFonts w:ascii="Book Antiqua" w:hAnsi="Book Antiqua"/>
          <w:spacing w:val="-2"/>
          <w:sz w:val="24"/>
        </w:rPr>
        <w:t xml:space="preserve"> </w:t>
      </w:r>
      <w:r>
        <w:rPr>
          <w:rFonts w:ascii="Book Antiqua" w:hAnsi="Book Antiqua"/>
          <w:sz w:val="24"/>
        </w:rPr>
        <w:t>de</w:t>
      </w:r>
      <w:r>
        <w:rPr>
          <w:rFonts w:ascii="Book Antiqua" w:hAnsi="Book Antiqua"/>
          <w:spacing w:val="-2"/>
          <w:sz w:val="24"/>
        </w:rPr>
        <w:t xml:space="preserve"> </w:t>
      </w:r>
      <w:r>
        <w:rPr>
          <w:rFonts w:ascii="Book Antiqua" w:hAnsi="Book Antiqua"/>
          <w:sz w:val="24"/>
        </w:rPr>
        <w:t>terrain</w:t>
      </w:r>
      <w:r>
        <w:rPr>
          <w:rFonts w:ascii="Book Antiqua" w:hAnsi="Book Antiqua"/>
          <w:spacing w:val="-5"/>
          <w:sz w:val="24"/>
        </w:rPr>
        <w:t xml:space="preserve"> </w:t>
      </w:r>
      <w:r>
        <w:rPr>
          <w:rFonts w:ascii="Book Antiqua" w:hAnsi="Book Antiqua"/>
          <w:sz w:val="24"/>
        </w:rPr>
        <w:t>qui,</w:t>
      </w:r>
      <w:r>
        <w:rPr>
          <w:rFonts w:ascii="Book Antiqua" w:hAnsi="Book Antiqua"/>
          <w:spacing w:val="-2"/>
          <w:sz w:val="24"/>
        </w:rPr>
        <w:t xml:space="preserve"> </w:t>
      </w:r>
      <w:r>
        <w:rPr>
          <w:rFonts w:ascii="Book Antiqua" w:hAnsi="Book Antiqua"/>
          <w:sz w:val="24"/>
        </w:rPr>
        <w:t>effectivement,</w:t>
      </w:r>
      <w:r>
        <w:rPr>
          <w:rFonts w:ascii="Book Antiqua" w:hAnsi="Book Antiqua"/>
          <w:spacing w:val="-3"/>
          <w:sz w:val="24"/>
        </w:rPr>
        <w:t xml:space="preserve"> </w:t>
      </w:r>
      <w:r>
        <w:rPr>
          <w:rFonts w:ascii="Book Antiqua" w:hAnsi="Book Antiqua"/>
          <w:sz w:val="24"/>
        </w:rPr>
        <w:t>se</w:t>
      </w:r>
      <w:r>
        <w:rPr>
          <w:rFonts w:ascii="Book Antiqua" w:hAnsi="Book Antiqua"/>
          <w:spacing w:val="-2"/>
          <w:sz w:val="24"/>
        </w:rPr>
        <w:t xml:space="preserve"> </w:t>
      </w:r>
      <w:r>
        <w:rPr>
          <w:rFonts w:ascii="Book Antiqua" w:hAnsi="Book Antiqua"/>
          <w:sz w:val="24"/>
        </w:rPr>
        <w:t>prête</w:t>
      </w:r>
      <w:r>
        <w:rPr>
          <w:rFonts w:ascii="Book Antiqua" w:hAnsi="Book Antiqua"/>
          <w:spacing w:val="-5"/>
          <w:sz w:val="24"/>
        </w:rPr>
        <w:t xml:space="preserve"> </w:t>
      </w:r>
      <w:r>
        <w:rPr>
          <w:rFonts w:ascii="Book Antiqua" w:hAnsi="Book Antiqua"/>
          <w:sz w:val="24"/>
        </w:rPr>
        <w:t>très</w:t>
      </w:r>
      <w:r>
        <w:rPr>
          <w:rFonts w:ascii="Book Antiqua" w:hAnsi="Book Antiqua"/>
          <w:spacing w:val="-6"/>
          <w:sz w:val="24"/>
        </w:rPr>
        <w:t xml:space="preserve"> </w:t>
      </w:r>
      <w:r>
        <w:rPr>
          <w:rFonts w:ascii="Book Antiqua" w:hAnsi="Book Antiqua"/>
          <w:sz w:val="24"/>
        </w:rPr>
        <w:t>bien</w:t>
      </w:r>
      <w:r>
        <w:rPr>
          <w:rFonts w:ascii="Book Antiqua" w:hAnsi="Book Antiqua"/>
          <w:spacing w:val="-5"/>
          <w:sz w:val="24"/>
        </w:rPr>
        <w:t xml:space="preserve"> </w:t>
      </w:r>
      <w:r>
        <w:rPr>
          <w:rFonts w:ascii="Book Antiqua" w:hAnsi="Book Antiqua"/>
          <w:sz w:val="24"/>
        </w:rPr>
        <w:t>à</w:t>
      </w:r>
      <w:r>
        <w:rPr>
          <w:rFonts w:ascii="Book Antiqua" w:hAnsi="Book Antiqua"/>
          <w:spacing w:val="-2"/>
          <w:sz w:val="24"/>
        </w:rPr>
        <w:t xml:space="preserve"> </w:t>
      </w:r>
      <w:r>
        <w:rPr>
          <w:rFonts w:ascii="Book Antiqua" w:hAnsi="Book Antiqua"/>
          <w:sz w:val="24"/>
        </w:rPr>
        <w:t>ce</w:t>
      </w:r>
      <w:r>
        <w:rPr>
          <w:rFonts w:ascii="Book Antiqua" w:hAnsi="Book Antiqua"/>
          <w:spacing w:val="-2"/>
          <w:sz w:val="24"/>
        </w:rPr>
        <w:t xml:space="preserve"> </w:t>
      </w:r>
      <w:r>
        <w:rPr>
          <w:rFonts w:ascii="Book Antiqua" w:hAnsi="Book Antiqua"/>
          <w:sz w:val="24"/>
        </w:rPr>
        <w:t>type de</w:t>
      </w:r>
      <w:r>
        <w:rPr>
          <w:rFonts w:ascii="Book Antiqua" w:hAnsi="Book Antiqua"/>
          <w:spacing w:val="-12"/>
          <w:sz w:val="24"/>
        </w:rPr>
        <w:t xml:space="preserve"> </w:t>
      </w:r>
      <w:r>
        <w:rPr>
          <w:rFonts w:ascii="Book Antiqua" w:hAnsi="Book Antiqua"/>
          <w:sz w:val="24"/>
        </w:rPr>
        <w:t>réalisation.</w:t>
      </w:r>
      <w:r>
        <w:rPr>
          <w:rFonts w:ascii="Book Antiqua" w:hAnsi="Book Antiqua"/>
          <w:spacing w:val="-12"/>
          <w:sz w:val="24"/>
        </w:rPr>
        <w:t xml:space="preserve"> </w:t>
      </w:r>
      <w:r>
        <w:rPr>
          <w:rFonts w:ascii="Book Antiqua" w:hAnsi="Book Antiqua"/>
          <w:sz w:val="24"/>
        </w:rPr>
        <w:t>On</w:t>
      </w:r>
      <w:r>
        <w:rPr>
          <w:rFonts w:ascii="Book Antiqua" w:hAnsi="Book Antiqua"/>
          <w:spacing w:val="-10"/>
          <w:sz w:val="24"/>
        </w:rPr>
        <w:t xml:space="preserve"> </w:t>
      </w:r>
      <w:r>
        <w:rPr>
          <w:rFonts w:ascii="Book Antiqua" w:hAnsi="Book Antiqua"/>
          <w:sz w:val="24"/>
        </w:rPr>
        <w:t>peut</w:t>
      </w:r>
      <w:r>
        <w:rPr>
          <w:rFonts w:ascii="Book Antiqua" w:hAnsi="Book Antiqua"/>
          <w:spacing w:val="-11"/>
          <w:sz w:val="24"/>
        </w:rPr>
        <w:t xml:space="preserve"> </w:t>
      </w:r>
      <w:r>
        <w:rPr>
          <w:rFonts w:ascii="Book Antiqua" w:hAnsi="Book Antiqua"/>
          <w:sz w:val="24"/>
        </w:rPr>
        <w:t>arriver</w:t>
      </w:r>
      <w:r>
        <w:rPr>
          <w:rFonts w:ascii="Book Antiqua" w:hAnsi="Book Antiqua"/>
          <w:spacing w:val="-11"/>
          <w:sz w:val="24"/>
        </w:rPr>
        <w:t xml:space="preserve"> </w:t>
      </w:r>
      <w:r>
        <w:rPr>
          <w:rFonts w:ascii="Book Antiqua" w:hAnsi="Book Antiqua"/>
          <w:sz w:val="24"/>
        </w:rPr>
        <w:t>à</w:t>
      </w:r>
      <w:r>
        <w:rPr>
          <w:rFonts w:ascii="Book Antiqua" w:hAnsi="Book Antiqua"/>
          <w:spacing w:val="-12"/>
          <w:sz w:val="24"/>
        </w:rPr>
        <w:t xml:space="preserve"> </w:t>
      </w:r>
      <w:r>
        <w:rPr>
          <w:rFonts w:ascii="Book Antiqua" w:hAnsi="Book Antiqua"/>
          <w:sz w:val="24"/>
        </w:rPr>
        <w:t>ce</w:t>
      </w:r>
      <w:r>
        <w:rPr>
          <w:rFonts w:ascii="Book Antiqua" w:hAnsi="Book Antiqua"/>
          <w:spacing w:val="-12"/>
          <w:sz w:val="24"/>
        </w:rPr>
        <w:t xml:space="preserve"> </w:t>
      </w:r>
      <w:r>
        <w:rPr>
          <w:rFonts w:ascii="Book Antiqua" w:hAnsi="Book Antiqua"/>
          <w:sz w:val="24"/>
        </w:rPr>
        <w:t>type</w:t>
      </w:r>
      <w:r>
        <w:rPr>
          <w:rFonts w:ascii="Book Antiqua" w:hAnsi="Book Antiqua"/>
          <w:spacing w:val="-12"/>
          <w:sz w:val="24"/>
        </w:rPr>
        <w:t xml:space="preserve"> </w:t>
      </w:r>
      <w:r>
        <w:rPr>
          <w:rFonts w:ascii="Book Antiqua" w:hAnsi="Book Antiqua"/>
          <w:sz w:val="24"/>
        </w:rPr>
        <w:t>de</w:t>
      </w:r>
      <w:r>
        <w:rPr>
          <w:rFonts w:ascii="Book Antiqua" w:hAnsi="Book Antiqua"/>
          <w:spacing w:val="-12"/>
          <w:sz w:val="24"/>
        </w:rPr>
        <w:t xml:space="preserve"> </w:t>
      </w:r>
      <w:r>
        <w:rPr>
          <w:rFonts w:ascii="Book Antiqua" w:hAnsi="Book Antiqua"/>
          <w:sz w:val="24"/>
        </w:rPr>
        <w:t>décision</w:t>
      </w:r>
      <w:r>
        <w:rPr>
          <w:rFonts w:ascii="Book Antiqua" w:hAnsi="Book Antiqua"/>
          <w:spacing w:val="-10"/>
          <w:sz w:val="24"/>
        </w:rPr>
        <w:t xml:space="preserve"> </w:t>
      </w:r>
      <w:r>
        <w:rPr>
          <w:rFonts w:ascii="Book Antiqua" w:hAnsi="Book Antiqua"/>
          <w:sz w:val="24"/>
        </w:rPr>
        <w:t>qui</w:t>
      </w:r>
      <w:r>
        <w:rPr>
          <w:rFonts w:ascii="Book Antiqua" w:hAnsi="Book Antiqua"/>
          <w:spacing w:val="-12"/>
          <w:sz w:val="24"/>
        </w:rPr>
        <w:t xml:space="preserve"> </w:t>
      </w:r>
      <w:r>
        <w:rPr>
          <w:rFonts w:ascii="Book Antiqua" w:hAnsi="Book Antiqua"/>
          <w:sz w:val="24"/>
        </w:rPr>
        <w:t>bloque</w:t>
      </w:r>
      <w:r>
        <w:rPr>
          <w:rFonts w:ascii="Book Antiqua" w:hAnsi="Book Antiqua"/>
          <w:spacing w:val="-12"/>
          <w:sz w:val="24"/>
        </w:rPr>
        <w:t xml:space="preserve"> </w:t>
      </w:r>
      <w:r>
        <w:rPr>
          <w:rFonts w:ascii="Book Antiqua" w:hAnsi="Book Antiqua"/>
          <w:sz w:val="24"/>
        </w:rPr>
        <w:t>le</w:t>
      </w:r>
      <w:r>
        <w:rPr>
          <w:rFonts w:ascii="Book Antiqua" w:hAnsi="Book Antiqua"/>
          <w:spacing w:val="-9"/>
          <w:sz w:val="24"/>
        </w:rPr>
        <w:t xml:space="preserve"> </w:t>
      </w:r>
      <w:r>
        <w:rPr>
          <w:rFonts w:ascii="Book Antiqua" w:hAnsi="Book Antiqua"/>
          <w:sz w:val="24"/>
        </w:rPr>
        <w:t>développement de nos petites communes rurales.</w:t>
      </w:r>
    </w:p>
    <w:p w14:paraId="4825926C" w14:textId="77777777" w:rsidR="00290FCD" w:rsidRDefault="0077445D">
      <w:pPr>
        <w:spacing w:before="287"/>
        <w:ind w:left="1276" w:right="986" w:firstLine="907"/>
        <w:jc w:val="both"/>
        <w:rPr>
          <w:rFonts w:ascii="Book Antiqua" w:hAnsi="Book Antiqua"/>
          <w:sz w:val="24"/>
        </w:rPr>
      </w:pPr>
      <w:hyperlink r:id="rId189">
        <w:r w:rsidR="00B846D1">
          <w:rPr>
            <w:rFonts w:ascii="Book Antiqua" w:hAnsi="Book Antiqua"/>
            <w:b/>
            <w:sz w:val="24"/>
          </w:rPr>
          <w:t xml:space="preserve">M. Bernard </w:t>
        </w:r>
        <w:proofErr w:type="spellStart"/>
        <w:r w:rsidR="00B846D1">
          <w:rPr>
            <w:rFonts w:ascii="Book Antiqua" w:hAnsi="Book Antiqua"/>
            <w:b/>
            <w:sz w:val="24"/>
          </w:rPr>
          <w:t>Delcros</w:t>
        </w:r>
        <w:proofErr w:type="spellEnd"/>
        <w:r w:rsidR="00B846D1">
          <w:rPr>
            <w:rFonts w:ascii="Book Antiqua" w:hAnsi="Book Antiqua"/>
            <w:b/>
            <w:sz w:val="24"/>
          </w:rPr>
          <w:t>,</w:t>
        </w:r>
      </w:hyperlink>
      <w:r w:rsidR="00B846D1">
        <w:rPr>
          <w:rFonts w:ascii="Book Antiqua" w:hAnsi="Book Antiqua"/>
          <w:b/>
          <w:sz w:val="24"/>
        </w:rPr>
        <w:t xml:space="preserve"> président</w:t>
      </w:r>
      <w:r w:rsidR="00B846D1">
        <w:rPr>
          <w:rFonts w:ascii="Book Antiqua" w:hAnsi="Book Antiqua"/>
          <w:sz w:val="24"/>
        </w:rPr>
        <w:t>. – Je vais sans attendre passer la parole</w:t>
      </w:r>
      <w:r w:rsidR="00B846D1">
        <w:rPr>
          <w:rFonts w:ascii="Book Antiqua" w:hAnsi="Book Antiqua"/>
          <w:spacing w:val="40"/>
          <w:sz w:val="24"/>
        </w:rPr>
        <w:t xml:space="preserve"> </w:t>
      </w:r>
      <w:r w:rsidR="00B846D1">
        <w:rPr>
          <w:rFonts w:ascii="Book Antiqua" w:hAnsi="Book Antiqua"/>
          <w:sz w:val="24"/>
        </w:rPr>
        <w:t>à</w:t>
      </w:r>
      <w:r w:rsidR="00B846D1">
        <w:rPr>
          <w:rFonts w:ascii="Book Antiqua" w:hAnsi="Book Antiqua"/>
          <w:spacing w:val="-1"/>
          <w:sz w:val="24"/>
        </w:rPr>
        <w:t xml:space="preserve"> </w:t>
      </w:r>
      <w:r w:rsidR="00B846D1">
        <w:rPr>
          <w:rFonts w:ascii="Book Antiqua" w:hAnsi="Book Antiqua"/>
          <w:sz w:val="24"/>
        </w:rPr>
        <w:t>nos</w:t>
      </w:r>
      <w:r w:rsidR="00B846D1">
        <w:rPr>
          <w:rFonts w:ascii="Book Antiqua" w:hAnsi="Book Antiqua"/>
          <w:spacing w:val="-2"/>
          <w:sz w:val="24"/>
        </w:rPr>
        <w:t xml:space="preserve"> </w:t>
      </w:r>
      <w:r w:rsidR="00B846D1">
        <w:rPr>
          <w:rFonts w:ascii="Book Antiqua" w:hAnsi="Book Antiqua"/>
          <w:sz w:val="24"/>
        </w:rPr>
        <w:t>rapporteurs</w:t>
      </w:r>
      <w:r w:rsidR="00B846D1">
        <w:rPr>
          <w:rFonts w:ascii="Book Antiqua" w:hAnsi="Book Antiqua"/>
          <w:spacing w:val="-2"/>
          <w:sz w:val="24"/>
        </w:rPr>
        <w:t xml:space="preserve"> </w:t>
      </w:r>
      <w:r w:rsidR="00B846D1">
        <w:rPr>
          <w:rFonts w:ascii="Book Antiqua" w:hAnsi="Book Antiqua"/>
          <w:sz w:val="24"/>
        </w:rPr>
        <w:t>pour</w:t>
      </w:r>
      <w:r w:rsidR="00B846D1">
        <w:rPr>
          <w:rFonts w:ascii="Book Antiqua" w:hAnsi="Book Antiqua"/>
          <w:spacing w:val="-4"/>
          <w:sz w:val="24"/>
        </w:rPr>
        <w:t xml:space="preserve"> </w:t>
      </w:r>
      <w:r w:rsidR="00B846D1">
        <w:rPr>
          <w:rFonts w:ascii="Book Antiqua" w:hAnsi="Book Antiqua"/>
          <w:sz w:val="24"/>
        </w:rPr>
        <w:t>qu’ils</w:t>
      </w:r>
      <w:r w:rsidR="00B846D1">
        <w:rPr>
          <w:rFonts w:ascii="Book Antiqua" w:hAnsi="Book Antiqua"/>
          <w:spacing w:val="-2"/>
          <w:sz w:val="24"/>
        </w:rPr>
        <w:t xml:space="preserve"> </w:t>
      </w:r>
      <w:r w:rsidR="00B846D1">
        <w:rPr>
          <w:rFonts w:ascii="Book Antiqua" w:hAnsi="Book Antiqua"/>
          <w:sz w:val="24"/>
        </w:rPr>
        <w:t>apportent</w:t>
      </w:r>
      <w:r w:rsidR="00B846D1">
        <w:rPr>
          <w:rFonts w:ascii="Book Antiqua" w:hAnsi="Book Antiqua"/>
          <w:spacing w:val="-3"/>
          <w:sz w:val="24"/>
        </w:rPr>
        <w:t xml:space="preserve"> </w:t>
      </w:r>
      <w:r w:rsidR="00B846D1">
        <w:rPr>
          <w:rFonts w:ascii="Book Antiqua" w:hAnsi="Book Antiqua"/>
          <w:sz w:val="24"/>
        </w:rPr>
        <w:t>des</w:t>
      </w:r>
      <w:r w:rsidR="00B846D1">
        <w:rPr>
          <w:rFonts w:ascii="Book Antiqua" w:hAnsi="Book Antiqua"/>
          <w:spacing w:val="-2"/>
          <w:sz w:val="24"/>
        </w:rPr>
        <w:t xml:space="preserve"> </w:t>
      </w:r>
      <w:r w:rsidR="00B846D1">
        <w:rPr>
          <w:rFonts w:ascii="Book Antiqua" w:hAnsi="Book Antiqua"/>
          <w:sz w:val="24"/>
        </w:rPr>
        <w:t>réponses.</w:t>
      </w:r>
      <w:r w:rsidR="00B846D1">
        <w:rPr>
          <w:rFonts w:ascii="Book Antiqua" w:hAnsi="Book Antiqua"/>
          <w:spacing w:val="-1"/>
          <w:sz w:val="24"/>
        </w:rPr>
        <w:t xml:space="preserve"> </w:t>
      </w:r>
      <w:r w:rsidR="00B846D1">
        <w:rPr>
          <w:rFonts w:ascii="Book Antiqua" w:hAnsi="Book Antiqua"/>
          <w:sz w:val="24"/>
        </w:rPr>
        <w:t>Je</w:t>
      </w:r>
      <w:r w:rsidR="00B846D1">
        <w:rPr>
          <w:rFonts w:ascii="Book Antiqua" w:hAnsi="Book Antiqua"/>
          <w:spacing w:val="-1"/>
          <w:sz w:val="24"/>
        </w:rPr>
        <w:t xml:space="preserve"> </w:t>
      </w:r>
      <w:r w:rsidR="00B846D1">
        <w:rPr>
          <w:rFonts w:ascii="Book Antiqua" w:hAnsi="Book Antiqua"/>
          <w:sz w:val="24"/>
        </w:rPr>
        <w:t>veux</w:t>
      </w:r>
      <w:r w:rsidR="00B846D1">
        <w:rPr>
          <w:rFonts w:ascii="Book Antiqua" w:hAnsi="Book Antiqua"/>
          <w:spacing w:val="-3"/>
          <w:sz w:val="24"/>
        </w:rPr>
        <w:t xml:space="preserve"> </w:t>
      </w:r>
      <w:r w:rsidR="00B846D1">
        <w:rPr>
          <w:rFonts w:ascii="Book Antiqua" w:hAnsi="Book Antiqua"/>
          <w:sz w:val="24"/>
        </w:rPr>
        <w:t>rebondir</w:t>
      </w:r>
      <w:r w:rsidR="00B846D1">
        <w:rPr>
          <w:rFonts w:ascii="Book Antiqua" w:hAnsi="Book Antiqua"/>
          <w:spacing w:val="-2"/>
          <w:sz w:val="24"/>
        </w:rPr>
        <w:t xml:space="preserve"> </w:t>
      </w:r>
      <w:r w:rsidR="00B846D1">
        <w:rPr>
          <w:rFonts w:ascii="Book Antiqua" w:hAnsi="Book Antiqua"/>
          <w:sz w:val="24"/>
        </w:rPr>
        <w:t>sur</w:t>
      </w:r>
      <w:r w:rsidR="00B846D1">
        <w:rPr>
          <w:rFonts w:ascii="Book Antiqua" w:hAnsi="Book Antiqua"/>
          <w:spacing w:val="-2"/>
          <w:sz w:val="24"/>
        </w:rPr>
        <w:t xml:space="preserve"> </w:t>
      </w:r>
      <w:r w:rsidR="00B846D1">
        <w:rPr>
          <w:rFonts w:ascii="Book Antiqua" w:hAnsi="Book Antiqua"/>
          <w:sz w:val="24"/>
        </w:rPr>
        <w:t>deux ou</w:t>
      </w:r>
      <w:r w:rsidR="00B846D1">
        <w:rPr>
          <w:rFonts w:ascii="Book Antiqua" w:hAnsi="Book Antiqua"/>
          <w:spacing w:val="-10"/>
          <w:sz w:val="24"/>
        </w:rPr>
        <w:t xml:space="preserve"> </w:t>
      </w:r>
      <w:r w:rsidR="00B846D1">
        <w:rPr>
          <w:rFonts w:ascii="Book Antiqua" w:hAnsi="Book Antiqua"/>
          <w:sz w:val="24"/>
        </w:rPr>
        <w:t>trois</w:t>
      </w:r>
      <w:r w:rsidR="00B846D1">
        <w:rPr>
          <w:rFonts w:ascii="Book Antiqua" w:hAnsi="Book Antiqua"/>
          <w:spacing w:val="-11"/>
          <w:sz w:val="24"/>
        </w:rPr>
        <w:t xml:space="preserve"> </w:t>
      </w:r>
      <w:r w:rsidR="00B846D1">
        <w:rPr>
          <w:rFonts w:ascii="Book Antiqua" w:hAnsi="Book Antiqua"/>
          <w:sz w:val="24"/>
        </w:rPr>
        <w:t>sujets</w:t>
      </w:r>
      <w:r w:rsidR="00B846D1">
        <w:rPr>
          <w:rFonts w:ascii="Book Antiqua" w:hAnsi="Book Antiqua"/>
          <w:spacing w:val="-11"/>
          <w:sz w:val="24"/>
        </w:rPr>
        <w:t xml:space="preserve"> </w:t>
      </w:r>
      <w:r w:rsidR="00B846D1">
        <w:rPr>
          <w:rFonts w:ascii="Book Antiqua" w:hAnsi="Book Antiqua"/>
          <w:sz w:val="24"/>
        </w:rPr>
        <w:t>évoqués</w:t>
      </w:r>
      <w:r w:rsidR="00B846D1">
        <w:rPr>
          <w:rFonts w:ascii="Book Antiqua" w:hAnsi="Book Antiqua"/>
          <w:spacing w:val="-13"/>
          <w:sz w:val="24"/>
        </w:rPr>
        <w:t xml:space="preserve"> </w:t>
      </w:r>
      <w:r w:rsidR="00B846D1">
        <w:rPr>
          <w:rFonts w:ascii="Book Antiqua" w:hAnsi="Book Antiqua"/>
          <w:sz w:val="24"/>
        </w:rPr>
        <w:t>auparavant.</w:t>
      </w:r>
      <w:r w:rsidR="00B846D1">
        <w:rPr>
          <w:rFonts w:ascii="Book Antiqua" w:hAnsi="Book Antiqua"/>
          <w:spacing w:val="-10"/>
          <w:sz w:val="24"/>
        </w:rPr>
        <w:t xml:space="preserve"> </w:t>
      </w:r>
      <w:r w:rsidR="00B846D1">
        <w:rPr>
          <w:rFonts w:ascii="Book Antiqua" w:hAnsi="Book Antiqua"/>
          <w:sz w:val="24"/>
        </w:rPr>
        <w:t>Il</w:t>
      </w:r>
      <w:r w:rsidR="00B846D1">
        <w:rPr>
          <w:rFonts w:ascii="Book Antiqua" w:hAnsi="Book Antiqua"/>
          <w:spacing w:val="-8"/>
          <w:sz w:val="24"/>
        </w:rPr>
        <w:t xml:space="preserve"> </w:t>
      </w:r>
      <w:r w:rsidR="00B846D1">
        <w:rPr>
          <w:rFonts w:ascii="Book Antiqua" w:hAnsi="Book Antiqua"/>
          <w:sz w:val="24"/>
        </w:rPr>
        <w:t>faut</w:t>
      </w:r>
      <w:r w:rsidR="00B846D1">
        <w:rPr>
          <w:rFonts w:ascii="Book Antiqua" w:hAnsi="Book Antiqua"/>
          <w:spacing w:val="-11"/>
          <w:sz w:val="24"/>
        </w:rPr>
        <w:t xml:space="preserve"> </w:t>
      </w:r>
      <w:r w:rsidR="00B846D1">
        <w:rPr>
          <w:rFonts w:ascii="Book Antiqua" w:hAnsi="Book Antiqua"/>
          <w:sz w:val="24"/>
        </w:rPr>
        <w:t>développer</w:t>
      </w:r>
      <w:r w:rsidR="00B846D1">
        <w:rPr>
          <w:rFonts w:ascii="Book Antiqua" w:hAnsi="Book Antiqua"/>
          <w:spacing w:val="-11"/>
          <w:sz w:val="24"/>
        </w:rPr>
        <w:t xml:space="preserve"> </w:t>
      </w:r>
      <w:r w:rsidR="00B846D1">
        <w:rPr>
          <w:rFonts w:ascii="Book Antiqua" w:hAnsi="Book Antiqua"/>
          <w:sz w:val="24"/>
        </w:rPr>
        <w:t>la</w:t>
      </w:r>
      <w:r w:rsidR="00B846D1">
        <w:rPr>
          <w:rFonts w:ascii="Book Antiqua" w:hAnsi="Book Antiqua"/>
          <w:spacing w:val="-10"/>
          <w:sz w:val="24"/>
        </w:rPr>
        <w:t xml:space="preserve"> </w:t>
      </w:r>
      <w:r w:rsidR="00B846D1">
        <w:rPr>
          <w:rFonts w:ascii="Book Antiqua" w:hAnsi="Book Antiqua"/>
          <w:sz w:val="24"/>
        </w:rPr>
        <w:t>culture</w:t>
      </w:r>
      <w:r w:rsidR="00B846D1">
        <w:rPr>
          <w:rFonts w:ascii="Book Antiqua" w:hAnsi="Book Antiqua"/>
          <w:spacing w:val="-9"/>
          <w:sz w:val="24"/>
        </w:rPr>
        <w:t xml:space="preserve"> </w:t>
      </w:r>
      <w:r w:rsidR="00B846D1">
        <w:rPr>
          <w:rFonts w:ascii="Book Antiqua" w:hAnsi="Book Antiqua"/>
          <w:sz w:val="24"/>
        </w:rPr>
        <w:t>du</w:t>
      </w:r>
      <w:r w:rsidR="00B846D1">
        <w:rPr>
          <w:rFonts w:ascii="Book Antiqua" w:hAnsi="Book Antiqua"/>
          <w:spacing w:val="-10"/>
          <w:sz w:val="24"/>
        </w:rPr>
        <w:t xml:space="preserve"> </w:t>
      </w:r>
      <w:r w:rsidR="00B846D1">
        <w:rPr>
          <w:rFonts w:ascii="Book Antiqua" w:hAnsi="Book Antiqua"/>
          <w:sz w:val="24"/>
        </w:rPr>
        <w:t>projet</w:t>
      </w:r>
      <w:r w:rsidR="00B846D1">
        <w:rPr>
          <w:rFonts w:ascii="Book Antiqua" w:hAnsi="Book Antiqua"/>
          <w:spacing w:val="-11"/>
          <w:sz w:val="24"/>
        </w:rPr>
        <w:t xml:space="preserve"> </w:t>
      </w:r>
      <w:r w:rsidR="00B846D1">
        <w:rPr>
          <w:rFonts w:ascii="Book Antiqua" w:hAnsi="Book Antiqua"/>
          <w:sz w:val="24"/>
        </w:rPr>
        <w:t>au</w:t>
      </w:r>
      <w:r w:rsidR="00B846D1">
        <w:rPr>
          <w:rFonts w:ascii="Book Antiqua" w:hAnsi="Book Antiqua"/>
          <w:spacing w:val="-10"/>
          <w:sz w:val="24"/>
        </w:rPr>
        <w:t xml:space="preserve"> </w:t>
      </w:r>
      <w:r w:rsidR="00B846D1">
        <w:rPr>
          <w:rFonts w:ascii="Book Antiqua" w:hAnsi="Book Antiqua"/>
          <w:sz w:val="24"/>
        </w:rPr>
        <w:t>sein de l’État. La dérogation répond à cet impératif.</w:t>
      </w:r>
    </w:p>
    <w:p w14:paraId="646F0B0E" w14:textId="77777777" w:rsidR="00290FCD" w:rsidRDefault="00B846D1">
      <w:pPr>
        <w:spacing w:before="288"/>
        <w:ind w:left="1276" w:right="983" w:firstLine="907"/>
        <w:jc w:val="both"/>
        <w:rPr>
          <w:rFonts w:ascii="Book Antiqua" w:hAnsi="Book Antiqua"/>
          <w:sz w:val="24"/>
        </w:rPr>
      </w:pPr>
      <w:r>
        <w:rPr>
          <w:rFonts w:ascii="Book Antiqua" w:hAnsi="Book Antiqua"/>
          <w:sz w:val="24"/>
        </w:rPr>
        <w:t>Sur les agences, j’ai le cas d’un préfet qui a mis en demeure une toute petite</w:t>
      </w:r>
      <w:r>
        <w:rPr>
          <w:rFonts w:ascii="Book Antiqua" w:hAnsi="Book Antiqua"/>
          <w:spacing w:val="-14"/>
          <w:sz w:val="24"/>
        </w:rPr>
        <w:t xml:space="preserve"> </w:t>
      </w:r>
      <w:r>
        <w:rPr>
          <w:rFonts w:ascii="Book Antiqua" w:hAnsi="Book Antiqua"/>
          <w:sz w:val="24"/>
        </w:rPr>
        <w:t>commune</w:t>
      </w:r>
      <w:r>
        <w:rPr>
          <w:rFonts w:ascii="Book Antiqua" w:hAnsi="Book Antiqua"/>
          <w:spacing w:val="-14"/>
          <w:sz w:val="24"/>
        </w:rPr>
        <w:t xml:space="preserve"> </w:t>
      </w:r>
      <w:r>
        <w:rPr>
          <w:rFonts w:ascii="Book Antiqua" w:hAnsi="Book Antiqua"/>
          <w:sz w:val="24"/>
        </w:rPr>
        <w:t>de</w:t>
      </w:r>
      <w:r>
        <w:rPr>
          <w:rFonts w:ascii="Book Antiqua" w:hAnsi="Book Antiqua"/>
          <w:spacing w:val="-14"/>
          <w:sz w:val="24"/>
        </w:rPr>
        <w:t xml:space="preserve"> </w:t>
      </w:r>
      <w:r>
        <w:rPr>
          <w:rFonts w:ascii="Book Antiqua" w:hAnsi="Book Antiqua"/>
          <w:sz w:val="24"/>
        </w:rPr>
        <w:t>mettre</w:t>
      </w:r>
      <w:r>
        <w:rPr>
          <w:rFonts w:ascii="Book Antiqua" w:hAnsi="Book Antiqua"/>
          <w:spacing w:val="-15"/>
          <w:sz w:val="24"/>
        </w:rPr>
        <w:t xml:space="preserve"> </w:t>
      </w:r>
      <w:r>
        <w:rPr>
          <w:rFonts w:ascii="Book Antiqua" w:hAnsi="Book Antiqua"/>
          <w:sz w:val="24"/>
        </w:rPr>
        <w:t>aux</w:t>
      </w:r>
      <w:r>
        <w:rPr>
          <w:rFonts w:ascii="Book Antiqua" w:hAnsi="Book Antiqua"/>
          <w:spacing w:val="-13"/>
          <w:sz w:val="24"/>
        </w:rPr>
        <w:t xml:space="preserve"> </w:t>
      </w:r>
      <w:r>
        <w:rPr>
          <w:rFonts w:ascii="Book Antiqua" w:hAnsi="Book Antiqua"/>
          <w:sz w:val="24"/>
        </w:rPr>
        <w:t>normes</w:t>
      </w:r>
      <w:r>
        <w:rPr>
          <w:rFonts w:ascii="Book Antiqua" w:hAnsi="Book Antiqua"/>
          <w:spacing w:val="-15"/>
          <w:sz w:val="24"/>
        </w:rPr>
        <w:t xml:space="preserve"> </w:t>
      </w:r>
      <w:r>
        <w:rPr>
          <w:rFonts w:ascii="Book Antiqua" w:hAnsi="Book Antiqua"/>
          <w:sz w:val="24"/>
        </w:rPr>
        <w:t>ses</w:t>
      </w:r>
      <w:r>
        <w:rPr>
          <w:rFonts w:ascii="Book Antiqua" w:hAnsi="Book Antiqua"/>
          <w:spacing w:val="-15"/>
          <w:sz w:val="24"/>
        </w:rPr>
        <w:t xml:space="preserve"> </w:t>
      </w:r>
      <w:r>
        <w:rPr>
          <w:rFonts w:ascii="Book Antiqua" w:hAnsi="Book Antiqua"/>
          <w:sz w:val="24"/>
        </w:rPr>
        <w:t>installations</w:t>
      </w:r>
      <w:r>
        <w:rPr>
          <w:rFonts w:ascii="Book Antiqua" w:hAnsi="Book Antiqua"/>
          <w:spacing w:val="-15"/>
          <w:sz w:val="24"/>
        </w:rPr>
        <w:t xml:space="preserve"> </w:t>
      </w:r>
      <w:r>
        <w:rPr>
          <w:rFonts w:ascii="Book Antiqua" w:hAnsi="Book Antiqua"/>
          <w:sz w:val="24"/>
        </w:rPr>
        <w:t>d’assainissement,</w:t>
      </w:r>
      <w:r>
        <w:rPr>
          <w:rFonts w:ascii="Book Antiqua" w:hAnsi="Book Antiqua"/>
          <w:spacing w:val="-14"/>
          <w:sz w:val="24"/>
        </w:rPr>
        <w:t xml:space="preserve"> </w:t>
      </w:r>
      <w:r>
        <w:rPr>
          <w:rFonts w:ascii="Book Antiqua" w:hAnsi="Book Antiqua"/>
          <w:sz w:val="24"/>
        </w:rPr>
        <w:t>sachant que l’agence de l’eau a refusé d’attribuer une subvention alors que la commune était</w:t>
      </w:r>
      <w:r>
        <w:rPr>
          <w:rFonts w:ascii="Book Antiqua" w:hAnsi="Book Antiqua"/>
          <w:spacing w:val="-9"/>
          <w:sz w:val="24"/>
        </w:rPr>
        <w:t xml:space="preserve"> </w:t>
      </w:r>
      <w:r>
        <w:rPr>
          <w:rFonts w:ascii="Book Antiqua" w:hAnsi="Book Antiqua"/>
          <w:sz w:val="24"/>
        </w:rPr>
        <w:t>parfaitement</w:t>
      </w:r>
      <w:r>
        <w:rPr>
          <w:rFonts w:ascii="Book Antiqua" w:hAnsi="Book Antiqua"/>
          <w:spacing w:val="-9"/>
          <w:sz w:val="24"/>
        </w:rPr>
        <w:t xml:space="preserve"> </w:t>
      </w:r>
      <w:r>
        <w:rPr>
          <w:rFonts w:ascii="Book Antiqua" w:hAnsi="Book Antiqua"/>
          <w:sz w:val="24"/>
        </w:rPr>
        <w:t>éligible.</w:t>
      </w:r>
      <w:r>
        <w:rPr>
          <w:rFonts w:ascii="Book Antiqua" w:hAnsi="Book Antiqua"/>
          <w:spacing w:val="-7"/>
          <w:sz w:val="24"/>
        </w:rPr>
        <w:t xml:space="preserve"> </w:t>
      </w:r>
      <w:r>
        <w:rPr>
          <w:rFonts w:ascii="Book Antiqua" w:hAnsi="Book Antiqua"/>
          <w:sz w:val="24"/>
        </w:rPr>
        <w:t>S’il</w:t>
      </w:r>
      <w:r>
        <w:rPr>
          <w:rFonts w:ascii="Book Antiqua" w:hAnsi="Book Antiqua"/>
          <w:spacing w:val="-8"/>
          <w:sz w:val="24"/>
        </w:rPr>
        <w:t xml:space="preserve"> </w:t>
      </w:r>
      <w:r>
        <w:rPr>
          <w:rFonts w:ascii="Book Antiqua" w:hAnsi="Book Antiqua"/>
          <w:sz w:val="24"/>
        </w:rPr>
        <w:t>n’y</w:t>
      </w:r>
      <w:r>
        <w:rPr>
          <w:rFonts w:ascii="Book Antiqua" w:hAnsi="Book Antiqua"/>
          <w:spacing w:val="-9"/>
          <w:sz w:val="24"/>
        </w:rPr>
        <w:t xml:space="preserve"> </w:t>
      </w:r>
      <w:r>
        <w:rPr>
          <w:rFonts w:ascii="Book Antiqua" w:hAnsi="Book Antiqua"/>
          <w:sz w:val="24"/>
        </w:rPr>
        <w:t>a</w:t>
      </w:r>
      <w:r>
        <w:rPr>
          <w:rFonts w:ascii="Book Antiqua" w:hAnsi="Book Antiqua"/>
          <w:spacing w:val="-7"/>
          <w:sz w:val="24"/>
        </w:rPr>
        <w:t xml:space="preserve"> </w:t>
      </w:r>
      <w:r>
        <w:rPr>
          <w:rFonts w:ascii="Book Antiqua" w:hAnsi="Book Antiqua"/>
          <w:sz w:val="24"/>
        </w:rPr>
        <w:t>pas</w:t>
      </w:r>
      <w:r>
        <w:rPr>
          <w:rFonts w:ascii="Book Antiqua" w:hAnsi="Book Antiqua"/>
          <w:spacing w:val="-8"/>
          <w:sz w:val="24"/>
        </w:rPr>
        <w:t xml:space="preserve"> </w:t>
      </w:r>
      <w:r>
        <w:rPr>
          <w:rFonts w:ascii="Book Antiqua" w:hAnsi="Book Antiqua"/>
          <w:sz w:val="24"/>
        </w:rPr>
        <w:t>de</w:t>
      </w:r>
      <w:r>
        <w:rPr>
          <w:rFonts w:ascii="Book Antiqua" w:hAnsi="Book Antiqua"/>
          <w:spacing w:val="-9"/>
          <w:sz w:val="24"/>
        </w:rPr>
        <w:t xml:space="preserve"> </w:t>
      </w:r>
      <w:r>
        <w:rPr>
          <w:rFonts w:ascii="Book Antiqua" w:hAnsi="Book Antiqua"/>
          <w:sz w:val="24"/>
        </w:rPr>
        <w:t>concertation</w:t>
      </w:r>
      <w:r>
        <w:rPr>
          <w:rFonts w:ascii="Book Antiqua" w:hAnsi="Book Antiqua"/>
          <w:spacing w:val="-8"/>
          <w:sz w:val="24"/>
        </w:rPr>
        <w:t xml:space="preserve"> </w:t>
      </w:r>
      <w:r>
        <w:rPr>
          <w:rFonts w:ascii="Book Antiqua" w:hAnsi="Book Antiqua"/>
          <w:sz w:val="24"/>
        </w:rPr>
        <w:t>entre</w:t>
      </w:r>
      <w:r>
        <w:rPr>
          <w:rFonts w:ascii="Book Antiqua" w:hAnsi="Book Antiqua"/>
          <w:spacing w:val="-9"/>
          <w:sz w:val="24"/>
        </w:rPr>
        <w:t xml:space="preserve"> </w:t>
      </w:r>
      <w:r>
        <w:rPr>
          <w:rFonts w:ascii="Book Antiqua" w:hAnsi="Book Antiqua"/>
          <w:sz w:val="24"/>
        </w:rPr>
        <w:t>le</w:t>
      </w:r>
      <w:r>
        <w:rPr>
          <w:rFonts w:ascii="Book Antiqua" w:hAnsi="Book Antiqua"/>
          <w:spacing w:val="-9"/>
          <w:sz w:val="24"/>
        </w:rPr>
        <w:t xml:space="preserve"> </w:t>
      </w:r>
      <w:r>
        <w:rPr>
          <w:rFonts w:ascii="Book Antiqua" w:hAnsi="Book Antiqua"/>
          <w:sz w:val="24"/>
        </w:rPr>
        <w:t>préfet</w:t>
      </w:r>
      <w:r>
        <w:rPr>
          <w:rFonts w:ascii="Book Antiqua" w:hAnsi="Book Antiqua"/>
          <w:spacing w:val="-9"/>
          <w:sz w:val="24"/>
        </w:rPr>
        <w:t xml:space="preserve"> </w:t>
      </w:r>
      <w:r>
        <w:rPr>
          <w:rFonts w:ascii="Book Antiqua" w:hAnsi="Book Antiqua"/>
          <w:sz w:val="24"/>
        </w:rPr>
        <w:t>et</w:t>
      </w:r>
      <w:r>
        <w:rPr>
          <w:rFonts w:ascii="Book Antiqua" w:hAnsi="Book Antiqua"/>
          <w:spacing w:val="-9"/>
          <w:sz w:val="24"/>
        </w:rPr>
        <w:t xml:space="preserve"> </w:t>
      </w:r>
      <w:r>
        <w:rPr>
          <w:rFonts w:ascii="Book Antiqua" w:hAnsi="Book Antiqua"/>
          <w:sz w:val="24"/>
        </w:rPr>
        <w:t>l’agence de l’eau, on arrive à des situations bloquantes. Cela n’enlève rien à ce que vous avez</w:t>
      </w:r>
      <w:r>
        <w:rPr>
          <w:rFonts w:ascii="Book Antiqua" w:hAnsi="Book Antiqua"/>
          <w:spacing w:val="-9"/>
          <w:sz w:val="24"/>
        </w:rPr>
        <w:t xml:space="preserve"> </w:t>
      </w:r>
      <w:r>
        <w:rPr>
          <w:rFonts w:ascii="Book Antiqua" w:hAnsi="Book Antiqua"/>
          <w:sz w:val="24"/>
        </w:rPr>
        <w:t>dit,</w:t>
      </w:r>
      <w:r>
        <w:rPr>
          <w:rFonts w:ascii="Book Antiqua" w:hAnsi="Book Antiqua"/>
          <w:spacing w:val="-9"/>
          <w:sz w:val="24"/>
        </w:rPr>
        <w:t xml:space="preserve"> </w:t>
      </w:r>
      <w:r>
        <w:rPr>
          <w:rFonts w:ascii="Book Antiqua" w:hAnsi="Book Antiqua"/>
          <w:sz w:val="24"/>
        </w:rPr>
        <w:t>mais</w:t>
      </w:r>
      <w:r>
        <w:rPr>
          <w:rFonts w:ascii="Book Antiqua" w:hAnsi="Book Antiqua"/>
          <w:spacing w:val="-10"/>
          <w:sz w:val="24"/>
        </w:rPr>
        <w:t xml:space="preserve"> </w:t>
      </w:r>
      <w:r>
        <w:rPr>
          <w:rFonts w:ascii="Book Antiqua" w:hAnsi="Book Antiqua"/>
          <w:sz w:val="24"/>
        </w:rPr>
        <w:t>il</w:t>
      </w:r>
      <w:r>
        <w:rPr>
          <w:rFonts w:ascii="Book Antiqua" w:hAnsi="Book Antiqua"/>
          <w:spacing w:val="-9"/>
          <w:sz w:val="24"/>
        </w:rPr>
        <w:t xml:space="preserve"> </w:t>
      </w:r>
      <w:r>
        <w:rPr>
          <w:rFonts w:ascii="Book Antiqua" w:hAnsi="Book Antiqua"/>
          <w:sz w:val="24"/>
        </w:rPr>
        <w:t>y</w:t>
      </w:r>
      <w:r>
        <w:rPr>
          <w:rFonts w:ascii="Book Antiqua" w:hAnsi="Book Antiqua"/>
          <w:spacing w:val="-8"/>
          <w:sz w:val="24"/>
        </w:rPr>
        <w:t xml:space="preserve"> </w:t>
      </w:r>
      <w:r>
        <w:rPr>
          <w:rFonts w:ascii="Book Antiqua" w:hAnsi="Book Antiqua"/>
          <w:sz w:val="24"/>
        </w:rPr>
        <w:t>a</w:t>
      </w:r>
      <w:r>
        <w:rPr>
          <w:rFonts w:ascii="Book Antiqua" w:hAnsi="Book Antiqua"/>
          <w:spacing w:val="-9"/>
          <w:sz w:val="24"/>
        </w:rPr>
        <w:t xml:space="preserve"> </w:t>
      </w:r>
      <w:r>
        <w:rPr>
          <w:rFonts w:ascii="Book Antiqua" w:hAnsi="Book Antiqua"/>
          <w:sz w:val="24"/>
        </w:rPr>
        <w:t>une</w:t>
      </w:r>
      <w:r>
        <w:rPr>
          <w:rFonts w:ascii="Book Antiqua" w:hAnsi="Book Antiqua"/>
          <w:spacing w:val="-8"/>
          <w:sz w:val="24"/>
        </w:rPr>
        <w:t xml:space="preserve"> </w:t>
      </w:r>
      <w:r>
        <w:rPr>
          <w:rFonts w:ascii="Book Antiqua" w:hAnsi="Book Antiqua"/>
          <w:sz w:val="24"/>
        </w:rPr>
        <w:t>question</w:t>
      </w:r>
      <w:r>
        <w:rPr>
          <w:rFonts w:ascii="Book Antiqua" w:hAnsi="Book Antiqua"/>
          <w:spacing w:val="-9"/>
          <w:sz w:val="24"/>
        </w:rPr>
        <w:t xml:space="preserve"> </w:t>
      </w:r>
      <w:r>
        <w:rPr>
          <w:rFonts w:ascii="Book Antiqua" w:hAnsi="Book Antiqua"/>
          <w:sz w:val="24"/>
        </w:rPr>
        <w:t>de</w:t>
      </w:r>
      <w:r>
        <w:rPr>
          <w:rFonts w:ascii="Book Antiqua" w:hAnsi="Book Antiqua"/>
          <w:spacing w:val="-8"/>
          <w:sz w:val="24"/>
        </w:rPr>
        <w:t xml:space="preserve"> </w:t>
      </w:r>
      <w:proofErr w:type="spellStart"/>
      <w:r>
        <w:rPr>
          <w:rFonts w:ascii="Book Antiqua" w:hAnsi="Book Antiqua"/>
          <w:sz w:val="24"/>
        </w:rPr>
        <w:t>co-gestion</w:t>
      </w:r>
      <w:proofErr w:type="spellEnd"/>
      <w:r>
        <w:rPr>
          <w:rFonts w:ascii="Book Antiqua" w:hAnsi="Book Antiqua"/>
          <w:spacing w:val="-9"/>
          <w:sz w:val="24"/>
        </w:rPr>
        <w:t xml:space="preserve"> </w:t>
      </w:r>
      <w:r>
        <w:rPr>
          <w:rFonts w:ascii="Book Antiqua" w:hAnsi="Book Antiqua"/>
          <w:sz w:val="24"/>
        </w:rPr>
        <w:t>ou</w:t>
      </w:r>
      <w:r>
        <w:rPr>
          <w:rFonts w:ascii="Book Antiqua" w:hAnsi="Book Antiqua"/>
          <w:spacing w:val="-9"/>
          <w:sz w:val="24"/>
        </w:rPr>
        <w:t xml:space="preserve"> </w:t>
      </w:r>
      <w:r>
        <w:rPr>
          <w:rFonts w:ascii="Book Antiqua" w:hAnsi="Book Antiqua"/>
          <w:sz w:val="24"/>
        </w:rPr>
        <w:t>en</w:t>
      </w:r>
      <w:r>
        <w:rPr>
          <w:rFonts w:ascii="Book Antiqua" w:hAnsi="Book Antiqua"/>
          <w:spacing w:val="-9"/>
          <w:sz w:val="24"/>
        </w:rPr>
        <w:t xml:space="preserve"> </w:t>
      </w:r>
      <w:r>
        <w:rPr>
          <w:rFonts w:ascii="Book Antiqua" w:hAnsi="Book Antiqua"/>
          <w:sz w:val="24"/>
        </w:rPr>
        <w:t>tous</w:t>
      </w:r>
      <w:r>
        <w:rPr>
          <w:rFonts w:ascii="Book Antiqua" w:hAnsi="Book Antiqua"/>
          <w:spacing w:val="-10"/>
          <w:sz w:val="24"/>
        </w:rPr>
        <w:t xml:space="preserve"> </w:t>
      </w:r>
      <w:r>
        <w:rPr>
          <w:rFonts w:ascii="Book Antiqua" w:hAnsi="Book Antiqua"/>
          <w:sz w:val="24"/>
        </w:rPr>
        <w:t>les</w:t>
      </w:r>
      <w:r>
        <w:rPr>
          <w:rFonts w:ascii="Book Antiqua" w:hAnsi="Book Antiqua"/>
          <w:spacing w:val="-10"/>
          <w:sz w:val="24"/>
        </w:rPr>
        <w:t xml:space="preserve"> </w:t>
      </w:r>
      <w:r>
        <w:rPr>
          <w:rFonts w:ascii="Book Antiqua" w:hAnsi="Book Antiqua"/>
          <w:sz w:val="24"/>
        </w:rPr>
        <w:t>cas</w:t>
      </w:r>
      <w:r>
        <w:rPr>
          <w:rFonts w:ascii="Book Antiqua" w:hAnsi="Book Antiqua"/>
          <w:spacing w:val="-10"/>
          <w:sz w:val="24"/>
        </w:rPr>
        <w:t xml:space="preserve"> </w:t>
      </w:r>
      <w:r>
        <w:rPr>
          <w:rFonts w:ascii="Book Antiqua" w:hAnsi="Book Antiqua"/>
          <w:sz w:val="24"/>
        </w:rPr>
        <w:t>de</w:t>
      </w:r>
      <w:r>
        <w:rPr>
          <w:rFonts w:ascii="Book Antiqua" w:hAnsi="Book Antiqua"/>
          <w:spacing w:val="-4"/>
          <w:sz w:val="24"/>
        </w:rPr>
        <w:t xml:space="preserve"> </w:t>
      </w:r>
      <w:r>
        <w:rPr>
          <w:rFonts w:ascii="Book Antiqua" w:hAnsi="Book Antiqua"/>
          <w:sz w:val="24"/>
        </w:rPr>
        <w:t>collaboration entre le préfet et les agences de l’eau.</w:t>
      </w:r>
    </w:p>
    <w:p w14:paraId="1307FF6A" w14:textId="77777777" w:rsidR="00290FCD" w:rsidRDefault="00B846D1">
      <w:pPr>
        <w:spacing w:before="285"/>
        <w:ind w:left="1276" w:right="983" w:firstLine="907"/>
        <w:jc w:val="both"/>
        <w:rPr>
          <w:rFonts w:ascii="Book Antiqua" w:hAnsi="Book Antiqua"/>
          <w:sz w:val="24"/>
        </w:rPr>
      </w:pPr>
      <w:r>
        <w:rPr>
          <w:rFonts w:ascii="Book Antiqua" w:hAnsi="Book Antiqua"/>
          <w:sz w:val="24"/>
        </w:rPr>
        <w:t xml:space="preserve">En écho aux propos de Lucien </w:t>
      </w:r>
      <w:proofErr w:type="spellStart"/>
      <w:r>
        <w:rPr>
          <w:rFonts w:ascii="Book Antiqua" w:hAnsi="Book Antiqua"/>
          <w:sz w:val="24"/>
        </w:rPr>
        <w:t>Stanzione</w:t>
      </w:r>
      <w:proofErr w:type="spellEnd"/>
      <w:r>
        <w:rPr>
          <w:rFonts w:ascii="Book Antiqua" w:hAnsi="Book Antiqua"/>
          <w:sz w:val="24"/>
        </w:rPr>
        <w:t xml:space="preserve"> et Cédric Chevalier, il faut en effet trouver le bon équilibre pour éviter des situations auxquelles on pourrait être</w:t>
      </w:r>
      <w:r>
        <w:rPr>
          <w:rFonts w:ascii="Book Antiqua" w:hAnsi="Book Antiqua"/>
          <w:spacing w:val="-5"/>
          <w:sz w:val="24"/>
        </w:rPr>
        <w:t xml:space="preserve"> </w:t>
      </w:r>
      <w:r>
        <w:rPr>
          <w:rFonts w:ascii="Book Antiqua" w:hAnsi="Book Antiqua"/>
          <w:sz w:val="24"/>
        </w:rPr>
        <w:t>confrontés.</w:t>
      </w:r>
      <w:r>
        <w:rPr>
          <w:rFonts w:ascii="Book Antiqua" w:hAnsi="Book Antiqua"/>
          <w:spacing w:val="-2"/>
          <w:sz w:val="24"/>
        </w:rPr>
        <w:t xml:space="preserve"> </w:t>
      </w:r>
      <w:r>
        <w:rPr>
          <w:rFonts w:ascii="Book Antiqua" w:hAnsi="Book Antiqua"/>
          <w:sz w:val="24"/>
        </w:rPr>
        <w:t>Les</w:t>
      </w:r>
      <w:r>
        <w:rPr>
          <w:rFonts w:ascii="Book Antiqua" w:hAnsi="Book Antiqua"/>
          <w:spacing w:val="-6"/>
          <w:sz w:val="24"/>
        </w:rPr>
        <w:t xml:space="preserve"> </w:t>
      </w:r>
      <w:r>
        <w:rPr>
          <w:rFonts w:ascii="Book Antiqua" w:hAnsi="Book Antiqua"/>
          <w:sz w:val="24"/>
        </w:rPr>
        <w:t>préfets</w:t>
      </w:r>
      <w:r>
        <w:rPr>
          <w:rFonts w:ascii="Book Antiqua" w:hAnsi="Book Antiqua"/>
          <w:spacing w:val="-6"/>
          <w:sz w:val="24"/>
        </w:rPr>
        <w:t xml:space="preserve"> </w:t>
      </w:r>
      <w:r>
        <w:rPr>
          <w:rFonts w:ascii="Book Antiqua" w:hAnsi="Book Antiqua"/>
          <w:sz w:val="24"/>
        </w:rPr>
        <w:t>représentent</w:t>
      </w:r>
      <w:r>
        <w:rPr>
          <w:rFonts w:ascii="Book Antiqua" w:hAnsi="Book Antiqua"/>
          <w:spacing w:val="-4"/>
          <w:sz w:val="24"/>
        </w:rPr>
        <w:t xml:space="preserve"> </w:t>
      </w:r>
      <w:r>
        <w:rPr>
          <w:rFonts w:ascii="Book Antiqua" w:hAnsi="Book Antiqua"/>
          <w:sz w:val="24"/>
        </w:rPr>
        <w:t>le</w:t>
      </w:r>
      <w:r>
        <w:rPr>
          <w:rFonts w:ascii="Book Antiqua" w:hAnsi="Book Antiqua"/>
          <w:spacing w:val="-2"/>
          <w:sz w:val="24"/>
        </w:rPr>
        <w:t xml:space="preserve"> </w:t>
      </w:r>
      <w:r>
        <w:rPr>
          <w:rFonts w:ascii="Book Antiqua" w:hAnsi="Book Antiqua"/>
          <w:sz w:val="24"/>
        </w:rPr>
        <w:t>bras</w:t>
      </w:r>
      <w:r>
        <w:rPr>
          <w:rFonts w:ascii="Book Antiqua" w:hAnsi="Book Antiqua"/>
          <w:spacing w:val="-6"/>
          <w:sz w:val="24"/>
        </w:rPr>
        <w:t xml:space="preserve"> </w:t>
      </w:r>
      <w:r>
        <w:rPr>
          <w:rFonts w:ascii="Book Antiqua" w:hAnsi="Book Antiqua"/>
          <w:sz w:val="24"/>
        </w:rPr>
        <w:t>armé</w:t>
      </w:r>
      <w:r>
        <w:rPr>
          <w:rFonts w:ascii="Book Antiqua" w:hAnsi="Book Antiqua"/>
          <w:spacing w:val="-2"/>
          <w:sz w:val="24"/>
        </w:rPr>
        <w:t xml:space="preserve"> </w:t>
      </w:r>
      <w:r>
        <w:rPr>
          <w:rFonts w:ascii="Book Antiqua" w:hAnsi="Book Antiqua"/>
          <w:sz w:val="24"/>
        </w:rPr>
        <w:t>du</w:t>
      </w:r>
      <w:r>
        <w:rPr>
          <w:rFonts w:ascii="Book Antiqua" w:hAnsi="Book Antiqua"/>
          <w:spacing w:val="-6"/>
          <w:sz w:val="24"/>
        </w:rPr>
        <w:t xml:space="preserve"> </w:t>
      </w:r>
      <w:r>
        <w:rPr>
          <w:rFonts w:ascii="Book Antiqua" w:hAnsi="Book Antiqua"/>
          <w:sz w:val="24"/>
        </w:rPr>
        <w:t>Gouvernement</w:t>
      </w:r>
      <w:r>
        <w:rPr>
          <w:rFonts w:ascii="Book Antiqua" w:hAnsi="Book Antiqua"/>
          <w:spacing w:val="-4"/>
          <w:sz w:val="24"/>
        </w:rPr>
        <w:t xml:space="preserve"> </w:t>
      </w:r>
      <w:r>
        <w:rPr>
          <w:rFonts w:ascii="Book Antiqua" w:hAnsi="Book Antiqua"/>
          <w:sz w:val="24"/>
        </w:rPr>
        <w:t>dans</w:t>
      </w:r>
      <w:r>
        <w:rPr>
          <w:rFonts w:ascii="Book Antiqua" w:hAnsi="Book Antiqua"/>
          <w:spacing w:val="-3"/>
          <w:sz w:val="24"/>
        </w:rPr>
        <w:t xml:space="preserve"> </w:t>
      </w:r>
      <w:r>
        <w:rPr>
          <w:rFonts w:ascii="Book Antiqua" w:hAnsi="Book Antiqua"/>
          <w:sz w:val="24"/>
        </w:rPr>
        <w:t xml:space="preserve">les départements mais c’est au législateur de décider quels sont les pouvoirs du </w:t>
      </w:r>
      <w:r>
        <w:rPr>
          <w:rFonts w:ascii="Book Antiqua" w:hAnsi="Book Antiqua"/>
          <w:spacing w:val="-2"/>
          <w:sz w:val="24"/>
        </w:rPr>
        <w:t>préfet.</w:t>
      </w:r>
    </w:p>
    <w:p w14:paraId="34DE4B7E" w14:textId="77777777" w:rsidR="00290FCD" w:rsidRDefault="00B846D1">
      <w:pPr>
        <w:spacing w:before="292"/>
        <w:ind w:left="1276" w:right="985" w:firstLine="907"/>
        <w:jc w:val="both"/>
        <w:rPr>
          <w:rFonts w:ascii="Book Antiqua" w:hAnsi="Book Antiqua"/>
          <w:sz w:val="24"/>
        </w:rPr>
      </w:pPr>
      <w:r>
        <w:rPr>
          <w:rFonts w:ascii="Book Antiqua" w:hAnsi="Book Antiqua"/>
          <w:sz w:val="24"/>
        </w:rPr>
        <w:t xml:space="preserve">Je partage la remarque de Jean-Jacques </w:t>
      </w:r>
      <w:proofErr w:type="spellStart"/>
      <w:r>
        <w:rPr>
          <w:rFonts w:ascii="Book Antiqua" w:hAnsi="Book Antiqua"/>
          <w:sz w:val="24"/>
        </w:rPr>
        <w:t>Lozach</w:t>
      </w:r>
      <w:proofErr w:type="spellEnd"/>
      <w:r>
        <w:rPr>
          <w:rFonts w:ascii="Book Antiqua" w:hAnsi="Book Antiqua"/>
          <w:sz w:val="24"/>
        </w:rPr>
        <w:t xml:space="preserve"> : le pouvoir de dérogation n’est pas du tout connu des élus. D’ailleurs, les préfets n’en font pas </w:t>
      </w:r>
      <w:r>
        <w:rPr>
          <w:rFonts w:ascii="Book Antiqua" w:hAnsi="Book Antiqua"/>
          <w:spacing w:val="-2"/>
          <w:sz w:val="24"/>
        </w:rPr>
        <w:t>état.</w:t>
      </w:r>
    </w:p>
    <w:p w14:paraId="4F02ED46" w14:textId="77777777" w:rsidR="00290FCD" w:rsidRDefault="0077445D">
      <w:pPr>
        <w:spacing w:before="287"/>
        <w:ind w:left="1276" w:right="986" w:firstLine="907"/>
        <w:jc w:val="both"/>
        <w:rPr>
          <w:rFonts w:ascii="Book Antiqua" w:hAnsi="Book Antiqua"/>
          <w:sz w:val="24"/>
        </w:rPr>
      </w:pPr>
      <w:hyperlink r:id="rId190">
        <w:r w:rsidR="00B846D1">
          <w:rPr>
            <w:rFonts w:ascii="Book Antiqua" w:hAnsi="Book Antiqua"/>
            <w:b/>
            <w:sz w:val="24"/>
          </w:rPr>
          <w:t xml:space="preserve">M. Rémy </w:t>
        </w:r>
        <w:proofErr w:type="spellStart"/>
        <w:r w:rsidR="00B846D1">
          <w:rPr>
            <w:rFonts w:ascii="Book Antiqua" w:hAnsi="Book Antiqua"/>
            <w:b/>
            <w:sz w:val="24"/>
          </w:rPr>
          <w:t>Pointereau</w:t>
        </w:r>
        <w:proofErr w:type="spellEnd"/>
        <w:r w:rsidR="00B846D1">
          <w:rPr>
            <w:rFonts w:ascii="Book Antiqua" w:hAnsi="Book Antiqua"/>
            <w:b/>
            <w:sz w:val="24"/>
          </w:rPr>
          <w:t>,</w:t>
        </w:r>
      </w:hyperlink>
      <w:r w:rsidR="00B846D1">
        <w:rPr>
          <w:rFonts w:ascii="Book Antiqua" w:hAnsi="Book Antiqua"/>
          <w:b/>
          <w:sz w:val="24"/>
        </w:rPr>
        <w:t xml:space="preserve"> rapporteur</w:t>
      </w:r>
      <w:r w:rsidR="00B846D1">
        <w:rPr>
          <w:rFonts w:ascii="Book Antiqua" w:hAnsi="Book Antiqua"/>
          <w:sz w:val="24"/>
        </w:rPr>
        <w:t xml:space="preserve">. – Sur la question d’Hervé </w:t>
      </w:r>
      <w:proofErr w:type="spellStart"/>
      <w:r w:rsidR="00B846D1">
        <w:rPr>
          <w:rFonts w:ascii="Book Antiqua" w:hAnsi="Book Antiqua"/>
          <w:sz w:val="24"/>
        </w:rPr>
        <w:t>Gillé</w:t>
      </w:r>
      <w:proofErr w:type="spellEnd"/>
      <w:r w:rsidR="00B846D1">
        <w:rPr>
          <w:rFonts w:ascii="Book Antiqua" w:hAnsi="Book Antiqua"/>
          <w:sz w:val="24"/>
        </w:rPr>
        <w:t>, la conférence</w:t>
      </w:r>
      <w:r w:rsidR="00B846D1">
        <w:rPr>
          <w:rFonts w:ascii="Book Antiqua" w:hAnsi="Book Antiqua"/>
          <w:spacing w:val="-15"/>
          <w:sz w:val="24"/>
        </w:rPr>
        <w:t xml:space="preserve"> </w:t>
      </w:r>
      <w:r w:rsidR="00B846D1">
        <w:rPr>
          <w:rFonts w:ascii="Book Antiqua" w:hAnsi="Book Antiqua"/>
          <w:sz w:val="24"/>
        </w:rPr>
        <w:t>de</w:t>
      </w:r>
      <w:r w:rsidR="00B846D1">
        <w:rPr>
          <w:rFonts w:ascii="Book Antiqua" w:hAnsi="Book Antiqua"/>
          <w:spacing w:val="-15"/>
          <w:sz w:val="24"/>
        </w:rPr>
        <w:t xml:space="preserve"> </w:t>
      </w:r>
      <w:r w:rsidR="00B846D1">
        <w:rPr>
          <w:rFonts w:ascii="Book Antiqua" w:hAnsi="Book Antiqua"/>
          <w:sz w:val="24"/>
        </w:rPr>
        <w:t>dialogue</w:t>
      </w:r>
      <w:r w:rsidR="00B846D1">
        <w:rPr>
          <w:rFonts w:ascii="Book Antiqua" w:hAnsi="Book Antiqua"/>
          <w:spacing w:val="-15"/>
          <w:sz w:val="24"/>
        </w:rPr>
        <w:t xml:space="preserve"> </w:t>
      </w:r>
      <w:r w:rsidR="00B846D1">
        <w:rPr>
          <w:rFonts w:ascii="Book Antiqua" w:hAnsi="Book Antiqua"/>
          <w:sz w:val="24"/>
        </w:rPr>
        <w:t>va</w:t>
      </w:r>
      <w:r w:rsidR="00B846D1">
        <w:rPr>
          <w:rFonts w:ascii="Book Antiqua" w:hAnsi="Book Antiqua"/>
          <w:spacing w:val="-15"/>
          <w:sz w:val="24"/>
        </w:rPr>
        <w:t xml:space="preserve"> </w:t>
      </w:r>
      <w:r w:rsidR="00B846D1">
        <w:rPr>
          <w:rFonts w:ascii="Book Antiqua" w:hAnsi="Book Antiqua"/>
          <w:sz w:val="24"/>
        </w:rPr>
        <w:t>être</w:t>
      </w:r>
      <w:r w:rsidR="00B846D1">
        <w:rPr>
          <w:rFonts w:ascii="Book Antiqua" w:hAnsi="Book Antiqua"/>
          <w:spacing w:val="-15"/>
          <w:sz w:val="24"/>
        </w:rPr>
        <w:t xml:space="preserve"> </w:t>
      </w:r>
      <w:r w:rsidR="00B846D1">
        <w:rPr>
          <w:rFonts w:ascii="Book Antiqua" w:hAnsi="Book Antiqua"/>
          <w:sz w:val="24"/>
        </w:rPr>
        <w:t>là</w:t>
      </w:r>
      <w:r w:rsidR="00B846D1">
        <w:rPr>
          <w:rFonts w:ascii="Book Antiqua" w:hAnsi="Book Antiqua"/>
          <w:spacing w:val="-15"/>
          <w:sz w:val="24"/>
        </w:rPr>
        <w:t xml:space="preserve"> </w:t>
      </w:r>
      <w:r w:rsidR="00B846D1">
        <w:rPr>
          <w:rFonts w:ascii="Book Antiqua" w:hAnsi="Book Antiqua"/>
          <w:sz w:val="24"/>
        </w:rPr>
        <w:t>en</w:t>
      </w:r>
      <w:r w:rsidR="00B846D1">
        <w:rPr>
          <w:rFonts w:ascii="Book Antiqua" w:hAnsi="Book Antiqua"/>
          <w:spacing w:val="-15"/>
          <w:sz w:val="24"/>
        </w:rPr>
        <w:t xml:space="preserve"> </w:t>
      </w:r>
      <w:r w:rsidR="00B846D1">
        <w:rPr>
          <w:rFonts w:ascii="Book Antiqua" w:hAnsi="Book Antiqua"/>
          <w:sz w:val="24"/>
        </w:rPr>
        <w:t>effet</w:t>
      </w:r>
      <w:r w:rsidR="00B846D1">
        <w:rPr>
          <w:rFonts w:ascii="Book Antiqua" w:hAnsi="Book Antiqua"/>
          <w:spacing w:val="-15"/>
          <w:sz w:val="24"/>
        </w:rPr>
        <w:t xml:space="preserve"> </w:t>
      </w:r>
      <w:r w:rsidR="00B846D1">
        <w:rPr>
          <w:rFonts w:ascii="Book Antiqua" w:hAnsi="Book Antiqua"/>
          <w:sz w:val="24"/>
        </w:rPr>
        <w:t>pour</w:t>
      </w:r>
      <w:r w:rsidR="00B846D1">
        <w:rPr>
          <w:rFonts w:ascii="Book Antiqua" w:hAnsi="Book Antiqua"/>
          <w:spacing w:val="-15"/>
          <w:sz w:val="24"/>
        </w:rPr>
        <w:t xml:space="preserve"> </w:t>
      </w:r>
      <w:r w:rsidR="00B846D1">
        <w:rPr>
          <w:rFonts w:ascii="Book Antiqua" w:hAnsi="Book Antiqua"/>
          <w:sz w:val="24"/>
        </w:rPr>
        <w:t>procéder</w:t>
      </w:r>
      <w:r w:rsidR="00B846D1">
        <w:rPr>
          <w:rFonts w:ascii="Book Antiqua" w:hAnsi="Book Antiqua"/>
          <w:spacing w:val="-15"/>
          <w:sz w:val="24"/>
        </w:rPr>
        <w:t xml:space="preserve"> </w:t>
      </w:r>
      <w:r w:rsidR="00B846D1">
        <w:rPr>
          <w:rFonts w:ascii="Book Antiqua" w:hAnsi="Book Antiqua"/>
          <w:sz w:val="24"/>
        </w:rPr>
        <w:t>aux</w:t>
      </w:r>
      <w:r w:rsidR="00B846D1">
        <w:rPr>
          <w:rFonts w:ascii="Book Antiqua" w:hAnsi="Book Antiqua"/>
          <w:spacing w:val="-15"/>
          <w:sz w:val="24"/>
        </w:rPr>
        <w:t xml:space="preserve"> </w:t>
      </w:r>
      <w:r w:rsidR="00B846D1">
        <w:rPr>
          <w:rFonts w:ascii="Book Antiqua" w:hAnsi="Book Antiqua"/>
          <w:sz w:val="24"/>
        </w:rPr>
        <w:t>arbitrages</w:t>
      </w:r>
      <w:r w:rsidR="00B846D1">
        <w:rPr>
          <w:rFonts w:ascii="Book Antiqua" w:hAnsi="Book Antiqua"/>
          <w:spacing w:val="-15"/>
          <w:sz w:val="24"/>
        </w:rPr>
        <w:t xml:space="preserve"> </w:t>
      </w:r>
      <w:r w:rsidR="00B846D1">
        <w:rPr>
          <w:rFonts w:ascii="Book Antiqua" w:hAnsi="Book Antiqua"/>
          <w:sz w:val="24"/>
        </w:rPr>
        <w:t>en</w:t>
      </w:r>
      <w:r w:rsidR="00B846D1">
        <w:rPr>
          <w:rFonts w:ascii="Book Antiqua" w:hAnsi="Book Antiqua"/>
          <w:spacing w:val="-15"/>
          <w:sz w:val="24"/>
        </w:rPr>
        <w:t xml:space="preserve"> </w:t>
      </w:r>
      <w:r w:rsidR="00B846D1">
        <w:rPr>
          <w:rFonts w:ascii="Book Antiqua" w:hAnsi="Book Antiqua"/>
          <w:sz w:val="24"/>
        </w:rPr>
        <w:t>prenant en compte les pratiques dans les départements voisins. On constate en effet que les</w:t>
      </w:r>
      <w:r w:rsidR="00B846D1">
        <w:rPr>
          <w:rFonts w:ascii="Book Antiqua" w:hAnsi="Book Antiqua"/>
          <w:spacing w:val="-8"/>
          <w:sz w:val="24"/>
        </w:rPr>
        <w:t xml:space="preserve"> </w:t>
      </w:r>
      <w:r w:rsidR="00B846D1">
        <w:rPr>
          <w:rFonts w:ascii="Book Antiqua" w:hAnsi="Book Antiqua"/>
          <w:sz w:val="24"/>
        </w:rPr>
        <w:t>services</w:t>
      </w:r>
      <w:r w:rsidR="00B846D1">
        <w:rPr>
          <w:rFonts w:ascii="Book Antiqua" w:hAnsi="Book Antiqua"/>
          <w:spacing w:val="-8"/>
          <w:sz w:val="24"/>
        </w:rPr>
        <w:t xml:space="preserve"> </w:t>
      </w:r>
      <w:r w:rsidR="00B846D1">
        <w:rPr>
          <w:rFonts w:ascii="Book Antiqua" w:hAnsi="Book Antiqua"/>
          <w:sz w:val="24"/>
        </w:rPr>
        <w:t>instructeurs</w:t>
      </w:r>
      <w:r w:rsidR="00B846D1">
        <w:rPr>
          <w:rFonts w:ascii="Book Antiqua" w:hAnsi="Book Antiqua"/>
          <w:spacing w:val="-8"/>
          <w:sz w:val="24"/>
        </w:rPr>
        <w:t xml:space="preserve"> </w:t>
      </w:r>
      <w:r w:rsidR="00B846D1">
        <w:rPr>
          <w:rFonts w:ascii="Book Antiqua" w:hAnsi="Book Antiqua"/>
          <w:sz w:val="24"/>
        </w:rPr>
        <w:t>des</w:t>
      </w:r>
      <w:r w:rsidR="00B846D1">
        <w:rPr>
          <w:rFonts w:ascii="Book Antiqua" w:hAnsi="Book Antiqua"/>
          <w:spacing w:val="-8"/>
          <w:sz w:val="24"/>
        </w:rPr>
        <w:t xml:space="preserve"> </w:t>
      </w:r>
      <w:r w:rsidR="00B846D1">
        <w:rPr>
          <w:rFonts w:ascii="Book Antiqua" w:hAnsi="Book Antiqua"/>
          <w:sz w:val="24"/>
        </w:rPr>
        <w:t>préfectures</w:t>
      </w:r>
      <w:r w:rsidR="00B846D1">
        <w:rPr>
          <w:rFonts w:ascii="Book Antiqua" w:hAnsi="Book Antiqua"/>
          <w:spacing w:val="-8"/>
          <w:sz w:val="24"/>
        </w:rPr>
        <w:t xml:space="preserve"> </w:t>
      </w:r>
      <w:r w:rsidR="00B846D1">
        <w:rPr>
          <w:rFonts w:ascii="Book Antiqua" w:hAnsi="Book Antiqua"/>
          <w:sz w:val="24"/>
        </w:rPr>
        <w:t>n’ont</w:t>
      </w:r>
      <w:r w:rsidR="00B846D1">
        <w:rPr>
          <w:rFonts w:ascii="Book Antiqua" w:hAnsi="Book Antiqua"/>
          <w:spacing w:val="-9"/>
          <w:sz w:val="24"/>
        </w:rPr>
        <w:t xml:space="preserve"> </w:t>
      </w:r>
      <w:r w:rsidR="00B846D1">
        <w:rPr>
          <w:rFonts w:ascii="Book Antiqua" w:hAnsi="Book Antiqua"/>
          <w:sz w:val="24"/>
        </w:rPr>
        <w:t>pas</w:t>
      </w:r>
      <w:r w:rsidR="00B846D1">
        <w:rPr>
          <w:rFonts w:ascii="Book Antiqua" w:hAnsi="Book Antiqua"/>
          <w:spacing w:val="-8"/>
          <w:sz w:val="24"/>
        </w:rPr>
        <w:t xml:space="preserve"> </w:t>
      </w:r>
      <w:r w:rsidR="00B846D1">
        <w:rPr>
          <w:rFonts w:ascii="Book Antiqua" w:hAnsi="Book Antiqua"/>
          <w:sz w:val="24"/>
        </w:rPr>
        <w:t>le</w:t>
      </w:r>
      <w:r w:rsidR="00B846D1">
        <w:rPr>
          <w:rFonts w:ascii="Book Antiqua" w:hAnsi="Book Antiqua"/>
          <w:spacing w:val="-7"/>
          <w:sz w:val="24"/>
        </w:rPr>
        <w:t xml:space="preserve"> </w:t>
      </w:r>
      <w:r w:rsidR="00B846D1">
        <w:rPr>
          <w:rFonts w:ascii="Book Antiqua" w:hAnsi="Book Antiqua"/>
          <w:sz w:val="24"/>
        </w:rPr>
        <w:t>même</w:t>
      </w:r>
      <w:r w:rsidR="00B846D1">
        <w:rPr>
          <w:rFonts w:ascii="Book Antiqua" w:hAnsi="Book Antiqua"/>
          <w:spacing w:val="-7"/>
          <w:sz w:val="24"/>
        </w:rPr>
        <w:t xml:space="preserve"> </w:t>
      </w:r>
      <w:r w:rsidR="00B846D1">
        <w:rPr>
          <w:rFonts w:ascii="Book Antiqua" w:hAnsi="Book Antiqua"/>
          <w:sz w:val="24"/>
        </w:rPr>
        <w:t>discours</w:t>
      </w:r>
      <w:r w:rsidR="00B846D1">
        <w:rPr>
          <w:rFonts w:ascii="Book Antiqua" w:hAnsi="Book Antiqua"/>
          <w:spacing w:val="-8"/>
          <w:sz w:val="24"/>
        </w:rPr>
        <w:t xml:space="preserve"> </w:t>
      </w:r>
      <w:r w:rsidR="00B846D1">
        <w:rPr>
          <w:rFonts w:ascii="Book Antiqua" w:hAnsi="Book Antiqua"/>
          <w:sz w:val="24"/>
        </w:rPr>
        <w:t>entre</w:t>
      </w:r>
      <w:r w:rsidR="00B846D1">
        <w:rPr>
          <w:rFonts w:ascii="Book Antiqua" w:hAnsi="Book Antiqua"/>
          <w:spacing w:val="-7"/>
          <w:sz w:val="24"/>
        </w:rPr>
        <w:t xml:space="preserve"> </w:t>
      </w:r>
      <w:r w:rsidR="00B846D1">
        <w:rPr>
          <w:rFonts w:ascii="Book Antiqua" w:hAnsi="Book Antiqua"/>
          <w:sz w:val="24"/>
        </w:rPr>
        <w:t>chaque département, ni la même lecture des textes.</w:t>
      </w:r>
    </w:p>
    <w:p w14:paraId="3E5581BA" w14:textId="77777777" w:rsidR="00290FCD" w:rsidRDefault="00B846D1">
      <w:pPr>
        <w:spacing w:before="289"/>
        <w:ind w:left="1276" w:right="986" w:firstLine="907"/>
        <w:jc w:val="both"/>
        <w:rPr>
          <w:rFonts w:ascii="Book Antiqua" w:hAnsi="Book Antiqua"/>
          <w:sz w:val="24"/>
        </w:rPr>
      </w:pPr>
      <w:r>
        <w:rPr>
          <w:rFonts w:ascii="Book Antiqua" w:hAnsi="Book Antiqua"/>
          <w:sz w:val="24"/>
        </w:rPr>
        <w:t>Je partage ton inquiétude concernant les agences de l’eau : il faudra peut-être qu’on y</w:t>
      </w:r>
      <w:r>
        <w:rPr>
          <w:rFonts w:ascii="Book Antiqua" w:hAnsi="Book Antiqua"/>
          <w:spacing w:val="40"/>
          <w:sz w:val="24"/>
        </w:rPr>
        <w:t xml:space="preserve"> </w:t>
      </w:r>
      <w:r>
        <w:rPr>
          <w:rFonts w:ascii="Book Antiqua" w:hAnsi="Book Antiqua"/>
          <w:sz w:val="24"/>
        </w:rPr>
        <w:t>travaille. Le préfet doit devenir</w:t>
      </w:r>
      <w:r>
        <w:rPr>
          <w:rFonts w:ascii="Book Antiqua" w:hAnsi="Book Antiqua"/>
          <w:spacing w:val="40"/>
          <w:sz w:val="24"/>
        </w:rPr>
        <w:t xml:space="preserve"> </w:t>
      </w:r>
      <w:r>
        <w:rPr>
          <w:rFonts w:ascii="Book Antiqua" w:hAnsi="Book Antiqua"/>
          <w:sz w:val="24"/>
        </w:rPr>
        <w:t>le patron des services de</w:t>
      </w:r>
      <w:r>
        <w:rPr>
          <w:rFonts w:ascii="Book Antiqua" w:hAnsi="Book Antiqua"/>
          <w:spacing w:val="40"/>
          <w:sz w:val="24"/>
        </w:rPr>
        <w:t xml:space="preserve"> </w:t>
      </w:r>
      <w:r>
        <w:rPr>
          <w:rFonts w:ascii="Book Antiqua" w:hAnsi="Book Antiqua"/>
          <w:sz w:val="24"/>
        </w:rPr>
        <w:t>l’État et donner, par exemple, son avis sur des fermetures de classes ou sur l’installation</w:t>
      </w:r>
      <w:r>
        <w:rPr>
          <w:rFonts w:ascii="Book Antiqua" w:hAnsi="Book Antiqua"/>
          <w:spacing w:val="40"/>
          <w:sz w:val="24"/>
        </w:rPr>
        <w:t xml:space="preserve"> </w:t>
      </w:r>
      <w:r>
        <w:rPr>
          <w:rFonts w:ascii="Book Antiqua" w:hAnsi="Book Antiqua"/>
          <w:sz w:val="24"/>
        </w:rPr>
        <w:t>d’un</w:t>
      </w:r>
      <w:r>
        <w:rPr>
          <w:rFonts w:ascii="Book Antiqua" w:hAnsi="Book Antiqua"/>
          <w:spacing w:val="40"/>
          <w:sz w:val="24"/>
        </w:rPr>
        <w:t xml:space="preserve"> </w:t>
      </w:r>
      <w:r>
        <w:rPr>
          <w:rFonts w:ascii="Book Antiqua" w:hAnsi="Book Antiqua"/>
          <w:sz w:val="24"/>
        </w:rPr>
        <w:t>scanner,</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lien</w:t>
      </w:r>
      <w:r>
        <w:rPr>
          <w:rFonts w:ascii="Book Antiqua" w:hAnsi="Book Antiqua"/>
          <w:spacing w:val="40"/>
          <w:sz w:val="24"/>
        </w:rPr>
        <w:t xml:space="preserve"> </w:t>
      </w:r>
      <w:r>
        <w:rPr>
          <w:rFonts w:ascii="Book Antiqua" w:hAnsi="Book Antiqua"/>
          <w:sz w:val="24"/>
        </w:rPr>
        <w:t>avec</w:t>
      </w:r>
      <w:r>
        <w:rPr>
          <w:rFonts w:ascii="Book Antiqua" w:hAnsi="Book Antiqua"/>
          <w:spacing w:val="40"/>
          <w:sz w:val="24"/>
        </w:rPr>
        <w:t xml:space="preserve"> </w:t>
      </w:r>
      <w:r>
        <w:rPr>
          <w:rFonts w:ascii="Book Antiqua" w:hAnsi="Book Antiqua"/>
          <w:sz w:val="24"/>
        </w:rPr>
        <w:t>les</w:t>
      </w:r>
      <w:r>
        <w:rPr>
          <w:rFonts w:ascii="Book Antiqua" w:hAnsi="Book Antiqua"/>
          <w:spacing w:val="40"/>
          <w:sz w:val="24"/>
        </w:rPr>
        <w:t xml:space="preserve"> </w:t>
      </w:r>
      <w:r>
        <w:rPr>
          <w:rFonts w:ascii="Book Antiqua" w:hAnsi="Book Antiqua"/>
          <w:sz w:val="24"/>
        </w:rPr>
        <w:t>élus</w:t>
      </w:r>
      <w:r>
        <w:rPr>
          <w:rFonts w:ascii="Book Antiqua" w:hAnsi="Book Antiqua"/>
          <w:spacing w:val="40"/>
          <w:sz w:val="24"/>
        </w:rPr>
        <w:t xml:space="preserve"> </w:t>
      </w:r>
      <w:r>
        <w:rPr>
          <w:rFonts w:ascii="Book Antiqua" w:hAnsi="Book Antiqua"/>
          <w:sz w:val="24"/>
        </w:rPr>
        <w:t>locaux.</w:t>
      </w:r>
      <w:r>
        <w:rPr>
          <w:rFonts w:ascii="Book Antiqua" w:hAnsi="Book Antiqua"/>
          <w:spacing w:val="40"/>
          <w:sz w:val="24"/>
        </w:rPr>
        <w:t xml:space="preserve"> </w:t>
      </w:r>
      <w:r>
        <w:rPr>
          <w:rFonts w:ascii="Book Antiqua" w:hAnsi="Book Antiqua"/>
          <w:sz w:val="24"/>
        </w:rPr>
        <w:t>C’est</w:t>
      </w:r>
      <w:r>
        <w:rPr>
          <w:rFonts w:ascii="Book Antiqua" w:hAnsi="Book Antiqua"/>
          <w:spacing w:val="40"/>
          <w:sz w:val="24"/>
        </w:rPr>
        <w:t xml:space="preserve"> </w:t>
      </w:r>
      <w:r>
        <w:rPr>
          <w:rFonts w:ascii="Book Antiqua" w:hAnsi="Book Antiqua"/>
          <w:sz w:val="24"/>
        </w:rPr>
        <w:t>le</w:t>
      </w:r>
      <w:r>
        <w:rPr>
          <w:rFonts w:ascii="Book Antiqua" w:hAnsi="Book Antiqua"/>
          <w:spacing w:val="40"/>
          <w:sz w:val="24"/>
        </w:rPr>
        <w:t xml:space="preserve"> </w:t>
      </w:r>
      <w:r>
        <w:rPr>
          <w:rFonts w:ascii="Book Antiqua" w:hAnsi="Book Antiqua"/>
          <w:sz w:val="24"/>
        </w:rPr>
        <w:t xml:space="preserve">couple </w:t>
      </w:r>
      <w:r>
        <w:rPr>
          <w:rFonts w:ascii="Book Antiqua" w:hAnsi="Book Antiqua"/>
          <w:spacing w:val="-2"/>
          <w:sz w:val="24"/>
        </w:rPr>
        <w:t>maire-préfet.</w:t>
      </w:r>
    </w:p>
    <w:p w14:paraId="715E9A9A" w14:textId="77777777" w:rsidR="00290FCD" w:rsidRDefault="00B846D1">
      <w:pPr>
        <w:spacing w:before="287"/>
        <w:ind w:left="1276" w:right="984" w:firstLine="907"/>
        <w:jc w:val="both"/>
        <w:rPr>
          <w:rFonts w:ascii="Book Antiqua" w:hAnsi="Book Antiqua"/>
          <w:sz w:val="24"/>
        </w:rPr>
      </w:pPr>
      <w:r>
        <w:rPr>
          <w:rFonts w:ascii="Book Antiqua" w:hAnsi="Book Antiqua"/>
          <w:sz w:val="24"/>
        </w:rPr>
        <w:t>Les agences de l’eau ont un rôle à jouer dans le domaine de l’eau et de l’assainissement. Dans certains départements, l’État est le seul financeur. Les agences de l’eau déclarent ne plus financer ces projets, alors que c’est leur rôle principal. Il faut améliorer le dialogue entre le préfet,</w:t>
      </w:r>
      <w:r>
        <w:rPr>
          <w:rFonts w:ascii="Book Antiqua" w:hAnsi="Book Antiqua"/>
          <w:spacing w:val="-1"/>
          <w:sz w:val="24"/>
        </w:rPr>
        <w:t xml:space="preserve"> </w:t>
      </w:r>
      <w:r>
        <w:rPr>
          <w:rFonts w:ascii="Book Antiqua" w:hAnsi="Book Antiqua"/>
          <w:sz w:val="24"/>
        </w:rPr>
        <w:t>le directeur de l’Agence et le préfet de région. Il y a des inégalités.</w:t>
      </w:r>
    </w:p>
    <w:p w14:paraId="555E0493"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12E25458" w14:textId="77777777" w:rsidR="00290FCD" w:rsidRDefault="00290FCD">
      <w:pPr>
        <w:pStyle w:val="Corpsdetexte"/>
        <w:spacing w:before="57"/>
        <w:rPr>
          <w:rFonts w:ascii="Book Antiqua"/>
          <w:sz w:val="24"/>
        </w:rPr>
      </w:pPr>
    </w:p>
    <w:p w14:paraId="0FCA7EC0" w14:textId="77777777" w:rsidR="00290FCD" w:rsidRDefault="00B846D1">
      <w:pPr>
        <w:spacing w:before="1"/>
        <w:ind w:left="1276" w:right="985" w:firstLine="907"/>
        <w:jc w:val="both"/>
        <w:rPr>
          <w:rFonts w:ascii="Book Antiqua" w:hAnsi="Book Antiqua"/>
          <w:sz w:val="24"/>
        </w:rPr>
      </w:pPr>
      <w:r>
        <w:rPr>
          <w:rFonts w:ascii="Book Antiqua" w:hAnsi="Book Antiqua"/>
          <w:sz w:val="24"/>
        </w:rPr>
        <w:t>En réponse à Cédric Chevalier, la Marne a connu plus de dérogations qu’ailleurs, notamment dans le domaine des subventions où il est plus facile de déroger. En revanche, il y a des risques contentieux dans d’autres domaines, notamment</w:t>
      </w:r>
      <w:r>
        <w:rPr>
          <w:rFonts w:ascii="Book Antiqua" w:hAnsi="Book Antiqua"/>
          <w:spacing w:val="-2"/>
          <w:sz w:val="24"/>
        </w:rPr>
        <w:t xml:space="preserve"> </w:t>
      </w:r>
      <w:r>
        <w:rPr>
          <w:rFonts w:ascii="Book Antiqua" w:hAnsi="Book Antiqua"/>
          <w:sz w:val="24"/>
        </w:rPr>
        <w:t>en</w:t>
      </w:r>
      <w:r>
        <w:rPr>
          <w:rFonts w:ascii="Book Antiqua" w:hAnsi="Book Antiqua"/>
          <w:spacing w:val="-3"/>
          <w:sz w:val="24"/>
        </w:rPr>
        <w:t xml:space="preserve"> </w:t>
      </w:r>
      <w:r>
        <w:rPr>
          <w:rFonts w:ascii="Book Antiqua" w:hAnsi="Book Antiqua"/>
          <w:sz w:val="24"/>
        </w:rPr>
        <w:t>matière</w:t>
      </w:r>
      <w:r>
        <w:rPr>
          <w:rFonts w:ascii="Book Antiqua" w:hAnsi="Book Antiqua"/>
          <w:spacing w:val="-7"/>
          <w:sz w:val="24"/>
        </w:rPr>
        <w:t xml:space="preserve"> </w:t>
      </w:r>
      <w:r>
        <w:rPr>
          <w:rFonts w:ascii="Book Antiqua" w:hAnsi="Book Antiqua"/>
          <w:sz w:val="24"/>
        </w:rPr>
        <w:t>de</w:t>
      </w:r>
      <w:r>
        <w:rPr>
          <w:rFonts w:ascii="Book Antiqua" w:hAnsi="Book Antiqua"/>
          <w:spacing w:val="-2"/>
          <w:sz w:val="24"/>
        </w:rPr>
        <w:t xml:space="preserve"> </w:t>
      </w:r>
      <w:r>
        <w:rPr>
          <w:rFonts w:ascii="Book Antiqua" w:hAnsi="Book Antiqua"/>
          <w:sz w:val="24"/>
        </w:rPr>
        <w:t>construction,</w:t>
      </w:r>
      <w:r>
        <w:rPr>
          <w:rFonts w:ascii="Book Antiqua" w:hAnsi="Book Antiqua"/>
          <w:spacing w:val="-3"/>
          <w:sz w:val="24"/>
        </w:rPr>
        <w:t xml:space="preserve"> </w:t>
      </w:r>
      <w:r>
        <w:rPr>
          <w:rFonts w:ascii="Book Antiqua" w:hAnsi="Book Antiqua"/>
          <w:sz w:val="24"/>
        </w:rPr>
        <w:t>qui</w:t>
      </w:r>
      <w:r>
        <w:rPr>
          <w:rFonts w:ascii="Book Antiqua" w:hAnsi="Book Antiqua"/>
          <w:spacing w:val="-3"/>
          <w:sz w:val="24"/>
        </w:rPr>
        <w:t xml:space="preserve"> </w:t>
      </w:r>
      <w:r>
        <w:rPr>
          <w:rFonts w:ascii="Book Antiqua" w:hAnsi="Book Antiqua"/>
          <w:sz w:val="24"/>
        </w:rPr>
        <w:t>relèvent</w:t>
      </w:r>
      <w:r>
        <w:rPr>
          <w:rFonts w:ascii="Book Antiqua" w:hAnsi="Book Antiqua"/>
          <w:spacing w:val="-2"/>
          <w:sz w:val="24"/>
        </w:rPr>
        <w:t xml:space="preserve"> </w:t>
      </w:r>
      <w:r>
        <w:rPr>
          <w:rFonts w:ascii="Book Antiqua" w:hAnsi="Book Antiqua"/>
          <w:sz w:val="24"/>
        </w:rPr>
        <w:t>à</w:t>
      </w:r>
      <w:r>
        <w:rPr>
          <w:rFonts w:ascii="Book Antiqua" w:hAnsi="Book Antiqua"/>
          <w:spacing w:val="-2"/>
          <w:sz w:val="24"/>
        </w:rPr>
        <w:t xml:space="preserve"> </w:t>
      </w:r>
      <w:r>
        <w:rPr>
          <w:rFonts w:ascii="Book Antiqua" w:hAnsi="Book Antiqua"/>
          <w:sz w:val="24"/>
        </w:rPr>
        <w:t>la</w:t>
      </w:r>
      <w:r>
        <w:rPr>
          <w:rFonts w:ascii="Book Antiqua" w:hAnsi="Book Antiqua"/>
          <w:spacing w:val="-2"/>
          <w:sz w:val="24"/>
        </w:rPr>
        <w:t xml:space="preserve"> </w:t>
      </w:r>
      <w:r>
        <w:rPr>
          <w:rFonts w:ascii="Book Antiqua" w:hAnsi="Book Antiqua"/>
          <w:sz w:val="24"/>
        </w:rPr>
        <w:t>fois</w:t>
      </w:r>
      <w:r>
        <w:rPr>
          <w:rFonts w:ascii="Book Antiqua" w:hAnsi="Book Antiqua"/>
          <w:spacing w:val="-3"/>
          <w:sz w:val="24"/>
        </w:rPr>
        <w:t xml:space="preserve"> </w:t>
      </w:r>
      <w:r>
        <w:rPr>
          <w:rFonts w:ascii="Book Antiqua" w:hAnsi="Book Antiqua"/>
          <w:sz w:val="24"/>
        </w:rPr>
        <w:t>du</w:t>
      </w:r>
      <w:r>
        <w:rPr>
          <w:rFonts w:ascii="Book Antiqua" w:hAnsi="Book Antiqua"/>
          <w:spacing w:val="-3"/>
          <w:sz w:val="24"/>
        </w:rPr>
        <w:t xml:space="preserve"> </w:t>
      </w:r>
      <w:r>
        <w:rPr>
          <w:rFonts w:ascii="Book Antiqua" w:hAnsi="Book Antiqua"/>
          <w:sz w:val="24"/>
        </w:rPr>
        <w:t>réglementaire</w:t>
      </w:r>
      <w:r>
        <w:rPr>
          <w:rFonts w:ascii="Book Antiqua" w:hAnsi="Book Antiqua"/>
          <w:spacing w:val="-2"/>
          <w:sz w:val="24"/>
        </w:rPr>
        <w:t xml:space="preserve"> </w:t>
      </w:r>
      <w:r>
        <w:rPr>
          <w:rFonts w:ascii="Book Antiqua" w:hAnsi="Book Antiqua"/>
          <w:sz w:val="24"/>
        </w:rPr>
        <w:t>et du législatif.</w:t>
      </w:r>
    </w:p>
    <w:p w14:paraId="666D49DD" w14:textId="77777777" w:rsidR="00290FCD" w:rsidRDefault="00B846D1">
      <w:pPr>
        <w:spacing w:before="287"/>
        <w:ind w:left="1276" w:right="983" w:firstLine="907"/>
        <w:jc w:val="both"/>
        <w:rPr>
          <w:rFonts w:ascii="Book Antiqua" w:hAnsi="Book Antiqua"/>
          <w:sz w:val="24"/>
        </w:rPr>
      </w:pPr>
      <w:r>
        <w:rPr>
          <w:rFonts w:ascii="Book Antiqua" w:hAnsi="Book Antiqua"/>
          <w:sz w:val="24"/>
        </w:rPr>
        <w:t>En</w:t>
      </w:r>
      <w:r>
        <w:rPr>
          <w:rFonts w:ascii="Book Antiqua" w:hAnsi="Book Antiqua"/>
          <w:spacing w:val="-11"/>
          <w:sz w:val="24"/>
        </w:rPr>
        <w:t xml:space="preserve"> </w:t>
      </w:r>
      <w:r>
        <w:rPr>
          <w:rFonts w:ascii="Book Antiqua" w:hAnsi="Book Antiqua"/>
          <w:sz w:val="24"/>
        </w:rPr>
        <w:t>tant</w:t>
      </w:r>
      <w:r>
        <w:rPr>
          <w:rFonts w:ascii="Book Antiqua" w:hAnsi="Book Antiqua"/>
          <w:spacing w:val="-7"/>
          <w:sz w:val="24"/>
        </w:rPr>
        <w:t xml:space="preserve"> </w:t>
      </w:r>
      <w:r>
        <w:rPr>
          <w:rFonts w:ascii="Book Antiqua" w:hAnsi="Book Antiqua"/>
          <w:sz w:val="24"/>
        </w:rPr>
        <w:t>que</w:t>
      </w:r>
      <w:r>
        <w:rPr>
          <w:rFonts w:ascii="Book Antiqua" w:hAnsi="Book Antiqua"/>
          <w:spacing w:val="-8"/>
          <w:sz w:val="24"/>
        </w:rPr>
        <w:t xml:space="preserve"> </w:t>
      </w:r>
      <w:r>
        <w:rPr>
          <w:rFonts w:ascii="Book Antiqua" w:hAnsi="Book Antiqua"/>
          <w:sz w:val="24"/>
        </w:rPr>
        <w:t>parlementaire,</w:t>
      </w:r>
      <w:r>
        <w:rPr>
          <w:rFonts w:ascii="Book Antiqua" w:hAnsi="Book Antiqua"/>
          <w:spacing w:val="-11"/>
          <w:sz w:val="24"/>
        </w:rPr>
        <w:t xml:space="preserve"> </w:t>
      </w:r>
      <w:r>
        <w:rPr>
          <w:rFonts w:ascii="Book Antiqua" w:hAnsi="Book Antiqua"/>
          <w:sz w:val="24"/>
        </w:rPr>
        <w:t>je</w:t>
      </w:r>
      <w:r>
        <w:rPr>
          <w:rFonts w:ascii="Book Antiqua" w:hAnsi="Book Antiqua"/>
          <w:spacing w:val="-8"/>
          <w:sz w:val="24"/>
        </w:rPr>
        <w:t xml:space="preserve"> </w:t>
      </w:r>
      <w:r>
        <w:rPr>
          <w:rFonts w:ascii="Book Antiqua" w:hAnsi="Book Antiqua"/>
          <w:sz w:val="24"/>
        </w:rPr>
        <w:t>suis</w:t>
      </w:r>
      <w:r>
        <w:rPr>
          <w:rFonts w:ascii="Book Antiqua" w:hAnsi="Book Antiqua"/>
          <w:spacing w:val="-12"/>
          <w:sz w:val="24"/>
        </w:rPr>
        <w:t xml:space="preserve"> </w:t>
      </w:r>
      <w:r>
        <w:rPr>
          <w:rFonts w:ascii="Book Antiqua" w:hAnsi="Book Antiqua"/>
          <w:sz w:val="24"/>
        </w:rPr>
        <w:t>sollicité</w:t>
      </w:r>
      <w:r>
        <w:rPr>
          <w:rFonts w:ascii="Book Antiqua" w:hAnsi="Book Antiqua"/>
          <w:spacing w:val="-8"/>
          <w:sz w:val="24"/>
        </w:rPr>
        <w:t xml:space="preserve"> </w:t>
      </w:r>
      <w:r>
        <w:rPr>
          <w:rFonts w:ascii="Book Antiqua" w:hAnsi="Book Antiqua"/>
          <w:sz w:val="24"/>
        </w:rPr>
        <w:t>en</w:t>
      </w:r>
      <w:r>
        <w:rPr>
          <w:rFonts w:ascii="Book Antiqua" w:hAnsi="Book Antiqua"/>
          <w:spacing w:val="-9"/>
          <w:sz w:val="24"/>
        </w:rPr>
        <w:t xml:space="preserve"> </w:t>
      </w:r>
      <w:r>
        <w:rPr>
          <w:rFonts w:ascii="Book Antiqua" w:hAnsi="Book Antiqua"/>
          <w:sz w:val="24"/>
        </w:rPr>
        <w:t>permanence</w:t>
      </w:r>
      <w:r>
        <w:rPr>
          <w:rFonts w:ascii="Book Antiqua" w:hAnsi="Book Antiqua"/>
          <w:spacing w:val="-8"/>
          <w:sz w:val="24"/>
        </w:rPr>
        <w:t xml:space="preserve"> </w:t>
      </w:r>
      <w:r>
        <w:rPr>
          <w:rFonts w:ascii="Book Antiqua" w:hAnsi="Book Antiqua"/>
          <w:sz w:val="24"/>
        </w:rPr>
        <w:t>pour</w:t>
      </w:r>
      <w:r>
        <w:rPr>
          <w:rFonts w:ascii="Book Antiqua" w:hAnsi="Book Antiqua"/>
          <w:spacing w:val="-9"/>
          <w:sz w:val="24"/>
        </w:rPr>
        <w:t xml:space="preserve"> </w:t>
      </w:r>
      <w:r>
        <w:rPr>
          <w:rFonts w:ascii="Book Antiqua" w:hAnsi="Book Antiqua"/>
          <w:sz w:val="24"/>
        </w:rPr>
        <w:t>des</w:t>
      </w:r>
      <w:r>
        <w:rPr>
          <w:rFonts w:ascii="Book Antiqua" w:hAnsi="Book Antiqua"/>
          <w:spacing w:val="-12"/>
          <w:sz w:val="24"/>
        </w:rPr>
        <w:t xml:space="preserve"> </w:t>
      </w:r>
      <w:r>
        <w:rPr>
          <w:rFonts w:ascii="Book Antiqua" w:hAnsi="Book Antiqua"/>
          <w:sz w:val="24"/>
        </w:rPr>
        <w:t>refus de permis de construire, notamment pour des jeunes agriculteurs qui veulent construire à côté des bâtiments de la ferme. J’avais d’ailleurs proposé un amendement dans la proposition de loi visant à lever les contraintes à l’exercice du métier d’agriculteur, amendement qui a été déclaré irrecevable au motif, contestable selon moi, qu’il ne présentait pas de lien avec le texte. Je le regrette.</w:t>
      </w:r>
    </w:p>
    <w:p w14:paraId="09B79362" w14:textId="77777777" w:rsidR="00290FCD" w:rsidRDefault="00B846D1">
      <w:pPr>
        <w:spacing w:before="289"/>
        <w:ind w:left="1276" w:right="987" w:firstLine="907"/>
        <w:jc w:val="both"/>
        <w:rPr>
          <w:rFonts w:ascii="Book Antiqua" w:hAnsi="Book Antiqua"/>
          <w:sz w:val="24"/>
        </w:rPr>
      </w:pPr>
      <w:r>
        <w:rPr>
          <w:rFonts w:ascii="Book Antiqua" w:hAnsi="Book Antiqua"/>
          <w:sz w:val="24"/>
        </w:rPr>
        <w:t>En matière d’urbanisme, les services de l’État et les maires se renvoient la balle lorsque les permis de construire sont refusés. Le préfet pourrait, dans le cadre de cette conférence de dialogue, agir et prendre une décision.</w:t>
      </w:r>
    </w:p>
    <w:p w14:paraId="629DBFE3" w14:textId="77777777" w:rsidR="00290FCD" w:rsidRDefault="00B846D1">
      <w:pPr>
        <w:spacing w:before="288"/>
        <w:ind w:left="1276" w:right="985" w:firstLine="907"/>
        <w:jc w:val="both"/>
        <w:rPr>
          <w:rFonts w:ascii="Book Antiqua" w:hAnsi="Book Antiqua"/>
          <w:sz w:val="24"/>
        </w:rPr>
      </w:pPr>
      <w:r>
        <w:rPr>
          <w:rFonts w:ascii="Book Antiqua" w:hAnsi="Book Antiqua"/>
          <w:sz w:val="24"/>
        </w:rPr>
        <w:t>Concernant la</w:t>
      </w:r>
      <w:r>
        <w:rPr>
          <w:rFonts w:ascii="Book Antiqua" w:hAnsi="Book Antiqua"/>
          <w:spacing w:val="-1"/>
          <w:sz w:val="24"/>
        </w:rPr>
        <w:t xml:space="preserve"> </w:t>
      </w:r>
      <w:r>
        <w:rPr>
          <w:rFonts w:ascii="Book Antiqua" w:hAnsi="Book Antiqua"/>
          <w:sz w:val="24"/>
        </w:rPr>
        <w:t>responsabilité</w:t>
      </w:r>
      <w:r>
        <w:rPr>
          <w:rFonts w:ascii="Book Antiqua" w:hAnsi="Book Antiqua"/>
          <w:spacing w:val="-1"/>
          <w:sz w:val="24"/>
        </w:rPr>
        <w:t xml:space="preserve"> </w:t>
      </w:r>
      <w:r>
        <w:rPr>
          <w:rFonts w:ascii="Book Antiqua" w:hAnsi="Book Antiqua"/>
          <w:sz w:val="24"/>
        </w:rPr>
        <w:t>pénale,</w:t>
      </w:r>
      <w:r>
        <w:rPr>
          <w:rFonts w:ascii="Book Antiqua" w:hAnsi="Book Antiqua"/>
          <w:spacing w:val="-1"/>
          <w:sz w:val="24"/>
        </w:rPr>
        <w:t xml:space="preserve"> </w:t>
      </w:r>
      <w:r>
        <w:rPr>
          <w:rFonts w:ascii="Book Antiqua" w:hAnsi="Book Antiqua"/>
          <w:sz w:val="24"/>
        </w:rPr>
        <w:t>notre</w:t>
      </w:r>
      <w:r>
        <w:rPr>
          <w:rFonts w:ascii="Book Antiqua" w:hAnsi="Book Antiqua"/>
          <w:spacing w:val="-1"/>
          <w:sz w:val="24"/>
        </w:rPr>
        <w:t xml:space="preserve"> </w:t>
      </w:r>
      <w:r>
        <w:rPr>
          <w:rFonts w:ascii="Book Antiqua" w:hAnsi="Book Antiqua"/>
          <w:sz w:val="24"/>
        </w:rPr>
        <w:t>rapport soulève</w:t>
      </w:r>
      <w:r>
        <w:rPr>
          <w:rFonts w:ascii="Book Antiqua" w:hAnsi="Book Antiqua"/>
          <w:spacing w:val="-1"/>
          <w:sz w:val="24"/>
        </w:rPr>
        <w:t xml:space="preserve"> </w:t>
      </w:r>
      <w:r>
        <w:rPr>
          <w:rFonts w:ascii="Book Antiqua" w:hAnsi="Book Antiqua"/>
          <w:sz w:val="24"/>
        </w:rPr>
        <w:t>le</w:t>
      </w:r>
      <w:r>
        <w:rPr>
          <w:rFonts w:ascii="Book Antiqua" w:hAnsi="Book Antiqua"/>
          <w:spacing w:val="-1"/>
          <w:sz w:val="24"/>
        </w:rPr>
        <w:t xml:space="preserve"> </w:t>
      </w:r>
      <w:r>
        <w:rPr>
          <w:rFonts w:ascii="Book Antiqua" w:hAnsi="Book Antiqua"/>
          <w:sz w:val="24"/>
        </w:rPr>
        <w:t>sujet mais ne tire pas de conclusions définitives, dans l’attente d’une expertise de la commission des lois. Je signale d’ailleurs que Christian Vigouroux, qui est un ancien</w:t>
      </w:r>
      <w:r>
        <w:rPr>
          <w:rFonts w:ascii="Book Antiqua" w:hAnsi="Book Antiqua"/>
          <w:spacing w:val="-3"/>
          <w:sz w:val="24"/>
        </w:rPr>
        <w:t xml:space="preserve"> </w:t>
      </w:r>
      <w:r>
        <w:rPr>
          <w:rFonts w:ascii="Book Antiqua" w:hAnsi="Book Antiqua"/>
          <w:sz w:val="24"/>
        </w:rPr>
        <w:t>président</w:t>
      </w:r>
      <w:r>
        <w:rPr>
          <w:rFonts w:ascii="Book Antiqua" w:hAnsi="Book Antiqua"/>
          <w:spacing w:val="-2"/>
          <w:sz w:val="24"/>
        </w:rPr>
        <w:t xml:space="preserve"> </w:t>
      </w:r>
      <w:r>
        <w:rPr>
          <w:rFonts w:ascii="Book Antiqua" w:hAnsi="Book Antiqua"/>
          <w:sz w:val="24"/>
        </w:rPr>
        <w:t>de section</w:t>
      </w:r>
      <w:r>
        <w:rPr>
          <w:rFonts w:ascii="Book Antiqua" w:hAnsi="Book Antiqua"/>
          <w:spacing w:val="-3"/>
          <w:sz w:val="24"/>
        </w:rPr>
        <w:t xml:space="preserve"> </w:t>
      </w:r>
      <w:r>
        <w:rPr>
          <w:rFonts w:ascii="Book Antiqua" w:hAnsi="Book Antiqua"/>
          <w:sz w:val="24"/>
        </w:rPr>
        <w:t>du</w:t>
      </w:r>
      <w:r>
        <w:rPr>
          <w:rFonts w:ascii="Book Antiqua" w:hAnsi="Book Antiqua"/>
          <w:spacing w:val="-3"/>
          <w:sz w:val="24"/>
        </w:rPr>
        <w:t xml:space="preserve"> </w:t>
      </w:r>
      <w:r>
        <w:rPr>
          <w:rFonts w:ascii="Book Antiqua" w:hAnsi="Book Antiqua"/>
          <w:sz w:val="24"/>
        </w:rPr>
        <w:t>Conseil</w:t>
      </w:r>
      <w:r>
        <w:rPr>
          <w:rFonts w:ascii="Book Antiqua" w:hAnsi="Book Antiqua"/>
          <w:spacing w:val="-3"/>
          <w:sz w:val="24"/>
        </w:rPr>
        <w:t xml:space="preserve"> </w:t>
      </w:r>
      <w:r>
        <w:rPr>
          <w:rFonts w:ascii="Book Antiqua" w:hAnsi="Book Antiqua"/>
          <w:sz w:val="24"/>
        </w:rPr>
        <w:t>d’État,</w:t>
      </w:r>
      <w:r>
        <w:rPr>
          <w:rFonts w:ascii="Book Antiqua" w:hAnsi="Book Antiqua"/>
          <w:spacing w:val="-2"/>
          <w:sz w:val="24"/>
        </w:rPr>
        <w:t xml:space="preserve"> </w:t>
      </w:r>
      <w:r>
        <w:rPr>
          <w:rFonts w:ascii="Book Antiqua" w:hAnsi="Book Antiqua"/>
          <w:sz w:val="24"/>
        </w:rPr>
        <w:t>s’est</w:t>
      </w:r>
      <w:r>
        <w:rPr>
          <w:rFonts w:ascii="Book Antiqua" w:hAnsi="Book Antiqua"/>
          <w:spacing w:val="-1"/>
          <w:sz w:val="24"/>
        </w:rPr>
        <w:t xml:space="preserve"> </w:t>
      </w:r>
      <w:r>
        <w:rPr>
          <w:rFonts w:ascii="Book Antiqua" w:hAnsi="Book Antiqua"/>
          <w:sz w:val="24"/>
        </w:rPr>
        <w:t>vu</w:t>
      </w:r>
      <w:r>
        <w:rPr>
          <w:rFonts w:ascii="Book Antiqua" w:hAnsi="Book Antiqua"/>
          <w:spacing w:val="-3"/>
          <w:sz w:val="24"/>
        </w:rPr>
        <w:t xml:space="preserve"> </w:t>
      </w:r>
      <w:r>
        <w:rPr>
          <w:rFonts w:ascii="Book Antiqua" w:hAnsi="Book Antiqua"/>
          <w:sz w:val="24"/>
        </w:rPr>
        <w:t>confier une</w:t>
      </w:r>
      <w:r>
        <w:rPr>
          <w:rFonts w:ascii="Book Antiqua" w:hAnsi="Book Antiqua"/>
          <w:spacing w:val="-2"/>
          <w:sz w:val="24"/>
        </w:rPr>
        <w:t xml:space="preserve"> </w:t>
      </w:r>
      <w:r>
        <w:rPr>
          <w:rFonts w:ascii="Book Antiqua" w:hAnsi="Book Antiqua"/>
          <w:sz w:val="24"/>
        </w:rPr>
        <w:t>mission sur la responsabilité pénale des décideurs publics.</w:t>
      </w:r>
    </w:p>
    <w:p w14:paraId="58D74486" w14:textId="77777777" w:rsidR="00290FCD" w:rsidRDefault="00B846D1">
      <w:pPr>
        <w:spacing w:before="287"/>
        <w:ind w:left="1276" w:right="988" w:firstLine="907"/>
        <w:jc w:val="both"/>
        <w:rPr>
          <w:rFonts w:ascii="Book Antiqua" w:hAnsi="Book Antiqua"/>
          <w:sz w:val="24"/>
        </w:rPr>
      </w:pPr>
      <w:r>
        <w:rPr>
          <w:rFonts w:ascii="Book Antiqua" w:hAnsi="Book Antiqua"/>
          <w:sz w:val="24"/>
        </w:rPr>
        <w:t xml:space="preserve">En réponse à Hervé </w:t>
      </w:r>
      <w:proofErr w:type="spellStart"/>
      <w:r>
        <w:rPr>
          <w:rFonts w:ascii="Book Antiqua" w:hAnsi="Book Antiqua"/>
          <w:sz w:val="24"/>
        </w:rPr>
        <w:t>Gillé</w:t>
      </w:r>
      <w:proofErr w:type="spellEnd"/>
      <w:r>
        <w:rPr>
          <w:rFonts w:ascii="Book Antiqua" w:hAnsi="Book Antiqua"/>
          <w:sz w:val="24"/>
        </w:rPr>
        <w:t>, je précise que la grande majorité des préfets sont favorables à une extension de leur droit de dérogation.</w:t>
      </w:r>
    </w:p>
    <w:p w14:paraId="556CB972" w14:textId="77777777" w:rsidR="00290FCD" w:rsidRDefault="00B846D1">
      <w:pPr>
        <w:spacing w:before="289"/>
        <w:ind w:right="48"/>
        <w:jc w:val="center"/>
        <w:rPr>
          <w:rFonts w:ascii="Book Antiqua" w:hAnsi="Book Antiqua"/>
          <w:sz w:val="24"/>
        </w:rPr>
      </w:pPr>
      <w:r>
        <w:rPr>
          <w:rFonts w:ascii="Book Antiqua" w:hAnsi="Book Antiqua"/>
          <w:sz w:val="24"/>
        </w:rPr>
        <w:t>J’insiste</w:t>
      </w:r>
      <w:r>
        <w:rPr>
          <w:rFonts w:ascii="Book Antiqua" w:hAnsi="Book Antiqua"/>
          <w:spacing w:val="-13"/>
          <w:sz w:val="24"/>
        </w:rPr>
        <w:t xml:space="preserve"> </w:t>
      </w:r>
      <w:r>
        <w:rPr>
          <w:rFonts w:ascii="Book Antiqua" w:hAnsi="Book Antiqua"/>
          <w:sz w:val="24"/>
        </w:rPr>
        <w:t>également</w:t>
      </w:r>
      <w:r>
        <w:rPr>
          <w:rFonts w:ascii="Book Antiqua" w:hAnsi="Book Antiqua"/>
          <w:spacing w:val="-5"/>
          <w:sz w:val="24"/>
        </w:rPr>
        <w:t xml:space="preserve"> </w:t>
      </w:r>
      <w:r>
        <w:rPr>
          <w:rFonts w:ascii="Book Antiqua" w:hAnsi="Book Antiqua"/>
          <w:sz w:val="24"/>
        </w:rPr>
        <w:t>sur</w:t>
      </w:r>
      <w:r>
        <w:rPr>
          <w:rFonts w:ascii="Book Antiqua" w:hAnsi="Book Antiqua"/>
          <w:spacing w:val="-1"/>
          <w:sz w:val="24"/>
        </w:rPr>
        <w:t xml:space="preserve"> </w:t>
      </w:r>
      <w:r>
        <w:rPr>
          <w:rFonts w:ascii="Book Antiqua" w:hAnsi="Book Antiqua"/>
          <w:sz w:val="24"/>
        </w:rPr>
        <w:t>l’importance</w:t>
      </w:r>
      <w:r>
        <w:rPr>
          <w:rFonts w:ascii="Book Antiqua" w:hAnsi="Book Antiqua"/>
          <w:spacing w:val="-6"/>
          <w:sz w:val="24"/>
        </w:rPr>
        <w:t xml:space="preserve"> </w:t>
      </w:r>
      <w:r>
        <w:rPr>
          <w:rFonts w:ascii="Book Antiqua" w:hAnsi="Book Antiqua"/>
          <w:sz w:val="24"/>
        </w:rPr>
        <w:t>du</w:t>
      </w:r>
      <w:r>
        <w:rPr>
          <w:rFonts w:ascii="Book Antiqua" w:hAnsi="Book Antiqua"/>
          <w:spacing w:val="-9"/>
          <w:sz w:val="24"/>
        </w:rPr>
        <w:t xml:space="preserve"> </w:t>
      </w:r>
      <w:r>
        <w:rPr>
          <w:rFonts w:ascii="Book Antiqua" w:hAnsi="Book Antiqua"/>
          <w:sz w:val="24"/>
        </w:rPr>
        <w:t>couple</w:t>
      </w:r>
      <w:r>
        <w:rPr>
          <w:rFonts w:ascii="Book Antiqua" w:hAnsi="Book Antiqua"/>
          <w:spacing w:val="-6"/>
          <w:sz w:val="24"/>
        </w:rPr>
        <w:t xml:space="preserve"> </w:t>
      </w:r>
      <w:r>
        <w:rPr>
          <w:rFonts w:ascii="Book Antiqua" w:hAnsi="Book Antiqua"/>
          <w:sz w:val="24"/>
        </w:rPr>
        <w:t>maire-</w:t>
      </w:r>
      <w:r>
        <w:rPr>
          <w:rFonts w:ascii="Book Antiqua" w:hAnsi="Book Antiqua"/>
          <w:spacing w:val="-2"/>
          <w:sz w:val="24"/>
        </w:rPr>
        <w:t>préfet.</w:t>
      </w:r>
    </w:p>
    <w:p w14:paraId="4713326A" w14:textId="77777777" w:rsidR="00290FCD" w:rsidRDefault="00B846D1">
      <w:pPr>
        <w:spacing w:before="288"/>
        <w:ind w:left="1276" w:right="984" w:firstLine="907"/>
        <w:jc w:val="both"/>
        <w:rPr>
          <w:rFonts w:ascii="Book Antiqua" w:hAnsi="Book Antiqua"/>
          <w:sz w:val="24"/>
        </w:rPr>
      </w:pPr>
      <w:r>
        <w:rPr>
          <w:rFonts w:ascii="Book Antiqua" w:hAnsi="Book Antiqua"/>
          <w:sz w:val="24"/>
        </w:rPr>
        <w:t>Enfin, je confirme que les élus ne connaissent pas le pouvoir de dérogation.</w:t>
      </w:r>
      <w:r>
        <w:rPr>
          <w:rFonts w:ascii="Book Antiqua" w:hAnsi="Book Antiqua"/>
          <w:spacing w:val="35"/>
          <w:sz w:val="24"/>
        </w:rPr>
        <w:t xml:space="preserve"> </w:t>
      </w:r>
      <w:r>
        <w:rPr>
          <w:rFonts w:ascii="Book Antiqua" w:hAnsi="Book Antiqua"/>
          <w:sz w:val="24"/>
        </w:rPr>
        <w:t>Ce qui me surprend, c’est que l’Association des maires de France</w:t>
      </w:r>
      <w:r>
        <w:rPr>
          <w:rFonts w:ascii="Book Antiqua" w:hAnsi="Book Antiqua"/>
          <w:spacing w:val="-1"/>
          <w:sz w:val="24"/>
        </w:rPr>
        <w:t xml:space="preserve"> </w:t>
      </w:r>
      <w:r>
        <w:rPr>
          <w:rFonts w:ascii="Book Antiqua" w:hAnsi="Book Antiqua"/>
          <w:sz w:val="24"/>
        </w:rPr>
        <w:t>et des présidents d’intercommunalité (AMF) ne se soit pas intéressée à notre rapport</w:t>
      </w:r>
      <w:r>
        <w:rPr>
          <w:rFonts w:ascii="Book Antiqua" w:hAnsi="Book Antiqua"/>
          <w:spacing w:val="-4"/>
          <w:sz w:val="24"/>
        </w:rPr>
        <w:t xml:space="preserve"> </w:t>
      </w:r>
      <w:r>
        <w:rPr>
          <w:rFonts w:ascii="Book Antiqua" w:hAnsi="Book Antiqua"/>
          <w:sz w:val="24"/>
        </w:rPr>
        <w:t>et</w:t>
      </w:r>
      <w:r>
        <w:rPr>
          <w:rFonts w:ascii="Book Antiqua" w:hAnsi="Book Antiqua"/>
          <w:spacing w:val="-4"/>
          <w:sz w:val="24"/>
        </w:rPr>
        <w:t xml:space="preserve"> </w:t>
      </w:r>
      <w:r>
        <w:rPr>
          <w:rFonts w:ascii="Book Antiqua" w:hAnsi="Book Antiqua"/>
          <w:sz w:val="24"/>
        </w:rPr>
        <w:t>n’ait</w:t>
      </w:r>
      <w:r>
        <w:rPr>
          <w:rFonts w:ascii="Book Antiqua" w:hAnsi="Book Antiqua"/>
          <w:spacing w:val="-4"/>
          <w:sz w:val="24"/>
        </w:rPr>
        <w:t xml:space="preserve"> </w:t>
      </w:r>
      <w:r>
        <w:rPr>
          <w:rFonts w:ascii="Book Antiqua" w:hAnsi="Book Antiqua"/>
          <w:sz w:val="24"/>
        </w:rPr>
        <w:t>pas</w:t>
      </w:r>
      <w:r>
        <w:rPr>
          <w:rFonts w:ascii="Book Antiqua" w:hAnsi="Book Antiqua"/>
          <w:spacing w:val="-6"/>
          <w:sz w:val="24"/>
        </w:rPr>
        <w:t xml:space="preserve"> </w:t>
      </w:r>
      <w:r>
        <w:rPr>
          <w:rFonts w:ascii="Book Antiqua" w:hAnsi="Book Antiqua"/>
          <w:sz w:val="24"/>
        </w:rPr>
        <w:t>constitué</w:t>
      </w:r>
      <w:r>
        <w:rPr>
          <w:rFonts w:ascii="Book Antiqua" w:hAnsi="Book Antiqua"/>
          <w:spacing w:val="-7"/>
          <w:sz w:val="24"/>
        </w:rPr>
        <w:t xml:space="preserve"> </w:t>
      </w:r>
      <w:r>
        <w:rPr>
          <w:rFonts w:ascii="Book Antiqua" w:hAnsi="Book Antiqua"/>
          <w:sz w:val="24"/>
        </w:rPr>
        <w:t>un</w:t>
      </w:r>
      <w:r>
        <w:rPr>
          <w:rFonts w:ascii="Book Antiqua" w:hAnsi="Book Antiqua"/>
          <w:spacing w:val="-5"/>
          <w:sz w:val="24"/>
        </w:rPr>
        <w:t xml:space="preserve"> </w:t>
      </w:r>
      <w:r>
        <w:rPr>
          <w:rFonts w:ascii="Book Antiqua" w:hAnsi="Book Antiqua"/>
          <w:sz w:val="24"/>
        </w:rPr>
        <w:t>groupe</w:t>
      </w:r>
      <w:r>
        <w:rPr>
          <w:rFonts w:ascii="Book Antiqua" w:hAnsi="Book Antiqua"/>
          <w:spacing w:val="-7"/>
          <w:sz w:val="24"/>
        </w:rPr>
        <w:t xml:space="preserve"> </w:t>
      </w:r>
      <w:r>
        <w:rPr>
          <w:rFonts w:ascii="Book Antiqua" w:hAnsi="Book Antiqua"/>
          <w:sz w:val="24"/>
        </w:rPr>
        <w:t>de</w:t>
      </w:r>
      <w:r>
        <w:rPr>
          <w:rFonts w:ascii="Book Antiqua" w:hAnsi="Book Antiqua"/>
          <w:spacing w:val="-5"/>
          <w:sz w:val="24"/>
        </w:rPr>
        <w:t xml:space="preserve"> </w:t>
      </w:r>
      <w:r>
        <w:rPr>
          <w:rFonts w:ascii="Book Antiqua" w:hAnsi="Book Antiqua"/>
          <w:sz w:val="24"/>
        </w:rPr>
        <w:t>travail</w:t>
      </w:r>
      <w:r>
        <w:rPr>
          <w:rFonts w:ascii="Book Antiqua" w:hAnsi="Book Antiqua"/>
          <w:spacing w:val="-8"/>
          <w:sz w:val="24"/>
        </w:rPr>
        <w:t xml:space="preserve"> </w:t>
      </w:r>
      <w:r>
        <w:rPr>
          <w:rFonts w:ascii="Book Antiqua" w:hAnsi="Book Antiqua"/>
          <w:sz w:val="24"/>
        </w:rPr>
        <w:t>sur</w:t>
      </w:r>
      <w:r>
        <w:rPr>
          <w:rFonts w:ascii="Book Antiqua" w:hAnsi="Book Antiqua"/>
          <w:spacing w:val="-4"/>
          <w:sz w:val="24"/>
        </w:rPr>
        <w:t xml:space="preserve"> </w:t>
      </w:r>
      <w:r>
        <w:rPr>
          <w:rFonts w:ascii="Book Antiqua" w:hAnsi="Book Antiqua"/>
          <w:sz w:val="24"/>
        </w:rPr>
        <w:t>le</w:t>
      </w:r>
      <w:r>
        <w:rPr>
          <w:rFonts w:ascii="Book Antiqua" w:hAnsi="Book Antiqua"/>
          <w:spacing w:val="-5"/>
          <w:sz w:val="24"/>
        </w:rPr>
        <w:t xml:space="preserve"> </w:t>
      </w:r>
      <w:r>
        <w:rPr>
          <w:rFonts w:ascii="Book Antiqua" w:hAnsi="Book Antiqua"/>
          <w:sz w:val="24"/>
        </w:rPr>
        <w:t>sujet.</w:t>
      </w:r>
      <w:r>
        <w:rPr>
          <w:rFonts w:ascii="Book Antiqua" w:hAnsi="Book Antiqua"/>
          <w:spacing w:val="-7"/>
          <w:sz w:val="24"/>
        </w:rPr>
        <w:t xml:space="preserve"> </w:t>
      </w:r>
      <w:r>
        <w:rPr>
          <w:rFonts w:ascii="Book Antiqua" w:hAnsi="Book Antiqua"/>
          <w:sz w:val="24"/>
        </w:rPr>
        <w:t>J’ignore</w:t>
      </w:r>
      <w:r>
        <w:rPr>
          <w:rFonts w:ascii="Book Antiqua" w:hAnsi="Book Antiqua"/>
          <w:spacing w:val="-7"/>
          <w:sz w:val="24"/>
        </w:rPr>
        <w:t xml:space="preserve"> </w:t>
      </w:r>
      <w:r>
        <w:rPr>
          <w:rFonts w:ascii="Book Antiqua" w:hAnsi="Book Antiqua"/>
          <w:sz w:val="24"/>
        </w:rPr>
        <w:t>si</w:t>
      </w:r>
      <w:r>
        <w:rPr>
          <w:rFonts w:ascii="Book Antiqua" w:hAnsi="Book Antiqua"/>
          <w:spacing w:val="-5"/>
          <w:sz w:val="24"/>
        </w:rPr>
        <w:t xml:space="preserve"> </w:t>
      </w:r>
      <w:r>
        <w:rPr>
          <w:rFonts w:ascii="Book Antiqua" w:hAnsi="Book Antiqua"/>
          <w:sz w:val="24"/>
        </w:rPr>
        <w:t>certains ont encore des relations avec l’AMF pour peut-être l’inviter à travailler sur le droit préfectoral de dérogation.</w:t>
      </w:r>
    </w:p>
    <w:p w14:paraId="4681EAD8" w14:textId="77777777" w:rsidR="00290FCD" w:rsidRDefault="0077445D">
      <w:pPr>
        <w:spacing w:before="289"/>
        <w:ind w:left="1276" w:right="987" w:firstLine="907"/>
        <w:jc w:val="both"/>
        <w:rPr>
          <w:rFonts w:ascii="Book Antiqua" w:hAnsi="Book Antiqua"/>
          <w:sz w:val="24"/>
        </w:rPr>
      </w:pPr>
      <w:hyperlink r:id="rId191">
        <w:r w:rsidR="00B846D1">
          <w:rPr>
            <w:rFonts w:ascii="Book Antiqua" w:hAnsi="Book Antiqua"/>
            <w:b/>
            <w:sz w:val="24"/>
          </w:rPr>
          <w:t xml:space="preserve">Mme Guylène </w:t>
        </w:r>
        <w:proofErr w:type="spellStart"/>
        <w:r w:rsidR="00B846D1">
          <w:rPr>
            <w:rFonts w:ascii="Book Antiqua" w:hAnsi="Book Antiqua"/>
            <w:b/>
            <w:sz w:val="24"/>
          </w:rPr>
          <w:t>Pantel</w:t>
        </w:r>
        <w:proofErr w:type="spellEnd"/>
        <w:r w:rsidR="00B846D1">
          <w:rPr>
            <w:rFonts w:ascii="Book Antiqua" w:hAnsi="Book Antiqua"/>
            <w:b/>
            <w:sz w:val="24"/>
          </w:rPr>
          <w:t>,</w:t>
        </w:r>
      </w:hyperlink>
      <w:r w:rsidR="00B846D1">
        <w:rPr>
          <w:rFonts w:ascii="Book Antiqua" w:hAnsi="Book Antiqua"/>
          <w:b/>
          <w:sz w:val="24"/>
        </w:rPr>
        <w:t xml:space="preserve"> </w:t>
      </w:r>
      <w:proofErr w:type="spellStart"/>
      <w:r w:rsidR="00B846D1">
        <w:rPr>
          <w:rFonts w:ascii="Book Antiqua" w:hAnsi="Book Antiqua"/>
          <w:b/>
          <w:sz w:val="24"/>
        </w:rPr>
        <w:t>rapporteure</w:t>
      </w:r>
      <w:proofErr w:type="spellEnd"/>
      <w:r w:rsidR="00B846D1">
        <w:rPr>
          <w:rFonts w:ascii="Book Antiqua" w:hAnsi="Book Antiqua"/>
          <w:sz w:val="24"/>
        </w:rPr>
        <w:t>. – Je voulais vous citer un ou deux exemples encore : tout d’abord, l’équipe de volley de la ville de Mende est montée en division supérieure. Mais pour pouvoir jouer les matchs dans cette nouvelle division, les</w:t>
      </w:r>
      <w:r w:rsidR="00B846D1">
        <w:rPr>
          <w:rFonts w:ascii="Book Antiqua" w:hAnsi="Book Antiqua"/>
          <w:spacing w:val="-4"/>
          <w:sz w:val="24"/>
        </w:rPr>
        <w:t xml:space="preserve"> </w:t>
      </w:r>
      <w:r w:rsidR="00B846D1">
        <w:rPr>
          <w:rFonts w:ascii="Book Antiqua" w:hAnsi="Book Antiqua"/>
          <w:sz w:val="24"/>
        </w:rPr>
        <w:t>normes</w:t>
      </w:r>
      <w:r w:rsidR="00B846D1">
        <w:rPr>
          <w:rFonts w:ascii="Book Antiqua" w:hAnsi="Book Antiqua"/>
          <w:spacing w:val="-2"/>
          <w:sz w:val="24"/>
        </w:rPr>
        <w:t xml:space="preserve"> </w:t>
      </w:r>
      <w:r w:rsidR="00B846D1">
        <w:rPr>
          <w:rFonts w:ascii="Book Antiqua" w:hAnsi="Book Antiqua"/>
          <w:sz w:val="24"/>
        </w:rPr>
        <w:t>des</w:t>
      </w:r>
      <w:r w:rsidR="00B846D1">
        <w:rPr>
          <w:rFonts w:ascii="Book Antiqua" w:hAnsi="Book Antiqua"/>
          <w:spacing w:val="-2"/>
          <w:sz w:val="24"/>
        </w:rPr>
        <w:t xml:space="preserve"> </w:t>
      </w:r>
      <w:r w:rsidR="00B846D1">
        <w:rPr>
          <w:rFonts w:ascii="Book Antiqua" w:hAnsi="Book Antiqua"/>
          <w:sz w:val="24"/>
        </w:rPr>
        <w:t>fédérations</w:t>
      </w:r>
      <w:r w:rsidR="00B846D1">
        <w:rPr>
          <w:rFonts w:ascii="Book Antiqua" w:hAnsi="Book Antiqua"/>
          <w:spacing w:val="-2"/>
          <w:sz w:val="24"/>
        </w:rPr>
        <w:t xml:space="preserve"> </w:t>
      </w:r>
      <w:r w:rsidR="00B846D1">
        <w:rPr>
          <w:rFonts w:ascii="Book Antiqua" w:hAnsi="Book Antiqua"/>
          <w:sz w:val="24"/>
        </w:rPr>
        <w:t>sportives</w:t>
      </w:r>
      <w:r w:rsidR="00B846D1">
        <w:rPr>
          <w:rFonts w:ascii="Book Antiqua" w:hAnsi="Book Antiqua"/>
          <w:spacing w:val="-2"/>
          <w:sz w:val="24"/>
        </w:rPr>
        <w:t xml:space="preserve"> </w:t>
      </w:r>
      <w:r w:rsidR="00B846D1">
        <w:rPr>
          <w:rFonts w:ascii="Book Antiqua" w:hAnsi="Book Antiqua"/>
          <w:sz w:val="24"/>
        </w:rPr>
        <w:t>sont drastiques. Il a</w:t>
      </w:r>
      <w:r w:rsidR="00B846D1">
        <w:rPr>
          <w:rFonts w:ascii="Book Antiqua" w:hAnsi="Book Antiqua"/>
          <w:spacing w:val="-1"/>
          <w:sz w:val="24"/>
        </w:rPr>
        <w:t xml:space="preserve"> </w:t>
      </w:r>
      <w:r w:rsidR="00B846D1">
        <w:rPr>
          <w:rFonts w:ascii="Book Antiqua" w:hAnsi="Book Antiqua"/>
          <w:sz w:val="24"/>
        </w:rPr>
        <w:t>fallu engager 40 000 euros de travaux alors même que l’équipe est redescendue en division</w:t>
      </w:r>
      <w:r w:rsidR="00B846D1">
        <w:rPr>
          <w:rFonts w:ascii="Book Antiqua" w:hAnsi="Book Antiqua"/>
          <w:spacing w:val="-8"/>
          <w:sz w:val="24"/>
        </w:rPr>
        <w:t xml:space="preserve"> </w:t>
      </w:r>
      <w:r w:rsidR="00B846D1">
        <w:rPr>
          <w:rFonts w:ascii="Book Antiqua" w:hAnsi="Book Antiqua"/>
          <w:sz w:val="24"/>
        </w:rPr>
        <w:t>inférieure</w:t>
      </w:r>
      <w:r w:rsidR="00B846D1">
        <w:rPr>
          <w:rFonts w:ascii="Book Antiqua" w:hAnsi="Book Antiqua"/>
          <w:spacing w:val="-5"/>
          <w:sz w:val="24"/>
        </w:rPr>
        <w:t xml:space="preserve"> </w:t>
      </w:r>
      <w:r w:rsidR="00B846D1">
        <w:rPr>
          <w:rFonts w:ascii="Book Antiqua" w:hAnsi="Book Antiqua"/>
          <w:sz w:val="24"/>
        </w:rPr>
        <w:t>peu</w:t>
      </w:r>
      <w:r w:rsidR="00B846D1">
        <w:rPr>
          <w:rFonts w:ascii="Book Antiqua" w:hAnsi="Book Antiqua"/>
          <w:spacing w:val="-8"/>
          <w:sz w:val="24"/>
        </w:rPr>
        <w:t xml:space="preserve"> </w:t>
      </w:r>
      <w:r w:rsidR="00B846D1">
        <w:rPr>
          <w:rFonts w:ascii="Book Antiqua" w:hAnsi="Book Antiqua"/>
          <w:sz w:val="24"/>
        </w:rPr>
        <w:t>de</w:t>
      </w:r>
      <w:r w:rsidR="00B846D1">
        <w:rPr>
          <w:rFonts w:ascii="Book Antiqua" w:hAnsi="Book Antiqua"/>
          <w:spacing w:val="-5"/>
          <w:sz w:val="24"/>
        </w:rPr>
        <w:t xml:space="preserve"> </w:t>
      </w:r>
      <w:r w:rsidR="00B846D1">
        <w:rPr>
          <w:rFonts w:ascii="Book Antiqua" w:hAnsi="Book Antiqua"/>
          <w:sz w:val="24"/>
        </w:rPr>
        <w:t>temps</w:t>
      </w:r>
      <w:r w:rsidR="00B846D1">
        <w:rPr>
          <w:rFonts w:ascii="Book Antiqua" w:hAnsi="Book Antiqua"/>
          <w:spacing w:val="-8"/>
          <w:sz w:val="24"/>
        </w:rPr>
        <w:t xml:space="preserve"> </w:t>
      </w:r>
      <w:r w:rsidR="00B846D1">
        <w:rPr>
          <w:rFonts w:ascii="Book Antiqua" w:hAnsi="Book Antiqua"/>
          <w:sz w:val="24"/>
        </w:rPr>
        <w:t>après.</w:t>
      </w:r>
      <w:r w:rsidR="00B846D1">
        <w:rPr>
          <w:rFonts w:ascii="Book Antiqua" w:hAnsi="Book Antiqua"/>
          <w:spacing w:val="-5"/>
          <w:sz w:val="24"/>
        </w:rPr>
        <w:t xml:space="preserve"> </w:t>
      </w:r>
      <w:r w:rsidR="00B846D1">
        <w:rPr>
          <w:rFonts w:ascii="Book Antiqua" w:hAnsi="Book Antiqua"/>
          <w:sz w:val="24"/>
        </w:rPr>
        <w:t>Cette</w:t>
      </w:r>
      <w:r w:rsidR="00B846D1">
        <w:rPr>
          <w:rFonts w:ascii="Book Antiqua" w:hAnsi="Book Antiqua"/>
          <w:spacing w:val="-9"/>
          <w:sz w:val="24"/>
        </w:rPr>
        <w:t xml:space="preserve"> </w:t>
      </w:r>
      <w:r w:rsidR="00B846D1">
        <w:rPr>
          <w:rFonts w:ascii="Book Antiqua" w:hAnsi="Book Antiqua"/>
          <w:sz w:val="24"/>
        </w:rPr>
        <w:t>situation</w:t>
      </w:r>
      <w:r w:rsidR="00B846D1">
        <w:rPr>
          <w:rFonts w:ascii="Book Antiqua" w:hAnsi="Book Antiqua"/>
          <w:spacing w:val="-8"/>
          <w:sz w:val="24"/>
        </w:rPr>
        <w:t xml:space="preserve"> </w:t>
      </w:r>
      <w:r w:rsidR="00B846D1">
        <w:rPr>
          <w:rFonts w:ascii="Book Antiqua" w:hAnsi="Book Antiqua"/>
          <w:sz w:val="24"/>
        </w:rPr>
        <w:t>est</w:t>
      </w:r>
      <w:r w:rsidR="00B846D1">
        <w:rPr>
          <w:rFonts w:ascii="Book Antiqua" w:hAnsi="Book Antiqua"/>
          <w:spacing w:val="-4"/>
          <w:sz w:val="24"/>
        </w:rPr>
        <w:t xml:space="preserve"> </w:t>
      </w:r>
      <w:r w:rsidR="00B846D1">
        <w:rPr>
          <w:rFonts w:ascii="Book Antiqua" w:hAnsi="Book Antiqua"/>
          <w:sz w:val="24"/>
        </w:rPr>
        <w:t>fréquente</w:t>
      </w:r>
      <w:r w:rsidR="00B846D1">
        <w:rPr>
          <w:rFonts w:ascii="Book Antiqua" w:hAnsi="Book Antiqua"/>
          <w:spacing w:val="-7"/>
          <w:sz w:val="24"/>
        </w:rPr>
        <w:t xml:space="preserve"> </w:t>
      </w:r>
      <w:r w:rsidR="00B846D1">
        <w:rPr>
          <w:rFonts w:ascii="Book Antiqua" w:hAnsi="Book Antiqua"/>
          <w:sz w:val="24"/>
        </w:rPr>
        <w:t>:</w:t>
      </w:r>
      <w:r w:rsidR="00B846D1">
        <w:rPr>
          <w:rFonts w:ascii="Book Antiqua" w:hAnsi="Book Antiqua"/>
          <w:spacing w:val="-5"/>
          <w:sz w:val="24"/>
        </w:rPr>
        <w:t xml:space="preserve"> </w:t>
      </w:r>
      <w:r w:rsidR="00B846D1">
        <w:rPr>
          <w:rFonts w:ascii="Book Antiqua" w:hAnsi="Book Antiqua"/>
          <w:sz w:val="24"/>
        </w:rPr>
        <w:t>une</w:t>
      </w:r>
      <w:r w:rsidR="00B846D1">
        <w:rPr>
          <w:rFonts w:ascii="Book Antiqua" w:hAnsi="Book Antiqua"/>
          <w:spacing w:val="-5"/>
          <w:sz w:val="24"/>
        </w:rPr>
        <w:t xml:space="preserve"> </w:t>
      </w:r>
      <w:r w:rsidR="00B846D1">
        <w:rPr>
          <w:rFonts w:ascii="Book Antiqua" w:hAnsi="Book Antiqua"/>
          <w:sz w:val="24"/>
        </w:rPr>
        <w:t>équipe monte puis redescend une fois que les travaux sont faits… Il faut assouplir et simplifier ces règles de mise en conformité, par exemple en laissant un ou deux ans aux communes pour engager les travaux nécessaires.</w:t>
      </w:r>
    </w:p>
    <w:p w14:paraId="011B2E40" w14:textId="77777777" w:rsidR="00290FCD" w:rsidRDefault="00290FCD">
      <w:pPr>
        <w:jc w:val="both"/>
        <w:rPr>
          <w:rFonts w:ascii="Book Antiqua" w:hAnsi="Book Antiqua"/>
          <w:sz w:val="24"/>
        </w:rPr>
        <w:sectPr w:rsidR="00290FCD">
          <w:pgSz w:w="11920" w:h="16850"/>
          <w:pgMar w:top="1600" w:right="708" w:bottom="280" w:left="425" w:header="1174" w:footer="0" w:gutter="0"/>
          <w:cols w:space="720"/>
        </w:sectPr>
      </w:pPr>
    </w:p>
    <w:p w14:paraId="0AC9EF32" w14:textId="77777777" w:rsidR="00290FCD" w:rsidRDefault="00290FCD">
      <w:pPr>
        <w:pStyle w:val="Corpsdetexte"/>
        <w:spacing w:before="57"/>
        <w:rPr>
          <w:rFonts w:ascii="Book Antiqua"/>
          <w:sz w:val="24"/>
        </w:rPr>
      </w:pPr>
    </w:p>
    <w:p w14:paraId="7FEA0F81" w14:textId="77777777" w:rsidR="00290FCD" w:rsidRDefault="00B846D1">
      <w:pPr>
        <w:spacing w:before="1"/>
        <w:ind w:left="1276" w:right="986" w:firstLine="907"/>
        <w:jc w:val="both"/>
        <w:rPr>
          <w:rFonts w:ascii="Book Antiqua" w:hAnsi="Book Antiqua"/>
          <w:sz w:val="24"/>
        </w:rPr>
      </w:pPr>
      <w:r>
        <w:rPr>
          <w:rFonts w:ascii="Book Antiqua" w:hAnsi="Book Antiqua"/>
          <w:sz w:val="24"/>
        </w:rPr>
        <w:t>En</w:t>
      </w:r>
      <w:r>
        <w:rPr>
          <w:rFonts w:ascii="Book Antiqua" w:hAnsi="Book Antiqua"/>
          <w:spacing w:val="-3"/>
          <w:sz w:val="24"/>
        </w:rPr>
        <w:t xml:space="preserve"> </w:t>
      </w:r>
      <w:r>
        <w:rPr>
          <w:rFonts w:ascii="Book Antiqua" w:hAnsi="Book Antiqua"/>
          <w:sz w:val="24"/>
        </w:rPr>
        <w:t>effet,</w:t>
      </w:r>
      <w:r>
        <w:rPr>
          <w:rFonts w:ascii="Book Antiqua" w:hAnsi="Book Antiqua"/>
          <w:spacing w:val="-2"/>
          <w:sz w:val="24"/>
        </w:rPr>
        <w:t xml:space="preserve"> </w:t>
      </w:r>
      <w:r>
        <w:rPr>
          <w:rFonts w:ascii="Book Antiqua" w:hAnsi="Book Antiqua"/>
          <w:sz w:val="24"/>
        </w:rPr>
        <w:t>la</w:t>
      </w:r>
      <w:r>
        <w:rPr>
          <w:rFonts w:ascii="Book Antiqua" w:hAnsi="Book Antiqua"/>
          <w:spacing w:val="-2"/>
          <w:sz w:val="24"/>
        </w:rPr>
        <w:t xml:space="preserve"> </w:t>
      </w:r>
      <w:r>
        <w:rPr>
          <w:rFonts w:ascii="Book Antiqua" w:hAnsi="Book Antiqua"/>
          <w:sz w:val="24"/>
        </w:rPr>
        <w:t>consultation</w:t>
      </w:r>
      <w:r>
        <w:rPr>
          <w:rFonts w:ascii="Book Antiqua" w:hAnsi="Book Antiqua"/>
          <w:spacing w:val="-3"/>
          <w:sz w:val="24"/>
        </w:rPr>
        <w:t xml:space="preserve"> </w:t>
      </w:r>
      <w:r>
        <w:rPr>
          <w:rFonts w:ascii="Book Antiqua" w:hAnsi="Book Antiqua"/>
          <w:sz w:val="24"/>
        </w:rPr>
        <w:t>menée</w:t>
      </w:r>
      <w:r>
        <w:rPr>
          <w:rFonts w:ascii="Book Antiqua" w:hAnsi="Book Antiqua"/>
          <w:spacing w:val="-2"/>
          <w:sz w:val="24"/>
        </w:rPr>
        <w:t xml:space="preserve"> </w:t>
      </w:r>
      <w:r>
        <w:rPr>
          <w:rFonts w:ascii="Book Antiqua" w:hAnsi="Book Antiqua"/>
          <w:sz w:val="24"/>
        </w:rPr>
        <w:t>auprès</w:t>
      </w:r>
      <w:r>
        <w:rPr>
          <w:rFonts w:ascii="Book Antiqua" w:hAnsi="Book Antiqua"/>
          <w:spacing w:val="-3"/>
          <w:sz w:val="24"/>
        </w:rPr>
        <w:t xml:space="preserve"> </w:t>
      </w:r>
      <w:r>
        <w:rPr>
          <w:rFonts w:ascii="Book Antiqua" w:hAnsi="Book Antiqua"/>
          <w:sz w:val="24"/>
        </w:rPr>
        <w:t>des</w:t>
      </w:r>
      <w:r>
        <w:rPr>
          <w:rFonts w:ascii="Book Antiqua" w:hAnsi="Book Antiqua"/>
          <w:spacing w:val="-3"/>
          <w:sz w:val="24"/>
        </w:rPr>
        <w:t xml:space="preserve"> </w:t>
      </w:r>
      <w:r>
        <w:rPr>
          <w:rFonts w:ascii="Book Antiqua" w:hAnsi="Book Antiqua"/>
          <w:sz w:val="24"/>
        </w:rPr>
        <w:t>élus</w:t>
      </w:r>
      <w:r>
        <w:rPr>
          <w:rFonts w:ascii="Book Antiqua" w:hAnsi="Book Antiqua"/>
          <w:spacing w:val="-3"/>
          <w:sz w:val="24"/>
        </w:rPr>
        <w:t xml:space="preserve"> </w:t>
      </w:r>
      <w:r>
        <w:rPr>
          <w:rFonts w:ascii="Book Antiqua" w:hAnsi="Book Antiqua"/>
          <w:sz w:val="24"/>
        </w:rPr>
        <w:t>locaux</w:t>
      </w:r>
      <w:r>
        <w:rPr>
          <w:rFonts w:ascii="Book Antiqua" w:hAnsi="Book Antiqua"/>
          <w:spacing w:val="-2"/>
          <w:sz w:val="24"/>
        </w:rPr>
        <w:t xml:space="preserve"> </w:t>
      </w:r>
      <w:r>
        <w:rPr>
          <w:rFonts w:ascii="Book Antiqua" w:hAnsi="Book Antiqua"/>
          <w:sz w:val="24"/>
        </w:rPr>
        <w:t>a</w:t>
      </w:r>
      <w:r>
        <w:rPr>
          <w:rFonts w:ascii="Book Antiqua" w:hAnsi="Book Antiqua"/>
          <w:spacing w:val="-2"/>
          <w:sz w:val="24"/>
        </w:rPr>
        <w:t xml:space="preserve"> </w:t>
      </w:r>
      <w:r>
        <w:rPr>
          <w:rFonts w:ascii="Book Antiqua" w:hAnsi="Book Antiqua"/>
          <w:sz w:val="24"/>
        </w:rPr>
        <w:t>révélé</w:t>
      </w:r>
      <w:r>
        <w:rPr>
          <w:rFonts w:ascii="Book Antiqua" w:hAnsi="Book Antiqua"/>
          <w:spacing w:val="-2"/>
          <w:sz w:val="24"/>
        </w:rPr>
        <w:t xml:space="preserve"> </w:t>
      </w:r>
      <w:r>
        <w:rPr>
          <w:rFonts w:ascii="Book Antiqua" w:hAnsi="Book Antiqua"/>
          <w:sz w:val="24"/>
        </w:rPr>
        <w:t>que</w:t>
      </w:r>
      <w:r>
        <w:rPr>
          <w:rFonts w:ascii="Book Antiqua" w:hAnsi="Book Antiqua"/>
          <w:spacing w:val="-2"/>
          <w:sz w:val="24"/>
        </w:rPr>
        <w:t xml:space="preserve"> </w:t>
      </w:r>
      <w:r>
        <w:rPr>
          <w:rFonts w:ascii="Book Antiqua" w:hAnsi="Book Antiqua"/>
          <w:sz w:val="24"/>
        </w:rPr>
        <w:t>80</w:t>
      </w:r>
      <w:r>
        <w:rPr>
          <w:rFonts w:ascii="Book Antiqua" w:hAnsi="Book Antiqua"/>
          <w:spacing w:val="-2"/>
          <w:sz w:val="24"/>
        </w:rPr>
        <w:t xml:space="preserve"> </w:t>
      </w:r>
      <w:r>
        <w:rPr>
          <w:rFonts w:ascii="Book Antiqua" w:hAnsi="Book Antiqua"/>
          <w:sz w:val="24"/>
        </w:rPr>
        <w:t>% d’entre</w:t>
      </w:r>
      <w:r>
        <w:rPr>
          <w:rFonts w:ascii="Book Antiqua" w:hAnsi="Book Antiqua"/>
          <w:spacing w:val="-1"/>
          <w:sz w:val="24"/>
        </w:rPr>
        <w:t xml:space="preserve"> </w:t>
      </w:r>
      <w:r>
        <w:rPr>
          <w:rFonts w:ascii="Book Antiqua" w:hAnsi="Book Antiqua"/>
          <w:sz w:val="24"/>
        </w:rPr>
        <w:t>eux</w:t>
      </w:r>
      <w:r>
        <w:rPr>
          <w:rFonts w:ascii="Book Antiqua" w:hAnsi="Book Antiqua"/>
          <w:spacing w:val="-3"/>
          <w:sz w:val="24"/>
        </w:rPr>
        <w:t xml:space="preserve"> </w:t>
      </w:r>
      <w:r>
        <w:rPr>
          <w:rFonts w:ascii="Book Antiqua" w:hAnsi="Book Antiqua"/>
          <w:sz w:val="24"/>
        </w:rPr>
        <w:t>ne</w:t>
      </w:r>
      <w:r>
        <w:rPr>
          <w:rFonts w:ascii="Book Antiqua" w:hAnsi="Book Antiqua"/>
          <w:spacing w:val="-1"/>
          <w:sz w:val="24"/>
        </w:rPr>
        <w:t xml:space="preserve"> </w:t>
      </w:r>
      <w:r>
        <w:rPr>
          <w:rFonts w:ascii="Book Antiqua" w:hAnsi="Book Antiqua"/>
          <w:sz w:val="24"/>
        </w:rPr>
        <w:t>connaissaient absolument pas ce</w:t>
      </w:r>
      <w:r>
        <w:rPr>
          <w:rFonts w:ascii="Book Antiqua" w:hAnsi="Book Antiqua"/>
          <w:spacing w:val="-1"/>
          <w:sz w:val="24"/>
        </w:rPr>
        <w:t xml:space="preserve"> </w:t>
      </w:r>
      <w:r>
        <w:rPr>
          <w:rFonts w:ascii="Book Antiqua" w:hAnsi="Book Antiqua"/>
          <w:sz w:val="24"/>
        </w:rPr>
        <w:t>pouvoir dérogatoire.</w:t>
      </w:r>
      <w:r>
        <w:rPr>
          <w:rFonts w:ascii="Book Antiqua" w:hAnsi="Book Antiqua"/>
          <w:spacing w:val="-1"/>
          <w:sz w:val="24"/>
        </w:rPr>
        <w:t xml:space="preserve"> </w:t>
      </w:r>
      <w:r>
        <w:rPr>
          <w:rFonts w:ascii="Book Antiqua" w:hAnsi="Book Antiqua"/>
          <w:sz w:val="24"/>
        </w:rPr>
        <w:t>Les</w:t>
      </w:r>
      <w:r>
        <w:rPr>
          <w:rFonts w:ascii="Book Antiqua" w:hAnsi="Book Antiqua"/>
          <w:spacing w:val="-4"/>
          <w:sz w:val="24"/>
        </w:rPr>
        <w:t xml:space="preserve"> </w:t>
      </w:r>
      <w:r>
        <w:rPr>
          <w:rFonts w:ascii="Book Antiqua" w:hAnsi="Book Antiqua"/>
          <w:sz w:val="24"/>
        </w:rPr>
        <w:t>préfets n’en parlent pas non plus sans doute parce qu’ils redoutent d’être assaillis de demandes. En réponse à Cédric Chevalier, le pouvoir dérogatoire a été utilisé</w:t>
      </w:r>
      <w:r>
        <w:rPr>
          <w:rFonts w:ascii="Book Antiqua" w:hAnsi="Book Antiqua"/>
          <w:spacing w:val="80"/>
          <w:sz w:val="24"/>
        </w:rPr>
        <w:t xml:space="preserve"> </w:t>
      </w:r>
      <w:r>
        <w:rPr>
          <w:rFonts w:ascii="Book Antiqua" w:hAnsi="Book Antiqua"/>
          <w:sz w:val="24"/>
        </w:rPr>
        <w:t>16 fois depuis 2020, essentiellement dans le domaine des subventions.</w:t>
      </w:r>
    </w:p>
    <w:p w14:paraId="5161B200" w14:textId="77777777" w:rsidR="00290FCD" w:rsidRDefault="00B846D1">
      <w:pPr>
        <w:spacing w:before="287"/>
        <w:ind w:left="1276" w:right="990" w:firstLine="907"/>
        <w:jc w:val="both"/>
        <w:rPr>
          <w:rFonts w:ascii="Book Antiqua" w:hAnsi="Book Antiqua"/>
          <w:sz w:val="24"/>
        </w:rPr>
      </w:pPr>
      <w:r>
        <w:rPr>
          <w:rFonts w:ascii="Book Antiqua" w:hAnsi="Book Antiqua"/>
          <w:sz w:val="24"/>
        </w:rPr>
        <w:t xml:space="preserve">Et bien sûr je rejoins mon </w:t>
      </w:r>
      <w:proofErr w:type="spellStart"/>
      <w:r>
        <w:rPr>
          <w:rFonts w:ascii="Book Antiqua" w:hAnsi="Book Antiqua"/>
          <w:sz w:val="24"/>
        </w:rPr>
        <w:t>co-rapporteur</w:t>
      </w:r>
      <w:proofErr w:type="spellEnd"/>
      <w:r>
        <w:rPr>
          <w:rFonts w:ascii="Book Antiqua" w:hAnsi="Book Antiqua"/>
          <w:sz w:val="24"/>
        </w:rPr>
        <w:t xml:space="preserve"> Rémy </w:t>
      </w:r>
      <w:proofErr w:type="spellStart"/>
      <w:r>
        <w:rPr>
          <w:rFonts w:ascii="Book Antiqua" w:hAnsi="Book Antiqua"/>
          <w:sz w:val="24"/>
        </w:rPr>
        <w:t>Pointereau</w:t>
      </w:r>
      <w:proofErr w:type="spellEnd"/>
      <w:r>
        <w:rPr>
          <w:rFonts w:ascii="Book Antiqua" w:hAnsi="Book Antiqua"/>
          <w:sz w:val="24"/>
        </w:rPr>
        <w:t xml:space="preserve"> sur l’importance du couple maire-préfet, notamment dans le cadre des conférences de dialogue.</w:t>
      </w:r>
    </w:p>
    <w:p w14:paraId="2BF67C0C" w14:textId="77777777" w:rsidR="00290FCD" w:rsidRDefault="0077445D">
      <w:pPr>
        <w:spacing w:before="288"/>
        <w:ind w:left="1276" w:right="986" w:firstLine="907"/>
        <w:jc w:val="both"/>
        <w:rPr>
          <w:rFonts w:ascii="Book Antiqua" w:hAnsi="Book Antiqua"/>
          <w:sz w:val="24"/>
        </w:rPr>
      </w:pPr>
      <w:hyperlink r:id="rId192">
        <w:r w:rsidR="00B846D1">
          <w:rPr>
            <w:rFonts w:ascii="Book Antiqua" w:hAnsi="Book Antiqua"/>
            <w:b/>
            <w:sz w:val="24"/>
          </w:rPr>
          <w:t>Mme</w:t>
        </w:r>
        <w:r w:rsidR="00B846D1">
          <w:rPr>
            <w:rFonts w:ascii="Book Antiqua" w:hAnsi="Book Antiqua"/>
            <w:b/>
            <w:spacing w:val="-7"/>
            <w:sz w:val="24"/>
          </w:rPr>
          <w:t xml:space="preserve"> </w:t>
        </w:r>
        <w:r w:rsidR="00B846D1">
          <w:rPr>
            <w:rFonts w:ascii="Book Antiqua" w:hAnsi="Book Antiqua"/>
            <w:b/>
            <w:sz w:val="24"/>
          </w:rPr>
          <w:t>Nadine</w:t>
        </w:r>
        <w:r w:rsidR="00B846D1">
          <w:rPr>
            <w:rFonts w:ascii="Book Antiqua" w:hAnsi="Book Antiqua"/>
            <w:b/>
            <w:spacing w:val="-7"/>
            <w:sz w:val="24"/>
          </w:rPr>
          <w:t xml:space="preserve"> </w:t>
        </w:r>
        <w:proofErr w:type="spellStart"/>
        <w:r w:rsidR="00B846D1">
          <w:rPr>
            <w:rFonts w:ascii="Book Antiqua" w:hAnsi="Book Antiqua"/>
            <w:b/>
            <w:sz w:val="24"/>
          </w:rPr>
          <w:t>Bellurot</w:t>
        </w:r>
        <w:proofErr w:type="spellEnd"/>
        <w:r w:rsidR="00B846D1">
          <w:rPr>
            <w:rFonts w:ascii="Book Antiqua" w:hAnsi="Book Antiqua"/>
            <w:sz w:val="24"/>
          </w:rPr>
          <w:t>.</w:t>
        </w:r>
      </w:hyperlink>
      <w:r w:rsidR="00B846D1">
        <w:rPr>
          <w:rFonts w:ascii="Book Antiqua" w:hAnsi="Book Antiqua"/>
          <w:spacing w:val="-10"/>
          <w:sz w:val="24"/>
        </w:rPr>
        <w:t xml:space="preserve"> </w:t>
      </w:r>
      <w:r w:rsidR="00B846D1">
        <w:rPr>
          <w:rFonts w:ascii="Book Antiqua" w:hAnsi="Book Antiqua"/>
          <w:b/>
          <w:sz w:val="24"/>
        </w:rPr>
        <w:t>–</w:t>
      </w:r>
      <w:r w:rsidR="00B846D1">
        <w:rPr>
          <w:rFonts w:ascii="Book Antiqua" w:hAnsi="Book Antiqua"/>
          <w:b/>
          <w:spacing w:val="-7"/>
          <w:sz w:val="24"/>
        </w:rPr>
        <w:t xml:space="preserve"> </w:t>
      </w:r>
      <w:r w:rsidR="00B846D1">
        <w:rPr>
          <w:rFonts w:ascii="Book Antiqua" w:hAnsi="Book Antiqua"/>
          <w:sz w:val="24"/>
        </w:rPr>
        <w:t>Je</w:t>
      </w:r>
      <w:r w:rsidR="00B846D1">
        <w:rPr>
          <w:rFonts w:ascii="Book Antiqua" w:hAnsi="Book Antiqua"/>
          <w:spacing w:val="-9"/>
          <w:sz w:val="24"/>
        </w:rPr>
        <w:t xml:space="preserve"> </w:t>
      </w:r>
      <w:r w:rsidR="00B846D1">
        <w:rPr>
          <w:rFonts w:ascii="Book Antiqua" w:hAnsi="Book Antiqua"/>
          <w:sz w:val="24"/>
        </w:rPr>
        <w:t>salue</w:t>
      </w:r>
      <w:r w:rsidR="00B846D1">
        <w:rPr>
          <w:rFonts w:ascii="Book Antiqua" w:hAnsi="Book Antiqua"/>
          <w:spacing w:val="-9"/>
          <w:sz w:val="24"/>
        </w:rPr>
        <w:t xml:space="preserve"> </w:t>
      </w:r>
      <w:r w:rsidR="00B846D1">
        <w:rPr>
          <w:rFonts w:ascii="Book Antiqua" w:hAnsi="Book Antiqua"/>
          <w:sz w:val="24"/>
        </w:rPr>
        <w:t>le</w:t>
      </w:r>
      <w:r w:rsidR="00B846D1">
        <w:rPr>
          <w:rFonts w:ascii="Book Antiqua" w:hAnsi="Book Antiqua"/>
          <w:spacing w:val="-9"/>
          <w:sz w:val="24"/>
        </w:rPr>
        <w:t xml:space="preserve"> </w:t>
      </w:r>
      <w:r w:rsidR="00B846D1">
        <w:rPr>
          <w:rFonts w:ascii="Book Antiqua" w:hAnsi="Book Antiqua"/>
          <w:sz w:val="24"/>
        </w:rPr>
        <w:t>travail</w:t>
      </w:r>
      <w:r w:rsidR="00B846D1">
        <w:rPr>
          <w:rFonts w:ascii="Book Antiqua" w:hAnsi="Book Antiqua"/>
          <w:spacing w:val="-12"/>
          <w:sz w:val="24"/>
        </w:rPr>
        <w:t xml:space="preserve"> </w:t>
      </w:r>
      <w:r w:rsidR="00B846D1">
        <w:rPr>
          <w:rFonts w:ascii="Book Antiqua" w:hAnsi="Book Antiqua"/>
          <w:sz w:val="24"/>
        </w:rPr>
        <w:t>de</w:t>
      </w:r>
      <w:r w:rsidR="00B846D1">
        <w:rPr>
          <w:rFonts w:ascii="Book Antiqua" w:hAnsi="Book Antiqua"/>
          <w:spacing w:val="-12"/>
          <w:sz w:val="24"/>
        </w:rPr>
        <w:t xml:space="preserve"> </w:t>
      </w:r>
      <w:r w:rsidR="00B846D1">
        <w:rPr>
          <w:rFonts w:ascii="Book Antiqua" w:hAnsi="Book Antiqua"/>
          <w:sz w:val="24"/>
        </w:rPr>
        <w:t>nos</w:t>
      </w:r>
      <w:r w:rsidR="00B846D1">
        <w:rPr>
          <w:rFonts w:ascii="Book Antiqua" w:hAnsi="Book Antiqua"/>
          <w:spacing w:val="-13"/>
          <w:sz w:val="24"/>
        </w:rPr>
        <w:t xml:space="preserve"> </w:t>
      </w:r>
      <w:r w:rsidR="00B846D1">
        <w:rPr>
          <w:rFonts w:ascii="Book Antiqua" w:hAnsi="Book Antiqua"/>
          <w:sz w:val="24"/>
        </w:rPr>
        <w:t>collègues</w:t>
      </w:r>
      <w:r w:rsidR="00B846D1">
        <w:rPr>
          <w:rFonts w:ascii="Book Antiqua" w:hAnsi="Book Antiqua"/>
          <w:spacing w:val="-13"/>
          <w:sz w:val="24"/>
        </w:rPr>
        <w:t xml:space="preserve"> </w:t>
      </w:r>
      <w:r w:rsidR="00B846D1">
        <w:rPr>
          <w:rFonts w:ascii="Book Antiqua" w:hAnsi="Book Antiqua"/>
          <w:sz w:val="24"/>
        </w:rPr>
        <w:t>rapporteurs, qui ont fait un excellent travail avec des propositions très intéressantes qui vont dans le bon sens et qui vont permettre de résoudre des cas absurdes qu’on a rencontrés sur le terrain. Je pense qu’elles vont vraiment répondre à une attente de nos concitoyens et au besoin de proximité qu’ils expriment. C’est donc un enjeu démocratique majeur. Je pense que c’est vraiment gagnant-gagnant pour toutes les personnes intéressées par les décisions dans nos territoires.</w:t>
      </w:r>
    </w:p>
    <w:p w14:paraId="2A01AE3B" w14:textId="77777777" w:rsidR="00290FCD" w:rsidRDefault="0077445D">
      <w:pPr>
        <w:spacing w:before="289"/>
        <w:ind w:left="1276" w:right="986" w:firstLine="907"/>
        <w:jc w:val="both"/>
        <w:rPr>
          <w:rFonts w:ascii="Book Antiqua" w:hAnsi="Book Antiqua"/>
          <w:sz w:val="24"/>
        </w:rPr>
      </w:pPr>
      <w:hyperlink r:id="rId193">
        <w:r w:rsidR="00B846D1">
          <w:rPr>
            <w:rFonts w:ascii="Book Antiqua" w:hAnsi="Book Antiqua"/>
            <w:b/>
            <w:sz w:val="24"/>
          </w:rPr>
          <w:t xml:space="preserve">M. Bernard </w:t>
        </w:r>
        <w:proofErr w:type="spellStart"/>
        <w:r w:rsidR="00B846D1">
          <w:rPr>
            <w:rFonts w:ascii="Book Antiqua" w:hAnsi="Book Antiqua"/>
            <w:b/>
            <w:sz w:val="24"/>
          </w:rPr>
          <w:t>Delcros</w:t>
        </w:r>
        <w:proofErr w:type="spellEnd"/>
        <w:r w:rsidR="00B846D1">
          <w:rPr>
            <w:rFonts w:ascii="Book Antiqua" w:hAnsi="Book Antiqua"/>
            <w:b/>
            <w:sz w:val="24"/>
          </w:rPr>
          <w:t>,</w:t>
        </w:r>
      </w:hyperlink>
      <w:r w:rsidR="00B846D1">
        <w:rPr>
          <w:rFonts w:ascii="Book Antiqua" w:hAnsi="Book Antiqua"/>
          <w:b/>
          <w:sz w:val="24"/>
        </w:rPr>
        <w:t xml:space="preserve"> président</w:t>
      </w:r>
      <w:r w:rsidR="00B846D1">
        <w:rPr>
          <w:rFonts w:ascii="Book Antiqua" w:hAnsi="Book Antiqua"/>
          <w:sz w:val="24"/>
        </w:rPr>
        <w:t>. – Effectivement, il y a beaucoup de sujets d’urbanisme qui nous remontent. Je pense notamment à la question de la continuité</w:t>
      </w:r>
      <w:r w:rsidR="00B846D1">
        <w:rPr>
          <w:rFonts w:ascii="Book Antiqua" w:hAnsi="Book Antiqua"/>
          <w:spacing w:val="-7"/>
          <w:sz w:val="24"/>
        </w:rPr>
        <w:t xml:space="preserve"> </w:t>
      </w:r>
      <w:r w:rsidR="00B846D1">
        <w:rPr>
          <w:rFonts w:ascii="Book Antiqua" w:hAnsi="Book Antiqua"/>
          <w:sz w:val="24"/>
        </w:rPr>
        <w:t>de</w:t>
      </w:r>
      <w:r w:rsidR="00B846D1">
        <w:rPr>
          <w:rFonts w:ascii="Book Antiqua" w:hAnsi="Book Antiqua"/>
          <w:spacing w:val="-7"/>
          <w:sz w:val="24"/>
        </w:rPr>
        <w:t xml:space="preserve"> </w:t>
      </w:r>
      <w:r w:rsidR="00B846D1">
        <w:rPr>
          <w:rFonts w:ascii="Book Antiqua" w:hAnsi="Book Antiqua"/>
          <w:sz w:val="24"/>
        </w:rPr>
        <w:t>la</w:t>
      </w:r>
      <w:r w:rsidR="00B846D1">
        <w:rPr>
          <w:rFonts w:ascii="Book Antiqua" w:hAnsi="Book Antiqua"/>
          <w:spacing w:val="-7"/>
          <w:sz w:val="24"/>
        </w:rPr>
        <w:t xml:space="preserve"> </w:t>
      </w:r>
      <w:r w:rsidR="00B846D1">
        <w:rPr>
          <w:rFonts w:ascii="Book Antiqua" w:hAnsi="Book Antiqua"/>
          <w:sz w:val="24"/>
        </w:rPr>
        <w:t>loi</w:t>
      </w:r>
      <w:r w:rsidR="00B846D1">
        <w:rPr>
          <w:rFonts w:ascii="Book Antiqua" w:hAnsi="Book Antiqua"/>
          <w:spacing w:val="-10"/>
          <w:sz w:val="24"/>
        </w:rPr>
        <w:t xml:space="preserve"> </w:t>
      </w:r>
      <w:r w:rsidR="00B846D1">
        <w:rPr>
          <w:rFonts w:ascii="Book Antiqua" w:hAnsi="Book Antiqua"/>
          <w:sz w:val="24"/>
        </w:rPr>
        <w:t>Montagne.</w:t>
      </w:r>
      <w:r w:rsidR="00B846D1">
        <w:rPr>
          <w:rFonts w:ascii="Book Antiqua" w:hAnsi="Book Antiqua"/>
          <w:spacing w:val="-7"/>
          <w:sz w:val="24"/>
        </w:rPr>
        <w:t xml:space="preserve"> </w:t>
      </w:r>
      <w:r w:rsidR="00B846D1">
        <w:rPr>
          <w:rFonts w:ascii="Book Antiqua" w:hAnsi="Book Antiqua"/>
          <w:sz w:val="24"/>
        </w:rPr>
        <w:t>Souvent,</w:t>
      </w:r>
      <w:r w:rsidR="00B846D1">
        <w:rPr>
          <w:rFonts w:ascii="Book Antiqua" w:hAnsi="Book Antiqua"/>
          <w:spacing w:val="-7"/>
          <w:sz w:val="24"/>
        </w:rPr>
        <w:t xml:space="preserve"> </w:t>
      </w:r>
      <w:r w:rsidR="00B846D1">
        <w:rPr>
          <w:rFonts w:ascii="Book Antiqua" w:hAnsi="Book Antiqua"/>
          <w:sz w:val="24"/>
        </w:rPr>
        <w:t>les</w:t>
      </w:r>
      <w:r w:rsidR="00B846D1">
        <w:rPr>
          <w:rFonts w:ascii="Book Antiqua" w:hAnsi="Book Antiqua"/>
          <w:spacing w:val="-8"/>
          <w:sz w:val="24"/>
        </w:rPr>
        <w:t xml:space="preserve"> </w:t>
      </w:r>
      <w:r w:rsidR="00B846D1">
        <w:rPr>
          <w:rFonts w:ascii="Book Antiqua" w:hAnsi="Book Antiqua"/>
          <w:sz w:val="24"/>
        </w:rPr>
        <w:t>services</w:t>
      </w:r>
      <w:r w:rsidR="00B846D1">
        <w:rPr>
          <w:rFonts w:ascii="Book Antiqua" w:hAnsi="Book Antiqua"/>
          <w:spacing w:val="-8"/>
          <w:sz w:val="24"/>
        </w:rPr>
        <w:t xml:space="preserve"> </w:t>
      </w:r>
      <w:r w:rsidR="00B846D1">
        <w:rPr>
          <w:rFonts w:ascii="Book Antiqua" w:hAnsi="Book Antiqua"/>
          <w:sz w:val="24"/>
        </w:rPr>
        <w:t>de</w:t>
      </w:r>
      <w:r w:rsidR="00B846D1">
        <w:rPr>
          <w:rFonts w:ascii="Book Antiqua" w:hAnsi="Book Antiqua"/>
          <w:spacing w:val="-7"/>
          <w:sz w:val="24"/>
        </w:rPr>
        <w:t xml:space="preserve"> </w:t>
      </w:r>
      <w:r w:rsidR="00B846D1">
        <w:rPr>
          <w:rFonts w:ascii="Book Antiqua" w:hAnsi="Book Antiqua"/>
          <w:sz w:val="24"/>
        </w:rPr>
        <w:t>l’État</w:t>
      </w:r>
      <w:r w:rsidR="00B846D1">
        <w:rPr>
          <w:rFonts w:ascii="Book Antiqua" w:hAnsi="Book Antiqua"/>
          <w:spacing w:val="-6"/>
          <w:sz w:val="24"/>
        </w:rPr>
        <w:t xml:space="preserve"> </w:t>
      </w:r>
      <w:r w:rsidR="00B846D1">
        <w:rPr>
          <w:rFonts w:ascii="Book Antiqua" w:hAnsi="Book Antiqua"/>
          <w:sz w:val="24"/>
        </w:rPr>
        <w:t>sont</w:t>
      </w:r>
      <w:r w:rsidR="00B846D1">
        <w:rPr>
          <w:rFonts w:ascii="Book Antiqua" w:hAnsi="Book Antiqua"/>
          <w:spacing w:val="-9"/>
          <w:sz w:val="24"/>
        </w:rPr>
        <w:t xml:space="preserve"> </w:t>
      </w:r>
      <w:r w:rsidR="00B846D1">
        <w:rPr>
          <w:rFonts w:ascii="Book Antiqua" w:hAnsi="Book Antiqua"/>
          <w:sz w:val="24"/>
        </w:rPr>
        <w:t>très</w:t>
      </w:r>
      <w:r w:rsidR="00B846D1">
        <w:rPr>
          <w:rFonts w:ascii="Book Antiqua" w:hAnsi="Book Antiqua"/>
          <w:spacing w:val="-8"/>
          <w:sz w:val="24"/>
        </w:rPr>
        <w:t xml:space="preserve"> </w:t>
      </w:r>
      <w:r w:rsidR="00B846D1">
        <w:rPr>
          <w:rFonts w:ascii="Book Antiqua" w:hAnsi="Book Antiqua"/>
          <w:sz w:val="24"/>
        </w:rPr>
        <w:t>éloignés</w:t>
      </w:r>
      <w:r w:rsidR="00B846D1">
        <w:rPr>
          <w:rFonts w:ascii="Book Antiqua" w:hAnsi="Book Antiqua"/>
          <w:spacing w:val="-8"/>
          <w:sz w:val="24"/>
        </w:rPr>
        <w:t xml:space="preserve"> </w:t>
      </w:r>
      <w:r w:rsidR="00B846D1">
        <w:rPr>
          <w:rFonts w:ascii="Book Antiqua" w:hAnsi="Book Antiqua"/>
          <w:sz w:val="24"/>
        </w:rPr>
        <w:t xml:space="preserve">de l’esprit du législateur de l’époque. La loi prévoit qu’en zones de montagne, l’urbanisation doit être réalisée en continuité de l’urbanisation existante mais cette notion est interprétée souvent de manière trop stricte par les services de </w:t>
      </w:r>
      <w:r w:rsidR="00B846D1">
        <w:rPr>
          <w:rFonts w:ascii="Book Antiqua" w:hAnsi="Book Antiqua"/>
          <w:spacing w:val="-2"/>
          <w:sz w:val="24"/>
        </w:rPr>
        <w:t>l’État.</w:t>
      </w:r>
    </w:p>
    <w:p w14:paraId="1D85C70E" w14:textId="77777777" w:rsidR="00290FCD" w:rsidRDefault="0077445D">
      <w:pPr>
        <w:spacing w:before="285"/>
        <w:ind w:left="1276" w:right="987" w:firstLine="907"/>
        <w:jc w:val="both"/>
        <w:rPr>
          <w:rFonts w:ascii="Book Antiqua" w:hAnsi="Book Antiqua"/>
          <w:sz w:val="24"/>
        </w:rPr>
      </w:pPr>
      <w:hyperlink r:id="rId194">
        <w:r w:rsidR="00B846D1">
          <w:rPr>
            <w:rFonts w:ascii="Book Antiqua" w:hAnsi="Book Antiqua"/>
            <w:b/>
            <w:sz w:val="24"/>
          </w:rPr>
          <w:t xml:space="preserve">M. Rémy </w:t>
        </w:r>
        <w:proofErr w:type="spellStart"/>
        <w:r w:rsidR="00B846D1">
          <w:rPr>
            <w:rFonts w:ascii="Book Antiqua" w:hAnsi="Book Antiqua"/>
            <w:b/>
            <w:sz w:val="24"/>
          </w:rPr>
          <w:t>Pointereau</w:t>
        </w:r>
        <w:proofErr w:type="spellEnd"/>
      </w:hyperlink>
      <w:r w:rsidR="00B846D1">
        <w:rPr>
          <w:rFonts w:ascii="Book Antiqua" w:hAnsi="Book Antiqua"/>
          <w:b/>
          <w:sz w:val="24"/>
        </w:rPr>
        <w:t>, rapporteur</w:t>
      </w:r>
      <w:r w:rsidR="00B846D1">
        <w:rPr>
          <w:rFonts w:ascii="Book Antiqua" w:hAnsi="Book Antiqua"/>
          <w:sz w:val="24"/>
        </w:rPr>
        <w:t>. – Dans le domaine de la</w:t>
      </w:r>
      <w:r w:rsidR="00B846D1">
        <w:rPr>
          <w:rFonts w:ascii="Book Antiqua" w:hAnsi="Book Antiqua"/>
          <w:spacing w:val="40"/>
          <w:sz w:val="24"/>
        </w:rPr>
        <w:t xml:space="preserve"> </w:t>
      </w:r>
      <w:r w:rsidR="00B846D1">
        <w:rPr>
          <w:rFonts w:ascii="Book Antiqua" w:hAnsi="Book Antiqua"/>
          <w:sz w:val="24"/>
        </w:rPr>
        <w:t xml:space="preserve">construction, il y a des aberrations. Sur dix problèmes, j’en ai sept liés à la </w:t>
      </w:r>
      <w:r w:rsidR="00B846D1">
        <w:rPr>
          <w:rFonts w:ascii="Book Antiqua" w:hAnsi="Book Antiqua"/>
          <w:spacing w:val="-2"/>
          <w:sz w:val="24"/>
        </w:rPr>
        <w:t>construction.</w:t>
      </w:r>
    </w:p>
    <w:p w14:paraId="303231B7" w14:textId="77777777" w:rsidR="00290FCD" w:rsidRDefault="00B846D1">
      <w:pPr>
        <w:spacing w:before="291"/>
        <w:ind w:left="1276" w:right="985" w:firstLine="907"/>
        <w:jc w:val="both"/>
        <w:rPr>
          <w:rFonts w:ascii="Book Antiqua" w:hAnsi="Book Antiqua"/>
          <w:sz w:val="24"/>
        </w:rPr>
      </w:pPr>
      <w:r>
        <w:rPr>
          <w:rFonts w:ascii="Book Antiqua" w:hAnsi="Book Antiqua"/>
          <w:sz w:val="24"/>
        </w:rPr>
        <w:t>Par exemple, une maison brûle sur une exploitation. Comme il n’a pas l’assurance pour rembourser la totalité, il fait construire un tout petit peu plus petit.</w:t>
      </w:r>
      <w:r>
        <w:rPr>
          <w:rFonts w:ascii="Book Antiqua" w:hAnsi="Book Antiqua"/>
          <w:spacing w:val="-2"/>
          <w:sz w:val="24"/>
        </w:rPr>
        <w:t xml:space="preserve"> </w:t>
      </w:r>
      <w:r>
        <w:rPr>
          <w:rFonts w:ascii="Book Antiqua" w:hAnsi="Book Antiqua"/>
          <w:sz w:val="24"/>
        </w:rPr>
        <w:t>On</w:t>
      </w:r>
      <w:r>
        <w:rPr>
          <w:rFonts w:ascii="Book Antiqua" w:hAnsi="Book Antiqua"/>
          <w:spacing w:val="-1"/>
          <w:sz w:val="24"/>
        </w:rPr>
        <w:t xml:space="preserve"> </w:t>
      </w:r>
      <w:r>
        <w:rPr>
          <w:rFonts w:ascii="Book Antiqua" w:hAnsi="Book Antiqua"/>
          <w:sz w:val="24"/>
        </w:rPr>
        <w:t>lui oppose</w:t>
      </w:r>
      <w:r>
        <w:rPr>
          <w:rFonts w:ascii="Book Antiqua" w:hAnsi="Book Antiqua"/>
          <w:spacing w:val="-2"/>
          <w:sz w:val="24"/>
        </w:rPr>
        <w:t xml:space="preserve"> </w:t>
      </w:r>
      <w:r>
        <w:rPr>
          <w:rFonts w:ascii="Book Antiqua" w:hAnsi="Book Antiqua"/>
          <w:sz w:val="24"/>
        </w:rPr>
        <w:t>un refus</w:t>
      </w:r>
      <w:r>
        <w:rPr>
          <w:rFonts w:ascii="Book Antiqua" w:hAnsi="Book Antiqua"/>
          <w:spacing w:val="-1"/>
          <w:sz w:val="24"/>
        </w:rPr>
        <w:t xml:space="preserve"> </w:t>
      </w:r>
      <w:r>
        <w:rPr>
          <w:rFonts w:ascii="Book Antiqua" w:hAnsi="Book Antiqua"/>
          <w:sz w:val="24"/>
        </w:rPr>
        <w:t>car il doit</w:t>
      </w:r>
      <w:r>
        <w:rPr>
          <w:rFonts w:ascii="Book Antiqua" w:hAnsi="Book Antiqua"/>
          <w:spacing w:val="-2"/>
          <w:sz w:val="24"/>
        </w:rPr>
        <w:t xml:space="preserve"> </w:t>
      </w:r>
      <w:r>
        <w:rPr>
          <w:rFonts w:ascii="Book Antiqua" w:hAnsi="Book Antiqua"/>
          <w:sz w:val="24"/>
        </w:rPr>
        <w:t>reconstruire</w:t>
      </w:r>
      <w:r>
        <w:rPr>
          <w:rFonts w:ascii="Book Antiqua" w:hAnsi="Book Antiqua"/>
          <w:spacing w:val="-2"/>
          <w:sz w:val="24"/>
        </w:rPr>
        <w:t xml:space="preserve"> </w:t>
      </w:r>
      <w:r>
        <w:rPr>
          <w:rFonts w:ascii="Book Antiqua" w:hAnsi="Book Antiqua"/>
          <w:sz w:val="24"/>
        </w:rPr>
        <w:t>à</w:t>
      </w:r>
      <w:r>
        <w:rPr>
          <w:rFonts w:ascii="Book Antiqua" w:hAnsi="Book Antiqua"/>
          <w:spacing w:val="-2"/>
          <w:sz w:val="24"/>
        </w:rPr>
        <w:t xml:space="preserve"> </w:t>
      </w:r>
      <w:r>
        <w:rPr>
          <w:rFonts w:ascii="Book Antiqua" w:hAnsi="Book Antiqua"/>
          <w:sz w:val="24"/>
        </w:rPr>
        <w:t>l’identique.</w:t>
      </w:r>
      <w:r>
        <w:rPr>
          <w:rFonts w:ascii="Book Antiqua" w:hAnsi="Book Antiqua"/>
          <w:spacing w:val="-2"/>
          <w:sz w:val="24"/>
        </w:rPr>
        <w:t xml:space="preserve"> </w:t>
      </w:r>
      <w:r>
        <w:rPr>
          <w:rFonts w:ascii="Book Antiqua" w:hAnsi="Book Antiqua"/>
          <w:sz w:val="24"/>
        </w:rPr>
        <w:t>Le pouvoir</w:t>
      </w:r>
      <w:r>
        <w:rPr>
          <w:rFonts w:ascii="Book Antiqua" w:hAnsi="Book Antiqua"/>
          <w:spacing w:val="-1"/>
          <w:sz w:val="24"/>
        </w:rPr>
        <w:t xml:space="preserve"> </w:t>
      </w:r>
      <w:r>
        <w:rPr>
          <w:rFonts w:ascii="Book Antiqua" w:hAnsi="Book Antiqua"/>
          <w:sz w:val="24"/>
        </w:rPr>
        <w:t>du préfet aurait du sens dans un cas comme celui-là.</w:t>
      </w:r>
    </w:p>
    <w:p w14:paraId="10A9F3DA" w14:textId="77777777" w:rsidR="00290FCD" w:rsidRDefault="00B846D1">
      <w:pPr>
        <w:spacing w:before="288"/>
        <w:ind w:left="1276" w:right="986" w:firstLine="907"/>
        <w:jc w:val="both"/>
        <w:rPr>
          <w:rFonts w:ascii="Book Antiqua" w:hAnsi="Book Antiqua"/>
          <w:sz w:val="24"/>
        </w:rPr>
      </w:pPr>
      <w:r>
        <w:rPr>
          <w:rFonts w:ascii="Book Antiqua" w:hAnsi="Book Antiqua"/>
          <w:sz w:val="24"/>
        </w:rPr>
        <w:t>Un autre cas : un jeune agriculteur n’a pas d’animaux et veut faire construire sa maison à côté des bâtiments d’exploitation pour essayer de contrôler son stockage. Il a du matériel qui vaut cher et il y a beaucoup de vols. On lui refuse parce qu’il n’élève pas d’animaux.</w:t>
      </w:r>
    </w:p>
    <w:p w14:paraId="62FCB8C7" w14:textId="77777777" w:rsidR="00290FCD" w:rsidRDefault="00B846D1">
      <w:pPr>
        <w:spacing w:before="288"/>
        <w:ind w:left="1276" w:right="985" w:firstLine="907"/>
        <w:jc w:val="both"/>
        <w:rPr>
          <w:rFonts w:ascii="Book Antiqua" w:hAnsi="Book Antiqua"/>
          <w:sz w:val="24"/>
        </w:rPr>
      </w:pPr>
      <w:r>
        <w:rPr>
          <w:rFonts w:ascii="Book Antiqua" w:hAnsi="Book Antiqua"/>
          <w:sz w:val="24"/>
        </w:rPr>
        <w:t xml:space="preserve">Par contre, il y a une jurisprudence du Conseil d’État qui permet de construire une maison à côté des bâtiments d’exploitation si vous cultivez du </w:t>
      </w:r>
      <w:r>
        <w:rPr>
          <w:rFonts w:ascii="Book Antiqua" w:hAnsi="Book Antiqua"/>
          <w:spacing w:val="-2"/>
          <w:sz w:val="24"/>
        </w:rPr>
        <w:t>safran.</w:t>
      </w:r>
    </w:p>
    <w:p w14:paraId="1449882E" w14:textId="77777777" w:rsidR="00290FCD" w:rsidRDefault="00B846D1">
      <w:pPr>
        <w:spacing w:before="288"/>
        <w:ind w:left="2183"/>
        <w:rPr>
          <w:rFonts w:ascii="Book Antiqua" w:hAnsi="Book Antiqua"/>
          <w:sz w:val="24"/>
        </w:rPr>
      </w:pPr>
      <w:r>
        <w:rPr>
          <w:rFonts w:ascii="Book Antiqua" w:hAnsi="Book Antiqua"/>
          <w:sz w:val="24"/>
        </w:rPr>
        <w:t>Il</w:t>
      </w:r>
      <w:r>
        <w:rPr>
          <w:rFonts w:ascii="Book Antiqua" w:hAnsi="Book Antiqua"/>
          <w:spacing w:val="-5"/>
          <w:sz w:val="24"/>
        </w:rPr>
        <w:t xml:space="preserve"> </w:t>
      </w:r>
      <w:r>
        <w:rPr>
          <w:rFonts w:ascii="Book Antiqua" w:hAnsi="Book Antiqua"/>
          <w:sz w:val="24"/>
        </w:rPr>
        <w:t>y</w:t>
      </w:r>
      <w:r>
        <w:rPr>
          <w:rFonts w:ascii="Book Antiqua" w:hAnsi="Book Antiqua"/>
          <w:spacing w:val="-1"/>
          <w:sz w:val="24"/>
        </w:rPr>
        <w:t xml:space="preserve"> </w:t>
      </w:r>
      <w:r>
        <w:rPr>
          <w:rFonts w:ascii="Book Antiqua" w:hAnsi="Book Antiqua"/>
          <w:sz w:val="24"/>
        </w:rPr>
        <w:t>a</w:t>
      </w:r>
      <w:r>
        <w:rPr>
          <w:rFonts w:ascii="Book Antiqua" w:hAnsi="Book Antiqua"/>
          <w:spacing w:val="-4"/>
          <w:sz w:val="24"/>
        </w:rPr>
        <w:t xml:space="preserve"> </w:t>
      </w:r>
      <w:r>
        <w:rPr>
          <w:rFonts w:ascii="Book Antiqua" w:hAnsi="Book Antiqua"/>
          <w:sz w:val="24"/>
        </w:rPr>
        <w:t>des</w:t>
      </w:r>
      <w:r>
        <w:rPr>
          <w:rFonts w:ascii="Book Antiqua" w:hAnsi="Book Antiqua"/>
          <w:spacing w:val="-5"/>
          <w:sz w:val="24"/>
        </w:rPr>
        <w:t xml:space="preserve"> </w:t>
      </w:r>
      <w:r>
        <w:rPr>
          <w:rFonts w:ascii="Book Antiqua" w:hAnsi="Book Antiqua"/>
          <w:sz w:val="24"/>
        </w:rPr>
        <w:t>choses</w:t>
      </w:r>
      <w:r>
        <w:rPr>
          <w:rFonts w:ascii="Book Antiqua" w:hAnsi="Book Antiqua"/>
          <w:spacing w:val="-5"/>
          <w:sz w:val="24"/>
        </w:rPr>
        <w:t xml:space="preserve"> </w:t>
      </w:r>
      <w:r>
        <w:rPr>
          <w:rFonts w:ascii="Book Antiqua" w:hAnsi="Book Antiqua"/>
          <w:sz w:val="24"/>
        </w:rPr>
        <w:t>complètement</w:t>
      </w:r>
      <w:r>
        <w:rPr>
          <w:rFonts w:ascii="Book Antiqua" w:hAnsi="Book Antiqua"/>
          <w:spacing w:val="-1"/>
          <w:sz w:val="24"/>
        </w:rPr>
        <w:t xml:space="preserve"> </w:t>
      </w:r>
      <w:r>
        <w:rPr>
          <w:rFonts w:ascii="Book Antiqua" w:hAnsi="Book Antiqua"/>
          <w:spacing w:val="-2"/>
          <w:sz w:val="24"/>
        </w:rPr>
        <w:t>ridicules.</w:t>
      </w:r>
    </w:p>
    <w:p w14:paraId="63FA170A" w14:textId="77777777" w:rsidR="00290FCD" w:rsidRDefault="00290FCD">
      <w:pPr>
        <w:rPr>
          <w:rFonts w:ascii="Book Antiqua" w:hAnsi="Book Antiqua"/>
          <w:sz w:val="24"/>
        </w:rPr>
        <w:sectPr w:rsidR="00290FCD">
          <w:pgSz w:w="11920" w:h="16850"/>
          <w:pgMar w:top="1600" w:right="708" w:bottom="280" w:left="425" w:header="1174" w:footer="0" w:gutter="0"/>
          <w:cols w:space="720"/>
        </w:sectPr>
      </w:pPr>
    </w:p>
    <w:p w14:paraId="0C52BBAB" w14:textId="77777777" w:rsidR="00290FCD" w:rsidRDefault="00290FCD">
      <w:pPr>
        <w:pStyle w:val="Corpsdetexte"/>
        <w:spacing w:before="57"/>
        <w:rPr>
          <w:rFonts w:ascii="Book Antiqua"/>
          <w:sz w:val="24"/>
        </w:rPr>
      </w:pPr>
    </w:p>
    <w:p w14:paraId="5CF64B36" w14:textId="77777777" w:rsidR="00290FCD" w:rsidRDefault="0077445D">
      <w:pPr>
        <w:spacing w:before="1"/>
        <w:ind w:left="1276" w:right="984" w:firstLine="907"/>
        <w:jc w:val="both"/>
        <w:rPr>
          <w:rFonts w:ascii="Book Antiqua" w:hAnsi="Book Antiqua"/>
          <w:sz w:val="24"/>
        </w:rPr>
      </w:pPr>
      <w:hyperlink r:id="rId195">
        <w:r w:rsidR="00B846D1">
          <w:rPr>
            <w:rFonts w:ascii="Book Antiqua" w:hAnsi="Book Antiqua"/>
            <w:b/>
            <w:sz w:val="24"/>
          </w:rPr>
          <w:t>M.</w:t>
        </w:r>
        <w:r w:rsidR="00B846D1">
          <w:rPr>
            <w:rFonts w:ascii="Book Antiqua" w:hAnsi="Book Antiqua"/>
            <w:b/>
            <w:spacing w:val="-1"/>
            <w:sz w:val="24"/>
          </w:rPr>
          <w:t xml:space="preserve"> </w:t>
        </w:r>
        <w:r w:rsidR="00B846D1">
          <w:rPr>
            <w:rFonts w:ascii="Book Antiqua" w:hAnsi="Book Antiqua"/>
            <w:b/>
            <w:sz w:val="24"/>
          </w:rPr>
          <w:t>Lucien</w:t>
        </w:r>
        <w:r w:rsidR="00B846D1">
          <w:rPr>
            <w:rFonts w:ascii="Book Antiqua" w:hAnsi="Book Antiqua"/>
            <w:b/>
            <w:spacing w:val="-1"/>
            <w:sz w:val="24"/>
          </w:rPr>
          <w:t xml:space="preserve"> </w:t>
        </w:r>
        <w:proofErr w:type="spellStart"/>
        <w:r w:rsidR="00B846D1">
          <w:rPr>
            <w:rFonts w:ascii="Book Antiqua" w:hAnsi="Book Antiqua"/>
            <w:b/>
            <w:sz w:val="24"/>
          </w:rPr>
          <w:t>Stanzione</w:t>
        </w:r>
        <w:proofErr w:type="spellEnd"/>
        <w:r w:rsidR="00B846D1">
          <w:rPr>
            <w:rFonts w:ascii="Book Antiqua" w:hAnsi="Book Antiqua"/>
            <w:sz w:val="24"/>
          </w:rPr>
          <w:t>.</w:t>
        </w:r>
      </w:hyperlink>
      <w:r w:rsidR="00B846D1">
        <w:rPr>
          <w:rFonts w:ascii="Book Antiqua" w:hAnsi="Book Antiqua"/>
          <w:spacing w:val="-1"/>
          <w:sz w:val="24"/>
        </w:rPr>
        <w:t xml:space="preserve"> </w:t>
      </w:r>
      <w:r w:rsidR="00B846D1">
        <w:rPr>
          <w:rFonts w:ascii="Book Antiqua" w:hAnsi="Book Antiqua"/>
          <w:b/>
          <w:sz w:val="24"/>
        </w:rPr>
        <w:t>–</w:t>
      </w:r>
      <w:r w:rsidR="00B846D1">
        <w:rPr>
          <w:rFonts w:ascii="Book Antiqua" w:hAnsi="Book Antiqua"/>
          <w:b/>
          <w:spacing w:val="-1"/>
          <w:sz w:val="24"/>
        </w:rPr>
        <w:t xml:space="preserve"> </w:t>
      </w:r>
      <w:r w:rsidR="00B846D1">
        <w:rPr>
          <w:rFonts w:ascii="Book Antiqua" w:hAnsi="Book Antiqua"/>
          <w:sz w:val="24"/>
        </w:rPr>
        <w:t>La</w:t>
      </w:r>
      <w:r w:rsidR="00B846D1">
        <w:rPr>
          <w:rFonts w:ascii="Book Antiqua" w:hAnsi="Book Antiqua"/>
          <w:spacing w:val="-3"/>
          <w:sz w:val="24"/>
        </w:rPr>
        <w:t xml:space="preserve"> </w:t>
      </w:r>
      <w:r w:rsidR="00B846D1">
        <w:rPr>
          <w:rFonts w:ascii="Book Antiqua" w:hAnsi="Book Antiqua"/>
          <w:sz w:val="24"/>
        </w:rPr>
        <w:t>notion</w:t>
      </w:r>
      <w:r w:rsidR="00B846D1">
        <w:rPr>
          <w:rFonts w:ascii="Book Antiqua" w:hAnsi="Book Antiqua"/>
          <w:spacing w:val="-4"/>
          <w:sz w:val="24"/>
        </w:rPr>
        <w:t xml:space="preserve"> </w:t>
      </w:r>
      <w:r w:rsidR="00B846D1">
        <w:rPr>
          <w:rFonts w:ascii="Book Antiqua" w:hAnsi="Book Antiqua"/>
          <w:sz w:val="24"/>
        </w:rPr>
        <w:t>de</w:t>
      </w:r>
      <w:r w:rsidR="00B846D1">
        <w:rPr>
          <w:rFonts w:ascii="Book Antiqua" w:hAnsi="Book Antiqua"/>
          <w:spacing w:val="-3"/>
          <w:sz w:val="24"/>
        </w:rPr>
        <w:t xml:space="preserve"> </w:t>
      </w:r>
      <w:r w:rsidR="00B846D1">
        <w:rPr>
          <w:rFonts w:ascii="Book Antiqua" w:hAnsi="Book Antiqua"/>
          <w:sz w:val="24"/>
        </w:rPr>
        <w:t>«</w:t>
      </w:r>
      <w:r w:rsidR="00B846D1">
        <w:rPr>
          <w:rFonts w:ascii="Book Antiqua" w:hAnsi="Book Antiqua"/>
          <w:spacing w:val="-3"/>
          <w:sz w:val="24"/>
        </w:rPr>
        <w:t xml:space="preserve"> </w:t>
      </w:r>
      <w:r w:rsidR="00B846D1">
        <w:rPr>
          <w:rFonts w:ascii="Book Antiqua" w:hAnsi="Book Antiqua"/>
          <w:i/>
          <w:sz w:val="24"/>
        </w:rPr>
        <w:t>bon</w:t>
      </w:r>
      <w:r w:rsidR="00B846D1">
        <w:rPr>
          <w:rFonts w:ascii="Book Antiqua" w:hAnsi="Book Antiqua"/>
          <w:i/>
          <w:spacing w:val="-7"/>
          <w:sz w:val="24"/>
        </w:rPr>
        <w:t xml:space="preserve"> </w:t>
      </w:r>
      <w:r w:rsidR="00B846D1">
        <w:rPr>
          <w:rFonts w:ascii="Book Antiqua" w:hAnsi="Book Antiqua"/>
          <w:i/>
          <w:sz w:val="24"/>
        </w:rPr>
        <w:t>sens</w:t>
      </w:r>
      <w:r w:rsidR="00B846D1">
        <w:rPr>
          <w:rFonts w:ascii="Book Antiqua" w:hAnsi="Book Antiqua"/>
          <w:i/>
          <w:spacing w:val="-6"/>
          <w:sz w:val="24"/>
        </w:rPr>
        <w:t xml:space="preserve"> </w:t>
      </w:r>
      <w:r w:rsidR="00B846D1">
        <w:rPr>
          <w:rFonts w:ascii="Book Antiqua" w:hAnsi="Book Antiqua"/>
          <w:sz w:val="24"/>
        </w:rPr>
        <w:t>»</w:t>
      </w:r>
      <w:r w:rsidR="00B846D1">
        <w:rPr>
          <w:rFonts w:ascii="Book Antiqua" w:hAnsi="Book Antiqua"/>
          <w:spacing w:val="-3"/>
          <w:sz w:val="24"/>
        </w:rPr>
        <w:t xml:space="preserve"> </w:t>
      </w:r>
      <w:r w:rsidR="00B846D1">
        <w:rPr>
          <w:rFonts w:ascii="Book Antiqua" w:hAnsi="Book Antiqua"/>
          <w:sz w:val="24"/>
        </w:rPr>
        <w:t>appartient</w:t>
      </w:r>
      <w:r w:rsidR="00B846D1">
        <w:rPr>
          <w:rFonts w:ascii="Book Antiqua" w:hAnsi="Book Antiqua"/>
          <w:spacing w:val="-3"/>
          <w:sz w:val="24"/>
        </w:rPr>
        <w:t xml:space="preserve"> </w:t>
      </w:r>
      <w:r w:rsidR="00B846D1">
        <w:rPr>
          <w:rFonts w:ascii="Book Antiqua" w:hAnsi="Book Antiqua"/>
          <w:sz w:val="24"/>
        </w:rPr>
        <w:t>à</w:t>
      </w:r>
      <w:r w:rsidR="00B846D1">
        <w:rPr>
          <w:rFonts w:ascii="Book Antiqua" w:hAnsi="Book Antiqua"/>
          <w:spacing w:val="-3"/>
          <w:sz w:val="24"/>
        </w:rPr>
        <w:t xml:space="preserve"> </w:t>
      </w:r>
      <w:r w:rsidR="00B846D1">
        <w:rPr>
          <w:rFonts w:ascii="Book Antiqua" w:hAnsi="Book Antiqua"/>
          <w:sz w:val="24"/>
        </w:rPr>
        <w:t>chacun</w:t>
      </w:r>
      <w:r w:rsidR="00B846D1">
        <w:rPr>
          <w:rFonts w:ascii="Book Antiqua" w:hAnsi="Book Antiqua"/>
          <w:spacing w:val="-9"/>
          <w:sz w:val="24"/>
        </w:rPr>
        <w:t xml:space="preserve"> </w:t>
      </w:r>
      <w:r w:rsidR="00B846D1">
        <w:rPr>
          <w:rFonts w:ascii="Book Antiqua" w:hAnsi="Book Antiqua"/>
          <w:sz w:val="24"/>
        </w:rPr>
        <w:t>de nous, en fonction de nos référentiels personnels, qu’ils soient référentiels de vie, référentiels politiques, etc. Ce bon sens n’est pas forcément partagé par tout le monde mais il appartiendra au préfet d’arbitrer entre les différents intérêts en présence. Nous sommes face à des différends qui seront difficiles à trancher par les tribunaux.</w:t>
      </w:r>
    </w:p>
    <w:p w14:paraId="6FB04A61" w14:textId="77777777" w:rsidR="00290FCD" w:rsidRDefault="0077445D">
      <w:pPr>
        <w:spacing w:before="288"/>
        <w:ind w:left="1276" w:right="983" w:firstLine="907"/>
        <w:jc w:val="both"/>
        <w:rPr>
          <w:rFonts w:ascii="Book Antiqua" w:hAnsi="Book Antiqua"/>
          <w:sz w:val="24"/>
        </w:rPr>
      </w:pPr>
      <w:hyperlink r:id="rId196">
        <w:r w:rsidR="00B846D1">
          <w:rPr>
            <w:rFonts w:ascii="Book Antiqua" w:hAnsi="Book Antiqua"/>
            <w:b/>
            <w:sz w:val="24"/>
          </w:rPr>
          <w:t xml:space="preserve">M. Rémy </w:t>
        </w:r>
        <w:proofErr w:type="spellStart"/>
        <w:r w:rsidR="00B846D1">
          <w:rPr>
            <w:rFonts w:ascii="Book Antiqua" w:hAnsi="Book Antiqua"/>
            <w:b/>
            <w:sz w:val="24"/>
          </w:rPr>
          <w:t>Pointereau</w:t>
        </w:r>
        <w:proofErr w:type="spellEnd"/>
      </w:hyperlink>
      <w:r w:rsidR="00B846D1">
        <w:rPr>
          <w:rFonts w:ascii="Book Antiqua" w:hAnsi="Book Antiqua"/>
          <w:b/>
          <w:sz w:val="24"/>
        </w:rPr>
        <w:t>, rapporteur</w:t>
      </w:r>
      <w:r w:rsidR="00B846D1">
        <w:rPr>
          <w:rFonts w:ascii="Book Antiqua" w:hAnsi="Book Antiqua"/>
          <w:sz w:val="24"/>
        </w:rPr>
        <w:t>. – Avant de faire une dérogation, le préfet</w:t>
      </w:r>
      <w:r w:rsidR="00B846D1">
        <w:rPr>
          <w:rFonts w:ascii="Book Antiqua" w:hAnsi="Book Antiqua"/>
          <w:spacing w:val="-9"/>
          <w:sz w:val="24"/>
        </w:rPr>
        <w:t xml:space="preserve"> </w:t>
      </w:r>
      <w:r w:rsidR="00B846D1">
        <w:rPr>
          <w:rFonts w:ascii="Book Antiqua" w:hAnsi="Book Antiqua"/>
          <w:sz w:val="24"/>
        </w:rPr>
        <w:t>va</w:t>
      </w:r>
      <w:r w:rsidR="00B846D1">
        <w:rPr>
          <w:rFonts w:ascii="Book Antiqua" w:hAnsi="Book Antiqua"/>
          <w:spacing w:val="-7"/>
          <w:sz w:val="24"/>
        </w:rPr>
        <w:t xml:space="preserve"> </w:t>
      </w:r>
      <w:r w:rsidR="00B846D1">
        <w:rPr>
          <w:rFonts w:ascii="Book Antiqua" w:hAnsi="Book Antiqua"/>
          <w:sz w:val="24"/>
        </w:rPr>
        <w:t>peut-être</w:t>
      </w:r>
      <w:r w:rsidR="00B846D1">
        <w:rPr>
          <w:rFonts w:ascii="Book Antiqua" w:hAnsi="Book Antiqua"/>
          <w:spacing w:val="-9"/>
          <w:sz w:val="24"/>
        </w:rPr>
        <w:t xml:space="preserve"> </w:t>
      </w:r>
      <w:r w:rsidR="00B846D1">
        <w:rPr>
          <w:rFonts w:ascii="Book Antiqua" w:hAnsi="Book Antiqua"/>
          <w:sz w:val="24"/>
        </w:rPr>
        <w:t>faire</w:t>
      </w:r>
      <w:r w:rsidR="00B846D1">
        <w:rPr>
          <w:rFonts w:ascii="Book Antiqua" w:hAnsi="Book Antiqua"/>
          <w:spacing w:val="-9"/>
          <w:sz w:val="24"/>
        </w:rPr>
        <w:t xml:space="preserve"> </w:t>
      </w:r>
      <w:r w:rsidR="00B846D1">
        <w:rPr>
          <w:rFonts w:ascii="Book Antiqua" w:hAnsi="Book Antiqua"/>
          <w:sz w:val="24"/>
        </w:rPr>
        <w:t>une</w:t>
      </w:r>
      <w:r w:rsidR="00B846D1">
        <w:rPr>
          <w:rFonts w:ascii="Book Antiqua" w:hAnsi="Book Antiqua"/>
          <w:spacing w:val="-7"/>
          <w:sz w:val="24"/>
        </w:rPr>
        <w:t xml:space="preserve"> </w:t>
      </w:r>
      <w:r w:rsidR="00B846D1">
        <w:rPr>
          <w:rFonts w:ascii="Book Antiqua" w:hAnsi="Book Antiqua"/>
          <w:sz w:val="24"/>
        </w:rPr>
        <w:t>demande</w:t>
      </w:r>
      <w:r w:rsidR="00B846D1">
        <w:rPr>
          <w:rFonts w:ascii="Book Antiqua" w:hAnsi="Book Antiqua"/>
          <w:spacing w:val="-7"/>
          <w:sz w:val="24"/>
        </w:rPr>
        <w:t xml:space="preserve"> </w:t>
      </w:r>
      <w:r w:rsidR="00B846D1">
        <w:rPr>
          <w:rFonts w:ascii="Book Antiqua" w:hAnsi="Book Antiqua"/>
          <w:sz w:val="24"/>
        </w:rPr>
        <w:t>auprès</w:t>
      </w:r>
      <w:r w:rsidR="00B846D1">
        <w:rPr>
          <w:rFonts w:ascii="Book Antiqua" w:hAnsi="Book Antiqua"/>
          <w:spacing w:val="-7"/>
          <w:sz w:val="24"/>
        </w:rPr>
        <w:t xml:space="preserve"> </w:t>
      </w:r>
      <w:r w:rsidR="00B846D1">
        <w:rPr>
          <w:rFonts w:ascii="Book Antiqua" w:hAnsi="Book Antiqua"/>
          <w:sz w:val="24"/>
        </w:rPr>
        <w:t>de</w:t>
      </w:r>
      <w:r w:rsidR="00B846D1">
        <w:rPr>
          <w:rFonts w:ascii="Book Antiqua" w:hAnsi="Book Antiqua"/>
          <w:spacing w:val="-9"/>
          <w:sz w:val="24"/>
        </w:rPr>
        <w:t xml:space="preserve"> </w:t>
      </w:r>
      <w:r w:rsidR="00B846D1">
        <w:rPr>
          <w:rFonts w:ascii="Book Antiqua" w:hAnsi="Book Antiqua"/>
          <w:sz w:val="24"/>
        </w:rPr>
        <w:t>l’administration</w:t>
      </w:r>
      <w:r w:rsidR="00B846D1">
        <w:rPr>
          <w:rFonts w:ascii="Book Antiqua" w:hAnsi="Book Antiqua"/>
          <w:spacing w:val="-8"/>
          <w:sz w:val="24"/>
        </w:rPr>
        <w:t xml:space="preserve"> </w:t>
      </w:r>
      <w:r w:rsidR="00B846D1">
        <w:rPr>
          <w:rFonts w:ascii="Book Antiqua" w:hAnsi="Book Antiqua"/>
          <w:sz w:val="24"/>
        </w:rPr>
        <w:t>centrale,</w:t>
      </w:r>
      <w:r w:rsidR="00B846D1">
        <w:rPr>
          <w:rFonts w:ascii="Book Antiqua" w:hAnsi="Book Antiqua"/>
          <w:spacing w:val="-7"/>
          <w:sz w:val="24"/>
        </w:rPr>
        <w:t xml:space="preserve"> </w:t>
      </w:r>
      <w:r w:rsidR="00B846D1">
        <w:rPr>
          <w:rFonts w:ascii="Book Antiqua" w:hAnsi="Book Antiqua"/>
          <w:sz w:val="24"/>
        </w:rPr>
        <w:t>qui</w:t>
      </w:r>
      <w:r w:rsidR="00B846D1">
        <w:rPr>
          <w:rFonts w:ascii="Book Antiqua" w:hAnsi="Book Antiqua"/>
          <w:spacing w:val="-10"/>
          <w:sz w:val="24"/>
        </w:rPr>
        <w:t xml:space="preserve"> </w:t>
      </w:r>
      <w:r w:rsidR="00B846D1">
        <w:rPr>
          <w:rFonts w:ascii="Book Antiqua" w:hAnsi="Book Antiqua"/>
          <w:sz w:val="24"/>
        </w:rPr>
        <w:t>va donner son accord. À partir du moment où il a le feu vert de l’administration centrale, cela le dégage de sa responsabilité. Nous attendons avec intérêt le rapport de Christian Vigouroux.</w:t>
      </w:r>
    </w:p>
    <w:p w14:paraId="59225D6E" w14:textId="77777777" w:rsidR="00290FCD" w:rsidRDefault="0077445D">
      <w:pPr>
        <w:spacing w:before="288"/>
        <w:ind w:left="1276" w:right="986" w:firstLine="907"/>
        <w:jc w:val="both"/>
        <w:rPr>
          <w:rFonts w:ascii="Book Antiqua" w:hAnsi="Book Antiqua"/>
          <w:sz w:val="24"/>
        </w:rPr>
      </w:pPr>
      <w:hyperlink r:id="rId197">
        <w:r w:rsidR="00B846D1">
          <w:rPr>
            <w:rFonts w:ascii="Book Antiqua" w:hAnsi="Book Antiqua"/>
            <w:b/>
            <w:sz w:val="24"/>
          </w:rPr>
          <w:t xml:space="preserve">M. Bernard </w:t>
        </w:r>
        <w:proofErr w:type="spellStart"/>
        <w:r w:rsidR="00B846D1">
          <w:rPr>
            <w:rFonts w:ascii="Book Antiqua" w:hAnsi="Book Antiqua"/>
            <w:b/>
            <w:sz w:val="24"/>
          </w:rPr>
          <w:t>Delcros</w:t>
        </w:r>
        <w:proofErr w:type="spellEnd"/>
        <w:r w:rsidR="00B846D1">
          <w:rPr>
            <w:rFonts w:ascii="Book Antiqua" w:hAnsi="Book Antiqua"/>
            <w:b/>
            <w:sz w:val="24"/>
          </w:rPr>
          <w:t>,</w:t>
        </w:r>
      </w:hyperlink>
      <w:r w:rsidR="00B846D1">
        <w:rPr>
          <w:rFonts w:ascii="Book Antiqua" w:hAnsi="Book Antiqua"/>
          <w:b/>
          <w:sz w:val="24"/>
        </w:rPr>
        <w:t xml:space="preserve"> président</w:t>
      </w:r>
      <w:r w:rsidR="00B846D1">
        <w:rPr>
          <w:rFonts w:ascii="Book Antiqua" w:hAnsi="Book Antiqua"/>
          <w:sz w:val="24"/>
        </w:rPr>
        <w:t>. – Merci à nos deux rapporteurs pour</w:t>
      </w:r>
      <w:r w:rsidR="00B846D1">
        <w:rPr>
          <w:rFonts w:ascii="Book Antiqua" w:hAnsi="Book Antiqua"/>
          <w:spacing w:val="80"/>
          <w:sz w:val="24"/>
        </w:rPr>
        <w:t xml:space="preserve"> </w:t>
      </w:r>
      <w:r w:rsidR="00B846D1">
        <w:rPr>
          <w:rFonts w:ascii="Book Antiqua" w:hAnsi="Book Antiqua"/>
          <w:sz w:val="24"/>
        </w:rPr>
        <w:t>ce</w:t>
      </w:r>
      <w:r w:rsidR="00B846D1">
        <w:rPr>
          <w:rFonts w:ascii="Book Antiqua" w:hAnsi="Book Antiqua"/>
          <w:spacing w:val="-2"/>
          <w:sz w:val="24"/>
        </w:rPr>
        <w:t xml:space="preserve"> </w:t>
      </w:r>
      <w:r w:rsidR="00B846D1">
        <w:rPr>
          <w:rFonts w:ascii="Book Antiqua" w:hAnsi="Book Antiqua"/>
          <w:sz w:val="24"/>
        </w:rPr>
        <w:t>travail qui</w:t>
      </w:r>
      <w:r w:rsidR="00B846D1">
        <w:rPr>
          <w:rFonts w:ascii="Book Antiqua" w:hAnsi="Book Antiqua"/>
          <w:spacing w:val="-3"/>
          <w:sz w:val="24"/>
        </w:rPr>
        <w:t xml:space="preserve"> </w:t>
      </w:r>
      <w:r w:rsidR="00B846D1">
        <w:rPr>
          <w:rFonts w:ascii="Book Antiqua" w:hAnsi="Book Antiqua"/>
          <w:sz w:val="24"/>
        </w:rPr>
        <w:t>va</w:t>
      </w:r>
      <w:r w:rsidR="00B846D1">
        <w:rPr>
          <w:rFonts w:ascii="Book Antiqua" w:hAnsi="Book Antiqua"/>
          <w:spacing w:val="-2"/>
          <w:sz w:val="24"/>
        </w:rPr>
        <w:t xml:space="preserve"> </w:t>
      </w:r>
      <w:r w:rsidR="00B846D1">
        <w:rPr>
          <w:rFonts w:ascii="Book Antiqua" w:hAnsi="Book Antiqua"/>
          <w:sz w:val="24"/>
        </w:rPr>
        <w:t>nous</w:t>
      </w:r>
      <w:r w:rsidR="00B846D1">
        <w:rPr>
          <w:rFonts w:ascii="Book Antiqua" w:hAnsi="Book Antiqua"/>
          <w:spacing w:val="-1"/>
          <w:sz w:val="24"/>
        </w:rPr>
        <w:t xml:space="preserve"> </w:t>
      </w:r>
      <w:r w:rsidR="00B846D1">
        <w:rPr>
          <w:rFonts w:ascii="Book Antiqua" w:hAnsi="Book Antiqua"/>
          <w:sz w:val="24"/>
        </w:rPr>
        <w:t>permettre</w:t>
      </w:r>
      <w:r w:rsidR="00B846D1">
        <w:rPr>
          <w:rFonts w:ascii="Book Antiqua" w:hAnsi="Book Antiqua"/>
          <w:spacing w:val="-2"/>
          <w:sz w:val="24"/>
        </w:rPr>
        <w:t xml:space="preserve"> </w:t>
      </w:r>
      <w:r w:rsidR="00B846D1">
        <w:rPr>
          <w:rFonts w:ascii="Book Antiqua" w:hAnsi="Book Antiqua"/>
          <w:sz w:val="24"/>
        </w:rPr>
        <w:t>d’avancer sur ce</w:t>
      </w:r>
      <w:r w:rsidR="00B846D1">
        <w:rPr>
          <w:rFonts w:ascii="Book Antiqua" w:hAnsi="Book Antiqua"/>
          <w:spacing w:val="-2"/>
          <w:sz w:val="24"/>
        </w:rPr>
        <w:t xml:space="preserve"> </w:t>
      </w:r>
      <w:r w:rsidR="00B846D1">
        <w:rPr>
          <w:rFonts w:ascii="Book Antiqua" w:hAnsi="Book Antiqua"/>
          <w:sz w:val="24"/>
        </w:rPr>
        <w:t>sujet.</w:t>
      </w:r>
      <w:r w:rsidR="00B846D1">
        <w:rPr>
          <w:rFonts w:ascii="Book Antiqua" w:hAnsi="Book Antiqua"/>
          <w:spacing w:val="-2"/>
          <w:sz w:val="24"/>
        </w:rPr>
        <w:t xml:space="preserve"> </w:t>
      </w:r>
      <w:r w:rsidR="00B846D1">
        <w:rPr>
          <w:rFonts w:ascii="Book Antiqua" w:hAnsi="Book Antiqua"/>
          <w:sz w:val="24"/>
        </w:rPr>
        <w:t>Merci à</w:t>
      </w:r>
      <w:r w:rsidR="00B846D1">
        <w:rPr>
          <w:rFonts w:ascii="Book Antiqua" w:hAnsi="Book Antiqua"/>
          <w:spacing w:val="-2"/>
          <w:sz w:val="24"/>
        </w:rPr>
        <w:t xml:space="preserve"> </w:t>
      </w:r>
      <w:r w:rsidR="00B846D1">
        <w:rPr>
          <w:rFonts w:ascii="Book Antiqua" w:hAnsi="Book Antiqua"/>
          <w:sz w:val="24"/>
        </w:rPr>
        <w:t>l’équipe</w:t>
      </w:r>
      <w:r w:rsidR="00B846D1">
        <w:rPr>
          <w:rFonts w:ascii="Book Antiqua" w:hAnsi="Book Antiqua"/>
          <w:spacing w:val="-2"/>
          <w:sz w:val="24"/>
        </w:rPr>
        <w:t xml:space="preserve"> </w:t>
      </w:r>
      <w:r w:rsidR="00B846D1">
        <w:rPr>
          <w:rFonts w:ascii="Book Antiqua" w:hAnsi="Book Antiqua"/>
          <w:sz w:val="24"/>
        </w:rPr>
        <w:t>qui les</w:t>
      </w:r>
      <w:r w:rsidR="00B846D1">
        <w:rPr>
          <w:rFonts w:ascii="Book Antiqua" w:hAnsi="Book Antiqua"/>
          <w:spacing w:val="-1"/>
          <w:sz w:val="24"/>
        </w:rPr>
        <w:t xml:space="preserve"> </w:t>
      </w:r>
      <w:r w:rsidR="00B846D1">
        <w:rPr>
          <w:rFonts w:ascii="Book Antiqua" w:hAnsi="Book Antiqua"/>
          <w:sz w:val="24"/>
        </w:rPr>
        <w:t>a accompagnés. Merci à chacune et chacun d’entre vous pour l’ensemble de vos observations. Nous avons tous été élus locaux et tout cela nous parle concrètement, et nous ramène à des cas de terrain que nous avons connus.</w:t>
      </w:r>
    </w:p>
    <w:p w14:paraId="166717E9" w14:textId="77777777" w:rsidR="00290FCD" w:rsidRDefault="00B846D1">
      <w:pPr>
        <w:spacing w:before="286"/>
        <w:ind w:left="2183"/>
        <w:rPr>
          <w:rFonts w:ascii="Book Antiqua" w:hAnsi="Book Antiqua"/>
          <w:i/>
          <w:sz w:val="24"/>
        </w:rPr>
      </w:pPr>
      <w:r>
        <w:rPr>
          <w:rFonts w:ascii="Book Antiqua" w:hAnsi="Book Antiqua"/>
          <w:i/>
          <w:sz w:val="24"/>
        </w:rPr>
        <w:t>Les</w:t>
      </w:r>
      <w:r>
        <w:rPr>
          <w:rFonts w:ascii="Book Antiqua" w:hAnsi="Book Antiqua"/>
          <w:i/>
          <w:spacing w:val="-6"/>
          <w:sz w:val="24"/>
        </w:rPr>
        <w:t xml:space="preserve"> </w:t>
      </w:r>
      <w:r>
        <w:rPr>
          <w:rFonts w:ascii="Book Antiqua" w:hAnsi="Book Antiqua"/>
          <w:i/>
          <w:sz w:val="24"/>
        </w:rPr>
        <w:t>recommandations</w:t>
      </w:r>
      <w:r>
        <w:rPr>
          <w:rFonts w:ascii="Book Antiqua" w:hAnsi="Book Antiqua"/>
          <w:i/>
          <w:spacing w:val="-5"/>
          <w:sz w:val="24"/>
        </w:rPr>
        <w:t xml:space="preserve"> </w:t>
      </w:r>
      <w:r>
        <w:rPr>
          <w:rFonts w:ascii="Book Antiqua" w:hAnsi="Book Antiqua"/>
          <w:i/>
          <w:sz w:val="24"/>
        </w:rPr>
        <w:t>sont</w:t>
      </w:r>
      <w:r>
        <w:rPr>
          <w:rFonts w:ascii="Book Antiqua" w:hAnsi="Book Antiqua"/>
          <w:i/>
          <w:spacing w:val="-5"/>
          <w:sz w:val="24"/>
        </w:rPr>
        <w:t xml:space="preserve"> </w:t>
      </w:r>
      <w:r>
        <w:rPr>
          <w:rFonts w:ascii="Book Antiqua" w:hAnsi="Book Antiqua"/>
          <w:i/>
          <w:spacing w:val="-2"/>
          <w:sz w:val="24"/>
        </w:rPr>
        <w:t>adoptées.</w:t>
      </w:r>
    </w:p>
    <w:p w14:paraId="0C0CFC0C" w14:textId="77777777" w:rsidR="00290FCD" w:rsidRDefault="00B846D1">
      <w:pPr>
        <w:spacing w:before="286"/>
        <w:ind w:left="1276" w:right="1003" w:firstLine="907"/>
        <w:rPr>
          <w:rFonts w:ascii="Book Antiqua" w:hAnsi="Book Antiqua"/>
          <w:i/>
          <w:sz w:val="24"/>
        </w:rPr>
      </w:pPr>
      <w:r>
        <w:rPr>
          <w:rFonts w:ascii="Book Antiqua" w:hAnsi="Book Antiqua"/>
          <w:i/>
          <w:sz w:val="24"/>
        </w:rPr>
        <w:t>La</w:t>
      </w:r>
      <w:r>
        <w:rPr>
          <w:rFonts w:ascii="Book Antiqua" w:hAnsi="Book Antiqua"/>
          <w:i/>
          <w:spacing w:val="-4"/>
          <w:sz w:val="24"/>
        </w:rPr>
        <w:t xml:space="preserve"> </w:t>
      </w:r>
      <w:r>
        <w:rPr>
          <w:rFonts w:ascii="Book Antiqua" w:hAnsi="Book Antiqua"/>
          <w:i/>
          <w:sz w:val="24"/>
        </w:rPr>
        <w:t>délégation</w:t>
      </w:r>
      <w:r>
        <w:rPr>
          <w:rFonts w:ascii="Book Antiqua" w:hAnsi="Book Antiqua"/>
          <w:i/>
          <w:spacing w:val="-3"/>
          <w:sz w:val="24"/>
        </w:rPr>
        <w:t xml:space="preserve"> </w:t>
      </w:r>
      <w:r>
        <w:rPr>
          <w:rFonts w:ascii="Book Antiqua" w:hAnsi="Book Antiqua"/>
          <w:i/>
          <w:sz w:val="24"/>
        </w:rPr>
        <w:t>adopte,</w:t>
      </w:r>
      <w:r>
        <w:rPr>
          <w:rFonts w:ascii="Book Antiqua" w:hAnsi="Book Antiqua"/>
          <w:i/>
          <w:spacing w:val="-1"/>
          <w:sz w:val="24"/>
        </w:rPr>
        <w:t xml:space="preserve"> </w:t>
      </w:r>
      <w:r>
        <w:rPr>
          <w:rFonts w:ascii="Book Antiqua" w:hAnsi="Book Antiqua"/>
          <w:i/>
          <w:sz w:val="24"/>
        </w:rPr>
        <w:t>à</w:t>
      </w:r>
      <w:r>
        <w:rPr>
          <w:rFonts w:ascii="Book Antiqua" w:hAnsi="Book Antiqua"/>
          <w:i/>
          <w:spacing w:val="-4"/>
          <w:sz w:val="24"/>
        </w:rPr>
        <w:t xml:space="preserve"> </w:t>
      </w:r>
      <w:r>
        <w:rPr>
          <w:rFonts w:ascii="Book Antiqua" w:hAnsi="Book Antiqua"/>
          <w:i/>
          <w:sz w:val="24"/>
        </w:rPr>
        <w:t>l’unanimité,</w:t>
      </w:r>
      <w:r>
        <w:rPr>
          <w:rFonts w:ascii="Book Antiqua" w:hAnsi="Book Antiqua"/>
          <w:i/>
          <w:spacing w:val="-3"/>
          <w:sz w:val="24"/>
        </w:rPr>
        <w:t xml:space="preserve"> </w:t>
      </w:r>
      <w:r>
        <w:rPr>
          <w:rFonts w:ascii="Book Antiqua" w:hAnsi="Book Antiqua"/>
          <w:i/>
          <w:sz w:val="24"/>
        </w:rPr>
        <w:t>le</w:t>
      </w:r>
      <w:r>
        <w:rPr>
          <w:rFonts w:ascii="Book Antiqua" w:hAnsi="Book Antiqua"/>
          <w:i/>
          <w:spacing w:val="-6"/>
          <w:sz w:val="24"/>
        </w:rPr>
        <w:t xml:space="preserve"> </w:t>
      </w:r>
      <w:r>
        <w:rPr>
          <w:rFonts w:ascii="Book Antiqua" w:hAnsi="Book Antiqua"/>
          <w:i/>
          <w:sz w:val="24"/>
        </w:rPr>
        <w:t>rapport</w:t>
      </w:r>
      <w:r>
        <w:rPr>
          <w:rFonts w:ascii="Book Antiqua" w:hAnsi="Book Antiqua"/>
          <w:i/>
          <w:spacing w:val="-4"/>
          <w:sz w:val="24"/>
        </w:rPr>
        <w:t xml:space="preserve"> </w:t>
      </w:r>
      <w:r>
        <w:rPr>
          <w:rFonts w:ascii="Book Antiqua" w:hAnsi="Book Antiqua"/>
          <w:i/>
          <w:sz w:val="24"/>
        </w:rPr>
        <w:t>d’information</w:t>
      </w:r>
      <w:r>
        <w:rPr>
          <w:rFonts w:ascii="Book Antiqua" w:hAnsi="Book Antiqua"/>
          <w:i/>
          <w:spacing w:val="-3"/>
          <w:sz w:val="24"/>
        </w:rPr>
        <w:t xml:space="preserve"> </w:t>
      </w:r>
      <w:r>
        <w:rPr>
          <w:rFonts w:ascii="Book Antiqua" w:hAnsi="Book Antiqua"/>
          <w:i/>
          <w:sz w:val="24"/>
        </w:rPr>
        <w:t>et</w:t>
      </w:r>
      <w:r>
        <w:rPr>
          <w:rFonts w:ascii="Book Antiqua" w:hAnsi="Book Antiqua"/>
          <w:i/>
          <w:spacing w:val="-4"/>
          <w:sz w:val="24"/>
        </w:rPr>
        <w:t xml:space="preserve"> </w:t>
      </w:r>
      <w:r>
        <w:rPr>
          <w:rFonts w:ascii="Book Antiqua" w:hAnsi="Book Antiqua"/>
          <w:i/>
          <w:sz w:val="24"/>
        </w:rPr>
        <w:t>en</w:t>
      </w:r>
      <w:r>
        <w:rPr>
          <w:rFonts w:ascii="Book Antiqua" w:hAnsi="Book Antiqua"/>
          <w:i/>
          <w:spacing w:val="-3"/>
          <w:sz w:val="24"/>
        </w:rPr>
        <w:t xml:space="preserve"> </w:t>
      </w:r>
      <w:r>
        <w:rPr>
          <w:rFonts w:ascii="Book Antiqua" w:hAnsi="Book Antiqua"/>
          <w:i/>
          <w:sz w:val="24"/>
        </w:rPr>
        <w:t>autorise</w:t>
      </w:r>
      <w:r>
        <w:rPr>
          <w:rFonts w:ascii="Book Antiqua" w:hAnsi="Book Antiqua"/>
          <w:i/>
          <w:spacing w:val="-3"/>
          <w:sz w:val="24"/>
        </w:rPr>
        <w:t xml:space="preserve"> </w:t>
      </w:r>
      <w:r>
        <w:rPr>
          <w:rFonts w:ascii="Book Antiqua" w:hAnsi="Book Antiqua"/>
          <w:i/>
          <w:sz w:val="24"/>
        </w:rPr>
        <w:t xml:space="preserve">la </w:t>
      </w:r>
      <w:r>
        <w:rPr>
          <w:rFonts w:ascii="Book Antiqua" w:hAnsi="Book Antiqua"/>
          <w:i/>
          <w:spacing w:val="-2"/>
          <w:sz w:val="24"/>
        </w:rPr>
        <w:t>publication.</w:t>
      </w:r>
    </w:p>
    <w:p w14:paraId="692E06E3" w14:textId="77777777" w:rsidR="00290FCD" w:rsidRDefault="00290FCD">
      <w:pPr>
        <w:rPr>
          <w:rFonts w:ascii="Book Antiqua" w:hAnsi="Book Antiqua"/>
          <w:i/>
          <w:sz w:val="24"/>
        </w:rPr>
        <w:sectPr w:rsidR="00290FCD">
          <w:pgSz w:w="11920" w:h="16850"/>
          <w:pgMar w:top="1600" w:right="708" w:bottom="280" w:left="425" w:header="1174" w:footer="0" w:gutter="0"/>
          <w:cols w:space="720"/>
        </w:sectPr>
      </w:pPr>
    </w:p>
    <w:p w14:paraId="25CB2AF4" w14:textId="77777777" w:rsidR="00290FCD" w:rsidRDefault="00290FCD">
      <w:pPr>
        <w:pStyle w:val="Corpsdetexte"/>
        <w:spacing w:before="137"/>
        <w:rPr>
          <w:rFonts w:ascii="Book Antiqua"/>
          <w:i/>
          <w:sz w:val="28"/>
        </w:rPr>
      </w:pPr>
    </w:p>
    <w:p w14:paraId="7E3B891C" w14:textId="77777777" w:rsidR="00290FCD" w:rsidRDefault="00B846D1">
      <w:pPr>
        <w:pStyle w:val="Titre3"/>
        <w:ind w:left="1207"/>
      </w:pPr>
      <w:bookmarkStart w:id="119" w:name="LISTE_DES_PERSONNES_AUDITIONNÉES"/>
      <w:bookmarkStart w:id="120" w:name="_bookmark75"/>
      <w:bookmarkEnd w:id="119"/>
      <w:bookmarkEnd w:id="120"/>
      <w:r>
        <w:t>LISTE</w:t>
      </w:r>
      <w:r>
        <w:rPr>
          <w:spacing w:val="12"/>
        </w:rPr>
        <w:t xml:space="preserve"> </w:t>
      </w:r>
      <w:r>
        <w:t>DES</w:t>
      </w:r>
      <w:r>
        <w:rPr>
          <w:spacing w:val="13"/>
        </w:rPr>
        <w:t xml:space="preserve"> </w:t>
      </w:r>
      <w:r>
        <w:t>PERSONNES</w:t>
      </w:r>
      <w:r>
        <w:rPr>
          <w:spacing w:val="17"/>
        </w:rPr>
        <w:t xml:space="preserve"> </w:t>
      </w:r>
      <w:r>
        <w:rPr>
          <w:spacing w:val="-2"/>
        </w:rPr>
        <w:t>AUDITIONNÉES</w:t>
      </w:r>
    </w:p>
    <w:p w14:paraId="4D07F966" w14:textId="77777777" w:rsidR="00290FCD" w:rsidRDefault="00290FCD">
      <w:pPr>
        <w:pStyle w:val="Corpsdetexte"/>
        <w:rPr>
          <w:rFonts w:ascii="Book Antiqua"/>
          <w:b/>
          <w:sz w:val="28"/>
        </w:rPr>
      </w:pPr>
    </w:p>
    <w:p w14:paraId="45F78C34" w14:textId="77777777" w:rsidR="00290FCD" w:rsidRDefault="00290FCD">
      <w:pPr>
        <w:pStyle w:val="Corpsdetexte"/>
        <w:spacing w:before="13"/>
        <w:rPr>
          <w:rFonts w:ascii="Book Antiqua"/>
          <w:b/>
          <w:sz w:val="28"/>
        </w:rPr>
      </w:pPr>
    </w:p>
    <w:p w14:paraId="44CA920A" w14:textId="77777777" w:rsidR="00290FCD" w:rsidRDefault="00B846D1">
      <w:pPr>
        <w:ind w:left="2128"/>
        <w:rPr>
          <w:rFonts w:ascii="Book Antiqua"/>
          <w:b/>
          <w:sz w:val="24"/>
        </w:rPr>
      </w:pPr>
      <w:r>
        <w:rPr>
          <w:rFonts w:ascii="Book Antiqua"/>
          <w:b/>
          <w:sz w:val="24"/>
          <w:u w:val="single"/>
        </w:rPr>
        <w:t>AUDITIONS</w:t>
      </w:r>
      <w:r>
        <w:rPr>
          <w:rFonts w:ascii="Book Antiqua"/>
          <w:b/>
          <w:spacing w:val="23"/>
          <w:sz w:val="24"/>
          <w:u w:val="single"/>
        </w:rPr>
        <w:t xml:space="preserve"> </w:t>
      </w:r>
      <w:r>
        <w:rPr>
          <w:rFonts w:ascii="Book Antiqua"/>
          <w:b/>
          <w:spacing w:val="-2"/>
          <w:sz w:val="24"/>
          <w:u w:val="single"/>
        </w:rPr>
        <w:t>RAPPORTEURS</w:t>
      </w:r>
    </w:p>
    <w:p w14:paraId="2A5159BC" w14:textId="77777777" w:rsidR="00290FCD" w:rsidRDefault="00290FCD">
      <w:pPr>
        <w:pStyle w:val="Corpsdetexte"/>
        <w:spacing w:before="281"/>
        <w:rPr>
          <w:rFonts w:ascii="Book Antiqua"/>
          <w:b/>
          <w:sz w:val="24"/>
        </w:rPr>
      </w:pPr>
    </w:p>
    <w:p w14:paraId="0DEC3B72" w14:textId="77777777" w:rsidR="00290FCD" w:rsidRDefault="00B846D1">
      <w:pPr>
        <w:pStyle w:val="Titre5"/>
      </w:pPr>
      <w:bookmarkStart w:id="121" w:name="Mardi_14_janvier_2025"/>
      <w:bookmarkEnd w:id="121"/>
      <w:r>
        <w:t>Mardi</w:t>
      </w:r>
      <w:r>
        <w:rPr>
          <w:spacing w:val="12"/>
        </w:rPr>
        <w:t xml:space="preserve"> </w:t>
      </w:r>
      <w:r>
        <w:t>14</w:t>
      </w:r>
      <w:r>
        <w:rPr>
          <w:spacing w:val="19"/>
        </w:rPr>
        <w:t xml:space="preserve"> </w:t>
      </w:r>
      <w:r>
        <w:t>janvier</w:t>
      </w:r>
      <w:r>
        <w:rPr>
          <w:spacing w:val="22"/>
        </w:rPr>
        <w:t xml:space="preserve"> </w:t>
      </w:r>
      <w:r>
        <w:rPr>
          <w:spacing w:val="-4"/>
        </w:rPr>
        <w:t>2025</w:t>
      </w:r>
    </w:p>
    <w:p w14:paraId="3AB13618" w14:textId="77777777" w:rsidR="00290FCD" w:rsidRDefault="00B846D1">
      <w:pPr>
        <w:pStyle w:val="Paragraphedeliste"/>
        <w:numPr>
          <w:ilvl w:val="0"/>
          <w:numId w:val="8"/>
        </w:numPr>
        <w:tabs>
          <w:tab w:val="left" w:pos="3261"/>
        </w:tabs>
        <w:spacing w:before="282"/>
        <w:ind w:right="1155"/>
        <w:rPr>
          <w:rFonts w:ascii="Book Antiqua" w:hAnsi="Book Antiqua"/>
          <w:sz w:val="24"/>
        </w:rPr>
      </w:pPr>
      <w:r>
        <w:rPr>
          <w:rFonts w:ascii="Book Antiqua" w:hAnsi="Book Antiqua"/>
          <w:b/>
          <w:sz w:val="24"/>
        </w:rPr>
        <w:t>M.</w:t>
      </w:r>
      <w:r>
        <w:rPr>
          <w:rFonts w:ascii="Book Antiqua" w:hAnsi="Book Antiqua"/>
          <w:b/>
          <w:spacing w:val="35"/>
          <w:sz w:val="24"/>
        </w:rPr>
        <w:t xml:space="preserve"> </w:t>
      </w:r>
      <w:r>
        <w:rPr>
          <w:rFonts w:ascii="Book Antiqua" w:hAnsi="Book Antiqua"/>
          <w:b/>
          <w:sz w:val="24"/>
        </w:rPr>
        <w:t>Martin</w:t>
      </w:r>
      <w:r>
        <w:rPr>
          <w:rFonts w:ascii="Book Antiqua" w:hAnsi="Book Antiqua"/>
          <w:b/>
          <w:spacing w:val="35"/>
          <w:sz w:val="24"/>
        </w:rPr>
        <w:t xml:space="preserve"> </w:t>
      </w:r>
      <w:r>
        <w:rPr>
          <w:rFonts w:ascii="Book Antiqua" w:hAnsi="Book Antiqua"/>
          <w:b/>
          <w:sz w:val="24"/>
        </w:rPr>
        <w:t>GUITTON,</w:t>
      </w:r>
      <w:r>
        <w:rPr>
          <w:rFonts w:ascii="Book Antiqua" w:hAnsi="Book Antiqua"/>
          <w:b/>
          <w:spacing w:val="35"/>
          <w:sz w:val="24"/>
        </w:rPr>
        <w:t xml:space="preserve"> </w:t>
      </w:r>
      <w:r>
        <w:rPr>
          <w:rFonts w:ascii="Book Antiqua" w:hAnsi="Book Antiqua"/>
          <w:sz w:val="24"/>
        </w:rPr>
        <w:t>délégué</w:t>
      </w:r>
      <w:r>
        <w:rPr>
          <w:rFonts w:ascii="Book Antiqua" w:hAnsi="Book Antiqua"/>
          <w:spacing w:val="36"/>
          <w:sz w:val="24"/>
        </w:rPr>
        <w:t xml:space="preserve"> </w:t>
      </w:r>
      <w:r>
        <w:rPr>
          <w:rFonts w:ascii="Book Antiqua" w:hAnsi="Book Antiqua"/>
          <w:sz w:val="24"/>
        </w:rPr>
        <w:t>interministériel</w:t>
      </w:r>
      <w:r>
        <w:rPr>
          <w:rFonts w:ascii="Book Antiqua" w:hAnsi="Book Antiqua"/>
          <w:spacing w:val="35"/>
          <w:sz w:val="24"/>
        </w:rPr>
        <w:t xml:space="preserve"> </w:t>
      </w:r>
      <w:r>
        <w:rPr>
          <w:rFonts w:ascii="Book Antiqua" w:hAnsi="Book Antiqua"/>
          <w:sz w:val="24"/>
        </w:rPr>
        <w:t>en</w:t>
      </w:r>
      <w:r>
        <w:rPr>
          <w:rFonts w:ascii="Book Antiqua" w:hAnsi="Book Antiqua"/>
          <w:spacing w:val="35"/>
          <w:sz w:val="24"/>
        </w:rPr>
        <w:t xml:space="preserve"> </w:t>
      </w:r>
      <w:r>
        <w:rPr>
          <w:rFonts w:ascii="Book Antiqua" w:hAnsi="Book Antiqua"/>
          <w:sz w:val="24"/>
        </w:rPr>
        <w:t xml:space="preserve">charge </w:t>
      </w:r>
      <w:bookmarkStart w:id="122" w:name="Mercredi_15_janvier_2025"/>
      <w:bookmarkEnd w:id="122"/>
      <w:r>
        <w:rPr>
          <w:rFonts w:ascii="Book Antiqua" w:hAnsi="Book Antiqua"/>
          <w:sz w:val="24"/>
        </w:rPr>
        <w:t>de la gestion de l’eau en agriculture.</w:t>
      </w:r>
    </w:p>
    <w:p w14:paraId="3B74FA9B" w14:textId="77777777" w:rsidR="00290FCD" w:rsidRDefault="00B846D1">
      <w:pPr>
        <w:pStyle w:val="Titre5"/>
        <w:spacing w:before="294"/>
      </w:pPr>
      <w:r>
        <w:t>Mercredi</w:t>
      </w:r>
      <w:r>
        <w:rPr>
          <w:spacing w:val="17"/>
        </w:rPr>
        <w:t xml:space="preserve"> </w:t>
      </w:r>
      <w:r>
        <w:t>15</w:t>
      </w:r>
      <w:r>
        <w:rPr>
          <w:spacing w:val="24"/>
        </w:rPr>
        <w:t xml:space="preserve"> </w:t>
      </w:r>
      <w:r>
        <w:t>janvier</w:t>
      </w:r>
      <w:r>
        <w:rPr>
          <w:spacing w:val="22"/>
        </w:rPr>
        <w:t xml:space="preserve"> </w:t>
      </w:r>
      <w:r>
        <w:rPr>
          <w:spacing w:val="-4"/>
        </w:rPr>
        <w:t>2025</w:t>
      </w:r>
    </w:p>
    <w:p w14:paraId="11BED584" w14:textId="77777777" w:rsidR="00290FCD" w:rsidRDefault="00290FCD">
      <w:pPr>
        <w:pStyle w:val="Corpsdetexte"/>
        <w:spacing w:before="18"/>
        <w:rPr>
          <w:rFonts w:ascii="Book Antiqua"/>
          <w:b/>
          <w:sz w:val="24"/>
        </w:rPr>
      </w:pPr>
    </w:p>
    <w:p w14:paraId="6111EE2F" w14:textId="77777777" w:rsidR="00290FCD" w:rsidRDefault="00B846D1">
      <w:pPr>
        <w:pStyle w:val="Paragraphedeliste"/>
        <w:numPr>
          <w:ilvl w:val="0"/>
          <w:numId w:val="8"/>
        </w:numPr>
        <w:tabs>
          <w:tab w:val="left" w:pos="3261"/>
        </w:tabs>
        <w:spacing w:before="1" w:line="296" w:lineRule="exact"/>
        <w:rPr>
          <w:rFonts w:ascii="Book Antiqua" w:hAnsi="Book Antiqua"/>
          <w:sz w:val="24"/>
        </w:rPr>
      </w:pPr>
      <w:r>
        <w:rPr>
          <w:rFonts w:ascii="Book Antiqua" w:hAnsi="Book Antiqua"/>
          <w:b/>
          <w:sz w:val="24"/>
        </w:rPr>
        <w:t>Mme</w:t>
      </w:r>
      <w:r>
        <w:rPr>
          <w:rFonts w:ascii="Book Antiqua" w:hAnsi="Book Antiqua"/>
          <w:b/>
          <w:spacing w:val="26"/>
          <w:sz w:val="24"/>
        </w:rPr>
        <w:t xml:space="preserve"> </w:t>
      </w:r>
      <w:r>
        <w:rPr>
          <w:rFonts w:ascii="Book Antiqua" w:hAnsi="Book Antiqua"/>
          <w:b/>
          <w:sz w:val="24"/>
        </w:rPr>
        <w:t>Géraldine</w:t>
      </w:r>
      <w:r>
        <w:rPr>
          <w:rFonts w:ascii="Book Antiqua" w:hAnsi="Book Antiqua"/>
          <w:b/>
          <w:spacing w:val="28"/>
          <w:sz w:val="24"/>
        </w:rPr>
        <w:t xml:space="preserve"> </w:t>
      </w:r>
      <w:r>
        <w:rPr>
          <w:rFonts w:ascii="Book Antiqua" w:hAnsi="Book Antiqua"/>
          <w:b/>
          <w:sz w:val="24"/>
        </w:rPr>
        <w:t>CHAVRIER</w:t>
      </w:r>
      <w:r>
        <w:rPr>
          <w:rFonts w:ascii="Book Antiqua" w:hAnsi="Book Antiqua"/>
          <w:sz w:val="24"/>
        </w:rPr>
        <w:t>,</w:t>
      </w:r>
      <w:r>
        <w:rPr>
          <w:rFonts w:ascii="Book Antiqua" w:hAnsi="Book Antiqua"/>
          <w:spacing w:val="29"/>
          <w:sz w:val="24"/>
        </w:rPr>
        <w:t xml:space="preserve"> </w:t>
      </w:r>
      <w:r>
        <w:rPr>
          <w:rFonts w:ascii="Book Antiqua" w:hAnsi="Book Antiqua"/>
          <w:sz w:val="24"/>
        </w:rPr>
        <w:t>professeur</w:t>
      </w:r>
      <w:r>
        <w:rPr>
          <w:rFonts w:ascii="Book Antiqua" w:hAnsi="Book Antiqua"/>
          <w:spacing w:val="31"/>
          <w:sz w:val="24"/>
        </w:rPr>
        <w:t xml:space="preserve"> </w:t>
      </w:r>
      <w:r>
        <w:rPr>
          <w:rFonts w:ascii="Book Antiqua" w:hAnsi="Book Antiqua"/>
          <w:sz w:val="24"/>
        </w:rPr>
        <w:t>des</w:t>
      </w:r>
      <w:r>
        <w:rPr>
          <w:rFonts w:ascii="Book Antiqua" w:hAnsi="Book Antiqua"/>
          <w:spacing w:val="28"/>
          <w:sz w:val="24"/>
        </w:rPr>
        <w:t xml:space="preserve"> </w:t>
      </w:r>
      <w:r>
        <w:rPr>
          <w:rFonts w:ascii="Book Antiqua" w:hAnsi="Book Antiqua"/>
          <w:sz w:val="24"/>
        </w:rPr>
        <w:t>universités</w:t>
      </w:r>
      <w:r>
        <w:rPr>
          <w:rFonts w:ascii="Book Antiqua" w:hAnsi="Book Antiqua"/>
          <w:spacing w:val="25"/>
          <w:sz w:val="24"/>
        </w:rPr>
        <w:t xml:space="preserve"> </w:t>
      </w:r>
      <w:r>
        <w:rPr>
          <w:rFonts w:ascii="Book Antiqua" w:hAnsi="Book Antiqua"/>
          <w:spacing w:val="-10"/>
          <w:sz w:val="24"/>
        </w:rPr>
        <w:t>;</w:t>
      </w:r>
    </w:p>
    <w:p w14:paraId="07EB7AFC" w14:textId="77777777" w:rsidR="00290FCD" w:rsidRDefault="00B846D1">
      <w:pPr>
        <w:pStyle w:val="Paragraphedeliste"/>
        <w:numPr>
          <w:ilvl w:val="0"/>
          <w:numId w:val="8"/>
        </w:numPr>
        <w:tabs>
          <w:tab w:val="left" w:pos="3261"/>
          <w:tab w:val="left" w:pos="4538"/>
          <w:tab w:val="left" w:pos="5752"/>
          <w:tab w:val="left" w:pos="7540"/>
          <w:tab w:val="left" w:pos="8008"/>
        </w:tabs>
        <w:ind w:right="1089"/>
        <w:rPr>
          <w:rFonts w:ascii="Book Antiqua" w:hAnsi="Book Antiqua"/>
          <w:sz w:val="24"/>
        </w:rPr>
      </w:pPr>
      <w:r>
        <w:rPr>
          <w:rFonts w:ascii="Book Antiqua" w:hAnsi="Book Antiqua"/>
          <w:b/>
          <w:sz w:val="24"/>
        </w:rPr>
        <w:t>M. David</w:t>
      </w:r>
      <w:r>
        <w:rPr>
          <w:rFonts w:ascii="Book Antiqua" w:hAnsi="Book Antiqua"/>
          <w:b/>
          <w:sz w:val="24"/>
        </w:rPr>
        <w:tab/>
      </w:r>
      <w:r>
        <w:rPr>
          <w:rFonts w:ascii="Book Antiqua" w:hAnsi="Book Antiqua"/>
          <w:b/>
          <w:spacing w:val="-2"/>
          <w:sz w:val="24"/>
        </w:rPr>
        <w:t>COCHU</w:t>
      </w:r>
      <w:r>
        <w:rPr>
          <w:rFonts w:ascii="Book Antiqua" w:hAnsi="Book Antiqua"/>
          <w:spacing w:val="-2"/>
          <w:sz w:val="24"/>
        </w:rPr>
        <w:t>,</w:t>
      </w:r>
      <w:r>
        <w:rPr>
          <w:rFonts w:ascii="Book Antiqua" w:hAnsi="Book Antiqua"/>
          <w:sz w:val="24"/>
        </w:rPr>
        <w:tab/>
      </w:r>
      <w:r>
        <w:rPr>
          <w:rFonts w:ascii="Book Antiqua" w:hAnsi="Book Antiqua"/>
          <w:spacing w:val="-2"/>
          <w:sz w:val="24"/>
        </w:rPr>
        <w:t>sous-directeur</w:t>
      </w:r>
      <w:r>
        <w:rPr>
          <w:rFonts w:ascii="Book Antiqua" w:hAnsi="Book Antiqua"/>
          <w:sz w:val="24"/>
        </w:rPr>
        <w:tab/>
      </w:r>
      <w:r>
        <w:rPr>
          <w:rFonts w:ascii="Book Antiqua" w:hAnsi="Book Antiqua"/>
          <w:spacing w:val="-6"/>
          <w:sz w:val="24"/>
        </w:rPr>
        <w:t>de</w:t>
      </w:r>
      <w:r>
        <w:rPr>
          <w:rFonts w:ascii="Book Antiqua" w:hAnsi="Book Antiqua"/>
          <w:sz w:val="24"/>
        </w:rPr>
        <w:tab/>
      </w:r>
      <w:r>
        <w:rPr>
          <w:rFonts w:ascii="Book Antiqua" w:hAnsi="Book Antiqua"/>
          <w:spacing w:val="-2"/>
          <w:sz w:val="24"/>
        </w:rPr>
        <w:t xml:space="preserve">l’administration </w:t>
      </w:r>
      <w:r>
        <w:rPr>
          <w:rFonts w:ascii="Book Antiqua" w:hAnsi="Book Antiqua"/>
          <w:sz w:val="24"/>
        </w:rPr>
        <w:t>territoriale de l’État ;</w:t>
      </w:r>
    </w:p>
    <w:p w14:paraId="6FD9DD53" w14:textId="77777777" w:rsidR="00290FCD" w:rsidRDefault="00B846D1">
      <w:pPr>
        <w:pStyle w:val="Paragraphedeliste"/>
        <w:numPr>
          <w:ilvl w:val="0"/>
          <w:numId w:val="8"/>
        </w:numPr>
        <w:tabs>
          <w:tab w:val="left" w:pos="3261"/>
        </w:tabs>
        <w:ind w:right="1271"/>
        <w:rPr>
          <w:rFonts w:ascii="Book Antiqua" w:hAnsi="Book Antiqua"/>
          <w:sz w:val="24"/>
        </w:rPr>
      </w:pPr>
      <w:r>
        <w:rPr>
          <w:rFonts w:ascii="Book Antiqua" w:hAnsi="Book Antiqua"/>
          <w:b/>
          <w:sz w:val="24"/>
        </w:rPr>
        <w:t>M.</w:t>
      </w:r>
      <w:r>
        <w:rPr>
          <w:rFonts w:ascii="Book Antiqua" w:hAnsi="Book Antiqua"/>
          <w:b/>
          <w:spacing w:val="-4"/>
          <w:sz w:val="24"/>
        </w:rPr>
        <w:t xml:space="preserve"> </w:t>
      </w:r>
      <w:r>
        <w:rPr>
          <w:rFonts w:ascii="Book Antiqua" w:hAnsi="Book Antiqua"/>
          <w:b/>
          <w:sz w:val="24"/>
        </w:rPr>
        <w:t>Astrid</w:t>
      </w:r>
      <w:r>
        <w:rPr>
          <w:rFonts w:ascii="Book Antiqua" w:hAnsi="Book Antiqua"/>
          <w:b/>
          <w:spacing w:val="-5"/>
          <w:sz w:val="24"/>
        </w:rPr>
        <w:t xml:space="preserve"> </w:t>
      </w:r>
      <w:r>
        <w:rPr>
          <w:rFonts w:ascii="Book Antiqua" w:hAnsi="Book Antiqua"/>
          <w:b/>
          <w:sz w:val="24"/>
        </w:rPr>
        <w:t>JEFFRAULT</w:t>
      </w:r>
      <w:r>
        <w:rPr>
          <w:rFonts w:ascii="Book Antiqua" w:hAnsi="Book Antiqua"/>
          <w:sz w:val="24"/>
        </w:rPr>
        <w:t>,</w:t>
      </w:r>
      <w:r>
        <w:rPr>
          <w:rFonts w:ascii="Book Antiqua" w:hAnsi="Book Antiqua"/>
          <w:spacing w:val="-4"/>
          <w:sz w:val="24"/>
        </w:rPr>
        <w:t xml:space="preserve"> </w:t>
      </w:r>
      <w:r>
        <w:rPr>
          <w:rFonts w:ascii="Book Antiqua" w:hAnsi="Book Antiqua"/>
          <w:sz w:val="24"/>
        </w:rPr>
        <w:t>cheffe</w:t>
      </w:r>
      <w:r>
        <w:rPr>
          <w:rFonts w:ascii="Book Antiqua" w:hAnsi="Book Antiqua"/>
          <w:spacing w:val="-4"/>
          <w:sz w:val="24"/>
        </w:rPr>
        <w:t xml:space="preserve"> </w:t>
      </w:r>
      <w:r>
        <w:rPr>
          <w:rFonts w:ascii="Book Antiqua" w:hAnsi="Book Antiqua"/>
          <w:sz w:val="24"/>
        </w:rPr>
        <w:t>du</w:t>
      </w:r>
      <w:r>
        <w:rPr>
          <w:rFonts w:ascii="Book Antiqua" w:hAnsi="Book Antiqua"/>
          <w:spacing w:val="-5"/>
          <w:sz w:val="24"/>
        </w:rPr>
        <w:t xml:space="preserve"> </w:t>
      </w:r>
      <w:r>
        <w:rPr>
          <w:rFonts w:ascii="Book Antiqua" w:hAnsi="Book Antiqua"/>
          <w:sz w:val="24"/>
        </w:rPr>
        <w:t>bureau</w:t>
      </w:r>
      <w:r>
        <w:rPr>
          <w:rFonts w:ascii="Book Antiqua" w:hAnsi="Book Antiqua"/>
          <w:spacing w:val="-5"/>
          <w:sz w:val="24"/>
        </w:rPr>
        <w:t xml:space="preserve"> </w:t>
      </w:r>
      <w:r>
        <w:rPr>
          <w:rFonts w:ascii="Book Antiqua" w:hAnsi="Book Antiqua"/>
          <w:sz w:val="24"/>
        </w:rPr>
        <w:t>de</w:t>
      </w:r>
      <w:r>
        <w:rPr>
          <w:rFonts w:ascii="Book Antiqua" w:hAnsi="Book Antiqua"/>
          <w:spacing w:val="-4"/>
          <w:sz w:val="24"/>
        </w:rPr>
        <w:t xml:space="preserve"> </w:t>
      </w:r>
      <w:r>
        <w:rPr>
          <w:rFonts w:ascii="Book Antiqua" w:hAnsi="Book Antiqua"/>
          <w:sz w:val="24"/>
        </w:rPr>
        <w:t>l’organisation et des missions de l’</w:t>
      </w:r>
      <w:r>
        <w:rPr>
          <w:rFonts w:ascii="Book Antiqua" w:hAnsi="Book Antiqua"/>
          <w:i/>
          <w:sz w:val="24"/>
        </w:rPr>
        <w:t xml:space="preserve">ATE </w:t>
      </w:r>
      <w:r>
        <w:rPr>
          <w:rFonts w:ascii="Book Antiqua" w:hAnsi="Book Antiqua"/>
          <w:sz w:val="24"/>
        </w:rPr>
        <w:t>/ ministère de l’Intérieur.</w:t>
      </w:r>
    </w:p>
    <w:p w14:paraId="140CB9CF" w14:textId="77777777" w:rsidR="00290FCD" w:rsidRDefault="00B846D1">
      <w:pPr>
        <w:pStyle w:val="Titre5"/>
        <w:spacing w:before="282"/>
      </w:pPr>
      <w:bookmarkStart w:id="123" w:name="Mardi_21_janvier_2025"/>
      <w:bookmarkEnd w:id="123"/>
      <w:r>
        <w:t>Mardi</w:t>
      </w:r>
      <w:r>
        <w:rPr>
          <w:spacing w:val="12"/>
        </w:rPr>
        <w:t xml:space="preserve"> </w:t>
      </w:r>
      <w:r>
        <w:t>21</w:t>
      </w:r>
      <w:r>
        <w:rPr>
          <w:spacing w:val="19"/>
        </w:rPr>
        <w:t xml:space="preserve"> </w:t>
      </w:r>
      <w:r>
        <w:t>janvier</w:t>
      </w:r>
      <w:r>
        <w:rPr>
          <w:spacing w:val="22"/>
        </w:rPr>
        <w:t xml:space="preserve"> </w:t>
      </w:r>
      <w:r>
        <w:rPr>
          <w:spacing w:val="-4"/>
        </w:rPr>
        <w:t>2025</w:t>
      </w:r>
    </w:p>
    <w:p w14:paraId="4740E907" w14:textId="77777777" w:rsidR="00290FCD" w:rsidRDefault="00290FCD">
      <w:pPr>
        <w:pStyle w:val="Corpsdetexte"/>
        <w:spacing w:before="5"/>
        <w:rPr>
          <w:rFonts w:ascii="Book Antiqua"/>
          <w:b/>
          <w:sz w:val="24"/>
        </w:rPr>
      </w:pPr>
    </w:p>
    <w:p w14:paraId="20389F8A" w14:textId="77777777" w:rsidR="00290FCD" w:rsidRDefault="00B846D1">
      <w:pPr>
        <w:ind w:left="2128"/>
        <w:rPr>
          <w:rFonts w:ascii="Book Antiqua" w:hAnsi="Book Antiqua"/>
          <w:sz w:val="24"/>
        </w:rPr>
      </w:pPr>
      <w:r>
        <w:rPr>
          <w:rFonts w:ascii="Book Antiqua" w:hAnsi="Book Antiqua"/>
          <w:sz w:val="24"/>
        </w:rPr>
        <w:t>Association</w:t>
      </w:r>
      <w:r>
        <w:rPr>
          <w:rFonts w:ascii="Book Antiqua" w:hAnsi="Book Antiqua"/>
          <w:spacing w:val="24"/>
          <w:sz w:val="24"/>
        </w:rPr>
        <w:t xml:space="preserve"> </w:t>
      </w:r>
      <w:r>
        <w:rPr>
          <w:rFonts w:ascii="Book Antiqua" w:hAnsi="Book Antiqua"/>
          <w:sz w:val="24"/>
        </w:rPr>
        <w:t>du</w:t>
      </w:r>
      <w:r>
        <w:rPr>
          <w:rFonts w:ascii="Book Antiqua" w:hAnsi="Book Antiqua"/>
          <w:spacing w:val="28"/>
          <w:sz w:val="24"/>
        </w:rPr>
        <w:t xml:space="preserve"> </w:t>
      </w:r>
      <w:r>
        <w:rPr>
          <w:rFonts w:ascii="Book Antiqua" w:hAnsi="Book Antiqua"/>
          <w:sz w:val="24"/>
        </w:rPr>
        <w:t>corps</w:t>
      </w:r>
      <w:r>
        <w:rPr>
          <w:rFonts w:ascii="Book Antiqua" w:hAnsi="Book Antiqua"/>
          <w:spacing w:val="28"/>
          <w:sz w:val="24"/>
        </w:rPr>
        <w:t xml:space="preserve"> </w:t>
      </w:r>
      <w:r>
        <w:rPr>
          <w:rFonts w:ascii="Book Antiqua" w:hAnsi="Book Antiqua"/>
          <w:sz w:val="24"/>
        </w:rPr>
        <w:t>préfectoral</w:t>
      </w:r>
      <w:r>
        <w:rPr>
          <w:rFonts w:ascii="Book Antiqua" w:hAnsi="Book Antiqua"/>
          <w:spacing w:val="31"/>
          <w:sz w:val="24"/>
        </w:rPr>
        <w:t xml:space="preserve"> </w:t>
      </w:r>
      <w:r>
        <w:rPr>
          <w:rFonts w:ascii="Book Antiqua" w:hAnsi="Book Antiqua"/>
          <w:spacing w:val="-10"/>
          <w:sz w:val="24"/>
        </w:rPr>
        <w:t>:</w:t>
      </w:r>
    </w:p>
    <w:p w14:paraId="374D3D7C" w14:textId="77777777" w:rsidR="00290FCD" w:rsidRDefault="00B846D1">
      <w:pPr>
        <w:pStyle w:val="Paragraphedeliste"/>
        <w:numPr>
          <w:ilvl w:val="0"/>
          <w:numId w:val="7"/>
        </w:numPr>
        <w:tabs>
          <w:tab w:val="left" w:pos="3261"/>
        </w:tabs>
        <w:spacing w:before="288"/>
        <w:ind w:right="984"/>
        <w:jc w:val="both"/>
        <w:rPr>
          <w:rFonts w:ascii="Book Antiqua" w:hAnsi="Book Antiqua"/>
          <w:sz w:val="24"/>
        </w:rPr>
      </w:pPr>
      <w:r>
        <w:rPr>
          <w:rFonts w:ascii="Book Antiqua" w:hAnsi="Book Antiqua"/>
          <w:b/>
          <w:sz w:val="24"/>
        </w:rPr>
        <w:t xml:space="preserve">M. Christophe </w:t>
      </w:r>
      <w:proofErr w:type="spellStart"/>
      <w:r>
        <w:rPr>
          <w:rFonts w:ascii="Book Antiqua" w:hAnsi="Book Antiqua"/>
          <w:b/>
          <w:sz w:val="24"/>
        </w:rPr>
        <w:t>Mirmand</w:t>
      </w:r>
      <w:proofErr w:type="spellEnd"/>
      <w:r>
        <w:rPr>
          <w:rFonts w:ascii="Book Antiqua" w:hAnsi="Book Antiqua"/>
          <w:b/>
          <w:sz w:val="24"/>
        </w:rPr>
        <w:t xml:space="preserve">, </w:t>
      </w:r>
      <w:r>
        <w:rPr>
          <w:rFonts w:ascii="Book Antiqua" w:hAnsi="Book Antiqua"/>
          <w:sz w:val="24"/>
        </w:rPr>
        <w:t xml:space="preserve">préfet, directeur du cabinet du ministre des Outre-mer, président de </w:t>
      </w:r>
      <w:r>
        <w:rPr>
          <w:rFonts w:ascii="Book Antiqua" w:hAnsi="Book Antiqua"/>
          <w:i/>
          <w:sz w:val="24"/>
        </w:rPr>
        <w:t>l’Association du Corps préfectoral</w:t>
      </w:r>
      <w:r>
        <w:rPr>
          <w:rFonts w:ascii="Book Antiqua" w:hAnsi="Book Antiqua"/>
          <w:i/>
          <w:spacing w:val="40"/>
          <w:sz w:val="24"/>
        </w:rPr>
        <w:t xml:space="preserve"> </w:t>
      </w:r>
      <w:r>
        <w:rPr>
          <w:rFonts w:ascii="Book Antiqua" w:hAnsi="Book Antiqua"/>
          <w:i/>
          <w:sz w:val="24"/>
        </w:rPr>
        <w:t>et</w:t>
      </w:r>
      <w:r>
        <w:rPr>
          <w:rFonts w:ascii="Book Antiqua" w:hAnsi="Book Antiqua"/>
          <w:i/>
          <w:spacing w:val="40"/>
          <w:sz w:val="24"/>
        </w:rPr>
        <w:t xml:space="preserve"> </w:t>
      </w:r>
      <w:r>
        <w:rPr>
          <w:rFonts w:ascii="Book Antiqua" w:hAnsi="Book Antiqua"/>
          <w:i/>
          <w:sz w:val="24"/>
        </w:rPr>
        <w:t>des</w:t>
      </w:r>
      <w:r>
        <w:rPr>
          <w:rFonts w:ascii="Book Antiqua" w:hAnsi="Book Antiqua"/>
          <w:i/>
          <w:spacing w:val="40"/>
          <w:sz w:val="24"/>
        </w:rPr>
        <w:t xml:space="preserve"> </w:t>
      </w:r>
      <w:r>
        <w:rPr>
          <w:rFonts w:ascii="Book Antiqua" w:hAnsi="Book Antiqua"/>
          <w:i/>
          <w:sz w:val="24"/>
        </w:rPr>
        <w:t>Hauts</w:t>
      </w:r>
      <w:r>
        <w:rPr>
          <w:rFonts w:ascii="Book Antiqua" w:hAnsi="Book Antiqua"/>
          <w:i/>
          <w:spacing w:val="40"/>
          <w:sz w:val="24"/>
        </w:rPr>
        <w:t xml:space="preserve"> </w:t>
      </w:r>
      <w:r>
        <w:rPr>
          <w:rFonts w:ascii="Book Antiqua" w:hAnsi="Book Antiqua"/>
          <w:i/>
          <w:sz w:val="24"/>
        </w:rPr>
        <w:t>fonctionnaires</w:t>
      </w:r>
      <w:r>
        <w:rPr>
          <w:rFonts w:ascii="Book Antiqua" w:hAnsi="Book Antiqua"/>
          <w:i/>
          <w:spacing w:val="40"/>
          <w:sz w:val="24"/>
        </w:rPr>
        <w:t xml:space="preserve"> </w:t>
      </w:r>
      <w:r>
        <w:rPr>
          <w:rFonts w:ascii="Book Antiqua" w:hAnsi="Book Antiqua"/>
          <w:i/>
          <w:sz w:val="24"/>
        </w:rPr>
        <w:t>du</w:t>
      </w:r>
      <w:r>
        <w:rPr>
          <w:rFonts w:ascii="Book Antiqua" w:hAnsi="Book Antiqua"/>
          <w:i/>
          <w:spacing w:val="40"/>
          <w:sz w:val="24"/>
        </w:rPr>
        <w:t xml:space="preserve"> </w:t>
      </w:r>
      <w:r>
        <w:rPr>
          <w:rFonts w:ascii="Book Antiqua" w:hAnsi="Book Antiqua"/>
          <w:i/>
          <w:sz w:val="24"/>
        </w:rPr>
        <w:t>ministère</w:t>
      </w:r>
      <w:r>
        <w:rPr>
          <w:rFonts w:ascii="Book Antiqua" w:hAnsi="Book Antiqua"/>
          <w:i/>
          <w:spacing w:val="40"/>
          <w:sz w:val="24"/>
        </w:rPr>
        <w:t xml:space="preserve"> </w:t>
      </w:r>
      <w:r>
        <w:rPr>
          <w:rFonts w:ascii="Book Antiqua" w:hAnsi="Book Antiqua"/>
          <w:i/>
          <w:sz w:val="24"/>
        </w:rPr>
        <w:t xml:space="preserve">de l’Intérieur </w:t>
      </w:r>
      <w:r>
        <w:rPr>
          <w:rFonts w:ascii="Book Antiqua" w:hAnsi="Book Antiqua"/>
          <w:sz w:val="24"/>
        </w:rPr>
        <w:t>;</w:t>
      </w:r>
    </w:p>
    <w:p w14:paraId="293C9B69" w14:textId="77777777" w:rsidR="00290FCD" w:rsidRDefault="00B846D1">
      <w:pPr>
        <w:pStyle w:val="Paragraphedeliste"/>
        <w:numPr>
          <w:ilvl w:val="0"/>
          <w:numId w:val="7"/>
        </w:numPr>
        <w:tabs>
          <w:tab w:val="left" w:pos="3261"/>
        </w:tabs>
        <w:spacing w:before="1"/>
        <w:ind w:right="991"/>
        <w:jc w:val="both"/>
        <w:rPr>
          <w:rFonts w:ascii="Book Antiqua" w:hAnsi="Book Antiqua"/>
          <w:sz w:val="24"/>
        </w:rPr>
      </w:pPr>
      <w:r>
        <w:rPr>
          <w:rFonts w:ascii="Book Antiqua" w:hAnsi="Book Antiqua"/>
          <w:b/>
          <w:sz w:val="24"/>
        </w:rPr>
        <w:t xml:space="preserve">Mme Bernadette </w:t>
      </w:r>
      <w:proofErr w:type="spellStart"/>
      <w:r>
        <w:rPr>
          <w:rFonts w:ascii="Book Antiqua" w:hAnsi="Book Antiqua"/>
          <w:b/>
          <w:sz w:val="24"/>
        </w:rPr>
        <w:t>Malgorn</w:t>
      </w:r>
      <w:proofErr w:type="spellEnd"/>
      <w:r>
        <w:rPr>
          <w:rFonts w:ascii="Book Antiqua" w:hAnsi="Book Antiqua"/>
          <w:sz w:val="24"/>
        </w:rPr>
        <w:t>, ancienne préfète, conseillère municipale de Brest, vice-présidente de l’Association ;</w:t>
      </w:r>
    </w:p>
    <w:p w14:paraId="1522CB10" w14:textId="77777777" w:rsidR="00290FCD" w:rsidRDefault="00B846D1">
      <w:pPr>
        <w:pStyle w:val="Paragraphedeliste"/>
        <w:numPr>
          <w:ilvl w:val="0"/>
          <w:numId w:val="7"/>
        </w:numPr>
        <w:tabs>
          <w:tab w:val="left" w:pos="3261"/>
        </w:tabs>
        <w:ind w:right="986"/>
        <w:jc w:val="both"/>
        <w:rPr>
          <w:rFonts w:ascii="Book Antiqua" w:hAnsi="Book Antiqua"/>
          <w:sz w:val="24"/>
        </w:rPr>
      </w:pPr>
      <w:r>
        <w:rPr>
          <w:rFonts w:ascii="Book Antiqua" w:hAnsi="Book Antiqua"/>
          <w:b/>
          <w:sz w:val="24"/>
        </w:rPr>
        <w:t xml:space="preserve">M. Éric </w:t>
      </w:r>
      <w:proofErr w:type="spellStart"/>
      <w:r>
        <w:rPr>
          <w:rFonts w:ascii="Book Antiqua" w:hAnsi="Book Antiqua"/>
          <w:b/>
          <w:sz w:val="24"/>
        </w:rPr>
        <w:t>Freysselinard</w:t>
      </w:r>
      <w:proofErr w:type="spellEnd"/>
      <w:r>
        <w:rPr>
          <w:rFonts w:ascii="Book Antiqua" w:hAnsi="Book Antiqua"/>
          <w:sz w:val="24"/>
        </w:rPr>
        <w:t>, ancien préfet, conseiller aux affaires intérieures à</w:t>
      </w:r>
      <w:r>
        <w:rPr>
          <w:rFonts w:ascii="Book Antiqua" w:hAnsi="Book Antiqua"/>
          <w:spacing w:val="40"/>
          <w:sz w:val="24"/>
        </w:rPr>
        <w:t xml:space="preserve"> </w:t>
      </w:r>
      <w:r>
        <w:rPr>
          <w:rFonts w:ascii="Book Antiqua" w:hAnsi="Book Antiqua"/>
          <w:sz w:val="24"/>
        </w:rPr>
        <w:t>l’ambassade</w:t>
      </w:r>
      <w:r>
        <w:rPr>
          <w:rFonts w:ascii="Book Antiqua" w:hAnsi="Book Antiqua"/>
          <w:spacing w:val="40"/>
          <w:sz w:val="24"/>
        </w:rPr>
        <w:t xml:space="preserve"> </w:t>
      </w:r>
      <w:r>
        <w:rPr>
          <w:rFonts w:ascii="Book Antiqua" w:hAnsi="Book Antiqua"/>
          <w:sz w:val="24"/>
        </w:rPr>
        <w:t>de</w:t>
      </w:r>
      <w:r>
        <w:rPr>
          <w:rFonts w:ascii="Book Antiqua" w:hAnsi="Book Antiqua"/>
          <w:spacing w:val="40"/>
          <w:sz w:val="24"/>
        </w:rPr>
        <w:t xml:space="preserve"> </w:t>
      </w:r>
      <w:r>
        <w:rPr>
          <w:rFonts w:ascii="Book Antiqua" w:hAnsi="Book Antiqua"/>
          <w:sz w:val="24"/>
        </w:rPr>
        <w:t>France</w:t>
      </w:r>
      <w:r>
        <w:rPr>
          <w:rFonts w:ascii="Book Antiqua" w:hAnsi="Book Antiqua"/>
          <w:spacing w:val="40"/>
          <w:sz w:val="24"/>
        </w:rPr>
        <w:t xml:space="preserve"> </w:t>
      </w:r>
      <w:r>
        <w:rPr>
          <w:rFonts w:ascii="Book Antiqua" w:hAnsi="Book Antiqua"/>
          <w:sz w:val="24"/>
        </w:rPr>
        <w:t>en</w:t>
      </w:r>
      <w:r>
        <w:rPr>
          <w:rFonts w:ascii="Book Antiqua" w:hAnsi="Book Antiqua"/>
          <w:spacing w:val="40"/>
          <w:sz w:val="24"/>
        </w:rPr>
        <w:t xml:space="preserve"> </w:t>
      </w:r>
      <w:r>
        <w:rPr>
          <w:rFonts w:ascii="Book Antiqua" w:hAnsi="Book Antiqua"/>
          <w:sz w:val="24"/>
        </w:rPr>
        <w:t>Espagne,</w:t>
      </w:r>
      <w:r>
        <w:rPr>
          <w:rFonts w:ascii="Book Antiqua" w:hAnsi="Book Antiqua"/>
          <w:spacing w:val="40"/>
          <w:sz w:val="24"/>
        </w:rPr>
        <w:t xml:space="preserve"> </w:t>
      </w:r>
      <w:r>
        <w:rPr>
          <w:rFonts w:ascii="Book Antiqua" w:hAnsi="Book Antiqua"/>
          <w:sz w:val="24"/>
        </w:rPr>
        <w:t>directeur de l’Institut des hautes études du ministère de l’Intérieur, vice-président délégué de l’Association ;</w:t>
      </w:r>
    </w:p>
    <w:p w14:paraId="72D4D5F6" w14:textId="77777777" w:rsidR="00290FCD" w:rsidRDefault="00B846D1">
      <w:pPr>
        <w:pStyle w:val="Paragraphedeliste"/>
        <w:numPr>
          <w:ilvl w:val="0"/>
          <w:numId w:val="7"/>
        </w:numPr>
        <w:tabs>
          <w:tab w:val="left" w:pos="3261"/>
        </w:tabs>
        <w:spacing w:before="1"/>
        <w:ind w:right="987"/>
        <w:jc w:val="both"/>
        <w:rPr>
          <w:rFonts w:ascii="Book Antiqua" w:hAnsi="Book Antiqua"/>
          <w:sz w:val="24"/>
        </w:rPr>
      </w:pPr>
      <w:r>
        <w:rPr>
          <w:rFonts w:ascii="Book Antiqua" w:hAnsi="Book Antiqua"/>
          <w:b/>
          <w:sz w:val="24"/>
        </w:rPr>
        <w:t>M.</w:t>
      </w:r>
      <w:r>
        <w:rPr>
          <w:rFonts w:ascii="Book Antiqua" w:hAnsi="Book Antiqua"/>
          <w:b/>
          <w:spacing w:val="40"/>
          <w:sz w:val="24"/>
        </w:rPr>
        <w:t xml:space="preserve"> </w:t>
      </w:r>
      <w:r>
        <w:rPr>
          <w:rFonts w:ascii="Book Antiqua" w:hAnsi="Book Antiqua"/>
          <w:b/>
          <w:sz w:val="24"/>
        </w:rPr>
        <w:t>Emmanuel</w:t>
      </w:r>
      <w:r>
        <w:rPr>
          <w:rFonts w:ascii="Book Antiqua" w:hAnsi="Book Antiqua"/>
          <w:b/>
          <w:spacing w:val="40"/>
          <w:sz w:val="24"/>
        </w:rPr>
        <w:t xml:space="preserve"> </w:t>
      </w:r>
      <w:r>
        <w:rPr>
          <w:rFonts w:ascii="Book Antiqua" w:hAnsi="Book Antiqua"/>
          <w:b/>
          <w:sz w:val="24"/>
        </w:rPr>
        <w:t>Aubry</w:t>
      </w:r>
      <w:r>
        <w:rPr>
          <w:rFonts w:ascii="Book Antiqua" w:hAnsi="Book Antiqua"/>
          <w:sz w:val="24"/>
        </w:rPr>
        <w:t>, préfet, vice-président</w:t>
      </w:r>
      <w:r>
        <w:rPr>
          <w:rFonts w:ascii="Book Antiqua" w:hAnsi="Book Antiqua"/>
          <w:spacing w:val="40"/>
          <w:sz w:val="24"/>
        </w:rPr>
        <w:t xml:space="preserve"> </w:t>
      </w:r>
      <w:r>
        <w:rPr>
          <w:rFonts w:ascii="Book Antiqua" w:hAnsi="Book Antiqua"/>
          <w:sz w:val="24"/>
        </w:rPr>
        <w:t xml:space="preserve">de </w:t>
      </w:r>
      <w:r>
        <w:rPr>
          <w:rFonts w:ascii="Book Antiqua" w:hAnsi="Book Antiqua"/>
          <w:spacing w:val="-2"/>
          <w:sz w:val="24"/>
        </w:rPr>
        <w:t>l’Association.</w:t>
      </w:r>
    </w:p>
    <w:p w14:paraId="6A214490" w14:textId="77777777" w:rsidR="00290FCD" w:rsidRDefault="00B846D1">
      <w:pPr>
        <w:spacing w:before="288"/>
        <w:ind w:left="3607" w:right="921"/>
        <w:jc w:val="center"/>
        <w:rPr>
          <w:rFonts w:ascii="Book Antiqua"/>
          <w:b/>
          <w:i/>
          <w:sz w:val="24"/>
        </w:rPr>
      </w:pPr>
      <w:r>
        <w:rPr>
          <w:rFonts w:ascii="Book Antiqua"/>
          <w:b/>
          <w:i/>
          <w:spacing w:val="-10"/>
          <w:sz w:val="24"/>
        </w:rPr>
        <w:t>*</w:t>
      </w:r>
    </w:p>
    <w:p w14:paraId="19502E71" w14:textId="77777777" w:rsidR="00290FCD" w:rsidRDefault="00B846D1">
      <w:pPr>
        <w:pStyle w:val="Paragraphedeliste"/>
        <w:numPr>
          <w:ilvl w:val="0"/>
          <w:numId w:val="7"/>
        </w:numPr>
        <w:tabs>
          <w:tab w:val="left" w:pos="3261"/>
        </w:tabs>
        <w:spacing w:before="289"/>
        <w:ind w:right="991"/>
        <w:jc w:val="both"/>
        <w:rPr>
          <w:rFonts w:ascii="Book Antiqua" w:hAnsi="Book Antiqua"/>
          <w:sz w:val="24"/>
        </w:rPr>
      </w:pPr>
      <w:r>
        <w:rPr>
          <w:rFonts w:ascii="Book Antiqua" w:hAnsi="Book Antiqua"/>
          <w:b/>
          <w:sz w:val="24"/>
        </w:rPr>
        <w:t>Mme Aurélie Bretonneau</w:t>
      </w:r>
      <w:r>
        <w:rPr>
          <w:rFonts w:ascii="Book Antiqua" w:hAnsi="Book Antiqua"/>
          <w:sz w:val="24"/>
        </w:rPr>
        <w:t>, adjointe à la secrétaire générale du Gouvernement ;</w:t>
      </w:r>
    </w:p>
    <w:p w14:paraId="34126EA2" w14:textId="77777777" w:rsidR="00290FCD" w:rsidRDefault="00B846D1">
      <w:pPr>
        <w:pStyle w:val="Paragraphedeliste"/>
        <w:numPr>
          <w:ilvl w:val="0"/>
          <w:numId w:val="7"/>
        </w:numPr>
        <w:tabs>
          <w:tab w:val="left" w:pos="3261"/>
        </w:tabs>
        <w:ind w:right="989"/>
        <w:jc w:val="both"/>
        <w:rPr>
          <w:rFonts w:ascii="Book Antiqua" w:hAnsi="Book Antiqua"/>
          <w:sz w:val="24"/>
        </w:rPr>
      </w:pPr>
      <w:r>
        <w:rPr>
          <w:rFonts w:ascii="Book Antiqua" w:hAnsi="Book Antiqua"/>
          <w:b/>
          <w:sz w:val="24"/>
        </w:rPr>
        <w:t>Mme Sophie Andujar</w:t>
      </w:r>
      <w:r>
        <w:rPr>
          <w:rFonts w:ascii="Book Antiqua" w:hAnsi="Book Antiqua"/>
          <w:i/>
          <w:sz w:val="24"/>
        </w:rPr>
        <w:t xml:space="preserve">, </w:t>
      </w:r>
      <w:r>
        <w:rPr>
          <w:rFonts w:ascii="Book Antiqua" w:hAnsi="Book Antiqua"/>
          <w:sz w:val="24"/>
        </w:rPr>
        <w:t>cheffe du département de l’activité normative du secrétariat général du Gouvernement ;</w:t>
      </w:r>
    </w:p>
    <w:p w14:paraId="422AFE90" w14:textId="77777777" w:rsidR="00290FCD" w:rsidRDefault="00B846D1">
      <w:pPr>
        <w:pStyle w:val="Paragraphedeliste"/>
        <w:numPr>
          <w:ilvl w:val="0"/>
          <w:numId w:val="7"/>
        </w:numPr>
        <w:tabs>
          <w:tab w:val="left" w:pos="3261"/>
        </w:tabs>
        <w:ind w:right="986"/>
        <w:jc w:val="both"/>
        <w:rPr>
          <w:rFonts w:ascii="Book Antiqua" w:hAnsi="Book Antiqua"/>
          <w:sz w:val="24"/>
        </w:rPr>
      </w:pPr>
      <w:r>
        <w:rPr>
          <w:rFonts w:ascii="Book Antiqua" w:hAnsi="Book Antiqua"/>
          <w:b/>
          <w:sz w:val="24"/>
        </w:rPr>
        <w:t>M. Christian Vigouroux</w:t>
      </w:r>
      <w:r>
        <w:rPr>
          <w:rFonts w:ascii="Book Antiqua" w:hAnsi="Book Antiqua"/>
          <w:sz w:val="24"/>
        </w:rPr>
        <w:t>, président de section honoraire au Conseil d’État, chargé d’une mission en matière de régime</w:t>
      </w:r>
      <w:r>
        <w:rPr>
          <w:rFonts w:ascii="Book Antiqua" w:hAnsi="Book Antiqua"/>
          <w:spacing w:val="80"/>
          <w:sz w:val="24"/>
        </w:rPr>
        <w:t xml:space="preserve"> </w:t>
      </w:r>
      <w:r>
        <w:rPr>
          <w:rFonts w:ascii="Book Antiqua" w:hAnsi="Book Antiqua"/>
          <w:sz w:val="24"/>
        </w:rPr>
        <w:t>de responsabilité pénale des décideurs publics ;</w:t>
      </w:r>
    </w:p>
    <w:p w14:paraId="0674BF9F" w14:textId="77777777" w:rsidR="00290FCD" w:rsidRDefault="00290FCD">
      <w:pPr>
        <w:pStyle w:val="Paragraphedeliste"/>
        <w:jc w:val="both"/>
        <w:rPr>
          <w:rFonts w:ascii="Book Antiqua" w:hAnsi="Book Antiqua"/>
          <w:sz w:val="24"/>
        </w:rPr>
        <w:sectPr w:rsidR="00290FCD">
          <w:pgSz w:w="11920" w:h="16850"/>
          <w:pgMar w:top="1600" w:right="708" w:bottom="280" w:left="425" w:header="1174" w:footer="0" w:gutter="0"/>
          <w:cols w:space="720"/>
        </w:sectPr>
      </w:pPr>
    </w:p>
    <w:p w14:paraId="47E7DA0E" w14:textId="77777777" w:rsidR="00290FCD" w:rsidRDefault="00290FCD">
      <w:pPr>
        <w:pStyle w:val="Corpsdetexte"/>
        <w:spacing w:before="59"/>
        <w:rPr>
          <w:rFonts w:ascii="Book Antiqua"/>
          <w:sz w:val="24"/>
        </w:rPr>
      </w:pPr>
    </w:p>
    <w:p w14:paraId="24A513C5" w14:textId="77777777" w:rsidR="00290FCD" w:rsidRDefault="00B846D1">
      <w:pPr>
        <w:pStyle w:val="Paragraphedeliste"/>
        <w:numPr>
          <w:ilvl w:val="0"/>
          <w:numId w:val="7"/>
        </w:numPr>
        <w:tabs>
          <w:tab w:val="left" w:pos="3261"/>
        </w:tabs>
        <w:ind w:right="1052"/>
        <w:rPr>
          <w:rFonts w:ascii="Book Antiqua" w:hAnsi="Book Antiqua"/>
          <w:sz w:val="24"/>
        </w:rPr>
      </w:pPr>
      <w:r>
        <w:rPr>
          <w:rFonts w:ascii="Book Antiqua" w:hAnsi="Book Antiqua"/>
          <w:b/>
          <w:sz w:val="24"/>
        </w:rPr>
        <w:t>M.</w:t>
      </w:r>
      <w:r>
        <w:rPr>
          <w:rFonts w:ascii="Book Antiqua" w:hAnsi="Book Antiqua"/>
          <w:b/>
          <w:spacing w:val="37"/>
          <w:sz w:val="24"/>
        </w:rPr>
        <w:t xml:space="preserve"> </w:t>
      </w:r>
      <w:r>
        <w:rPr>
          <w:rFonts w:ascii="Book Antiqua" w:hAnsi="Book Antiqua"/>
          <w:b/>
          <w:sz w:val="24"/>
        </w:rPr>
        <w:t>Florian</w:t>
      </w:r>
      <w:r>
        <w:rPr>
          <w:rFonts w:ascii="Book Antiqua" w:hAnsi="Book Antiqua"/>
          <w:b/>
          <w:spacing w:val="37"/>
          <w:sz w:val="24"/>
        </w:rPr>
        <w:t xml:space="preserve"> </w:t>
      </w:r>
      <w:r>
        <w:rPr>
          <w:rFonts w:ascii="Book Antiqua" w:hAnsi="Book Antiqua"/>
          <w:b/>
          <w:sz w:val="24"/>
        </w:rPr>
        <w:t>Roussel</w:t>
      </w:r>
      <w:r>
        <w:rPr>
          <w:rFonts w:ascii="Book Antiqua" w:hAnsi="Book Antiqua"/>
          <w:i/>
          <w:sz w:val="24"/>
        </w:rPr>
        <w:t>,</w:t>
      </w:r>
      <w:r>
        <w:rPr>
          <w:rFonts w:ascii="Book Antiqua" w:hAnsi="Book Antiqua"/>
          <w:i/>
          <w:spacing w:val="37"/>
          <w:sz w:val="24"/>
        </w:rPr>
        <w:t xml:space="preserve"> </w:t>
      </w:r>
      <w:r>
        <w:rPr>
          <w:rFonts w:ascii="Book Antiqua" w:hAnsi="Book Antiqua"/>
          <w:sz w:val="24"/>
        </w:rPr>
        <w:t>maître</w:t>
      </w:r>
      <w:r>
        <w:rPr>
          <w:rFonts w:ascii="Book Antiqua" w:hAnsi="Book Antiqua"/>
          <w:spacing w:val="37"/>
          <w:sz w:val="24"/>
        </w:rPr>
        <w:t xml:space="preserve"> </w:t>
      </w:r>
      <w:r>
        <w:rPr>
          <w:rFonts w:ascii="Book Antiqua" w:hAnsi="Book Antiqua"/>
          <w:sz w:val="24"/>
        </w:rPr>
        <w:t>des</w:t>
      </w:r>
      <w:r>
        <w:rPr>
          <w:rFonts w:ascii="Book Antiqua" w:hAnsi="Book Antiqua"/>
          <w:spacing w:val="32"/>
          <w:sz w:val="24"/>
        </w:rPr>
        <w:t xml:space="preserve"> </w:t>
      </w:r>
      <w:r>
        <w:rPr>
          <w:rFonts w:ascii="Book Antiqua" w:hAnsi="Book Antiqua"/>
          <w:sz w:val="24"/>
        </w:rPr>
        <w:t>requêtes</w:t>
      </w:r>
      <w:r>
        <w:rPr>
          <w:rFonts w:ascii="Book Antiqua" w:hAnsi="Book Antiqua"/>
          <w:spacing w:val="36"/>
          <w:sz w:val="24"/>
        </w:rPr>
        <w:t xml:space="preserve"> </w:t>
      </w:r>
      <w:r>
        <w:rPr>
          <w:rFonts w:ascii="Book Antiqua" w:hAnsi="Book Antiqua"/>
          <w:sz w:val="24"/>
        </w:rPr>
        <w:t>au</w:t>
      </w:r>
      <w:r>
        <w:rPr>
          <w:rFonts w:ascii="Book Antiqua" w:hAnsi="Book Antiqua"/>
          <w:spacing w:val="37"/>
          <w:sz w:val="24"/>
        </w:rPr>
        <w:t xml:space="preserve"> </w:t>
      </w:r>
      <w:r>
        <w:rPr>
          <w:rFonts w:ascii="Book Antiqua" w:hAnsi="Book Antiqua"/>
          <w:sz w:val="24"/>
        </w:rPr>
        <w:t>Conseil</w:t>
      </w:r>
      <w:r>
        <w:rPr>
          <w:rFonts w:ascii="Book Antiqua" w:hAnsi="Book Antiqua"/>
          <w:spacing w:val="37"/>
          <w:sz w:val="24"/>
        </w:rPr>
        <w:t xml:space="preserve"> </w:t>
      </w:r>
      <w:r>
        <w:rPr>
          <w:rFonts w:ascii="Book Antiqua" w:hAnsi="Book Antiqua"/>
          <w:sz w:val="24"/>
        </w:rPr>
        <w:t>d’État et rapporteur général.</w:t>
      </w:r>
    </w:p>
    <w:p w14:paraId="6BF42762" w14:textId="77777777" w:rsidR="00290FCD" w:rsidRDefault="00B846D1">
      <w:pPr>
        <w:pStyle w:val="Titre5"/>
        <w:spacing w:before="284"/>
      </w:pPr>
      <w:bookmarkStart w:id="124" w:name="Mercredi_22_janvier_2025"/>
      <w:bookmarkEnd w:id="124"/>
      <w:r>
        <w:t>Mercredi</w:t>
      </w:r>
      <w:r>
        <w:rPr>
          <w:spacing w:val="17"/>
        </w:rPr>
        <w:t xml:space="preserve"> </w:t>
      </w:r>
      <w:r>
        <w:t>22</w:t>
      </w:r>
      <w:r>
        <w:rPr>
          <w:spacing w:val="24"/>
        </w:rPr>
        <w:t xml:space="preserve"> </w:t>
      </w:r>
      <w:r>
        <w:t>janvier</w:t>
      </w:r>
      <w:r>
        <w:rPr>
          <w:spacing w:val="22"/>
        </w:rPr>
        <w:t xml:space="preserve"> </w:t>
      </w:r>
      <w:r>
        <w:rPr>
          <w:spacing w:val="-4"/>
        </w:rPr>
        <w:t>2025</w:t>
      </w:r>
    </w:p>
    <w:p w14:paraId="1097CAFF" w14:textId="77777777" w:rsidR="00290FCD" w:rsidRDefault="00290FCD">
      <w:pPr>
        <w:pStyle w:val="Corpsdetexte"/>
        <w:spacing w:before="6"/>
        <w:rPr>
          <w:rFonts w:ascii="Book Antiqua"/>
          <w:b/>
          <w:sz w:val="24"/>
        </w:rPr>
      </w:pPr>
    </w:p>
    <w:p w14:paraId="2A535DCC" w14:textId="77777777" w:rsidR="00290FCD" w:rsidRDefault="00B846D1">
      <w:pPr>
        <w:pStyle w:val="Paragraphedeliste"/>
        <w:numPr>
          <w:ilvl w:val="0"/>
          <w:numId w:val="7"/>
        </w:numPr>
        <w:tabs>
          <w:tab w:val="left" w:pos="3261"/>
        </w:tabs>
        <w:ind w:right="1261"/>
        <w:rPr>
          <w:rFonts w:ascii="Book Antiqua" w:hAnsi="Book Antiqua"/>
          <w:sz w:val="24"/>
        </w:rPr>
      </w:pPr>
      <w:r>
        <w:rPr>
          <w:rFonts w:ascii="Book Antiqua" w:hAnsi="Book Antiqua"/>
          <w:b/>
          <w:sz w:val="24"/>
        </w:rPr>
        <w:t>M.</w:t>
      </w:r>
      <w:r>
        <w:rPr>
          <w:rFonts w:ascii="Book Antiqua" w:hAnsi="Book Antiqua"/>
          <w:b/>
          <w:spacing w:val="-4"/>
          <w:sz w:val="24"/>
        </w:rPr>
        <w:t xml:space="preserve"> </w:t>
      </w:r>
      <w:r>
        <w:rPr>
          <w:rFonts w:ascii="Book Antiqua" w:hAnsi="Book Antiqua"/>
          <w:b/>
          <w:sz w:val="24"/>
        </w:rPr>
        <w:t>Philippe</w:t>
      </w:r>
      <w:r>
        <w:rPr>
          <w:rFonts w:ascii="Book Antiqua" w:hAnsi="Book Antiqua"/>
          <w:b/>
          <w:spacing w:val="-2"/>
          <w:sz w:val="24"/>
        </w:rPr>
        <w:t xml:space="preserve"> </w:t>
      </w:r>
      <w:r>
        <w:rPr>
          <w:rFonts w:ascii="Book Antiqua" w:hAnsi="Book Antiqua"/>
          <w:b/>
          <w:sz w:val="24"/>
        </w:rPr>
        <w:t>Castanet</w:t>
      </w:r>
      <w:r>
        <w:rPr>
          <w:rFonts w:ascii="Book Antiqua" w:hAnsi="Book Antiqua"/>
          <w:sz w:val="24"/>
        </w:rPr>
        <w:t>,</w:t>
      </w:r>
      <w:r>
        <w:rPr>
          <w:rFonts w:ascii="Book Antiqua" w:hAnsi="Book Antiqua"/>
          <w:spacing w:val="-2"/>
          <w:sz w:val="24"/>
        </w:rPr>
        <w:t xml:space="preserve"> </w:t>
      </w:r>
      <w:r>
        <w:rPr>
          <w:rFonts w:ascii="Book Antiqua" w:hAnsi="Book Antiqua"/>
          <w:sz w:val="24"/>
        </w:rPr>
        <w:t>ancien</w:t>
      </w:r>
      <w:r>
        <w:rPr>
          <w:rFonts w:ascii="Book Antiqua" w:hAnsi="Book Antiqua"/>
          <w:spacing w:val="-5"/>
          <w:sz w:val="24"/>
        </w:rPr>
        <w:t xml:space="preserve"> </w:t>
      </w:r>
      <w:r>
        <w:rPr>
          <w:rFonts w:ascii="Book Antiqua" w:hAnsi="Book Antiqua"/>
          <w:sz w:val="24"/>
        </w:rPr>
        <w:t>préfet</w:t>
      </w:r>
      <w:r>
        <w:rPr>
          <w:rFonts w:ascii="Book Antiqua" w:hAnsi="Book Antiqua"/>
          <w:spacing w:val="-4"/>
          <w:sz w:val="24"/>
        </w:rPr>
        <w:t xml:space="preserve"> </w:t>
      </w:r>
      <w:r>
        <w:rPr>
          <w:rFonts w:ascii="Book Antiqua" w:hAnsi="Book Antiqua"/>
          <w:sz w:val="24"/>
        </w:rPr>
        <w:t>de</w:t>
      </w:r>
      <w:r>
        <w:rPr>
          <w:rFonts w:ascii="Book Antiqua" w:hAnsi="Book Antiqua"/>
          <w:spacing w:val="-4"/>
          <w:sz w:val="24"/>
        </w:rPr>
        <w:t xml:space="preserve"> </w:t>
      </w:r>
      <w:r>
        <w:rPr>
          <w:rFonts w:ascii="Book Antiqua" w:hAnsi="Book Antiqua"/>
          <w:sz w:val="24"/>
        </w:rPr>
        <w:t>la</w:t>
      </w:r>
      <w:r>
        <w:rPr>
          <w:rFonts w:ascii="Book Antiqua" w:hAnsi="Book Antiqua"/>
          <w:spacing w:val="-4"/>
          <w:sz w:val="24"/>
        </w:rPr>
        <w:t xml:space="preserve"> </w:t>
      </w:r>
      <w:r>
        <w:rPr>
          <w:rFonts w:ascii="Book Antiqua" w:hAnsi="Book Antiqua"/>
          <w:sz w:val="24"/>
        </w:rPr>
        <w:t>Lozère,</w:t>
      </w:r>
      <w:r>
        <w:rPr>
          <w:rFonts w:ascii="Book Antiqua" w:hAnsi="Book Antiqua"/>
          <w:spacing w:val="-4"/>
          <w:sz w:val="24"/>
        </w:rPr>
        <w:t xml:space="preserve"> </w:t>
      </w:r>
      <w:r>
        <w:rPr>
          <w:rFonts w:ascii="Book Antiqua" w:hAnsi="Book Antiqua"/>
          <w:sz w:val="24"/>
        </w:rPr>
        <w:t>directeur général des services de</w:t>
      </w:r>
      <w:r>
        <w:rPr>
          <w:rFonts w:ascii="Book Antiqua" w:hAnsi="Book Antiqua"/>
          <w:spacing w:val="40"/>
          <w:sz w:val="24"/>
        </w:rPr>
        <w:t xml:space="preserve"> </w:t>
      </w:r>
      <w:r>
        <w:rPr>
          <w:rFonts w:ascii="Book Antiqua" w:hAnsi="Book Antiqua"/>
          <w:sz w:val="24"/>
        </w:rPr>
        <w:t>la Métropole</w:t>
      </w:r>
      <w:r>
        <w:rPr>
          <w:rFonts w:ascii="Book Antiqua" w:hAnsi="Book Antiqua"/>
          <w:spacing w:val="40"/>
          <w:sz w:val="24"/>
        </w:rPr>
        <w:t xml:space="preserve"> </w:t>
      </w:r>
      <w:r>
        <w:rPr>
          <w:rFonts w:ascii="Book Antiqua" w:hAnsi="Book Antiqua"/>
          <w:sz w:val="24"/>
        </w:rPr>
        <w:t>du Grand</w:t>
      </w:r>
      <w:r>
        <w:rPr>
          <w:rFonts w:ascii="Book Antiqua" w:hAnsi="Book Antiqua"/>
          <w:spacing w:val="40"/>
          <w:sz w:val="24"/>
        </w:rPr>
        <w:t xml:space="preserve"> </w:t>
      </w:r>
      <w:r>
        <w:rPr>
          <w:rFonts w:ascii="Book Antiqua" w:hAnsi="Book Antiqua"/>
          <w:sz w:val="24"/>
        </w:rPr>
        <w:t>Paris ;</w:t>
      </w:r>
    </w:p>
    <w:p w14:paraId="5B4227AF" w14:textId="77777777" w:rsidR="00290FCD" w:rsidRDefault="00B846D1">
      <w:pPr>
        <w:spacing w:before="287"/>
        <w:ind w:left="2128"/>
        <w:rPr>
          <w:rFonts w:ascii="Book Antiqua" w:hAnsi="Book Antiqua"/>
          <w:sz w:val="24"/>
        </w:rPr>
      </w:pPr>
      <w:r>
        <w:rPr>
          <w:rFonts w:ascii="Book Antiqua" w:hAnsi="Book Antiqua"/>
          <w:sz w:val="24"/>
        </w:rPr>
        <w:t>Inspection</w:t>
      </w:r>
      <w:r>
        <w:rPr>
          <w:rFonts w:ascii="Book Antiqua" w:hAnsi="Book Antiqua"/>
          <w:spacing w:val="26"/>
          <w:sz w:val="24"/>
        </w:rPr>
        <w:t xml:space="preserve"> </w:t>
      </w:r>
      <w:r>
        <w:rPr>
          <w:rFonts w:ascii="Book Antiqua" w:hAnsi="Book Antiqua"/>
          <w:sz w:val="24"/>
        </w:rPr>
        <w:t>générale</w:t>
      </w:r>
      <w:r>
        <w:rPr>
          <w:rFonts w:ascii="Book Antiqua" w:hAnsi="Book Antiqua"/>
          <w:spacing w:val="33"/>
          <w:sz w:val="24"/>
        </w:rPr>
        <w:t xml:space="preserve"> </w:t>
      </w:r>
      <w:r>
        <w:rPr>
          <w:rFonts w:ascii="Book Antiqua" w:hAnsi="Book Antiqua"/>
          <w:sz w:val="24"/>
        </w:rPr>
        <w:t>de</w:t>
      </w:r>
      <w:r>
        <w:rPr>
          <w:rFonts w:ascii="Book Antiqua" w:hAnsi="Book Antiqua"/>
          <w:spacing w:val="34"/>
          <w:sz w:val="24"/>
        </w:rPr>
        <w:t xml:space="preserve"> </w:t>
      </w:r>
      <w:r>
        <w:rPr>
          <w:rFonts w:ascii="Book Antiqua" w:hAnsi="Book Antiqua"/>
          <w:sz w:val="24"/>
        </w:rPr>
        <w:t>l’administration</w:t>
      </w:r>
      <w:r>
        <w:rPr>
          <w:rFonts w:ascii="Book Antiqua" w:hAnsi="Book Antiqua"/>
          <w:spacing w:val="32"/>
          <w:sz w:val="24"/>
        </w:rPr>
        <w:t xml:space="preserve"> </w:t>
      </w:r>
      <w:r>
        <w:rPr>
          <w:rFonts w:ascii="Book Antiqua" w:hAnsi="Book Antiqua"/>
          <w:spacing w:val="-10"/>
          <w:sz w:val="24"/>
        </w:rPr>
        <w:t>:</w:t>
      </w:r>
    </w:p>
    <w:p w14:paraId="13F956D8" w14:textId="77777777" w:rsidR="00290FCD" w:rsidRDefault="00290FCD">
      <w:pPr>
        <w:pStyle w:val="Corpsdetexte"/>
        <w:spacing w:before="6"/>
        <w:rPr>
          <w:rFonts w:ascii="Book Antiqua"/>
          <w:sz w:val="24"/>
        </w:rPr>
      </w:pPr>
    </w:p>
    <w:p w14:paraId="5F855005" w14:textId="77777777" w:rsidR="00290FCD" w:rsidRDefault="00B846D1">
      <w:pPr>
        <w:pStyle w:val="Paragraphedeliste"/>
        <w:numPr>
          <w:ilvl w:val="0"/>
          <w:numId w:val="7"/>
        </w:numPr>
        <w:tabs>
          <w:tab w:val="left" w:pos="3261"/>
        </w:tabs>
        <w:spacing w:before="1" w:line="306" w:lineRule="exact"/>
        <w:rPr>
          <w:rFonts w:ascii="Book Antiqua" w:hAnsi="Book Antiqua"/>
          <w:sz w:val="24"/>
        </w:rPr>
      </w:pPr>
      <w:r>
        <w:rPr>
          <w:rFonts w:ascii="Book Antiqua" w:hAnsi="Book Antiqua"/>
          <w:b/>
          <w:sz w:val="24"/>
        </w:rPr>
        <w:t>M.</w:t>
      </w:r>
      <w:r>
        <w:rPr>
          <w:rFonts w:ascii="Book Antiqua" w:hAnsi="Book Antiqua"/>
          <w:b/>
          <w:spacing w:val="23"/>
          <w:sz w:val="24"/>
        </w:rPr>
        <w:t xml:space="preserve"> </w:t>
      </w:r>
      <w:r>
        <w:rPr>
          <w:rFonts w:ascii="Book Antiqua" w:hAnsi="Book Antiqua"/>
          <w:b/>
          <w:sz w:val="24"/>
        </w:rPr>
        <w:t>Pascal</w:t>
      </w:r>
      <w:r>
        <w:rPr>
          <w:rFonts w:ascii="Book Antiqua" w:hAnsi="Book Antiqua"/>
          <w:b/>
          <w:spacing w:val="27"/>
          <w:sz w:val="24"/>
        </w:rPr>
        <w:t xml:space="preserve"> </w:t>
      </w:r>
      <w:r>
        <w:rPr>
          <w:rFonts w:ascii="Book Antiqua" w:hAnsi="Book Antiqua"/>
          <w:b/>
          <w:sz w:val="24"/>
        </w:rPr>
        <w:t>Girault</w:t>
      </w:r>
      <w:r>
        <w:rPr>
          <w:rFonts w:ascii="Book Antiqua" w:hAnsi="Book Antiqua"/>
          <w:sz w:val="24"/>
        </w:rPr>
        <w:t>,</w:t>
      </w:r>
      <w:r>
        <w:rPr>
          <w:rFonts w:ascii="Book Antiqua" w:hAnsi="Book Antiqua"/>
          <w:spacing w:val="27"/>
          <w:sz w:val="24"/>
        </w:rPr>
        <w:t xml:space="preserve"> </w:t>
      </w:r>
      <w:r>
        <w:rPr>
          <w:rFonts w:ascii="Book Antiqua" w:hAnsi="Book Antiqua"/>
          <w:sz w:val="24"/>
        </w:rPr>
        <w:t>inspecteur</w:t>
      </w:r>
      <w:r>
        <w:rPr>
          <w:rFonts w:ascii="Book Antiqua" w:hAnsi="Book Antiqua"/>
          <w:spacing w:val="29"/>
          <w:sz w:val="24"/>
        </w:rPr>
        <w:t xml:space="preserve"> </w:t>
      </w:r>
      <w:r>
        <w:rPr>
          <w:rFonts w:ascii="Book Antiqua" w:hAnsi="Book Antiqua"/>
          <w:sz w:val="24"/>
        </w:rPr>
        <w:t>général</w:t>
      </w:r>
      <w:r>
        <w:rPr>
          <w:rFonts w:ascii="Book Antiqua" w:hAnsi="Book Antiqua"/>
          <w:spacing w:val="24"/>
          <w:sz w:val="24"/>
        </w:rPr>
        <w:t xml:space="preserve"> </w:t>
      </w:r>
      <w:r>
        <w:rPr>
          <w:rFonts w:ascii="Book Antiqua" w:hAnsi="Book Antiqua"/>
          <w:sz w:val="24"/>
        </w:rPr>
        <w:t>de</w:t>
      </w:r>
      <w:r>
        <w:rPr>
          <w:rFonts w:ascii="Book Antiqua" w:hAnsi="Book Antiqua"/>
          <w:spacing w:val="26"/>
          <w:sz w:val="24"/>
        </w:rPr>
        <w:t xml:space="preserve"> </w:t>
      </w:r>
      <w:r>
        <w:rPr>
          <w:rFonts w:ascii="Book Antiqua" w:hAnsi="Book Antiqua"/>
          <w:sz w:val="24"/>
        </w:rPr>
        <w:t>l’administration</w:t>
      </w:r>
      <w:r>
        <w:rPr>
          <w:rFonts w:ascii="Book Antiqua" w:hAnsi="Book Antiqua"/>
          <w:spacing w:val="27"/>
          <w:sz w:val="24"/>
        </w:rPr>
        <w:t xml:space="preserve"> </w:t>
      </w:r>
      <w:r>
        <w:rPr>
          <w:rFonts w:ascii="Book Antiqua" w:hAnsi="Book Antiqua"/>
          <w:spacing w:val="-10"/>
          <w:sz w:val="24"/>
        </w:rPr>
        <w:t>;</w:t>
      </w:r>
    </w:p>
    <w:p w14:paraId="185BA876" w14:textId="77777777" w:rsidR="00290FCD" w:rsidRDefault="00B846D1">
      <w:pPr>
        <w:pStyle w:val="Paragraphedeliste"/>
        <w:numPr>
          <w:ilvl w:val="0"/>
          <w:numId w:val="7"/>
        </w:numPr>
        <w:tabs>
          <w:tab w:val="left" w:pos="3261"/>
          <w:tab w:val="left" w:pos="3952"/>
          <w:tab w:val="left" w:pos="5212"/>
          <w:tab w:val="left" w:pos="6779"/>
          <w:tab w:val="left" w:pos="8310"/>
          <w:tab w:val="left" w:pos="9513"/>
        </w:tabs>
        <w:ind w:right="1016"/>
        <w:rPr>
          <w:rFonts w:ascii="Book Antiqua" w:hAnsi="Book Antiqua"/>
          <w:sz w:val="24"/>
        </w:rPr>
      </w:pPr>
      <w:r>
        <w:rPr>
          <w:rFonts w:ascii="Book Antiqua" w:hAnsi="Book Antiqua"/>
          <w:b/>
          <w:spacing w:val="-6"/>
          <w:sz w:val="24"/>
        </w:rPr>
        <w:t>M.</w:t>
      </w:r>
      <w:r>
        <w:rPr>
          <w:rFonts w:ascii="Book Antiqua" w:hAnsi="Book Antiqua"/>
          <w:b/>
          <w:sz w:val="24"/>
        </w:rPr>
        <w:tab/>
      </w:r>
      <w:r>
        <w:rPr>
          <w:rFonts w:ascii="Book Antiqua" w:hAnsi="Book Antiqua"/>
          <w:b/>
          <w:spacing w:val="-2"/>
          <w:sz w:val="24"/>
        </w:rPr>
        <w:t>Renaud</w:t>
      </w:r>
      <w:r>
        <w:rPr>
          <w:rFonts w:ascii="Book Antiqua" w:hAnsi="Book Antiqua"/>
          <w:b/>
          <w:sz w:val="24"/>
        </w:rPr>
        <w:tab/>
      </w:r>
      <w:proofErr w:type="spellStart"/>
      <w:r>
        <w:rPr>
          <w:rFonts w:ascii="Book Antiqua" w:hAnsi="Book Antiqua"/>
          <w:b/>
          <w:spacing w:val="-2"/>
          <w:sz w:val="24"/>
        </w:rPr>
        <w:t>Fournales</w:t>
      </w:r>
      <w:proofErr w:type="spellEnd"/>
      <w:r>
        <w:rPr>
          <w:rFonts w:ascii="Book Antiqua" w:hAnsi="Book Antiqua"/>
          <w:spacing w:val="-2"/>
          <w:sz w:val="24"/>
        </w:rPr>
        <w:t>,</w:t>
      </w:r>
      <w:r>
        <w:rPr>
          <w:rFonts w:ascii="Book Antiqua" w:hAnsi="Book Antiqua"/>
          <w:sz w:val="24"/>
        </w:rPr>
        <w:tab/>
      </w:r>
      <w:r>
        <w:rPr>
          <w:rFonts w:ascii="Book Antiqua" w:hAnsi="Book Antiqua"/>
          <w:spacing w:val="-2"/>
          <w:sz w:val="24"/>
        </w:rPr>
        <w:t>inspecteur</w:t>
      </w:r>
      <w:r>
        <w:rPr>
          <w:rFonts w:ascii="Book Antiqua" w:hAnsi="Book Antiqua"/>
          <w:sz w:val="24"/>
        </w:rPr>
        <w:tab/>
      </w:r>
      <w:r>
        <w:rPr>
          <w:rFonts w:ascii="Book Antiqua" w:hAnsi="Book Antiqua"/>
          <w:spacing w:val="-2"/>
          <w:sz w:val="24"/>
        </w:rPr>
        <w:t>général</w:t>
      </w:r>
      <w:r>
        <w:rPr>
          <w:rFonts w:ascii="Book Antiqua" w:hAnsi="Book Antiqua"/>
          <w:sz w:val="24"/>
        </w:rPr>
        <w:tab/>
      </w:r>
      <w:r>
        <w:rPr>
          <w:rFonts w:ascii="Book Antiqua" w:hAnsi="Book Antiqua"/>
          <w:spacing w:val="-8"/>
          <w:sz w:val="24"/>
        </w:rPr>
        <w:t xml:space="preserve">de </w:t>
      </w:r>
      <w:r>
        <w:rPr>
          <w:rFonts w:ascii="Book Antiqua" w:hAnsi="Book Antiqua"/>
          <w:sz w:val="24"/>
        </w:rPr>
        <w:t>l’administration ;</w:t>
      </w:r>
    </w:p>
    <w:p w14:paraId="0F5A65C7" w14:textId="77777777" w:rsidR="00290FCD" w:rsidRDefault="00B846D1">
      <w:pPr>
        <w:pStyle w:val="Paragraphedeliste"/>
        <w:numPr>
          <w:ilvl w:val="0"/>
          <w:numId w:val="7"/>
        </w:numPr>
        <w:tabs>
          <w:tab w:val="left" w:pos="3261"/>
        </w:tabs>
        <w:rPr>
          <w:rFonts w:ascii="Book Antiqua" w:hAnsi="Book Antiqua"/>
          <w:sz w:val="24"/>
        </w:rPr>
      </w:pPr>
      <w:bookmarkStart w:id="125" w:name="Mercredi_5_février_2025"/>
      <w:bookmarkEnd w:id="125"/>
      <w:r>
        <w:rPr>
          <w:rFonts w:ascii="Book Antiqua" w:hAnsi="Book Antiqua"/>
          <w:b/>
          <w:sz w:val="24"/>
        </w:rPr>
        <w:t>M.</w:t>
      </w:r>
      <w:r>
        <w:rPr>
          <w:rFonts w:ascii="Book Antiqua" w:hAnsi="Book Antiqua"/>
          <w:b/>
          <w:spacing w:val="21"/>
          <w:sz w:val="24"/>
        </w:rPr>
        <w:t xml:space="preserve"> </w:t>
      </w:r>
      <w:r>
        <w:rPr>
          <w:rFonts w:ascii="Book Antiqua" w:hAnsi="Book Antiqua"/>
          <w:b/>
          <w:sz w:val="24"/>
        </w:rPr>
        <w:t>Raphaël</w:t>
      </w:r>
      <w:r>
        <w:rPr>
          <w:rFonts w:ascii="Book Antiqua" w:hAnsi="Book Antiqua"/>
          <w:b/>
          <w:spacing w:val="21"/>
          <w:sz w:val="24"/>
        </w:rPr>
        <w:t xml:space="preserve"> </w:t>
      </w:r>
      <w:r>
        <w:rPr>
          <w:rFonts w:ascii="Book Antiqua" w:hAnsi="Book Antiqua"/>
          <w:b/>
          <w:sz w:val="24"/>
        </w:rPr>
        <w:t>Cardet</w:t>
      </w:r>
      <w:r>
        <w:rPr>
          <w:rFonts w:ascii="Book Antiqua" w:hAnsi="Book Antiqua"/>
          <w:sz w:val="24"/>
        </w:rPr>
        <w:t>,</w:t>
      </w:r>
      <w:r>
        <w:rPr>
          <w:rFonts w:ascii="Book Antiqua" w:hAnsi="Book Antiqua"/>
          <w:spacing w:val="22"/>
          <w:sz w:val="24"/>
        </w:rPr>
        <w:t xml:space="preserve"> </w:t>
      </w:r>
      <w:r>
        <w:rPr>
          <w:rFonts w:ascii="Book Antiqua" w:hAnsi="Book Antiqua"/>
          <w:sz w:val="24"/>
        </w:rPr>
        <w:t>inspecteur</w:t>
      </w:r>
      <w:r>
        <w:rPr>
          <w:rFonts w:ascii="Book Antiqua" w:hAnsi="Book Antiqua"/>
          <w:spacing w:val="23"/>
          <w:sz w:val="24"/>
        </w:rPr>
        <w:t xml:space="preserve"> </w:t>
      </w:r>
      <w:r>
        <w:rPr>
          <w:rFonts w:ascii="Book Antiqua" w:hAnsi="Book Antiqua"/>
          <w:sz w:val="24"/>
        </w:rPr>
        <w:t>de</w:t>
      </w:r>
      <w:r>
        <w:rPr>
          <w:rFonts w:ascii="Book Antiqua" w:hAnsi="Book Antiqua"/>
          <w:spacing w:val="22"/>
          <w:sz w:val="24"/>
        </w:rPr>
        <w:t xml:space="preserve"> </w:t>
      </w:r>
      <w:r>
        <w:rPr>
          <w:rFonts w:ascii="Book Antiqua" w:hAnsi="Book Antiqua"/>
          <w:spacing w:val="-2"/>
          <w:sz w:val="24"/>
        </w:rPr>
        <w:t>l’administration.</w:t>
      </w:r>
    </w:p>
    <w:p w14:paraId="19FF2B88" w14:textId="77777777" w:rsidR="00290FCD" w:rsidRDefault="00B846D1">
      <w:pPr>
        <w:pStyle w:val="Titre5"/>
        <w:spacing w:before="284"/>
      </w:pPr>
      <w:r>
        <w:t>Mercredi</w:t>
      </w:r>
      <w:r>
        <w:rPr>
          <w:spacing w:val="15"/>
        </w:rPr>
        <w:t xml:space="preserve"> </w:t>
      </w:r>
      <w:r>
        <w:t>5</w:t>
      </w:r>
      <w:r>
        <w:rPr>
          <w:spacing w:val="22"/>
        </w:rPr>
        <w:t xml:space="preserve"> </w:t>
      </w:r>
      <w:r>
        <w:t>février</w:t>
      </w:r>
      <w:r>
        <w:rPr>
          <w:spacing w:val="24"/>
        </w:rPr>
        <w:t xml:space="preserve"> </w:t>
      </w:r>
      <w:r>
        <w:rPr>
          <w:spacing w:val="-4"/>
        </w:rPr>
        <w:t>2025</w:t>
      </w:r>
    </w:p>
    <w:p w14:paraId="6D35C8A2" w14:textId="77777777" w:rsidR="00290FCD" w:rsidRDefault="00290FCD">
      <w:pPr>
        <w:pStyle w:val="Corpsdetexte"/>
        <w:spacing w:before="3"/>
        <w:rPr>
          <w:rFonts w:ascii="Book Antiqua"/>
          <w:b/>
          <w:sz w:val="24"/>
        </w:rPr>
      </w:pPr>
    </w:p>
    <w:p w14:paraId="435EF2F3" w14:textId="77777777" w:rsidR="00290FCD" w:rsidRDefault="00B846D1">
      <w:pPr>
        <w:pStyle w:val="Paragraphedeliste"/>
        <w:numPr>
          <w:ilvl w:val="0"/>
          <w:numId w:val="7"/>
        </w:numPr>
        <w:tabs>
          <w:tab w:val="left" w:pos="3257"/>
        </w:tabs>
        <w:ind w:left="3257" w:hanging="356"/>
        <w:jc w:val="both"/>
        <w:rPr>
          <w:rFonts w:ascii="Book Antiqua" w:hAnsi="Book Antiqua"/>
          <w:sz w:val="24"/>
        </w:rPr>
      </w:pPr>
      <w:r>
        <w:rPr>
          <w:rFonts w:ascii="Book Antiqua" w:hAnsi="Book Antiqua"/>
          <w:b/>
          <w:sz w:val="24"/>
        </w:rPr>
        <w:t>Mme</w:t>
      </w:r>
      <w:r>
        <w:rPr>
          <w:rFonts w:ascii="Book Antiqua" w:hAnsi="Book Antiqua"/>
          <w:b/>
          <w:spacing w:val="16"/>
          <w:sz w:val="24"/>
        </w:rPr>
        <w:t xml:space="preserve"> </w:t>
      </w:r>
      <w:r>
        <w:rPr>
          <w:rFonts w:ascii="Book Antiqua" w:hAnsi="Book Antiqua"/>
          <w:b/>
          <w:sz w:val="24"/>
        </w:rPr>
        <w:t>Sophie</w:t>
      </w:r>
      <w:r>
        <w:rPr>
          <w:rFonts w:ascii="Book Antiqua" w:hAnsi="Book Antiqua"/>
          <w:b/>
          <w:spacing w:val="22"/>
          <w:sz w:val="24"/>
        </w:rPr>
        <w:t xml:space="preserve"> </w:t>
      </w:r>
      <w:r>
        <w:rPr>
          <w:rFonts w:ascii="Book Antiqua" w:hAnsi="Book Antiqua"/>
          <w:b/>
          <w:sz w:val="24"/>
        </w:rPr>
        <w:t>Brocas</w:t>
      </w:r>
      <w:r>
        <w:rPr>
          <w:rFonts w:ascii="Book Antiqua" w:hAnsi="Book Antiqua"/>
          <w:sz w:val="24"/>
        </w:rPr>
        <w:t>,</w:t>
      </w:r>
      <w:r>
        <w:rPr>
          <w:rFonts w:ascii="Book Antiqua" w:hAnsi="Book Antiqua"/>
          <w:spacing w:val="19"/>
          <w:sz w:val="24"/>
        </w:rPr>
        <w:t xml:space="preserve"> </w:t>
      </w:r>
      <w:r>
        <w:rPr>
          <w:rFonts w:ascii="Book Antiqua" w:hAnsi="Book Antiqua"/>
          <w:sz w:val="24"/>
        </w:rPr>
        <w:t>préfète</w:t>
      </w:r>
      <w:r>
        <w:rPr>
          <w:rFonts w:ascii="Book Antiqua" w:hAnsi="Book Antiqua"/>
          <w:spacing w:val="22"/>
          <w:sz w:val="24"/>
        </w:rPr>
        <w:t xml:space="preserve"> </w:t>
      </w:r>
      <w:r>
        <w:rPr>
          <w:rFonts w:ascii="Book Antiqua" w:hAnsi="Book Antiqua"/>
          <w:sz w:val="24"/>
        </w:rPr>
        <w:t>du</w:t>
      </w:r>
      <w:r>
        <w:rPr>
          <w:rFonts w:ascii="Book Antiqua" w:hAnsi="Book Antiqua"/>
          <w:spacing w:val="21"/>
          <w:sz w:val="24"/>
        </w:rPr>
        <w:t xml:space="preserve"> </w:t>
      </w:r>
      <w:r>
        <w:rPr>
          <w:rFonts w:ascii="Book Antiqua" w:hAnsi="Book Antiqua"/>
          <w:sz w:val="24"/>
        </w:rPr>
        <w:t>Loiret</w:t>
      </w:r>
      <w:r>
        <w:rPr>
          <w:rFonts w:ascii="Book Antiqua" w:hAnsi="Book Antiqua"/>
          <w:spacing w:val="22"/>
          <w:sz w:val="24"/>
        </w:rPr>
        <w:t xml:space="preserve"> </w:t>
      </w:r>
      <w:r>
        <w:rPr>
          <w:rFonts w:ascii="Book Antiqua" w:hAnsi="Book Antiqua"/>
          <w:spacing w:val="-10"/>
          <w:sz w:val="24"/>
        </w:rPr>
        <w:t>;</w:t>
      </w:r>
    </w:p>
    <w:p w14:paraId="2C9B371C" w14:textId="77777777" w:rsidR="00290FCD" w:rsidRDefault="00B846D1">
      <w:pPr>
        <w:pStyle w:val="Paragraphedeliste"/>
        <w:numPr>
          <w:ilvl w:val="0"/>
          <w:numId w:val="7"/>
        </w:numPr>
        <w:tabs>
          <w:tab w:val="left" w:pos="3257"/>
        </w:tabs>
        <w:spacing w:before="3" w:line="307" w:lineRule="exact"/>
        <w:ind w:left="3257" w:hanging="356"/>
        <w:jc w:val="both"/>
        <w:rPr>
          <w:rFonts w:ascii="Book Antiqua" w:hAnsi="Book Antiqua"/>
          <w:sz w:val="24"/>
        </w:rPr>
      </w:pPr>
      <w:r>
        <w:rPr>
          <w:rFonts w:ascii="Book Antiqua" w:hAnsi="Book Antiqua"/>
          <w:b/>
          <w:sz w:val="24"/>
        </w:rPr>
        <w:t>M.</w:t>
      </w:r>
      <w:r>
        <w:rPr>
          <w:rFonts w:ascii="Book Antiqua" w:hAnsi="Book Antiqua"/>
          <w:b/>
          <w:spacing w:val="23"/>
          <w:sz w:val="24"/>
        </w:rPr>
        <w:t xml:space="preserve"> </w:t>
      </w:r>
      <w:r>
        <w:rPr>
          <w:rFonts w:ascii="Book Antiqua" w:hAnsi="Book Antiqua"/>
          <w:b/>
          <w:sz w:val="24"/>
        </w:rPr>
        <w:t>Jean</w:t>
      </w:r>
      <w:r>
        <w:rPr>
          <w:rFonts w:ascii="Book Antiqua" w:hAnsi="Book Antiqua"/>
          <w:b/>
          <w:spacing w:val="24"/>
          <w:sz w:val="24"/>
        </w:rPr>
        <w:t xml:space="preserve"> </w:t>
      </w:r>
      <w:r>
        <w:rPr>
          <w:rFonts w:ascii="Book Antiqua" w:hAnsi="Book Antiqua"/>
          <w:b/>
          <w:sz w:val="24"/>
        </w:rPr>
        <w:t>SALOMON</w:t>
      </w:r>
      <w:r>
        <w:rPr>
          <w:rFonts w:ascii="Book Antiqua" w:hAnsi="Book Antiqua"/>
          <w:sz w:val="24"/>
        </w:rPr>
        <w:t>,</w:t>
      </w:r>
      <w:r>
        <w:rPr>
          <w:rFonts w:ascii="Book Antiqua" w:hAnsi="Book Antiqua"/>
          <w:spacing w:val="23"/>
          <w:sz w:val="24"/>
        </w:rPr>
        <w:t xml:space="preserve"> </w:t>
      </w:r>
      <w:r>
        <w:rPr>
          <w:rFonts w:ascii="Book Antiqua" w:hAnsi="Book Antiqua"/>
          <w:sz w:val="24"/>
        </w:rPr>
        <w:t>préfet</w:t>
      </w:r>
      <w:r>
        <w:rPr>
          <w:rFonts w:ascii="Book Antiqua" w:hAnsi="Book Antiqua"/>
          <w:spacing w:val="29"/>
          <w:sz w:val="24"/>
        </w:rPr>
        <w:t xml:space="preserve"> </w:t>
      </w:r>
      <w:r>
        <w:rPr>
          <w:rFonts w:ascii="Book Antiqua" w:hAnsi="Book Antiqua"/>
          <w:sz w:val="24"/>
        </w:rPr>
        <w:t>des</w:t>
      </w:r>
      <w:r>
        <w:rPr>
          <w:rFonts w:ascii="Book Antiqua" w:hAnsi="Book Antiqua"/>
          <w:spacing w:val="23"/>
          <w:sz w:val="24"/>
        </w:rPr>
        <w:t xml:space="preserve"> </w:t>
      </w:r>
      <w:r>
        <w:rPr>
          <w:rFonts w:ascii="Book Antiqua" w:hAnsi="Book Antiqua"/>
          <w:sz w:val="24"/>
        </w:rPr>
        <w:t>Hautes-Pyrénées</w:t>
      </w:r>
      <w:r>
        <w:rPr>
          <w:rFonts w:ascii="Book Antiqua" w:hAnsi="Book Antiqua"/>
          <w:spacing w:val="24"/>
          <w:sz w:val="24"/>
        </w:rPr>
        <w:t xml:space="preserve"> </w:t>
      </w:r>
      <w:r>
        <w:rPr>
          <w:rFonts w:ascii="Book Antiqua" w:hAnsi="Book Antiqua"/>
          <w:spacing w:val="-10"/>
          <w:sz w:val="24"/>
        </w:rPr>
        <w:t>;</w:t>
      </w:r>
    </w:p>
    <w:p w14:paraId="599DF70D" w14:textId="77777777" w:rsidR="00290FCD" w:rsidRDefault="00B846D1">
      <w:pPr>
        <w:pStyle w:val="Paragraphedeliste"/>
        <w:numPr>
          <w:ilvl w:val="0"/>
          <w:numId w:val="7"/>
        </w:numPr>
        <w:tabs>
          <w:tab w:val="left" w:pos="3261"/>
        </w:tabs>
        <w:ind w:right="988"/>
        <w:jc w:val="both"/>
        <w:rPr>
          <w:rFonts w:ascii="Book Antiqua" w:hAnsi="Book Antiqua"/>
          <w:sz w:val="24"/>
        </w:rPr>
      </w:pPr>
      <w:r>
        <w:rPr>
          <w:rFonts w:ascii="Book Antiqua" w:hAnsi="Book Antiqua"/>
          <w:b/>
          <w:sz w:val="24"/>
        </w:rPr>
        <w:t>Mme Vanina NICOLI</w:t>
      </w:r>
      <w:r>
        <w:rPr>
          <w:rFonts w:ascii="Book Antiqua" w:hAnsi="Book Antiqua"/>
          <w:sz w:val="24"/>
        </w:rPr>
        <w:t>, Préfète secrétaire générale de la préfecture du Rhône, préfète déléguée pour l’égalité des chances ;</w:t>
      </w:r>
    </w:p>
    <w:p w14:paraId="1C1B8B50" w14:textId="77777777" w:rsidR="00290FCD" w:rsidRDefault="00B846D1">
      <w:pPr>
        <w:pStyle w:val="Paragraphedeliste"/>
        <w:numPr>
          <w:ilvl w:val="0"/>
          <w:numId w:val="7"/>
        </w:numPr>
        <w:tabs>
          <w:tab w:val="left" w:pos="3257"/>
        </w:tabs>
        <w:spacing w:before="4" w:line="306" w:lineRule="exact"/>
        <w:ind w:left="3257" w:hanging="356"/>
        <w:jc w:val="both"/>
        <w:rPr>
          <w:rFonts w:ascii="Book Antiqua" w:hAnsi="Book Antiqua"/>
          <w:sz w:val="24"/>
        </w:rPr>
      </w:pPr>
      <w:r>
        <w:rPr>
          <w:rFonts w:ascii="Book Antiqua" w:hAnsi="Book Antiqua"/>
          <w:b/>
          <w:sz w:val="24"/>
        </w:rPr>
        <w:t>M.</w:t>
      </w:r>
      <w:r>
        <w:rPr>
          <w:rFonts w:ascii="Book Antiqua" w:hAnsi="Book Antiqua"/>
          <w:b/>
          <w:spacing w:val="22"/>
          <w:sz w:val="24"/>
        </w:rPr>
        <w:t xml:space="preserve"> </w:t>
      </w:r>
      <w:r>
        <w:rPr>
          <w:rFonts w:ascii="Book Antiqua" w:hAnsi="Book Antiqua"/>
          <w:b/>
          <w:sz w:val="24"/>
        </w:rPr>
        <w:t>Pascal</w:t>
      </w:r>
      <w:r>
        <w:rPr>
          <w:rFonts w:ascii="Book Antiqua" w:hAnsi="Book Antiqua"/>
          <w:b/>
          <w:spacing w:val="17"/>
          <w:sz w:val="24"/>
        </w:rPr>
        <w:t xml:space="preserve"> </w:t>
      </w:r>
      <w:r>
        <w:rPr>
          <w:rFonts w:ascii="Book Antiqua" w:hAnsi="Book Antiqua"/>
          <w:b/>
          <w:sz w:val="24"/>
        </w:rPr>
        <w:t>BOLOT</w:t>
      </w:r>
      <w:r>
        <w:rPr>
          <w:rFonts w:ascii="Book Antiqua" w:hAnsi="Book Antiqua"/>
          <w:sz w:val="24"/>
        </w:rPr>
        <w:t>,</w:t>
      </w:r>
      <w:r>
        <w:rPr>
          <w:rFonts w:ascii="Book Antiqua" w:hAnsi="Book Antiqua"/>
          <w:spacing w:val="20"/>
          <w:sz w:val="24"/>
        </w:rPr>
        <w:t xml:space="preserve"> </w:t>
      </w:r>
      <w:r>
        <w:rPr>
          <w:rFonts w:ascii="Book Antiqua" w:hAnsi="Book Antiqua"/>
          <w:sz w:val="24"/>
        </w:rPr>
        <w:t>préfet</w:t>
      </w:r>
      <w:r>
        <w:rPr>
          <w:rFonts w:ascii="Book Antiqua" w:hAnsi="Book Antiqua"/>
          <w:spacing w:val="23"/>
          <w:sz w:val="24"/>
        </w:rPr>
        <w:t xml:space="preserve"> </w:t>
      </w:r>
      <w:r>
        <w:rPr>
          <w:rFonts w:ascii="Book Antiqua" w:hAnsi="Book Antiqua"/>
          <w:sz w:val="24"/>
        </w:rPr>
        <w:t>du</w:t>
      </w:r>
      <w:r>
        <w:rPr>
          <w:rFonts w:ascii="Book Antiqua" w:hAnsi="Book Antiqua"/>
          <w:spacing w:val="17"/>
          <w:sz w:val="24"/>
        </w:rPr>
        <w:t xml:space="preserve"> </w:t>
      </w:r>
      <w:r>
        <w:rPr>
          <w:rFonts w:ascii="Book Antiqua" w:hAnsi="Book Antiqua"/>
          <w:sz w:val="24"/>
        </w:rPr>
        <w:t>Morbihan</w:t>
      </w:r>
      <w:r>
        <w:rPr>
          <w:rFonts w:ascii="Book Antiqua" w:hAnsi="Book Antiqua"/>
          <w:spacing w:val="22"/>
          <w:sz w:val="24"/>
        </w:rPr>
        <w:t xml:space="preserve"> </w:t>
      </w:r>
      <w:r>
        <w:rPr>
          <w:rFonts w:ascii="Book Antiqua" w:hAnsi="Book Antiqua"/>
          <w:spacing w:val="-10"/>
          <w:sz w:val="24"/>
        </w:rPr>
        <w:t>;</w:t>
      </w:r>
    </w:p>
    <w:p w14:paraId="67BC2A84" w14:textId="77777777" w:rsidR="00290FCD" w:rsidRDefault="00B846D1">
      <w:pPr>
        <w:pStyle w:val="Paragraphedeliste"/>
        <w:numPr>
          <w:ilvl w:val="0"/>
          <w:numId w:val="7"/>
        </w:numPr>
        <w:tabs>
          <w:tab w:val="left" w:pos="3261"/>
        </w:tabs>
        <w:ind w:right="987"/>
        <w:jc w:val="both"/>
        <w:rPr>
          <w:rFonts w:ascii="Book Antiqua" w:hAnsi="Book Antiqua"/>
          <w:sz w:val="24"/>
        </w:rPr>
      </w:pPr>
      <w:r>
        <w:rPr>
          <w:rFonts w:ascii="Book Antiqua" w:hAnsi="Book Antiqua"/>
          <w:b/>
          <w:sz w:val="24"/>
        </w:rPr>
        <w:t>M. Augustin CELLARD</w:t>
      </w:r>
      <w:r>
        <w:rPr>
          <w:rFonts w:ascii="Book Antiqua" w:hAnsi="Book Antiqua"/>
          <w:sz w:val="24"/>
        </w:rPr>
        <w:t>, secrétaire général de la préfecture du Haut-Rhin.</w:t>
      </w:r>
    </w:p>
    <w:p w14:paraId="38B7FB78" w14:textId="77777777" w:rsidR="00290FCD" w:rsidRDefault="00290FCD">
      <w:pPr>
        <w:pStyle w:val="Corpsdetexte"/>
        <w:spacing w:before="266"/>
        <w:rPr>
          <w:rFonts w:ascii="Book Antiqua"/>
          <w:sz w:val="24"/>
        </w:rPr>
      </w:pPr>
    </w:p>
    <w:p w14:paraId="05370B8E" w14:textId="77777777" w:rsidR="00290FCD" w:rsidRDefault="00B846D1">
      <w:pPr>
        <w:ind w:left="2128"/>
        <w:rPr>
          <w:rFonts w:ascii="Book Antiqua" w:hAnsi="Book Antiqua"/>
          <w:b/>
          <w:sz w:val="24"/>
        </w:rPr>
      </w:pPr>
      <w:r>
        <w:rPr>
          <w:rFonts w:ascii="Book Antiqua" w:hAnsi="Book Antiqua"/>
          <w:b/>
          <w:sz w:val="24"/>
          <w:u w:val="single"/>
        </w:rPr>
        <w:t>RÉUNIONS</w:t>
      </w:r>
      <w:r>
        <w:rPr>
          <w:rFonts w:ascii="Book Antiqua" w:hAnsi="Book Antiqua"/>
          <w:b/>
          <w:spacing w:val="18"/>
          <w:sz w:val="24"/>
          <w:u w:val="single"/>
        </w:rPr>
        <w:t xml:space="preserve"> </w:t>
      </w:r>
      <w:r>
        <w:rPr>
          <w:rFonts w:ascii="Book Antiqua" w:hAnsi="Book Antiqua"/>
          <w:b/>
          <w:spacing w:val="-2"/>
          <w:sz w:val="24"/>
          <w:u w:val="single"/>
        </w:rPr>
        <w:t>PLÉNIÈRES</w:t>
      </w:r>
    </w:p>
    <w:p w14:paraId="2BC2FBB6" w14:textId="77777777" w:rsidR="00290FCD" w:rsidRDefault="00290FCD">
      <w:pPr>
        <w:pStyle w:val="Corpsdetexte"/>
        <w:rPr>
          <w:rFonts w:ascii="Book Antiqua"/>
          <w:b/>
          <w:sz w:val="19"/>
        </w:rPr>
      </w:pPr>
    </w:p>
    <w:p w14:paraId="723F46A3" w14:textId="77777777" w:rsidR="00290FCD" w:rsidRDefault="00290FCD">
      <w:pPr>
        <w:pStyle w:val="Corpsdetexte"/>
        <w:spacing w:before="112"/>
        <w:rPr>
          <w:rFonts w:ascii="Book Antiqua"/>
          <w:b/>
          <w:sz w:val="19"/>
        </w:rPr>
      </w:pPr>
    </w:p>
    <w:p w14:paraId="0085CD09" w14:textId="77777777" w:rsidR="00290FCD" w:rsidRDefault="00B846D1">
      <w:pPr>
        <w:pStyle w:val="Titre5"/>
      </w:pPr>
      <w:bookmarkStart w:id="126" w:name="Jeudi_30_janvier_2025"/>
      <w:bookmarkEnd w:id="126"/>
      <w:r>
        <w:rPr>
          <w:smallCaps/>
        </w:rPr>
        <w:t>Jeudi</w:t>
      </w:r>
      <w:r>
        <w:rPr>
          <w:smallCaps/>
          <w:spacing w:val="9"/>
        </w:rPr>
        <w:t xml:space="preserve"> </w:t>
      </w:r>
      <w:r>
        <w:rPr>
          <w:smallCaps/>
        </w:rPr>
        <w:t>30</w:t>
      </w:r>
      <w:r>
        <w:rPr>
          <w:smallCaps/>
          <w:spacing w:val="-11"/>
        </w:rPr>
        <w:t xml:space="preserve"> </w:t>
      </w:r>
      <w:r>
        <w:rPr>
          <w:smallCaps/>
        </w:rPr>
        <w:t>janvier</w:t>
      </w:r>
      <w:r>
        <w:rPr>
          <w:smallCaps/>
          <w:spacing w:val="11"/>
        </w:rPr>
        <w:t xml:space="preserve"> </w:t>
      </w:r>
      <w:r>
        <w:rPr>
          <w:smallCaps/>
          <w:spacing w:val="-4"/>
        </w:rPr>
        <w:t>2025</w:t>
      </w:r>
    </w:p>
    <w:p w14:paraId="28178273" w14:textId="77777777" w:rsidR="00290FCD" w:rsidRDefault="00290FCD">
      <w:pPr>
        <w:pStyle w:val="Corpsdetexte"/>
        <w:spacing w:before="54"/>
        <w:rPr>
          <w:rFonts w:ascii="Book Antiqua"/>
          <w:b/>
          <w:sz w:val="19"/>
        </w:rPr>
      </w:pPr>
    </w:p>
    <w:p w14:paraId="28F447C0" w14:textId="77777777" w:rsidR="00290FCD" w:rsidRDefault="00B846D1">
      <w:pPr>
        <w:pStyle w:val="Paragraphedeliste"/>
        <w:numPr>
          <w:ilvl w:val="0"/>
          <w:numId w:val="7"/>
        </w:numPr>
        <w:tabs>
          <w:tab w:val="left" w:pos="3261"/>
          <w:tab w:val="left" w:pos="6119"/>
          <w:tab w:val="left" w:pos="7245"/>
          <w:tab w:val="left" w:pos="9201"/>
          <w:tab w:val="left" w:pos="9585"/>
        </w:tabs>
        <w:ind w:right="1015"/>
        <w:rPr>
          <w:rFonts w:ascii="Book Antiqua" w:hAnsi="Book Antiqua"/>
          <w:sz w:val="24"/>
        </w:rPr>
      </w:pPr>
      <w:r>
        <w:rPr>
          <w:rFonts w:ascii="Book Antiqua" w:hAnsi="Book Antiqua"/>
          <w:b/>
          <w:sz w:val="24"/>
        </w:rPr>
        <w:t>M. Thierry LAMBERT</w:t>
      </w:r>
      <w:r>
        <w:rPr>
          <w:rFonts w:ascii="Book Antiqua" w:hAnsi="Book Antiqua"/>
          <w:sz w:val="24"/>
        </w:rPr>
        <w:t>,</w:t>
      </w:r>
      <w:r>
        <w:rPr>
          <w:rFonts w:ascii="Book Antiqua" w:hAnsi="Book Antiqua"/>
          <w:sz w:val="24"/>
        </w:rPr>
        <w:tab/>
      </w:r>
      <w:r>
        <w:rPr>
          <w:rFonts w:ascii="Book Antiqua" w:hAnsi="Book Antiqua"/>
          <w:spacing w:val="-2"/>
          <w:sz w:val="24"/>
        </w:rPr>
        <w:t>délégué</w:t>
      </w:r>
      <w:r>
        <w:rPr>
          <w:rFonts w:ascii="Book Antiqua" w:hAnsi="Book Antiqua"/>
          <w:sz w:val="24"/>
        </w:rPr>
        <w:tab/>
      </w:r>
      <w:r>
        <w:rPr>
          <w:rFonts w:ascii="Book Antiqua" w:hAnsi="Book Antiqua"/>
          <w:spacing w:val="-2"/>
          <w:sz w:val="24"/>
        </w:rPr>
        <w:t>interministériel</w:t>
      </w:r>
      <w:r>
        <w:rPr>
          <w:rFonts w:ascii="Book Antiqua" w:hAnsi="Book Antiqua"/>
          <w:sz w:val="24"/>
        </w:rPr>
        <w:tab/>
      </w:r>
      <w:r>
        <w:rPr>
          <w:rFonts w:ascii="Book Antiqua" w:hAnsi="Book Antiqua"/>
          <w:spacing w:val="-10"/>
          <w:sz w:val="24"/>
        </w:rPr>
        <w:t>à</w:t>
      </w:r>
      <w:r>
        <w:rPr>
          <w:rFonts w:ascii="Book Antiqua" w:hAnsi="Book Antiqua"/>
          <w:sz w:val="24"/>
        </w:rPr>
        <w:tab/>
      </w:r>
      <w:r>
        <w:rPr>
          <w:rFonts w:ascii="Book Antiqua" w:hAnsi="Book Antiqua"/>
          <w:spacing w:val="-8"/>
          <w:sz w:val="24"/>
        </w:rPr>
        <w:t xml:space="preserve">la </w:t>
      </w:r>
      <w:r>
        <w:rPr>
          <w:rFonts w:ascii="Book Antiqua" w:hAnsi="Book Antiqua"/>
          <w:sz w:val="24"/>
        </w:rPr>
        <w:t>transformation publique.</w:t>
      </w:r>
    </w:p>
    <w:p w14:paraId="3E716B27" w14:textId="77777777" w:rsidR="00290FCD" w:rsidRDefault="00290FCD">
      <w:pPr>
        <w:pStyle w:val="Paragraphedeliste"/>
        <w:rPr>
          <w:rFonts w:ascii="Book Antiqua" w:hAnsi="Book Antiqua"/>
          <w:sz w:val="24"/>
        </w:rPr>
        <w:sectPr w:rsidR="00290FCD">
          <w:pgSz w:w="11920" w:h="16850"/>
          <w:pgMar w:top="1600" w:right="708" w:bottom="280" w:left="425" w:header="1174" w:footer="0" w:gutter="0"/>
          <w:cols w:space="720"/>
        </w:sectPr>
      </w:pPr>
    </w:p>
    <w:p w14:paraId="2028838F" w14:textId="77777777" w:rsidR="00290FCD" w:rsidRDefault="00290FCD">
      <w:pPr>
        <w:pStyle w:val="Corpsdetexte"/>
        <w:spacing w:before="126"/>
        <w:rPr>
          <w:rFonts w:ascii="Book Antiqua"/>
          <w:sz w:val="28"/>
        </w:rPr>
      </w:pPr>
    </w:p>
    <w:p w14:paraId="4D4BD293" w14:textId="77777777" w:rsidR="00290FCD" w:rsidRDefault="00B846D1">
      <w:pPr>
        <w:pStyle w:val="Titre3"/>
        <w:ind w:left="4312" w:right="1003" w:hanging="2182"/>
        <w:jc w:val="left"/>
      </w:pPr>
      <w:bookmarkStart w:id="127" w:name="LISTE_DES_PERSONNES_ENTENDUES_LORS_DES_D"/>
      <w:bookmarkStart w:id="128" w:name="_bookmark76"/>
      <w:bookmarkEnd w:id="127"/>
      <w:bookmarkEnd w:id="128"/>
      <w:r>
        <w:t>LISTE</w:t>
      </w:r>
      <w:r>
        <w:rPr>
          <w:spacing w:val="-7"/>
        </w:rPr>
        <w:t xml:space="preserve"> </w:t>
      </w:r>
      <w:r>
        <w:t>DES</w:t>
      </w:r>
      <w:r>
        <w:rPr>
          <w:spacing w:val="-7"/>
        </w:rPr>
        <w:t xml:space="preserve"> </w:t>
      </w:r>
      <w:r>
        <w:t>PERSONNES</w:t>
      </w:r>
      <w:r>
        <w:rPr>
          <w:spacing w:val="-5"/>
        </w:rPr>
        <w:t xml:space="preserve"> </w:t>
      </w:r>
      <w:r>
        <w:t>ENTENDUES</w:t>
      </w:r>
      <w:r>
        <w:rPr>
          <w:spacing w:val="-5"/>
        </w:rPr>
        <w:t xml:space="preserve"> </w:t>
      </w:r>
      <w:r>
        <w:t>LORS</w:t>
      </w:r>
      <w:r>
        <w:rPr>
          <w:spacing w:val="-5"/>
        </w:rPr>
        <w:t xml:space="preserve"> </w:t>
      </w:r>
      <w:r>
        <w:t xml:space="preserve">DES </w:t>
      </w:r>
      <w:r>
        <w:rPr>
          <w:spacing w:val="-2"/>
        </w:rPr>
        <w:t>DÉPLACEMENTS</w:t>
      </w:r>
    </w:p>
    <w:p w14:paraId="70DA3222" w14:textId="77777777" w:rsidR="00290FCD" w:rsidRDefault="00B846D1">
      <w:pPr>
        <w:spacing w:before="119"/>
        <w:ind w:left="2128"/>
        <w:rPr>
          <w:rFonts w:ascii="Book Antiqua" w:hAnsi="Book Antiqua"/>
          <w:b/>
          <w:sz w:val="24"/>
        </w:rPr>
      </w:pPr>
      <w:r>
        <w:rPr>
          <w:rFonts w:ascii="Book Antiqua" w:hAnsi="Book Antiqua"/>
          <w:b/>
          <w:sz w:val="24"/>
          <w:u w:val="single"/>
        </w:rPr>
        <w:t>Lundi</w:t>
      </w:r>
      <w:r>
        <w:rPr>
          <w:rFonts w:ascii="Book Antiqua" w:hAnsi="Book Antiqua"/>
          <w:b/>
          <w:spacing w:val="14"/>
          <w:sz w:val="24"/>
          <w:u w:val="single"/>
        </w:rPr>
        <w:t xml:space="preserve"> </w:t>
      </w:r>
      <w:r>
        <w:rPr>
          <w:rFonts w:ascii="Book Antiqua" w:hAnsi="Book Antiqua"/>
          <w:b/>
          <w:sz w:val="24"/>
          <w:u w:val="single"/>
        </w:rPr>
        <w:t>13</w:t>
      </w:r>
      <w:r>
        <w:rPr>
          <w:rFonts w:ascii="Book Antiqua" w:hAnsi="Book Antiqua"/>
          <w:b/>
          <w:spacing w:val="19"/>
          <w:sz w:val="24"/>
          <w:u w:val="single"/>
        </w:rPr>
        <w:t xml:space="preserve"> </w:t>
      </w:r>
      <w:r>
        <w:rPr>
          <w:rFonts w:ascii="Book Antiqua" w:hAnsi="Book Antiqua"/>
          <w:b/>
          <w:sz w:val="24"/>
          <w:u w:val="single"/>
        </w:rPr>
        <w:t>janvier</w:t>
      </w:r>
      <w:r>
        <w:rPr>
          <w:rFonts w:ascii="Book Antiqua" w:hAnsi="Book Antiqua"/>
          <w:b/>
          <w:spacing w:val="17"/>
          <w:sz w:val="24"/>
          <w:u w:val="single"/>
        </w:rPr>
        <w:t xml:space="preserve"> </w:t>
      </w:r>
      <w:r>
        <w:rPr>
          <w:rFonts w:ascii="Book Antiqua" w:hAnsi="Book Antiqua"/>
          <w:b/>
          <w:sz w:val="24"/>
          <w:u w:val="single"/>
        </w:rPr>
        <w:t>2025</w:t>
      </w:r>
      <w:r>
        <w:rPr>
          <w:rFonts w:ascii="Book Antiqua" w:hAnsi="Book Antiqua"/>
          <w:b/>
          <w:spacing w:val="19"/>
          <w:sz w:val="24"/>
          <w:u w:val="single"/>
        </w:rPr>
        <w:t xml:space="preserve"> </w:t>
      </w:r>
      <w:r>
        <w:rPr>
          <w:rFonts w:ascii="Book Antiqua" w:hAnsi="Book Antiqua"/>
          <w:b/>
          <w:sz w:val="24"/>
          <w:u w:val="single"/>
        </w:rPr>
        <w:t>–</w:t>
      </w:r>
      <w:r>
        <w:rPr>
          <w:rFonts w:ascii="Book Antiqua" w:hAnsi="Book Antiqua"/>
          <w:b/>
          <w:spacing w:val="19"/>
          <w:sz w:val="24"/>
          <w:u w:val="single"/>
        </w:rPr>
        <w:t xml:space="preserve"> </w:t>
      </w:r>
      <w:r>
        <w:rPr>
          <w:rFonts w:ascii="Book Antiqua" w:hAnsi="Book Antiqua"/>
          <w:b/>
          <w:sz w:val="24"/>
          <w:u w:val="single"/>
        </w:rPr>
        <w:t>Département</w:t>
      </w:r>
      <w:r>
        <w:rPr>
          <w:rFonts w:ascii="Book Antiqua" w:hAnsi="Book Antiqua"/>
          <w:b/>
          <w:spacing w:val="18"/>
          <w:sz w:val="24"/>
          <w:u w:val="single"/>
        </w:rPr>
        <w:t xml:space="preserve"> </w:t>
      </w:r>
      <w:r>
        <w:rPr>
          <w:rFonts w:ascii="Book Antiqua" w:hAnsi="Book Antiqua"/>
          <w:b/>
          <w:sz w:val="24"/>
          <w:u w:val="single"/>
        </w:rPr>
        <w:t>du</w:t>
      </w:r>
      <w:r>
        <w:rPr>
          <w:rFonts w:ascii="Book Antiqua" w:hAnsi="Book Antiqua"/>
          <w:b/>
          <w:spacing w:val="19"/>
          <w:sz w:val="24"/>
          <w:u w:val="single"/>
        </w:rPr>
        <w:t xml:space="preserve"> </w:t>
      </w:r>
      <w:r>
        <w:rPr>
          <w:rFonts w:ascii="Book Antiqua" w:hAnsi="Book Antiqua"/>
          <w:b/>
          <w:spacing w:val="-4"/>
          <w:sz w:val="24"/>
          <w:u w:val="single"/>
        </w:rPr>
        <w:t>Cher</w:t>
      </w:r>
    </w:p>
    <w:p w14:paraId="7DC22F4B" w14:textId="77777777" w:rsidR="00290FCD" w:rsidRDefault="00290FCD">
      <w:pPr>
        <w:pStyle w:val="Corpsdetexte"/>
        <w:spacing w:before="3"/>
        <w:rPr>
          <w:rFonts w:ascii="Book Antiqua"/>
          <w:b/>
          <w:sz w:val="24"/>
        </w:rPr>
      </w:pPr>
    </w:p>
    <w:p w14:paraId="1D9D54A6" w14:textId="77777777" w:rsidR="00290FCD" w:rsidRDefault="00B846D1">
      <w:pPr>
        <w:pStyle w:val="Paragraphedeliste"/>
        <w:numPr>
          <w:ilvl w:val="1"/>
          <w:numId w:val="7"/>
        </w:numPr>
        <w:tabs>
          <w:tab w:val="left" w:pos="3403"/>
        </w:tabs>
        <w:ind w:right="1208"/>
        <w:rPr>
          <w:rFonts w:ascii="Book Antiqua" w:hAnsi="Book Antiqua"/>
          <w:sz w:val="24"/>
        </w:rPr>
      </w:pPr>
      <w:r>
        <w:rPr>
          <w:rFonts w:ascii="Book Antiqua" w:hAnsi="Book Antiqua"/>
          <w:b/>
          <w:sz w:val="24"/>
        </w:rPr>
        <w:t>M.</w:t>
      </w:r>
      <w:r>
        <w:rPr>
          <w:rFonts w:ascii="Book Antiqua" w:hAnsi="Book Antiqua"/>
          <w:b/>
          <w:spacing w:val="36"/>
          <w:sz w:val="24"/>
        </w:rPr>
        <w:t xml:space="preserve"> </w:t>
      </w:r>
      <w:r>
        <w:rPr>
          <w:rFonts w:ascii="Book Antiqua" w:hAnsi="Book Antiqua"/>
          <w:b/>
          <w:sz w:val="24"/>
        </w:rPr>
        <w:t>Philippe</w:t>
      </w:r>
      <w:r>
        <w:rPr>
          <w:rFonts w:ascii="Book Antiqua" w:hAnsi="Book Antiqua"/>
          <w:b/>
          <w:spacing w:val="36"/>
          <w:sz w:val="24"/>
        </w:rPr>
        <w:t xml:space="preserve"> </w:t>
      </w:r>
      <w:r>
        <w:rPr>
          <w:rFonts w:ascii="Book Antiqua" w:hAnsi="Book Antiqua"/>
          <w:b/>
          <w:sz w:val="24"/>
        </w:rPr>
        <w:t>Moisson</w:t>
      </w:r>
      <w:r>
        <w:rPr>
          <w:rFonts w:ascii="Book Antiqua" w:hAnsi="Book Antiqua"/>
          <w:sz w:val="24"/>
        </w:rPr>
        <w:t>,</w:t>
      </w:r>
      <w:r>
        <w:rPr>
          <w:rFonts w:ascii="Book Antiqua" w:hAnsi="Book Antiqua"/>
          <w:spacing w:val="39"/>
          <w:sz w:val="24"/>
        </w:rPr>
        <w:t xml:space="preserve"> </w:t>
      </w:r>
      <w:r>
        <w:rPr>
          <w:rFonts w:ascii="Book Antiqua" w:hAnsi="Book Antiqua"/>
          <w:sz w:val="24"/>
        </w:rPr>
        <w:t>président</w:t>
      </w:r>
      <w:r>
        <w:rPr>
          <w:rFonts w:ascii="Book Antiqua" w:hAnsi="Book Antiqua"/>
          <w:spacing w:val="37"/>
          <w:sz w:val="24"/>
        </w:rPr>
        <w:t xml:space="preserve"> </w:t>
      </w:r>
      <w:r>
        <w:rPr>
          <w:rFonts w:ascii="Book Antiqua" w:hAnsi="Book Antiqua"/>
          <w:sz w:val="24"/>
        </w:rPr>
        <w:t>de</w:t>
      </w:r>
      <w:r>
        <w:rPr>
          <w:rFonts w:ascii="Book Antiqua" w:hAnsi="Book Antiqua"/>
          <w:spacing w:val="37"/>
          <w:sz w:val="24"/>
        </w:rPr>
        <w:t xml:space="preserve"> </w:t>
      </w:r>
      <w:r>
        <w:rPr>
          <w:rFonts w:ascii="Book Antiqua" w:hAnsi="Book Antiqua"/>
          <w:sz w:val="24"/>
        </w:rPr>
        <w:t>l’</w:t>
      </w:r>
      <w:r>
        <w:rPr>
          <w:rFonts w:ascii="Book Antiqua" w:hAnsi="Book Antiqua"/>
          <w:i/>
          <w:sz w:val="24"/>
        </w:rPr>
        <w:t>AM18</w:t>
      </w:r>
      <w:r>
        <w:rPr>
          <w:rFonts w:ascii="Book Antiqua" w:hAnsi="Book Antiqua"/>
          <w:i/>
          <w:spacing w:val="34"/>
          <w:sz w:val="24"/>
        </w:rPr>
        <w:t xml:space="preserve"> </w:t>
      </w:r>
      <w:r>
        <w:rPr>
          <w:rFonts w:ascii="Book Antiqua" w:hAnsi="Book Antiqua"/>
          <w:sz w:val="24"/>
        </w:rPr>
        <w:t>et</w:t>
      </w:r>
      <w:r>
        <w:rPr>
          <w:rFonts w:ascii="Book Antiqua" w:hAnsi="Book Antiqua"/>
          <w:spacing w:val="37"/>
          <w:sz w:val="24"/>
        </w:rPr>
        <w:t xml:space="preserve"> </w:t>
      </w:r>
      <w:r>
        <w:rPr>
          <w:rFonts w:ascii="Book Antiqua" w:hAnsi="Book Antiqua"/>
          <w:sz w:val="24"/>
        </w:rPr>
        <w:t>maire</w:t>
      </w:r>
      <w:r>
        <w:rPr>
          <w:rFonts w:ascii="Book Antiqua" w:hAnsi="Book Antiqua"/>
          <w:spacing w:val="37"/>
          <w:sz w:val="24"/>
        </w:rPr>
        <w:t xml:space="preserve"> </w:t>
      </w:r>
      <w:r>
        <w:rPr>
          <w:rFonts w:ascii="Book Antiqua" w:hAnsi="Book Antiqua"/>
          <w:sz w:val="24"/>
        </w:rPr>
        <w:t>de Saint-Loup-des-Chaumes ;</w:t>
      </w:r>
    </w:p>
    <w:p w14:paraId="37C51648" w14:textId="77777777" w:rsidR="00290FCD" w:rsidRDefault="00B846D1">
      <w:pPr>
        <w:pStyle w:val="Paragraphedeliste"/>
        <w:numPr>
          <w:ilvl w:val="1"/>
          <w:numId w:val="7"/>
        </w:numPr>
        <w:tabs>
          <w:tab w:val="left" w:pos="3443"/>
        </w:tabs>
        <w:ind w:left="3443" w:hanging="398"/>
        <w:rPr>
          <w:rFonts w:ascii="Book Antiqua" w:hAnsi="Book Antiqua"/>
          <w:sz w:val="24"/>
        </w:rPr>
      </w:pPr>
      <w:r>
        <w:rPr>
          <w:rFonts w:ascii="Book Antiqua" w:hAnsi="Book Antiqua"/>
          <w:b/>
          <w:sz w:val="24"/>
        </w:rPr>
        <w:t>M.</w:t>
      </w:r>
      <w:r>
        <w:rPr>
          <w:rFonts w:ascii="Book Antiqua" w:hAnsi="Book Antiqua"/>
          <w:b/>
          <w:spacing w:val="17"/>
          <w:sz w:val="24"/>
        </w:rPr>
        <w:t xml:space="preserve"> </w:t>
      </w:r>
      <w:r>
        <w:rPr>
          <w:rFonts w:ascii="Book Antiqua" w:hAnsi="Book Antiqua"/>
          <w:b/>
          <w:sz w:val="24"/>
        </w:rPr>
        <w:t>Olivier</w:t>
      </w:r>
      <w:r>
        <w:rPr>
          <w:rFonts w:ascii="Book Antiqua" w:hAnsi="Book Antiqua"/>
          <w:b/>
          <w:spacing w:val="22"/>
          <w:sz w:val="24"/>
        </w:rPr>
        <w:t xml:space="preserve"> </w:t>
      </w:r>
      <w:proofErr w:type="spellStart"/>
      <w:r>
        <w:rPr>
          <w:rFonts w:ascii="Book Antiqua" w:hAnsi="Book Antiqua"/>
          <w:b/>
          <w:sz w:val="24"/>
        </w:rPr>
        <w:t>Hurabielle</w:t>
      </w:r>
      <w:proofErr w:type="spellEnd"/>
      <w:r>
        <w:rPr>
          <w:rFonts w:ascii="Book Antiqua" w:hAnsi="Book Antiqua"/>
          <w:sz w:val="24"/>
        </w:rPr>
        <w:t>,</w:t>
      </w:r>
      <w:r>
        <w:rPr>
          <w:rFonts w:ascii="Book Antiqua" w:hAnsi="Book Antiqua"/>
          <w:spacing w:val="23"/>
          <w:sz w:val="24"/>
        </w:rPr>
        <w:t xml:space="preserve"> </w:t>
      </w:r>
      <w:r>
        <w:rPr>
          <w:rFonts w:ascii="Book Antiqua" w:hAnsi="Book Antiqua"/>
          <w:sz w:val="24"/>
        </w:rPr>
        <w:t>maire</w:t>
      </w:r>
      <w:r>
        <w:rPr>
          <w:rFonts w:ascii="Book Antiqua" w:hAnsi="Book Antiqua"/>
          <w:spacing w:val="22"/>
          <w:sz w:val="24"/>
        </w:rPr>
        <w:t xml:space="preserve"> </w:t>
      </w:r>
      <w:r>
        <w:rPr>
          <w:rFonts w:ascii="Book Antiqua" w:hAnsi="Book Antiqua"/>
          <w:sz w:val="24"/>
        </w:rPr>
        <w:t>de</w:t>
      </w:r>
      <w:r>
        <w:rPr>
          <w:rFonts w:ascii="Book Antiqua" w:hAnsi="Book Antiqua"/>
          <w:spacing w:val="19"/>
          <w:sz w:val="24"/>
        </w:rPr>
        <w:t xml:space="preserve"> </w:t>
      </w:r>
      <w:r>
        <w:rPr>
          <w:rFonts w:ascii="Book Antiqua" w:hAnsi="Book Antiqua"/>
          <w:sz w:val="24"/>
        </w:rPr>
        <w:t>Cuffy</w:t>
      </w:r>
      <w:r>
        <w:rPr>
          <w:rFonts w:ascii="Book Antiqua" w:hAnsi="Book Antiqua"/>
          <w:spacing w:val="24"/>
          <w:sz w:val="24"/>
        </w:rPr>
        <w:t xml:space="preserve"> </w:t>
      </w:r>
      <w:r>
        <w:rPr>
          <w:rFonts w:ascii="Book Antiqua" w:hAnsi="Book Antiqua"/>
          <w:spacing w:val="-10"/>
          <w:sz w:val="24"/>
        </w:rPr>
        <w:t>;</w:t>
      </w:r>
    </w:p>
    <w:p w14:paraId="1EF4A7EB" w14:textId="77777777" w:rsidR="00290FCD" w:rsidRDefault="00B846D1">
      <w:pPr>
        <w:pStyle w:val="Paragraphedeliste"/>
        <w:numPr>
          <w:ilvl w:val="1"/>
          <w:numId w:val="7"/>
        </w:numPr>
        <w:tabs>
          <w:tab w:val="left" w:pos="3443"/>
        </w:tabs>
        <w:spacing w:before="1"/>
        <w:ind w:left="3443" w:hanging="398"/>
        <w:rPr>
          <w:rFonts w:ascii="Book Antiqua" w:hAnsi="Book Antiqua"/>
          <w:sz w:val="24"/>
        </w:rPr>
      </w:pPr>
      <w:r>
        <w:rPr>
          <w:rFonts w:ascii="Book Antiqua" w:hAnsi="Book Antiqua"/>
          <w:b/>
          <w:sz w:val="24"/>
        </w:rPr>
        <w:t>M.</w:t>
      </w:r>
      <w:r>
        <w:rPr>
          <w:rFonts w:ascii="Book Antiqua" w:hAnsi="Book Antiqua"/>
          <w:b/>
          <w:spacing w:val="14"/>
          <w:sz w:val="24"/>
        </w:rPr>
        <w:t xml:space="preserve"> </w:t>
      </w:r>
      <w:r>
        <w:rPr>
          <w:rFonts w:ascii="Book Antiqua" w:hAnsi="Book Antiqua"/>
          <w:b/>
          <w:sz w:val="24"/>
        </w:rPr>
        <w:t>Bruno</w:t>
      </w:r>
      <w:r>
        <w:rPr>
          <w:rFonts w:ascii="Book Antiqua" w:hAnsi="Book Antiqua"/>
          <w:b/>
          <w:spacing w:val="21"/>
          <w:sz w:val="24"/>
        </w:rPr>
        <w:t xml:space="preserve"> </w:t>
      </w:r>
      <w:r>
        <w:rPr>
          <w:rFonts w:ascii="Book Antiqua" w:hAnsi="Book Antiqua"/>
          <w:b/>
          <w:sz w:val="24"/>
        </w:rPr>
        <w:t>Maréchal</w:t>
      </w:r>
      <w:r>
        <w:rPr>
          <w:rFonts w:ascii="Book Antiqua" w:hAnsi="Book Antiqua"/>
          <w:sz w:val="24"/>
        </w:rPr>
        <w:t>,</w:t>
      </w:r>
      <w:r>
        <w:rPr>
          <w:rFonts w:ascii="Book Antiqua" w:hAnsi="Book Antiqua"/>
          <w:spacing w:val="17"/>
          <w:sz w:val="24"/>
        </w:rPr>
        <w:t xml:space="preserve"> </w:t>
      </w:r>
      <w:r>
        <w:rPr>
          <w:rFonts w:ascii="Book Antiqua" w:hAnsi="Book Antiqua"/>
          <w:sz w:val="24"/>
        </w:rPr>
        <w:t>maire</w:t>
      </w:r>
      <w:r>
        <w:rPr>
          <w:rFonts w:ascii="Book Antiqua" w:hAnsi="Book Antiqua"/>
          <w:spacing w:val="18"/>
          <w:sz w:val="24"/>
        </w:rPr>
        <w:t xml:space="preserve"> </w:t>
      </w:r>
      <w:r>
        <w:rPr>
          <w:rFonts w:ascii="Book Antiqua" w:hAnsi="Book Antiqua"/>
          <w:sz w:val="24"/>
        </w:rPr>
        <w:t>de</w:t>
      </w:r>
      <w:r>
        <w:rPr>
          <w:rFonts w:ascii="Book Antiqua" w:hAnsi="Book Antiqua"/>
          <w:spacing w:val="19"/>
          <w:sz w:val="24"/>
        </w:rPr>
        <w:t xml:space="preserve"> </w:t>
      </w:r>
      <w:r>
        <w:rPr>
          <w:rFonts w:ascii="Book Antiqua" w:hAnsi="Book Antiqua"/>
          <w:sz w:val="24"/>
        </w:rPr>
        <w:t>Levet</w:t>
      </w:r>
      <w:r>
        <w:rPr>
          <w:rFonts w:ascii="Book Antiqua" w:hAnsi="Book Antiqua"/>
          <w:spacing w:val="21"/>
          <w:sz w:val="24"/>
        </w:rPr>
        <w:t xml:space="preserve"> </w:t>
      </w:r>
      <w:r>
        <w:rPr>
          <w:rFonts w:ascii="Book Antiqua" w:hAnsi="Book Antiqua"/>
          <w:spacing w:val="-10"/>
          <w:sz w:val="24"/>
        </w:rPr>
        <w:t>;</w:t>
      </w:r>
    </w:p>
    <w:p w14:paraId="2ADA9B18" w14:textId="77777777" w:rsidR="00290FCD" w:rsidRDefault="00B846D1">
      <w:pPr>
        <w:pStyle w:val="Paragraphedeliste"/>
        <w:numPr>
          <w:ilvl w:val="1"/>
          <w:numId w:val="7"/>
        </w:numPr>
        <w:tabs>
          <w:tab w:val="left" w:pos="3443"/>
        </w:tabs>
        <w:ind w:left="3443" w:hanging="398"/>
        <w:rPr>
          <w:rFonts w:ascii="Book Antiqua" w:hAnsi="Book Antiqua"/>
          <w:sz w:val="24"/>
        </w:rPr>
      </w:pPr>
      <w:r>
        <w:rPr>
          <w:rFonts w:ascii="Book Antiqua" w:hAnsi="Book Antiqua"/>
          <w:b/>
          <w:sz w:val="24"/>
        </w:rPr>
        <w:t>M.</w:t>
      </w:r>
      <w:r>
        <w:rPr>
          <w:rFonts w:ascii="Book Antiqua" w:hAnsi="Book Antiqua"/>
          <w:b/>
          <w:spacing w:val="14"/>
          <w:sz w:val="24"/>
        </w:rPr>
        <w:t xml:space="preserve"> </w:t>
      </w:r>
      <w:r>
        <w:rPr>
          <w:rFonts w:ascii="Book Antiqua" w:hAnsi="Book Antiqua"/>
          <w:b/>
          <w:sz w:val="24"/>
        </w:rPr>
        <w:t>Baptiste</w:t>
      </w:r>
      <w:r>
        <w:rPr>
          <w:rFonts w:ascii="Book Antiqua" w:hAnsi="Book Antiqua"/>
          <w:b/>
          <w:spacing w:val="17"/>
          <w:sz w:val="24"/>
        </w:rPr>
        <w:t xml:space="preserve"> </w:t>
      </w:r>
      <w:proofErr w:type="spellStart"/>
      <w:r>
        <w:rPr>
          <w:rFonts w:ascii="Book Antiqua" w:hAnsi="Book Antiqua"/>
          <w:b/>
          <w:sz w:val="24"/>
        </w:rPr>
        <w:t>Tallan</w:t>
      </w:r>
      <w:proofErr w:type="spellEnd"/>
      <w:r>
        <w:rPr>
          <w:rFonts w:ascii="Book Antiqua" w:hAnsi="Book Antiqua"/>
          <w:sz w:val="24"/>
        </w:rPr>
        <w:t>,</w:t>
      </w:r>
      <w:r>
        <w:rPr>
          <w:rFonts w:ascii="Book Antiqua" w:hAnsi="Book Antiqua"/>
          <w:spacing w:val="17"/>
          <w:sz w:val="24"/>
        </w:rPr>
        <w:t xml:space="preserve"> </w:t>
      </w:r>
      <w:r>
        <w:rPr>
          <w:rFonts w:ascii="Book Antiqua" w:hAnsi="Book Antiqua"/>
          <w:sz w:val="24"/>
        </w:rPr>
        <w:t>1</w:t>
      </w:r>
      <w:r>
        <w:rPr>
          <w:rFonts w:ascii="Book Antiqua" w:hAnsi="Book Antiqua"/>
          <w:position w:val="6"/>
          <w:sz w:val="16"/>
        </w:rPr>
        <w:t>er</w:t>
      </w:r>
      <w:r>
        <w:rPr>
          <w:rFonts w:ascii="Book Antiqua" w:hAnsi="Book Antiqua"/>
          <w:spacing w:val="39"/>
          <w:position w:val="6"/>
          <w:sz w:val="16"/>
        </w:rPr>
        <w:t xml:space="preserve"> </w:t>
      </w:r>
      <w:r>
        <w:rPr>
          <w:rFonts w:ascii="Book Antiqua" w:hAnsi="Book Antiqua"/>
          <w:sz w:val="24"/>
        </w:rPr>
        <w:t>adjoint</w:t>
      </w:r>
      <w:r>
        <w:rPr>
          <w:rFonts w:ascii="Book Antiqua" w:hAnsi="Book Antiqua"/>
          <w:spacing w:val="20"/>
          <w:sz w:val="24"/>
        </w:rPr>
        <w:t xml:space="preserve"> </w:t>
      </w:r>
      <w:r>
        <w:rPr>
          <w:rFonts w:ascii="Book Antiqua" w:hAnsi="Book Antiqua"/>
          <w:sz w:val="24"/>
        </w:rPr>
        <w:t>à</w:t>
      </w:r>
      <w:r>
        <w:rPr>
          <w:rFonts w:ascii="Book Antiqua" w:hAnsi="Book Antiqua"/>
          <w:spacing w:val="17"/>
          <w:sz w:val="24"/>
        </w:rPr>
        <w:t xml:space="preserve"> </w:t>
      </w:r>
      <w:r>
        <w:rPr>
          <w:rFonts w:ascii="Book Antiqua" w:hAnsi="Book Antiqua"/>
          <w:sz w:val="24"/>
        </w:rPr>
        <w:t>la</w:t>
      </w:r>
      <w:r>
        <w:rPr>
          <w:rFonts w:ascii="Book Antiqua" w:hAnsi="Book Antiqua"/>
          <w:spacing w:val="18"/>
          <w:sz w:val="24"/>
        </w:rPr>
        <w:t xml:space="preserve"> </w:t>
      </w:r>
      <w:r>
        <w:rPr>
          <w:rFonts w:ascii="Book Antiqua" w:hAnsi="Book Antiqua"/>
          <w:sz w:val="24"/>
        </w:rPr>
        <w:t>mairie</w:t>
      </w:r>
      <w:r>
        <w:rPr>
          <w:rFonts w:ascii="Book Antiqua" w:hAnsi="Book Antiqua"/>
          <w:spacing w:val="17"/>
          <w:sz w:val="24"/>
        </w:rPr>
        <w:t xml:space="preserve"> </w:t>
      </w:r>
      <w:r>
        <w:rPr>
          <w:rFonts w:ascii="Book Antiqua" w:hAnsi="Book Antiqua"/>
          <w:sz w:val="24"/>
        </w:rPr>
        <w:t>de</w:t>
      </w:r>
      <w:r>
        <w:rPr>
          <w:rFonts w:ascii="Book Antiqua" w:hAnsi="Book Antiqua"/>
          <w:spacing w:val="17"/>
          <w:sz w:val="24"/>
        </w:rPr>
        <w:t xml:space="preserve"> </w:t>
      </w:r>
      <w:r>
        <w:rPr>
          <w:rFonts w:ascii="Book Antiqua" w:hAnsi="Book Antiqua"/>
          <w:sz w:val="24"/>
        </w:rPr>
        <w:t>Levet</w:t>
      </w:r>
      <w:r>
        <w:rPr>
          <w:rFonts w:ascii="Book Antiqua" w:hAnsi="Book Antiqua"/>
          <w:spacing w:val="21"/>
          <w:sz w:val="24"/>
        </w:rPr>
        <w:t xml:space="preserve"> </w:t>
      </w:r>
      <w:r>
        <w:rPr>
          <w:rFonts w:ascii="Book Antiqua" w:hAnsi="Book Antiqua"/>
          <w:spacing w:val="-10"/>
          <w:sz w:val="24"/>
        </w:rPr>
        <w:t>;</w:t>
      </w:r>
    </w:p>
    <w:p w14:paraId="1F7CAE74" w14:textId="77777777" w:rsidR="00290FCD" w:rsidRDefault="00B846D1">
      <w:pPr>
        <w:pStyle w:val="Paragraphedeliste"/>
        <w:numPr>
          <w:ilvl w:val="1"/>
          <w:numId w:val="7"/>
        </w:numPr>
        <w:tabs>
          <w:tab w:val="left" w:pos="3443"/>
        </w:tabs>
        <w:spacing w:before="6" w:line="308" w:lineRule="exact"/>
        <w:ind w:left="3443" w:hanging="398"/>
        <w:rPr>
          <w:rFonts w:ascii="Book Antiqua" w:hAnsi="Book Antiqua"/>
          <w:sz w:val="24"/>
        </w:rPr>
      </w:pPr>
      <w:r>
        <w:rPr>
          <w:rFonts w:ascii="Book Antiqua" w:hAnsi="Book Antiqua"/>
          <w:b/>
          <w:sz w:val="24"/>
        </w:rPr>
        <w:t>M.</w:t>
      </w:r>
      <w:r>
        <w:rPr>
          <w:rFonts w:ascii="Book Antiqua" w:hAnsi="Book Antiqua"/>
          <w:b/>
          <w:spacing w:val="17"/>
          <w:sz w:val="24"/>
        </w:rPr>
        <w:t xml:space="preserve"> </w:t>
      </w:r>
      <w:r>
        <w:rPr>
          <w:rFonts w:ascii="Book Antiqua" w:hAnsi="Book Antiqua"/>
          <w:b/>
          <w:sz w:val="24"/>
        </w:rPr>
        <w:t>Bernard</w:t>
      </w:r>
      <w:r>
        <w:rPr>
          <w:rFonts w:ascii="Book Antiqua" w:hAnsi="Book Antiqua"/>
          <w:b/>
          <w:spacing w:val="19"/>
          <w:sz w:val="24"/>
        </w:rPr>
        <w:t xml:space="preserve"> </w:t>
      </w:r>
      <w:proofErr w:type="spellStart"/>
      <w:r>
        <w:rPr>
          <w:rFonts w:ascii="Book Antiqua" w:hAnsi="Book Antiqua"/>
          <w:b/>
          <w:sz w:val="24"/>
        </w:rPr>
        <w:t>Baucher</w:t>
      </w:r>
      <w:proofErr w:type="spellEnd"/>
      <w:r>
        <w:rPr>
          <w:rFonts w:ascii="Book Antiqua" w:hAnsi="Book Antiqua"/>
          <w:sz w:val="24"/>
        </w:rPr>
        <w:t>,</w:t>
      </w:r>
      <w:r>
        <w:rPr>
          <w:rFonts w:ascii="Book Antiqua" w:hAnsi="Book Antiqua"/>
          <w:spacing w:val="23"/>
          <w:sz w:val="24"/>
        </w:rPr>
        <w:t xml:space="preserve"> </w:t>
      </w:r>
      <w:r>
        <w:rPr>
          <w:rFonts w:ascii="Book Antiqua" w:hAnsi="Book Antiqua"/>
          <w:sz w:val="24"/>
        </w:rPr>
        <w:t>maire</w:t>
      </w:r>
      <w:r>
        <w:rPr>
          <w:rFonts w:ascii="Book Antiqua" w:hAnsi="Book Antiqua"/>
          <w:spacing w:val="19"/>
          <w:sz w:val="24"/>
        </w:rPr>
        <w:t xml:space="preserve"> </w:t>
      </w:r>
      <w:r>
        <w:rPr>
          <w:rFonts w:ascii="Book Antiqua" w:hAnsi="Book Antiqua"/>
          <w:sz w:val="24"/>
        </w:rPr>
        <w:t>de</w:t>
      </w:r>
      <w:r>
        <w:rPr>
          <w:rFonts w:ascii="Book Antiqua" w:hAnsi="Book Antiqua"/>
          <w:spacing w:val="19"/>
          <w:sz w:val="24"/>
        </w:rPr>
        <w:t xml:space="preserve"> </w:t>
      </w:r>
      <w:r>
        <w:rPr>
          <w:rFonts w:ascii="Book Antiqua" w:hAnsi="Book Antiqua"/>
          <w:sz w:val="24"/>
        </w:rPr>
        <w:t>Brinay</w:t>
      </w:r>
      <w:r>
        <w:rPr>
          <w:rFonts w:ascii="Book Antiqua" w:hAnsi="Book Antiqua"/>
          <w:spacing w:val="23"/>
          <w:sz w:val="24"/>
        </w:rPr>
        <w:t xml:space="preserve"> </w:t>
      </w:r>
      <w:r>
        <w:rPr>
          <w:rFonts w:ascii="Book Antiqua" w:hAnsi="Book Antiqua"/>
          <w:spacing w:val="-10"/>
          <w:sz w:val="24"/>
        </w:rPr>
        <w:t>;</w:t>
      </w:r>
    </w:p>
    <w:p w14:paraId="0D3D5D9A" w14:textId="77777777" w:rsidR="00290FCD" w:rsidRDefault="00B846D1">
      <w:pPr>
        <w:pStyle w:val="Paragraphedeliste"/>
        <w:numPr>
          <w:ilvl w:val="1"/>
          <w:numId w:val="7"/>
        </w:numPr>
        <w:tabs>
          <w:tab w:val="left" w:pos="3443"/>
        </w:tabs>
        <w:spacing w:line="306" w:lineRule="exact"/>
        <w:ind w:left="3443" w:hanging="398"/>
        <w:rPr>
          <w:rFonts w:ascii="Book Antiqua" w:hAnsi="Book Antiqua"/>
          <w:sz w:val="24"/>
        </w:rPr>
      </w:pPr>
      <w:r>
        <w:rPr>
          <w:rFonts w:ascii="Book Antiqua" w:hAnsi="Book Antiqua"/>
          <w:b/>
          <w:sz w:val="24"/>
        </w:rPr>
        <w:t>M.</w:t>
      </w:r>
      <w:r>
        <w:rPr>
          <w:rFonts w:ascii="Book Antiqua" w:hAnsi="Book Antiqua"/>
          <w:b/>
          <w:spacing w:val="21"/>
          <w:sz w:val="24"/>
        </w:rPr>
        <w:t xml:space="preserve"> </w:t>
      </w:r>
      <w:r>
        <w:rPr>
          <w:rFonts w:ascii="Book Antiqua" w:hAnsi="Book Antiqua"/>
          <w:b/>
          <w:sz w:val="24"/>
        </w:rPr>
        <w:t>Gilles</w:t>
      </w:r>
      <w:r>
        <w:rPr>
          <w:rFonts w:ascii="Book Antiqua" w:hAnsi="Book Antiqua"/>
          <w:b/>
          <w:spacing w:val="21"/>
          <w:sz w:val="24"/>
        </w:rPr>
        <w:t xml:space="preserve"> </w:t>
      </w:r>
      <w:proofErr w:type="spellStart"/>
      <w:r>
        <w:rPr>
          <w:rFonts w:ascii="Book Antiqua" w:hAnsi="Book Antiqua"/>
          <w:b/>
          <w:sz w:val="24"/>
        </w:rPr>
        <w:t>Pointereau</w:t>
      </w:r>
      <w:proofErr w:type="spellEnd"/>
      <w:r>
        <w:rPr>
          <w:rFonts w:ascii="Book Antiqua" w:hAnsi="Book Antiqua"/>
          <w:sz w:val="24"/>
        </w:rPr>
        <w:t>,</w:t>
      </w:r>
      <w:r>
        <w:rPr>
          <w:rFonts w:ascii="Book Antiqua" w:hAnsi="Book Antiqua"/>
          <w:spacing w:val="24"/>
          <w:sz w:val="24"/>
        </w:rPr>
        <w:t xml:space="preserve"> </w:t>
      </w:r>
      <w:r>
        <w:rPr>
          <w:rFonts w:ascii="Book Antiqua" w:hAnsi="Book Antiqua"/>
          <w:sz w:val="24"/>
        </w:rPr>
        <w:t>maire</w:t>
      </w:r>
      <w:r>
        <w:rPr>
          <w:rFonts w:ascii="Book Antiqua" w:hAnsi="Book Antiqua"/>
          <w:spacing w:val="19"/>
          <w:sz w:val="24"/>
        </w:rPr>
        <w:t xml:space="preserve"> </w:t>
      </w:r>
      <w:r>
        <w:rPr>
          <w:rFonts w:ascii="Book Antiqua" w:hAnsi="Book Antiqua"/>
          <w:sz w:val="24"/>
        </w:rPr>
        <w:t>de</w:t>
      </w:r>
      <w:r>
        <w:rPr>
          <w:rFonts w:ascii="Book Antiqua" w:hAnsi="Book Antiqua"/>
          <w:spacing w:val="19"/>
          <w:sz w:val="24"/>
        </w:rPr>
        <w:t xml:space="preserve"> </w:t>
      </w:r>
      <w:proofErr w:type="spellStart"/>
      <w:r>
        <w:rPr>
          <w:rFonts w:ascii="Book Antiqua" w:hAnsi="Book Antiqua"/>
          <w:sz w:val="24"/>
        </w:rPr>
        <w:t>Vesdun</w:t>
      </w:r>
      <w:proofErr w:type="spellEnd"/>
      <w:r>
        <w:rPr>
          <w:rFonts w:ascii="Book Antiqua" w:hAnsi="Book Antiqua"/>
          <w:spacing w:val="20"/>
          <w:sz w:val="24"/>
        </w:rPr>
        <w:t xml:space="preserve"> </w:t>
      </w:r>
      <w:r>
        <w:rPr>
          <w:rFonts w:ascii="Book Antiqua" w:hAnsi="Book Antiqua"/>
          <w:spacing w:val="-10"/>
          <w:sz w:val="24"/>
        </w:rPr>
        <w:t>;</w:t>
      </w:r>
    </w:p>
    <w:p w14:paraId="063C9F09" w14:textId="77777777" w:rsidR="00290FCD" w:rsidRDefault="00B846D1">
      <w:pPr>
        <w:pStyle w:val="Paragraphedeliste"/>
        <w:numPr>
          <w:ilvl w:val="1"/>
          <w:numId w:val="7"/>
        </w:numPr>
        <w:tabs>
          <w:tab w:val="left" w:pos="3443"/>
        </w:tabs>
        <w:spacing w:line="307" w:lineRule="exact"/>
        <w:ind w:left="3443" w:hanging="398"/>
        <w:rPr>
          <w:rFonts w:ascii="Book Antiqua" w:hAnsi="Book Antiqua"/>
          <w:sz w:val="24"/>
        </w:rPr>
      </w:pPr>
      <w:r>
        <w:rPr>
          <w:rFonts w:ascii="Book Antiqua" w:hAnsi="Book Antiqua"/>
          <w:b/>
          <w:sz w:val="24"/>
        </w:rPr>
        <w:t>M.</w:t>
      </w:r>
      <w:r>
        <w:rPr>
          <w:rFonts w:ascii="Book Antiqua" w:hAnsi="Book Antiqua"/>
          <w:b/>
          <w:spacing w:val="17"/>
          <w:sz w:val="24"/>
        </w:rPr>
        <w:t xml:space="preserve"> </w:t>
      </w:r>
      <w:r>
        <w:rPr>
          <w:rFonts w:ascii="Book Antiqua" w:hAnsi="Book Antiqua"/>
          <w:b/>
          <w:sz w:val="24"/>
        </w:rPr>
        <w:t>Pierre</w:t>
      </w:r>
      <w:r>
        <w:rPr>
          <w:rFonts w:ascii="Book Antiqua" w:hAnsi="Book Antiqua"/>
          <w:b/>
          <w:spacing w:val="19"/>
          <w:sz w:val="24"/>
        </w:rPr>
        <w:t xml:space="preserve"> </w:t>
      </w:r>
      <w:r>
        <w:rPr>
          <w:rFonts w:ascii="Book Antiqua" w:hAnsi="Book Antiqua"/>
          <w:b/>
          <w:sz w:val="24"/>
        </w:rPr>
        <w:t>Grosjean</w:t>
      </w:r>
      <w:r>
        <w:rPr>
          <w:rFonts w:ascii="Book Antiqua" w:hAnsi="Book Antiqua"/>
          <w:sz w:val="24"/>
        </w:rPr>
        <w:t>,</w:t>
      </w:r>
      <w:r>
        <w:rPr>
          <w:rFonts w:ascii="Book Antiqua" w:hAnsi="Book Antiqua"/>
          <w:spacing w:val="23"/>
          <w:sz w:val="24"/>
        </w:rPr>
        <w:t xml:space="preserve"> </w:t>
      </w:r>
      <w:r>
        <w:rPr>
          <w:rFonts w:ascii="Book Antiqua" w:hAnsi="Book Antiqua"/>
          <w:sz w:val="24"/>
        </w:rPr>
        <w:t>maire</w:t>
      </w:r>
      <w:r>
        <w:rPr>
          <w:rFonts w:ascii="Book Antiqua" w:hAnsi="Book Antiqua"/>
          <w:spacing w:val="19"/>
          <w:sz w:val="24"/>
        </w:rPr>
        <w:t xml:space="preserve"> </w:t>
      </w:r>
      <w:r>
        <w:rPr>
          <w:rFonts w:ascii="Book Antiqua" w:hAnsi="Book Antiqua"/>
          <w:sz w:val="24"/>
        </w:rPr>
        <w:t>de</w:t>
      </w:r>
      <w:r>
        <w:rPr>
          <w:rFonts w:ascii="Book Antiqua" w:hAnsi="Book Antiqua"/>
          <w:spacing w:val="19"/>
          <w:sz w:val="24"/>
        </w:rPr>
        <w:t xml:space="preserve"> </w:t>
      </w:r>
      <w:r>
        <w:rPr>
          <w:rFonts w:ascii="Book Antiqua" w:hAnsi="Book Antiqua"/>
          <w:sz w:val="24"/>
        </w:rPr>
        <w:t>Baugy</w:t>
      </w:r>
      <w:r>
        <w:rPr>
          <w:rFonts w:ascii="Book Antiqua" w:hAnsi="Book Antiqua"/>
          <w:spacing w:val="21"/>
          <w:sz w:val="24"/>
        </w:rPr>
        <w:t xml:space="preserve"> </w:t>
      </w:r>
      <w:r>
        <w:rPr>
          <w:rFonts w:ascii="Book Antiqua" w:hAnsi="Book Antiqua"/>
          <w:spacing w:val="-10"/>
          <w:sz w:val="24"/>
        </w:rPr>
        <w:t>;</w:t>
      </w:r>
    </w:p>
    <w:p w14:paraId="5EADD7B0" w14:textId="77777777" w:rsidR="00290FCD" w:rsidRDefault="00B846D1">
      <w:pPr>
        <w:pStyle w:val="Paragraphedeliste"/>
        <w:numPr>
          <w:ilvl w:val="1"/>
          <w:numId w:val="7"/>
        </w:numPr>
        <w:tabs>
          <w:tab w:val="left" w:pos="3186"/>
          <w:tab w:val="left" w:pos="3443"/>
        </w:tabs>
        <w:ind w:left="3186" w:right="1256" w:hanging="142"/>
        <w:rPr>
          <w:rFonts w:ascii="Book Antiqua" w:hAnsi="Book Antiqua"/>
          <w:sz w:val="24"/>
        </w:rPr>
      </w:pPr>
      <w:r>
        <w:rPr>
          <w:sz w:val="24"/>
        </w:rPr>
        <w:tab/>
      </w:r>
      <w:r>
        <w:rPr>
          <w:rFonts w:ascii="Book Antiqua" w:hAnsi="Book Antiqua"/>
          <w:b/>
          <w:sz w:val="24"/>
        </w:rPr>
        <w:t>Mme</w:t>
      </w:r>
      <w:r>
        <w:rPr>
          <w:rFonts w:ascii="Book Antiqua" w:hAnsi="Book Antiqua"/>
          <w:b/>
          <w:spacing w:val="35"/>
          <w:sz w:val="24"/>
        </w:rPr>
        <w:t xml:space="preserve"> </w:t>
      </w:r>
      <w:r>
        <w:rPr>
          <w:rFonts w:ascii="Book Antiqua" w:hAnsi="Book Antiqua"/>
          <w:b/>
          <w:sz w:val="24"/>
        </w:rPr>
        <w:t>Sophie</w:t>
      </w:r>
      <w:r>
        <w:rPr>
          <w:rFonts w:ascii="Book Antiqua" w:hAnsi="Book Antiqua"/>
          <w:b/>
          <w:spacing w:val="35"/>
          <w:sz w:val="24"/>
        </w:rPr>
        <w:t xml:space="preserve"> </w:t>
      </w:r>
      <w:proofErr w:type="spellStart"/>
      <w:r>
        <w:rPr>
          <w:rFonts w:ascii="Book Antiqua" w:hAnsi="Book Antiqua"/>
          <w:b/>
          <w:sz w:val="24"/>
        </w:rPr>
        <w:t>Gogué</w:t>
      </w:r>
      <w:proofErr w:type="spellEnd"/>
      <w:r>
        <w:rPr>
          <w:rFonts w:ascii="Book Antiqua" w:hAnsi="Book Antiqua"/>
          <w:sz w:val="24"/>
        </w:rPr>
        <w:t>,</w:t>
      </w:r>
      <w:r>
        <w:rPr>
          <w:rFonts w:ascii="Book Antiqua" w:hAnsi="Book Antiqua"/>
          <w:spacing w:val="33"/>
          <w:sz w:val="24"/>
        </w:rPr>
        <w:t xml:space="preserve"> </w:t>
      </w:r>
      <w:r>
        <w:rPr>
          <w:rFonts w:ascii="Book Antiqua" w:hAnsi="Book Antiqua"/>
          <w:sz w:val="24"/>
        </w:rPr>
        <w:t>présidente</w:t>
      </w:r>
      <w:r>
        <w:rPr>
          <w:rFonts w:ascii="Book Antiqua" w:hAnsi="Book Antiqua"/>
          <w:spacing w:val="36"/>
          <w:sz w:val="24"/>
        </w:rPr>
        <w:t xml:space="preserve"> </w:t>
      </w:r>
      <w:r>
        <w:rPr>
          <w:rFonts w:ascii="Book Antiqua" w:hAnsi="Book Antiqua"/>
          <w:sz w:val="24"/>
        </w:rPr>
        <w:t>de</w:t>
      </w:r>
      <w:r>
        <w:rPr>
          <w:rFonts w:ascii="Book Antiqua" w:hAnsi="Book Antiqua"/>
          <w:spacing w:val="36"/>
          <w:sz w:val="24"/>
        </w:rPr>
        <w:t xml:space="preserve"> </w:t>
      </w:r>
      <w:r>
        <w:rPr>
          <w:rFonts w:ascii="Book Antiqua" w:hAnsi="Book Antiqua"/>
          <w:sz w:val="24"/>
        </w:rPr>
        <w:t>la</w:t>
      </w:r>
      <w:r>
        <w:rPr>
          <w:rFonts w:ascii="Book Antiqua" w:hAnsi="Book Antiqua"/>
          <w:spacing w:val="35"/>
          <w:sz w:val="24"/>
        </w:rPr>
        <w:t xml:space="preserve"> </w:t>
      </w:r>
      <w:r>
        <w:rPr>
          <w:rFonts w:ascii="Book Antiqua" w:hAnsi="Book Antiqua"/>
          <w:sz w:val="24"/>
        </w:rPr>
        <w:t>communauté</w:t>
      </w:r>
      <w:r>
        <w:rPr>
          <w:rFonts w:ascii="Book Antiqua" w:hAnsi="Book Antiqua"/>
          <w:spacing w:val="36"/>
          <w:sz w:val="24"/>
        </w:rPr>
        <w:t xml:space="preserve"> </w:t>
      </w:r>
      <w:r>
        <w:rPr>
          <w:rFonts w:ascii="Book Antiqua" w:hAnsi="Book Antiqua"/>
          <w:sz w:val="24"/>
        </w:rPr>
        <w:t>de communes de la Septaine ;</w:t>
      </w:r>
    </w:p>
    <w:p w14:paraId="4E385659" w14:textId="77777777" w:rsidR="00290FCD" w:rsidRDefault="00B846D1">
      <w:pPr>
        <w:pStyle w:val="Paragraphedeliste"/>
        <w:numPr>
          <w:ilvl w:val="1"/>
          <w:numId w:val="7"/>
        </w:numPr>
        <w:tabs>
          <w:tab w:val="left" w:pos="3402"/>
        </w:tabs>
        <w:ind w:left="3402"/>
        <w:rPr>
          <w:rFonts w:ascii="Book Antiqua" w:hAnsi="Book Antiqua"/>
          <w:sz w:val="24"/>
        </w:rPr>
      </w:pPr>
      <w:r>
        <w:rPr>
          <w:rFonts w:ascii="Book Antiqua" w:hAnsi="Book Antiqua"/>
          <w:b/>
          <w:sz w:val="24"/>
        </w:rPr>
        <w:t>M.</w:t>
      </w:r>
      <w:r>
        <w:rPr>
          <w:rFonts w:ascii="Book Antiqua" w:hAnsi="Book Antiqua"/>
          <w:b/>
          <w:spacing w:val="21"/>
          <w:sz w:val="24"/>
        </w:rPr>
        <w:t xml:space="preserve"> </w:t>
      </w:r>
      <w:r>
        <w:rPr>
          <w:rFonts w:ascii="Book Antiqua" w:hAnsi="Book Antiqua"/>
          <w:b/>
          <w:sz w:val="24"/>
        </w:rPr>
        <w:t>Maurice</w:t>
      </w:r>
      <w:r>
        <w:rPr>
          <w:rFonts w:ascii="Book Antiqua" w:hAnsi="Book Antiqua"/>
          <w:b/>
          <w:spacing w:val="19"/>
          <w:sz w:val="24"/>
        </w:rPr>
        <w:t xml:space="preserve"> </w:t>
      </w:r>
      <w:r>
        <w:rPr>
          <w:rFonts w:ascii="Book Antiqua" w:hAnsi="Book Antiqua"/>
          <w:b/>
          <w:sz w:val="24"/>
        </w:rPr>
        <w:t>Barate</w:t>
      </w:r>
      <w:r>
        <w:rPr>
          <w:rFonts w:ascii="Book Antiqua" w:hAnsi="Book Antiqua"/>
          <w:sz w:val="24"/>
        </w:rPr>
        <w:t>,</w:t>
      </w:r>
      <w:r>
        <w:rPr>
          <w:rFonts w:ascii="Book Antiqua" w:hAnsi="Book Antiqua"/>
          <w:spacing w:val="19"/>
          <w:sz w:val="24"/>
        </w:rPr>
        <w:t xml:space="preserve"> </w:t>
      </w:r>
      <w:r>
        <w:rPr>
          <w:rFonts w:ascii="Book Antiqua" w:hAnsi="Book Antiqua"/>
          <w:sz w:val="24"/>
        </w:rPr>
        <w:t>préfet</w:t>
      </w:r>
      <w:r>
        <w:rPr>
          <w:rFonts w:ascii="Book Antiqua" w:hAnsi="Book Antiqua"/>
          <w:spacing w:val="20"/>
          <w:sz w:val="24"/>
        </w:rPr>
        <w:t xml:space="preserve"> </w:t>
      </w:r>
      <w:r>
        <w:rPr>
          <w:rFonts w:ascii="Book Antiqua" w:hAnsi="Book Antiqua"/>
          <w:sz w:val="24"/>
        </w:rPr>
        <w:t>du</w:t>
      </w:r>
      <w:r>
        <w:rPr>
          <w:rFonts w:ascii="Book Antiqua" w:hAnsi="Book Antiqua"/>
          <w:spacing w:val="17"/>
          <w:sz w:val="24"/>
        </w:rPr>
        <w:t xml:space="preserve"> </w:t>
      </w:r>
      <w:r>
        <w:rPr>
          <w:rFonts w:ascii="Book Antiqua" w:hAnsi="Book Antiqua"/>
          <w:spacing w:val="-4"/>
          <w:sz w:val="24"/>
        </w:rPr>
        <w:t>Cher</w:t>
      </w:r>
    </w:p>
    <w:p w14:paraId="6255853F" w14:textId="77777777" w:rsidR="00290FCD" w:rsidRDefault="00B846D1">
      <w:pPr>
        <w:pStyle w:val="Paragraphedeliste"/>
        <w:numPr>
          <w:ilvl w:val="1"/>
          <w:numId w:val="7"/>
        </w:numPr>
        <w:tabs>
          <w:tab w:val="left" w:pos="3402"/>
        </w:tabs>
        <w:spacing w:before="1"/>
        <w:ind w:left="3402" w:right="1226"/>
        <w:rPr>
          <w:rFonts w:ascii="Book Antiqua" w:hAnsi="Book Antiqua"/>
          <w:sz w:val="24"/>
        </w:rPr>
      </w:pPr>
      <w:r>
        <w:rPr>
          <w:rFonts w:ascii="Book Antiqua" w:hAnsi="Book Antiqua"/>
          <w:b/>
          <w:sz w:val="24"/>
        </w:rPr>
        <w:t>Mme</w:t>
      </w:r>
      <w:r>
        <w:rPr>
          <w:rFonts w:ascii="Book Antiqua" w:hAnsi="Book Antiqua"/>
          <w:b/>
          <w:spacing w:val="-4"/>
          <w:sz w:val="24"/>
        </w:rPr>
        <w:t xml:space="preserve"> </w:t>
      </w:r>
      <w:r>
        <w:rPr>
          <w:rFonts w:ascii="Book Antiqua" w:hAnsi="Book Antiqua"/>
          <w:b/>
          <w:sz w:val="24"/>
        </w:rPr>
        <w:t>Camille</w:t>
      </w:r>
      <w:r>
        <w:rPr>
          <w:rFonts w:ascii="Book Antiqua" w:hAnsi="Book Antiqua"/>
          <w:b/>
          <w:spacing w:val="-4"/>
          <w:sz w:val="24"/>
        </w:rPr>
        <w:t xml:space="preserve"> </w:t>
      </w:r>
      <w:r>
        <w:rPr>
          <w:rFonts w:ascii="Book Antiqua" w:hAnsi="Book Antiqua"/>
          <w:b/>
          <w:sz w:val="24"/>
        </w:rPr>
        <w:t>de</w:t>
      </w:r>
      <w:r>
        <w:rPr>
          <w:rFonts w:ascii="Book Antiqua" w:hAnsi="Book Antiqua"/>
          <w:b/>
          <w:spacing w:val="-4"/>
          <w:sz w:val="24"/>
        </w:rPr>
        <w:t xml:space="preserve"> </w:t>
      </w:r>
      <w:proofErr w:type="spellStart"/>
      <w:r>
        <w:rPr>
          <w:rFonts w:ascii="Book Antiqua" w:hAnsi="Book Antiqua"/>
          <w:b/>
          <w:sz w:val="24"/>
        </w:rPr>
        <w:t>Witasse</w:t>
      </w:r>
      <w:proofErr w:type="spellEnd"/>
      <w:r>
        <w:rPr>
          <w:rFonts w:ascii="Book Antiqua" w:hAnsi="Book Antiqua"/>
          <w:b/>
          <w:spacing w:val="-4"/>
          <w:sz w:val="24"/>
        </w:rPr>
        <w:t xml:space="preserve"> </w:t>
      </w:r>
      <w:proofErr w:type="spellStart"/>
      <w:r>
        <w:rPr>
          <w:rFonts w:ascii="Book Antiqua" w:hAnsi="Book Antiqua"/>
          <w:b/>
          <w:sz w:val="24"/>
        </w:rPr>
        <w:t>Thezy</w:t>
      </w:r>
      <w:proofErr w:type="spellEnd"/>
      <w:r>
        <w:rPr>
          <w:rFonts w:ascii="Book Antiqua" w:hAnsi="Book Antiqua"/>
          <w:sz w:val="24"/>
        </w:rPr>
        <w:t>,</w:t>
      </w:r>
      <w:r>
        <w:rPr>
          <w:rFonts w:ascii="Book Antiqua" w:hAnsi="Book Antiqua"/>
          <w:spacing w:val="-4"/>
          <w:sz w:val="24"/>
        </w:rPr>
        <w:t xml:space="preserve"> </w:t>
      </w:r>
      <w:r>
        <w:rPr>
          <w:rFonts w:ascii="Book Antiqua" w:hAnsi="Book Antiqua"/>
          <w:sz w:val="24"/>
        </w:rPr>
        <w:t>secrétaire</w:t>
      </w:r>
      <w:r>
        <w:rPr>
          <w:rFonts w:ascii="Book Antiqua" w:hAnsi="Book Antiqua"/>
          <w:spacing w:val="-4"/>
          <w:sz w:val="24"/>
        </w:rPr>
        <w:t xml:space="preserve"> </w:t>
      </w:r>
      <w:r>
        <w:rPr>
          <w:rFonts w:ascii="Book Antiqua" w:hAnsi="Book Antiqua"/>
          <w:sz w:val="24"/>
        </w:rPr>
        <w:t>générale</w:t>
      </w:r>
      <w:r>
        <w:rPr>
          <w:rFonts w:ascii="Book Antiqua" w:hAnsi="Book Antiqua"/>
          <w:spacing w:val="-4"/>
          <w:sz w:val="24"/>
        </w:rPr>
        <w:t xml:space="preserve"> </w:t>
      </w:r>
      <w:r>
        <w:rPr>
          <w:rFonts w:ascii="Book Antiqua" w:hAnsi="Book Antiqua"/>
          <w:sz w:val="24"/>
        </w:rPr>
        <w:t>de</w:t>
      </w:r>
      <w:r>
        <w:rPr>
          <w:rFonts w:ascii="Book Antiqua" w:hAnsi="Book Antiqua"/>
          <w:spacing w:val="-4"/>
          <w:sz w:val="24"/>
        </w:rPr>
        <w:t xml:space="preserve"> </w:t>
      </w:r>
      <w:r>
        <w:rPr>
          <w:rFonts w:ascii="Book Antiqua" w:hAnsi="Book Antiqua"/>
          <w:sz w:val="24"/>
        </w:rPr>
        <w:t>la préfecture du Cher ;</w:t>
      </w:r>
    </w:p>
    <w:p w14:paraId="05E5B7D4" w14:textId="77777777" w:rsidR="00290FCD" w:rsidRDefault="00B846D1">
      <w:pPr>
        <w:pStyle w:val="Paragraphedeliste"/>
        <w:numPr>
          <w:ilvl w:val="1"/>
          <w:numId w:val="7"/>
        </w:numPr>
        <w:tabs>
          <w:tab w:val="left" w:pos="3402"/>
        </w:tabs>
        <w:ind w:left="3402" w:right="1150"/>
        <w:rPr>
          <w:rFonts w:ascii="Book Antiqua" w:hAnsi="Book Antiqua"/>
          <w:sz w:val="24"/>
        </w:rPr>
      </w:pPr>
      <w:r>
        <w:rPr>
          <w:rFonts w:ascii="Book Antiqua" w:hAnsi="Book Antiqua"/>
          <w:b/>
          <w:sz w:val="24"/>
        </w:rPr>
        <w:t>M.</w:t>
      </w:r>
      <w:r>
        <w:rPr>
          <w:rFonts w:ascii="Book Antiqua" w:hAnsi="Book Antiqua"/>
          <w:b/>
          <w:spacing w:val="80"/>
          <w:sz w:val="24"/>
        </w:rPr>
        <w:t xml:space="preserve"> </w:t>
      </w:r>
      <w:r>
        <w:rPr>
          <w:rFonts w:ascii="Book Antiqua" w:hAnsi="Book Antiqua"/>
          <w:b/>
          <w:sz w:val="24"/>
        </w:rPr>
        <w:t>Yannick</w:t>
      </w:r>
      <w:r>
        <w:rPr>
          <w:rFonts w:ascii="Book Antiqua" w:hAnsi="Book Antiqua"/>
          <w:b/>
          <w:spacing w:val="80"/>
          <w:sz w:val="24"/>
        </w:rPr>
        <w:t xml:space="preserve"> </w:t>
      </w:r>
      <w:r>
        <w:rPr>
          <w:rFonts w:ascii="Book Antiqua" w:hAnsi="Book Antiqua"/>
          <w:b/>
          <w:sz w:val="24"/>
        </w:rPr>
        <w:t>Pastoureau</w:t>
      </w:r>
      <w:r>
        <w:rPr>
          <w:rFonts w:ascii="Book Antiqua" w:hAnsi="Book Antiqua"/>
          <w:sz w:val="24"/>
        </w:rPr>
        <w:t>,</w:t>
      </w:r>
      <w:r>
        <w:rPr>
          <w:rFonts w:ascii="Book Antiqua" w:hAnsi="Book Antiqua"/>
          <w:spacing w:val="80"/>
          <w:sz w:val="24"/>
        </w:rPr>
        <w:t xml:space="preserve"> </w:t>
      </w:r>
      <w:r>
        <w:rPr>
          <w:rFonts w:ascii="Book Antiqua" w:hAnsi="Book Antiqua"/>
          <w:sz w:val="24"/>
        </w:rPr>
        <w:t>directeur</w:t>
      </w:r>
      <w:r>
        <w:rPr>
          <w:rFonts w:ascii="Book Antiqua" w:hAnsi="Book Antiqua"/>
          <w:spacing w:val="80"/>
          <w:sz w:val="24"/>
        </w:rPr>
        <w:t xml:space="preserve"> </w:t>
      </w:r>
      <w:r>
        <w:rPr>
          <w:rFonts w:ascii="Book Antiqua" w:hAnsi="Book Antiqua"/>
          <w:sz w:val="24"/>
        </w:rPr>
        <w:t>par</w:t>
      </w:r>
      <w:r>
        <w:rPr>
          <w:rFonts w:ascii="Book Antiqua" w:hAnsi="Book Antiqua"/>
          <w:spacing w:val="80"/>
          <w:sz w:val="24"/>
        </w:rPr>
        <w:t xml:space="preserve"> </w:t>
      </w:r>
      <w:r>
        <w:rPr>
          <w:rFonts w:ascii="Book Antiqua" w:hAnsi="Book Antiqua"/>
          <w:sz w:val="24"/>
        </w:rPr>
        <w:t>intérim</w:t>
      </w:r>
      <w:r>
        <w:rPr>
          <w:rFonts w:ascii="Book Antiqua" w:hAnsi="Book Antiqua"/>
          <w:spacing w:val="80"/>
          <w:sz w:val="24"/>
        </w:rPr>
        <w:t xml:space="preserve"> </w:t>
      </w:r>
      <w:r>
        <w:rPr>
          <w:rFonts w:ascii="Book Antiqua" w:hAnsi="Book Antiqua"/>
          <w:sz w:val="24"/>
        </w:rPr>
        <w:t>de</w:t>
      </w:r>
      <w:r>
        <w:rPr>
          <w:rFonts w:ascii="Book Antiqua" w:hAnsi="Book Antiqua"/>
          <w:spacing w:val="80"/>
          <w:sz w:val="24"/>
        </w:rPr>
        <w:t xml:space="preserve"> </w:t>
      </w:r>
      <w:r>
        <w:rPr>
          <w:rFonts w:ascii="Book Antiqua" w:hAnsi="Book Antiqua"/>
          <w:sz w:val="24"/>
        </w:rPr>
        <w:t>la Direction Départementale des Territoires (DDT) ;</w:t>
      </w:r>
    </w:p>
    <w:p w14:paraId="58C9EFBE" w14:textId="77777777" w:rsidR="00290FCD" w:rsidRDefault="00B846D1">
      <w:pPr>
        <w:pStyle w:val="Paragraphedeliste"/>
        <w:numPr>
          <w:ilvl w:val="1"/>
          <w:numId w:val="7"/>
        </w:numPr>
        <w:tabs>
          <w:tab w:val="left" w:pos="3402"/>
          <w:tab w:val="left" w:pos="4372"/>
          <w:tab w:val="left" w:pos="6575"/>
          <w:tab w:val="left" w:pos="7986"/>
          <w:tab w:val="left" w:pos="9407"/>
        </w:tabs>
        <w:ind w:left="3402" w:right="1014"/>
        <w:rPr>
          <w:rFonts w:ascii="Book Antiqua" w:hAnsi="Book Antiqua"/>
          <w:sz w:val="24"/>
        </w:rPr>
      </w:pPr>
      <w:r>
        <w:rPr>
          <w:rFonts w:ascii="Book Antiqua" w:hAnsi="Book Antiqua"/>
          <w:b/>
          <w:spacing w:val="-4"/>
          <w:sz w:val="24"/>
        </w:rPr>
        <w:t>Mme</w:t>
      </w:r>
      <w:r>
        <w:rPr>
          <w:rFonts w:ascii="Book Antiqua" w:hAnsi="Book Antiqua"/>
          <w:b/>
          <w:sz w:val="24"/>
        </w:rPr>
        <w:tab/>
      </w:r>
      <w:r>
        <w:rPr>
          <w:rFonts w:ascii="Book Antiqua" w:hAnsi="Book Antiqua"/>
          <w:b/>
          <w:spacing w:val="-2"/>
          <w:sz w:val="24"/>
        </w:rPr>
        <w:t>Marie-Christine</w:t>
      </w:r>
      <w:r>
        <w:rPr>
          <w:rFonts w:ascii="Book Antiqua" w:hAnsi="Book Antiqua"/>
          <w:b/>
          <w:sz w:val="24"/>
        </w:rPr>
        <w:tab/>
      </w:r>
      <w:proofErr w:type="spellStart"/>
      <w:r>
        <w:rPr>
          <w:rFonts w:ascii="Book Antiqua" w:hAnsi="Book Antiqua"/>
          <w:b/>
          <w:spacing w:val="-2"/>
          <w:sz w:val="24"/>
        </w:rPr>
        <w:t>Nicolich</w:t>
      </w:r>
      <w:proofErr w:type="spellEnd"/>
      <w:r>
        <w:rPr>
          <w:rFonts w:ascii="Book Antiqua" w:hAnsi="Book Antiqua"/>
          <w:spacing w:val="-2"/>
          <w:sz w:val="24"/>
        </w:rPr>
        <w:t>,</w:t>
      </w:r>
      <w:r>
        <w:rPr>
          <w:rFonts w:ascii="Book Antiqua" w:hAnsi="Book Antiqua"/>
          <w:sz w:val="24"/>
        </w:rPr>
        <w:tab/>
      </w:r>
      <w:r>
        <w:rPr>
          <w:rFonts w:ascii="Book Antiqua" w:hAnsi="Book Antiqua"/>
          <w:spacing w:val="-2"/>
          <w:sz w:val="24"/>
        </w:rPr>
        <w:t>directrice</w:t>
      </w:r>
      <w:r>
        <w:rPr>
          <w:rFonts w:ascii="Book Antiqua" w:hAnsi="Book Antiqua"/>
          <w:sz w:val="24"/>
        </w:rPr>
        <w:tab/>
      </w:r>
      <w:r>
        <w:rPr>
          <w:rFonts w:ascii="Book Antiqua" w:hAnsi="Book Antiqua"/>
          <w:spacing w:val="-4"/>
          <w:sz w:val="24"/>
        </w:rPr>
        <w:t xml:space="preserve">des </w:t>
      </w:r>
      <w:r>
        <w:rPr>
          <w:rFonts w:ascii="Book Antiqua" w:hAnsi="Book Antiqua"/>
          <w:sz w:val="24"/>
        </w:rPr>
        <w:t>collectivités locales et de la coordination interministérielle.</w:t>
      </w:r>
    </w:p>
    <w:p w14:paraId="55FF40E9" w14:textId="77777777" w:rsidR="00290FCD" w:rsidRDefault="00B846D1">
      <w:pPr>
        <w:spacing w:before="284"/>
        <w:ind w:left="2128"/>
        <w:rPr>
          <w:rFonts w:ascii="Book Antiqua" w:hAnsi="Book Antiqua"/>
          <w:b/>
          <w:sz w:val="24"/>
        </w:rPr>
      </w:pPr>
      <w:r>
        <w:rPr>
          <w:rFonts w:ascii="Book Antiqua" w:hAnsi="Book Antiqua"/>
          <w:b/>
          <w:sz w:val="24"/>
          <w:u w:val="single"/>
        </w:rPr>
        <w:t>Vendredi</w:t>
      </w:r>
      <w:r>
        <w:rPr>
          <w:rFonts w:ascii="Book Antiqua" w:hAnsi="Book Antiqua"/>
          <w:b/>
          <w:spacing w:val="12"/>
          <w:sz w:val="24"/>
          <w:u w:val="single"/>
        </w:rPr>
        <w:t xml:space="preserve"> </w:t>
      </w:r>
      <w:r>
        <w:rPr>
          <w:rFonts w:ascii="Book Antiqua" w:hAnsi="Book Antiqua"/>
          <w:b/>
          <w:sz w:val="24"/>
          <w:u w:val="single"/>
        </w:rPr>
        <w:t>7</w:t>
      </w:r>
      <w:r>
        <w:rPr>
          <w:rFonts w:ascii="Book Antiqua" w:hAnsi="Book Antiqua"/>
          <w:b/>
          <w:spacing w:val="18"/>
          <w:sz w:val="24"/>
          <w:u w:val="single"/>
        </w:rPr>
        <w:t xml:space="preserve"> </w:t>
      </w:r>
      <w:r>
        <w:rPr>
          <w:rFonts w:ascii="Book Antiqua" w:hAnsi="Book Antiqua"/>
          <w:b/>
          <w:sz w:val="24"/>
          <w:u w:val="single"/>
        </w:rPr>
        <w:t>février</w:t>
      </w:r>
      <w:r>
        <w:rPr>
          <w:rFonts w:ascii="Book Antiqua" w:hAnsi="Book Antiqua"/>
          <w:b/>
          <w:spacing w:val="17"/>
          <w:sz w:val="24"/>
          <w:u w:val="single"/>
        </w:rPr>
        <w:t xml:space="preserve"> </w:t>
      </w:r>
      <w:r>
        <w:rPr>
          <w:rFonts w:ascii="Book Antiqua" w:hAnsi="Book Antiqua"/>
          <w:b/>
          <w:sz w:val="24"/>
          <w:u w:val="single"/>
        </w:rPr>
        <w:t>2025</w:t>
      </w:r>
      <w:r>
        <w:rPr>
          <w:rFonts w:ascii="Book Antiqua" w:hAnsi="Book Antiqua"/>
          <w:b/>
          <w:spacing w:val="23"/>
          <w:sz w:val="24"/>
          <w:u w:val="single"/>
        </w:rPr>
        <w:t xml:space="preserve"> </w:t>
      </w:r>
      <w:r>
        <w:rPr>
          <w:rFonts w:ascii="Book Antiqua" w:hAnsi="Book Antiqua"/>
          <w:b/>
          <w:sz w:val="24"/>
          <w:u w:val="single"/>
        </w:rPr>
        <w:t>–</w:t>
      </w:r>
      <w:r>
        <w:rPr>
          <w:rFonts w:ascii="Book Antiqua" w:hAnsi="Book Antiqua"/>
          <w:b/>
          <w:spacing w:val="17"/>
          <w:sz w:val="24"/>
          <w:u w:val="single"/>
        </w:rPr>
        <w:t xml:space="preserve"> </w:t>
      </w:r>
      <w:r>
        <w:rPr>
          <w:rFonts w:ascii="Book Antiqua" w:hAnsi="Book Antiqua"/>
          <w:b/>
          <w:sz w:val="24"/>
          <w:u w:val="single"/>
        </w:rPr>
        <w:t>Département</w:t>
      </w:r>
      <w:r>
        <w:rPr>
          <w:rFonts w:ascii="Book Antiqua" w:hAnsi="Book Antiqua"/>
          <w:b/>
          <w:spacing w:val="17"/>
          <w:sz w:val="24"/>
          <w:u w:val="single"/>
        </w:rPr>
        <w:t xml:space="preserve"> </w:t>
      </w:r>
      <w:r>
        <w:rPr>
          <w:rFonts w:ascii="Book Antiqua" w:hAnsi="Book Antiqua"/>
          <w:b/>
          <w:sz w:val="24"/>
          <w:u w:val="single"/>
        </w:rPr>
        <w:t>de</w:t>
      </w:r>
      <w:r>
        <w:rPr>
          <w:rFonts w:ascii="Book Antiqua" w:hAnsi="Book Antiqua"/>
          <w:b/>
          <w:spacing w:val="17"/>
          <w:sz w:val="24"/>
          <w:u w:val="single"/>
        </w:rPr>
        <w:t xml:space="preserve"> </w:t>
      </w:r>
      <w:r>
        <w:rPr>
          <w:rFonts w:ascii="Book Antiqua" w:hAnsi="Book Antiqua"/>
          <w:b/>
          <w:sz w:val="24"/>
          <w:u w:val="single"/>
        </w:rPr>
        <w:t>la</w:t>
      </w:r>
      <w:r>
        <w:rPr>
          <w:rFonts w:ascii="Book Antiqua" w:hAnsi="Book Antiqua"/>
          <w:b/>
          <w:spacing w:val="23"/>
          <w:sz w:val="24"/>
          <w:u w:val="single"/>
        </w:rPr>
        <w:t xml:space="preserve"> </w:t>
      </w:r>
      <w:r>
        <w:rPr>
          <w:rFonts w:ascii="Book Antiqua" w:hAnsi="Book Antiqua"/>
          <w:b/>
          <w:spacing w:val="-2"/>
          <w:sz w:val="24"/>
          <w:u w:val="single"/>
        </w:rPr>
        <w:t>Lozère</w:t>
      </w:r>
    </w:p>
    <w:p w14:paraId="3C6A1245" w14:textId="77777777" w:rsidR="00290FCD" w:rsidRDefault="00290FCD">
      <w:pPr>
        <w:pStyle w:val="Corpsdetexte"/>
        <w:spacing w:before="3"/>
        <w:rPr>
          <w:rFonts w:ascii="Book Antiqua"/>
          <w:b/>
          <w:sz w:val="24"/>
        </w:rPr>
      </w:pPr>
    </w:p>
    <w:p w14:paraId="4C4BC2EC" w14:textId="77777777" w:rsidR="00290FCD" w:rsidRDefault="00B846D1">
      <w:pPr>
        <w:pStyle w:val="Paragraphedeliste"/>
        <w:numPr>
          <w:ilvl w:val="1"/>
          <w:numId w:val="7"/>
        </w:numPr>
        <w:tabs>
          <w:tab w:val="left" w:pos="3403"/>
        </w:tabs>
        <w:ind w:right="989"/>
        <w:jc w:val="both"/>
        <w:rPr>
          <w:rFonts w:ascii="Book Antiqua" w:hAnsi="Book Antiqua"/>
          <w:sz w:val="24"/>
        </w:rPr>
      </w:pPr>
      <w:r>
        <w:rPr>
          <w:rFonts w:ascii="Book Antiqua" w:hAnsi="Book Antiqua"/>
          <w:b/>
          <w:sz w:val="24"/>
        </w:rPr>
        <w:t xml:space="preserve">M. Gilles </w:t>
      </w:r>
      <w:proofErr w:type="spellStart"/>
      <w:r>
        <w:rPr>
          <w:rFonts w:ascii="Book Antiqua" w:hAnsi="Book Antiqua"/>
          <w:b/>
          <w:sz w:val="24"/>
        </w:rPr>
        <w:t>Quénéhervé</w:t>
      </w:r>
      <w:proofErr w:type="spellEnd"/>
      <w:r>
        <w:rPr>
          <w:rFonts w:ascii="Book Antiqua" w:hAnsi="Book Antiqua"/>
          <w:sz w:val="24"/>
        </w:rPr>
        <w:t>, préfet du département,</w:t>
      </w:r>
      <w:r>
        <w:rPr>
          <w:rFonts w:ascii="Book Antiqua" w:hAnsi="Book Antiqua"/>
          <w:spacing w:val="40"/>
          <w:sz w:val="24"/>
        </w:rPr>
        <w:t xml:space="preserve"> </w:t>
      </w:r>
      <w:r>
        <w:rPr>
          <w:rFonts w:ascii="Book Antiqua" w:hAnsi="Book Antiqua"/>
          <w:sz w:val="24"/>
        </w:rPr>
        <w:t>accompagné par Mme Agnès Delsol, directrice départementale des territoires ;</w:t>
      </w:r>
    </w:p>
    <w:p w14:paraId="1181BA1E" w14:textId="77777777" w:rsidR="00290FCD" w:rsidRDefault="00B846D1">
      <w:pPr>
        <w:pStyle w:val="Paragraphedeliste"/>
        <w:numPr>
          <w:ilvl w:val="1"/>
          <w:numId w:val="7"/>
        </w:numPr>
        <w:tabs>
          <w:tab w:val="left" w:pos="3402"/>
        </w:tabs>
        <w:spacing w:before="4" w:line="307" w:lineRule="exact"/>
        <w:ind w:left="3402" w:hanging="359"/>
        <w:jc w:val="both"/>
        <w:rPr>
          <w:rFonts w:ascii="Book Antiqua" w:hAnsi="Book Antiqua"/>
          <w:sz w:val="24"/>
        </w:rPr>
      </w:pPr>
      <w:r>
        <w:rPr>
          <w:rFonts w:ascii="Book Antiqua" w:hAnsi="Book Antiqua"/>
          <w:b/>
          <w:sz w:val="24"/>
        </w:rPr>
        <w:t>Mme</w:t>
      </w:r>
      <w:r>
        <w:rPr>
          <w:rFonts w:ascii="Book Antiqua" w:hAnsi="Book Antiqua"/>
          <w:b/>
          <w:spacing w:val="19"/>
          <w:sz w:val="24"/>
        </w:rPr>
        <w:t xml:space="preserve"> </w:t>
      </w:r>
      <w:r>
        <w:rPr>
          <w:rFonts w:ascii="Book Antiqua" w:hAnsi="Book Antiqua"/>
          <w:b/>
          <w:sz w:val="24"/>
        </w:rPr>
        <w:t>Régine</w:t>
      </w:r>
      <w:r>
        <w:rPr>
          <w:rFonts w:ascii="Book Antiqua" w:hAnsi="Book Antiqua"/>
          <w:b/>
          <w:spacing w:val="19"/>
          <w:sz w:val="24"/>
        </w:rPr>
        <w:t xml:space="preserve"> </w:t>
      </w:r>
      <w:r>
        <w:rPr>
          <w:rFonts w:ascii="Book Antiqua" w:hAnsi="Book Antiqua"/>
          <w:b/>
          <w:sz w:val="24"/>
        </w:rPr>
        <w:t>Bourgade</w:t>
      </w:r>
      <w:r>
        <w:rPr>
          <w:rFonts w:ascii="Book Antiqua" w:hAnsi="Book Antiqua"/>
          <w:sz w:val="24"/>
        </w:rPr>
        <w:t>,</w:t>
      </w:r>
      <w:r>
        <w:rPr>
          <w:rFonts w:ascii="Book Antiqua" w:hAnsi="Book Antiqua"/>
          <w:spacing w:val="22"/>
          <w:sz w:val="24"/>
        </w:rPr>
        <w:t xml:space="preserve"> </w:t>
      </w:r>
      <w:r>
        <w:rPr>
          <w:rFonts w:ascii="Book Antiqua" w:hAnsi="Book Antiqua"/>
          <w:sz w:val="24"/>
        </w:rPr>
        <w:t>maire</w:t>
      </w:r>
      <w:r>
        <w:rPr>
          <w:rFonts w:ascii="Book Antiqua" w:hAnsi="Book Antiqua"/>
          <w:spacing w:val="19"/>
          <w:sz w:val="24"/>
        </w:rPr>
        <w:t xml:space="preserve"> </w:t>
      </w:r>
      <w:r>
        <w:rPr>
          <w:rFonts w:ascii="Book Antiqua" w:hAnsi="Book Antiqua"/>
          <w:sz w:val="24"/>
        </w:rPr>
        <w:t>de</w:t>
      </w:r>
      <w:r>
        <w:rPr>
          <w:rFonts w:ascii="Book Antiqua" w:hAnsi="Book Antiqua"/>
          <w:spacing w:val="19"/>
          <w:sz w:val="24"/>
        </w:rPr>
        <w:t xml:space="preserve"> </w:t>
      </w:r>
      <w:r>
        <w:rPr>
          <w:rFonts w:ascii="Book Antiqua" w:hAnsi="Book Antiqua"/>
          <w:sz w:val="24"/>
        </w:rPr>
        <w:t>Mende</w:t>
      </w:r>
      <w:r>
        <w:rPr>
          <w:rFonts w:ascii="Book Antiqua" w:hAnsi="Book Antiqua"/>
          <w:spacing w:val="20"/>
          <w:sz w:val="24"/>
        </w:rPr>
        <w:t xml:space="preserve"> </w:t>
      </w:r>
      <w:r>
        <w:rPr>
          <w:rFonts w:ascii="Book Antiqua" w:hAnsi="Book Antiqua"/>
          <w:spacing w:val="-10"/>
          <w:sz w:val="24"/>
        </w:rPr>
        <w:t>;</w:t>
      </w:r>
    </w:p>
    <w:p w14:paraId="38CDD755" w14:textId="77777777" w:rsidR="00290FCD" w:rsidRDefault="00B846D1">
      <w:pPr>
        <w:pStyle w:val="Paragraphedeliste"/>
        <w:numPr>
          <w:ilvl w:val="1"/>
          <w:numId w:val="7"/>
        </w:numPr>
        <w:tabs>
          <w:tab w:val="left" w:pos="3403"/>
        </w:tabs>
        <w:ind w:right="984"/>
        <w:jc w:val="both"/>
        <w:rPr>
          <w:rFonts w:ascii="Book Antiqua" w:hAnsi="Book Antiqua"/>
          <w:sz w:val="24"/>
        </w:rPr>
      </w:pPr>
      <w:r>
        <w:rPr>
          <w:rFonts w:ascii="Book Antiqua" w:hAnsi="Book Antiqua"/>
          <w:b/>
          <w:sz w:val="24"/>
        </w:rPr>
        <w:t>M.</w:t>
      </w:r>
      <w:r>
        <w:rPr>
          <w:rFonts w:ascii="Book Antiqua" w:hAnsi="Book Antiqua"/>
          <w:b/>
          <w:spacing w:val="39"/>
          <w:sz w:val="24"/>
        </w:rPr>
        <w:t xml:space="preserve"> </w:t>
      </w:r>
      <w:r>
        <w:rPr>
          <w:rFonts w:ascii="Book Antiqua" w:hAnsi="Book Antiqua"/>
          <w:b/>
          <w:sz w:val="24"/>
        </w:rPr>
        <w:t xml:space="preserve">Laurent </w:t>
      </w:r>
      <w:proofErr w:type="spellStart"/>
      <w:r>
        <w:rPr>
          <w:rFonts w:ascii="Book Antiqua" w:hAnsi="Book Antiqua"/>
          <w:b/>
          <w:sz w:val="24"/>
        </w:rPr>
        <w:t>Suau</w:t>
      </w:r>
      <w:proofErr w:type="spellEnd"/>
      <w:r>
        <w:rPr>
          <w:rFonts w:ascii="Book Antiqua" w:hAnsi="Book Antiqua"/>
          <w:sz w:val="24"/>
        </w:rPr>
        <w:t>, président du Conseil départemental de</w:t>
      </w:r>
      <w:r>
        <w:rPr>
          <w:rFonts w:ascii="Book Antiqua" w:hAnsi="Book Antiqua"/>
          <w:spacing w:val="80"/>
          <w:sz w:val="24"/>
        </w:rPr>
        <w:t xml:space="preserve"> </w:t>
      </w:r>
      <w:r>
        <w:rPr>
          <w:rFonts w:ascii="Book Antiqua" w:hAnsi="Book Antiqua"/>
          <w:sz w:val="24"/>
        </w:rPr>
        <w:t>la Lozère ;</w:t>
      </w:r>
    </w:p>
    <w:p w14:paraId="4BCAA7D4" w14:textId="77777777" w:rsidR="00290FCD" w:rsidRDefault="00B846D1">
      <w:pPr>
        <w:pStyle w:val="Paragraphedeliste"/>
        <w:numPr>
          <w:ilvl w:val="1"/>
          <w:numId w:val="7"/>
        </w:numPr>
        <w:tabs>
          <w:tab w:val="left" w:pos="3403"/>
        </w:tabs>
        <w:ind w:right="984"/>
        <w:jc w:val="both"/>
        <w:rPr>
          <w:rFonts w:ascii="Book Antiqua" w:hAnsi="Book Antiqua"/>
          <w:sz w:val="24"/>
        </w:rPr>
      </w:pPr>
      <w:r>
        <w:rPr>
          <w:rFonts w:ascii="Book Antiqua" w:hAnsi="Book Antiqua"/>
          <w:b/>
          <w:sz w:val="24"/>
        </w:rPr>
        <w:t>M.</w:t>
      </w:r>
      <w:r>
        <w:rPr>
          <w:rFonts w:ascii="Book Antiqua" w:hAnsi="Book Antiqua"/>
          <w:b/>
          <w:spacing w:val="40"/>
          <w:sz w:val="24"/>
        </w:rPr>
        <w:t xml:space="preserve"> </w:t>
      </w:r>
      <w:r>
        <w:rPr>
          <w:rFonts w:ascii="Book Antiqua" w:hAnsi="Book Antiqua"/>
          <w:b/>
          <w:sz w:val="24"/>
        </w:rPr>
        <w:t>Alain</w:t>
      </w:r>
      <w:r>
        <w:rPr>
          <w:rFonts w:ascii="Book Antiqua" w:hAnsi="Book Antiqua"/>
          <w:b/>
          <w:spacing w:val="40"/>
          <w:sz w:val="24"/>
        </w:rPr>
        <w:t xml:space="preserve"> </w:t>
      </w:r>
      <w:r>
        <w:rPr>
          <w:rFonts w:ascii="Book Antiqua" w:hAnsi="Book Antiqua"/>
          <w:b/>
          <w:sz w:val="24"/>
        </w:rPr>
        <w:t>Astruc</w:t>
      </w:r>
      <w:r>
        <w:rPr>
          <w:rFonts w:ascii="Book Antiqua" w:hAnsi="Book Antiqua"/>
          <w:sz w:val="24"/>
        </w:rPr>
        <w:t>,</w:t>
      </w:r>
      <w:r>
        <w:rPr>
          <w:rFonts w:ascii="Book Antiqua" w:hAnsi="Book Antiqua"/>
          <w:spacing w:val="39"/>
          <w:sz w:val="24"/>
        </w:rPr>
        <w:t xml:space="preserve"> </w:t>
      </w:r>
      <w:r>
        <w:rPr>
          <w:rFonts w:ascii="Book Antiqua" w:hAnsi="Book Antiqua"/>
          <w:sz w:val="24"/>
        </w:rPr>
        <w:t>président</w:t>
      </w:r>
      <w:r>
        <w:rPr>
          <w:rFonts w:ascii="Book Antiqua" w:hAnsi="Book Antiqua"/>
          <w:spacing w:val="40"/>
          <w:sz w:val="24"/>
        </w:rPr>
        <w:t xml:space="preserve"> </w:t>
      </w:r>
      <w:r>
        <w:rPr>
          <w:rFonts w:ascii="Book Antiqua" w:hAnsi="Book Antiqua"/>
          <w:sz w:val="24"/>
        </w:rPr>
        <w:t>de</w:t>
      </w:r>
      <w:r>
        <w:rPr>
          <w:rFonts w:ascii="Book Antiqua" w:hAnsi="Book Antiqua"/>
          <w:spacing w:val="39"/>
          <w:sz w:val="24"/>
        </w:rPr>
        <w:t xml:space="preserve"> </w:t>
      </w:r>
      <w:r>
        <w:rPr>
          <w:rFonts w:ascii="Book Antiqua" w:hAnsi="Book Antiqua"/>
          <w:sz w:val="24"/>
        </w:rPr>
        <w:t>l’AMF</w:t>
      </w:r>
      <w:r>
        <w:rPr>
          <w:rFonts w:ascii="Book Antiqua" w:hAnsi="Book Antiqua"/>
          <w:spacing w:val="40"/>
          <w:sz w:val="24"/>
        </w:rPr>
        <w:t xml:space="preserve"> </w:t>
      </w:r>
      <w:r>
        <w:rPr>
          <w:rFonts w:ascii="Book Antiqua" w:hAnsi="Book Antiqua"/>
          <w:sz w:val="24"/>
        </w:rPr>
        <w:t>du</w:t>
      </w:r>
      <w:r>
        <w:rPr>
          <w:rFonts w:ascii="Book Antiqua" w:hAnsi="Book Antiqua"/>
          <w:spacing w:val="36"/>
          <w:sz w:val="24"/>
        </w:rPr>
        <w:t xml:space="preserve"> </w:t>
      </w:r>
      <w:r>
        <w:rPr>
          <w:rFonts w:ascii="Book Antiqua" w:hAnsi="Book Antiqua"/>
          <w:sz w:val="24"/>
        </w:rPr>
        <w:t>département</w:t>
      </w:r>
      <w:r>
        <w:rPr>
          <w:rFonts w:ascii="Book Antiqua" w:hAnsi="Book Antiqua"/>
          <w:spacing w:val="40"/>
          <w:sz w:val="24"/>
        </w:rPr>
        <w:t xml:space="preserve"> </w:t>
      </w:r>
      <w:r>
        <w:rPr>
          <w:rFonts w:ascii="Book Antiqua" w:hAnsi="Book Antiqua"/>
          <w:sz w:val="24"/>
        </w:rPr>
        <w:t>de la Lozère ;</w:t>
      </w:r>
    </w:p>
    <w:p w14:paraId="38954296" w14:textId="77777777" w:rsidR="00290FCD" w:rsidRDefault="00B846D1">
      <w:pPr>
        <w:pStyle w:val="Paragraphedeliste"/>
        <w:numPr>
          <w:ilvl w:val="1"/>
          <w:numId w:val="7"/>
        </w:numPr>
        <w:tabs>
          <w:tab w:val="left" w:pos="3403"/>
        </w:tabs>
        <w:ind w:right="987"/>
        <w:jc w:val="both"/>
        <w:rPr>
          <w:rFonts w:ascii="Book Antiqua" w:hAnsi="Book Antiqua"/>
          <w:sz w:val="24"/>
        </w:rPr>
      </w:pPr>
      <w:r>
        <w:rPr>
          <w:rFonts w:ascii="Book Antiqua" w:hAnsi="Book Antiqua"/>
          <w:b/>
          <w:sz w:val="24"/>
        </w:rPr>
        <w:t xml:space="preserve">M. Patrice </w:t>
      </w:r>
      <w:proofErr w:type="spellStart"/>
      <w:r>
        <w:rPr>
          <w:rFonts w:ascii="Book Antiqua" w:hAnsi="Book Antiqua"/>
          <w:b/>
          <w:sz w:val="24"/>
        </w:rPr>
        <w:t>Gintrand</w:t>
      </w:r>
      <w:proofErr w:type="spellEnd"/>
      <w:r>
        <w:rPr>
          <w:rFonts w:ascii="Book Antiqua" w:hAnsi="Book Antiqua"/>
          <w:sz w:val="24"/>
        </w:rPr>
        <w:t>, architecte des Bâtiments de France (ABF) chef de service de l’unité départementale de l’architecture et du patrimoine de l’Aveyron (UDAP).</w:t>
      </w:r>
    </w:p>
    <w:p w14:paraId="512854C6" w14:textId="77777777" w:rsidR="00290FCD" w:rsidRDefault="00290FCD">
      <w:pPr>
        <w:pStyle w:val="Paragraphedeliste"/>
        <w:jc w:val="both"/>
        <w:rPr>
          <w:rFonts w:ascii="Book Antiqua" w:hAnsi="Book Antiqua"/>
          <w:sz w:val="24"/>
        </w:rPr>
        <w:sectPr w:rsidR="00290FCD">
          <w:pgSz w:w="11920" w:h="16850"/>
          <w:pgMar w:top="1600" w:right="708" w:bottom="280" w:left="425" w:header="1174" w:footer="0" w:gutter="0"/>
          <w:cols w:space="720"/>
        </w:sectPr>
      </w:pPr>
    </w:p>
    <w:p w14:paraId="1349196F" w14:textId="77777777" w:rsidR="00290FCD" w:rsidRDefault="00290FCD">
      <w:pPr>
        <w:pStyle w:val="Corpsdetexte"/>
        <w:spacing w:before="1"/>
        <w:rPr>
          <w:rFonts w:ascii="Book Antiqua"/>
          <w:sz w:val="16"/>
        </w:rPr>
      </w:pPr>
    </w:p>
    <w:p w14:paraId="76616135" w14:textId="77777777" w:rsidR="00290FCD" w:rsidRDefault="00290FCD">
      <w:pPr>
        <w:pStyle w:val="Corpsdetexte"/>
        <w:rPr>
          <w:rFonts w:ascii="Book Antiqua"/>
          <w:sz w:val="16"/>
        </w:rPr>
        <w:sectPr w:rsidR="00290FCD">
          <w:headerReference w:type="default" r:id="rId198"/>
          <w:pgSz w:w="11920" w:h="16850"/>
          <w:pgMar w:top="1940" w:right="708" w:bottom="280" w:left="425" w:header="0" w:footer="0" w:gutter="0"/>
          <w:cols w:space="720"/>
        </w:sectPr>
      </w:pPr>
    </w:p>
    <w:p w14:paraId="10DB1CB4" w14:textId="77777777" w:rsidR="00290FCD" w:rsidRDefault="00290FCD">
      <w:pPr>
        <w:pStyle w:val="Corpsdetexte"/>
        <w:spacing w:before="126"/>
        <w:rPr>
          <w:rFonts w:ascii="Book Antiqua"/>
          <w:sz w:val="28"/>
        </w:rPr>
      </w:pPr>
    </w:p>
    <w:p w14:paraId="40E8CEFA" w14:textId="77777777" w:rsidR="00290FCD" w:rsidRDefault="00B846D1">
      <w:pPr>
        <w:pStyle w:val="Titre3"/>
        <w:ind w:left="1205"/>
      </w:pPr>
      <w:bookmarkStart w:id="129" w:name="LISTE_DES_CONTRIBUTIONS_ÉCRITES"/>
      <w:bookmarkStart w:id="130" w:name="_bookmark77"/>
      <w:bookmarkEnd w:id="129"/>
      <w:bookmarkEnd w:id="130"/>
      <w:r>
        <w:t>LISTE</w:t>
      </w:r>
      <w:r>
        <w:rPr>
          <w:spacing w:val="17"/>
        </w:rPr>
        <w:t xml:space="preserve"> </w:t>
      </w:r>
      <w:r>
        <w:t>DES</w:t>
      </w:r>
      <w:r>
        <w:rPr>
          <w:spacing w:val="17"/>
        </w:rPr>
        <w:t xml:space="preserve"> </w:t>
      </w:r>
      <w:r>
        <w:t>CONTRIBUTIONS</w:t>
      </w:r>
      <w:r>
        <w:rPr>
          <w:spacing w:val="19"/>
        </w:rPr>
        <w:t xml:space="preserve"> </w:t>
      </w:r>
      <w:r>
        <w:rPr>
          <w:spacing w:val="-2"/>
        </w:rPr>
        <w:t>ÉCRITES</w:t>
      </w:r>
    </w:p>
    <w:p w14:paraId="3E591F64" w14:textId="77777777" w:rsidR="00290FCD" w:rsidRDefault="00290FCD">
      <w:pPr>
        <w:pStyle w:val="Corpsdetexte"/>
        <w:spacing w:before="74"/>
        <w:rPr>
          <w:rFonts w:ascii="Book Antiqua"/>
          <w:b/>
          <w:sz w:val="28"/>
        </w:rPr>
      </w:pPr>
    </w:p>
    <w:p w14:paraId="7C161F9C" w14:textId="77777777" w:rsidR="00290FCD" w:rsidRDefault="00B846D1">
      <w:pPr>
        <w:pStyle w:val="Paragraphedeliste"/>
        <w:numPr>
          <w:ilvl w:val="2"/>
          <w:numId w:val="7"/>
        </w:numPr>
        <w:tabs>
          <w:tab w:val="left" w:pos="3623"/>
        </w:tabs>
        <w:rPr>
          <w:rFonts w:ascii="Book Antiqua" w:hAnsi="Book Antiqua"/>
          <w:sz w:val="24"/>
        </w:rPr>
      </w:pPr>
      <w:r>
        <w:rPr>
          <w:rFonts w:ascii="Book Antiqua" w:hAnsi="Book Antiqua"/>
          <w:sz w:val="24"/>
        </w:rPr>
        <w:t>Préfecture</w:t>
      </w:r>
      <w:r>
        <w:rPr>
          <w:rFonts w:ascii="Book Antiqua" w:hAnsi="Book Antiqua"/>
          <w:spacing w:val="34"/>
          <w:sz w:val="24"/>
        </w:rPr>
        <w:t xml:space="preserve"> </w:t>
      </w:r>
      <w:r>
        <w:rPr>
          <w:rFonts w:ascii="Book Antiqua" w:hAnsi="Book Antiqua"/>
          <w:sz w:val="24"/>
        </w:rPr>
        <w:t>des</w:t>
      </w:r>
      <w:r>
        <w:rPr>
          <w:rFonts w:ascii="Book Antiqua" w:hAnsi="Book Antiqua"/>
          <w:spacing w:val="34"/>
          <w:sz w:val="24"/>
        </w:rPr>
        <w:t xml:space="preserve"> </w:t>
      </w:r>
      <w:r>
        <w:rPr>
          <w:rFonts w:ascii="Book Antiqua" w:hAnsi="Book Antiqua"/>
          <w:sz w:val="24"/>
        </w:rPr>
        <w:t>Hautes-Pyrénées</w:t>
      </w:r>
      <w:r>
        <w:rPr>
          <w:rFonts w:ascii="Book Antiqua" w:hAnsi="Book Antiqua"/>
          <w:spacing w:val="34"/>
          <w:sz w:val="24"/>
        </w:rPr>
        <w:t xml:space="preserve"> </w:t>
      </w:r>
      <w:r>
        <w:rPr>
          <w:rFonts w:ascii="Book Antiqua" w:hAnsi="Book Antiqua"/>
          <w:spacing w:val="-10"/>
          <w:sz w:val="24"/>
        </w:rPr>
        <w:t>;</w:t>
      </w:r>
    </w:p>
    <w:p w14:paraId="77C78D2B" w14:textId="77777777" w:rsidR="00290FCD" w:rsidRDefault="00B846D1">
      <w:pPr>
        <w:pStyle w:val="Paragraphedeliste"/>
        <w:numPr>
          <w:ilvl w:val="2"/>
          <w:numId w:val="7"/>
        </w:numPr>
        <w:tabs>
          <w:tab w:val="left" w:pos="3623"/>
        </w:tabs>
        <w:spacing w:before="1"/>
        <w:rPr>
          <w:rFonts w:ascii="Book Antiqua" w:hAnsi="Book Antiqua"/>
          <w:sz w:val="24"/>
        </w:rPr>
      </w:pPr>
      <w:r>
        <w:rPr>
          <w:rFonts w:ascii="Book Antiqua" w:hAnsi="Book Antiqua"/>
          <w:sz w:val="24"/>
        </w:rPr>
        <w:t>Assemblée</w:t>
      </w:r>
      <w:r>
        <w:rPr>
          <w:rFonts w:ascii="Book Antiqua" w:hAnsi="Book Antiqua"/>
          <w:spacing w:val="22"/>
          <w:sz w:val="24"/>
        </w:rPr>
        <w:t xml:space="preserve"> </w:t>
      </w:r>
      <w:r>
        <w:rPr>
          <w:rFonts w:ascii="Book Antiqua" w:hAnsi="Book Antiqua"/>
          <w:sz w:val="24"/>
        </w:rPr>
        <w:t>des</w:t>
      </w:r>
      <w:r>
        <w:rPr>
          <w:rFonts w:ascii="Book Antiqua" w:hAnsi="Book Antiqua"/>
          <w:spacing w:val="23"/>
          <w:sz w:val="24"/>
        </w:rPr>
        <w:t xml:space="preserve"> </w:t>
      </w:r>
      <w:r>
        <w:rPr>
          <w:rFonts w:ascii="Book Antiqua" w:hAnsi="Book Antiqua"/>
          <w:sz w:val="24"/>
        </w:rPr>
        <w:t>départements</w:t>
      </w:r>
      <w:r>
        <w:rPr>
          <w:rFonts w:ascii="Book Antiqua" w:hAnsi="Book Antiqua"/>
          <w:spacing w:val="25"/>
          <w:sz w:val="24"/>
        </w:rPr>
        <w:t xml:space="preserve"> </w:t>
      </w:r>
      <w:r>
        <w:rPr>
          <w:rFonts w:ascii="Book Antiqua" w:hAnsi="Book Antiqua"/>
          <w:sz w:val="24"/>
        </w:rPr>
        <w:t>de</w:t>
      </w:r>
      <w:r>
        <w:rPr>
          <w:rFonts w:ascii="Book Antiqua" w:hAnsi="Book Antiqua"/>
          <w:spacing w:val="27"/>
          <w:sz w:val="24"/>
        </w:rPr>
        <w:t xml:space="preserve"> </w:t>
      </w:r>
      <w:r>
        <w:rPr>
          <w:rFonts w:ascii="Book Antiqua" w:hAnsi="Book Antiqua"/>
          <w:sz w:val="24"/>
        </w:rPr>
        <w:t>France</w:t>
      </w:r>
      <w:r>
        <w:rPr>
          <w:rFonts w:ascii="Book Antiqua" w:hAnsi="Book Antiqua"/>
          <w:spacing w:val="28"/>
          <w:sz w:val="24"/>
        </w:rPr>
        <w:t xml:space="preserve"> </w:t>
      </w:r>
      <w:r>
        <w:rPr>
          <w:rFonts w:ascii="Book Antiqua" w:hAnsi="Book Antiqua"/>
          <w:spacing w:val="-10"/>
          <w:sz w:val="24"/>
        </w:rPr>
        <w:t>;</w:t>
      </w:r>
    </w:p>
    <w:p w14:paraId="3D7FA13C" w14:textId="77777777" w:rsidR="00290FCD" w:rsidRDefault="00B846D1">
      <w:pPr>
        <w:pStyle w:val="Paragraphedeliste"/>
        <w:numPr>
          <w:ilvl w:val="2"/>
          <w:numId w:val="7"/>
        </w:numPr>
        <w:tabs>
          <w:tab w:val="left" w:pos="3623"/>
        </w:tabs>
        <w:spacing w:before="3"/>
        <w:rPr>
          <w:rFonts w:ascii="Book Antiqua" w:hAnsi="Book Antiqua"/>
          <w:sz w:val="24"/>
        </w:rPr>
      </w:pPr>
      <w:r>
        <w:rPr>
          <w:rFonts w:ascii="Book Antiqua" w:hAnsi="Book Antiqua"/>
          <w:sz w:val="24"/>
        </w:rPr>
        <w:t>Géraldine</w:t>
      </w:r>
      <w:r>
        <w:rPr>
          <w:rFonts w:ascii="Book Antiqua" w:hAnsi="Book Antiqua"/>
          <w:spacing w:val="29"/>
          <w:sz w:val="24"/>
        </w:rPr>
        <w:t xml:space="preserve"> </w:t>
      </w:r>
      <w:proofErr w:type="spellStart"/>
      <w:r>
        <w:rPr>
          <w:rFonts w:ascii="Book Antiqua" w:hAnsi="Book Antiqua"/>
          <w:sz w:val="24"/>
        </w:rPr>
        <w:t>Chavrier</w:t>
      </w:r>
      <w:proofErr w:type="spellEnd"/>
      <w:r>
        <w:rPr>
          <w:rFonts w:ascii="Book Antiqua" w:hAnsi="Book Antiqua"/>
          <w:spacing w:val="35"/>
          <w:sz w:val="24"/>
        </w:rPr>
        <w:t xml:space="preserve"> </w:t>
      </w:r>
      <w:r>
        <w:rPr>
          <w:rFonts w:ascii="Book Antiqua" w:hAnsi="Book Antiqua"/>
          <w:spacing w:val="-10"/>
          <w:sz w:val="24"/>
        </w:rPr>
        <w:t>;</w:t>
      </w:r>
    </w:p>
    <w:p w14:paraId="645942F3" w14:textId="77777777" w:rsidR="00290FCD" w:rsidRDefault="00B846D1">
      <w:pPr>
        <w:pStyle w:val="Paragraphedeliste"/>
        <w:numPr>
          <w:ilvl w:val="2"/>
          <w:numId w:val="7"/>
        </w:numPr>
        <w:tabs>
          <w:tab w:val="left" w:pos="3623"/>
        </w:tabs>
        <w:spacing w:line="306" w:lineRule="exact"/>
        <w:rPr>
          <w:rFonts w:ascii="Book Antiqua" w:hAnsi="Book Antiqua"/>
          <w:sz w:val="24"/>
        </w:rPr>
      </w:pPr>
      <w:r>
        <w:rPr>
          <w:rFonts w:ascii="Book Antiqua" w:hAnsi="Book Antiqua"/>
          <w:sz w:val="24"/>
        </w:rPr>
        <w:t>Laeticia</w:t>
      </w:r>
      <w:r>
        <w:rPr>
          <w:rFonts w:ascii="Book Antiqua" w:hAnsi="Book Antiqua"/>
          <w:spacing w:val="22"/>
          <w:sz w:val="24"/>
        </w:rPr>
        <w:t xml:space="preserve"> </w:t>
      </w:r>
      <w:r>
        <w:rPr>
          <w:rFonts w:ascii="Book Antiqua" w:hAnsi="Book Antiqua"/>
          <w:sz w:val="24"/>
        </w:rPr>
        <w:t>Janicot</w:t>
      </w:r>
      <w:r>
        <w:rPr>
          <w:rFonts w:ascii="Book Antiqua" w:hAnsi="Book Antiqua"/>
          <w:spacing w:val="28"/>
          <w:sz w:val="24"/>
        </w:rPr>
        <w:t xml:space="preserve"> </w:t>
      </w:r>
      <w:r>
        <w:rPr>
          <w:rFonts w:ascii="Book Antiqua" w:hAnsi="Book Antiqua"/>
          <w:spacing w:val="-10"/>
          <w:sz w:val="24"/>
        </w:rPr>
        <w:t>;</w:t>
      </w:r>
    </w:p>
    <w:p w14:paraId="4F6A6168" w14:textId="77777777" w:rsidR="00290FCD" w:rsidRDefault="00B846D1">
      <w:pPr>
        <w:pStyle w:val="Paragraphedeliste"/>
        <w:numPr>
          <w:ilvl w:val="2"/>
          <w:numId w:val="7"/>
        </w:numPr>
        <w:tabs>
          <w:tab w:val="left" w:pos="3623"/>
        </w:tabs>
        <w:spacing w:line="306" w:lineRule="exact"/>
        <w:rPr>
          <w:rFonts w:ascii="Book Antiqua" w:hAnsi="Book Antiqua"/>
          <w:sz w:val="24"/>
        </w:rPr>
      </w:pPr>
      <w:r>
        <w:rPr>
          <w:rFonts w:ascii="Book Antiqua" w:hAnsi="Book Antiqua"/>
          <w:sz w:val="24"/>
        </w:rPr>
        <w:t>Préfecture</w:t>
      </w:r>
      <w:r>
        <w:rPr>
          <w:rFonts w:ascii="Book Antiqua" w:hAnsi="Book Antiqua"/>
          <w:spacing w:val="20"/>
          <w:sz w:val="24"/>
        </w:rPr>
        <w:t xml:space="preserve"> </w:t>
      </w:r>
      <w:r>
        <w:rPr>
          <w:rFonts w:ascii="Book Antiqua" w:hAnsi="Book Antiqua"/>
          <w:sz w:val="24"/>
        </w:rPr>
        <w:t>du</w:t>
      </w:r>
      <w:r>
        <w:rPr>
          <w:rFonts w:ascii="Book Antiqua" w:hAnsi="Book Antiqua"/>
          <w:spacing w:val="19"/>
          <w:sz w:val="24"/>
        </w:rPr>
        <w:t xml:space="preserve"> </w:t>
      </w:r>
      <w:r>
        <w:rPr>
          <w:rFonts w:ascii="Book Antiqua" w:hAnsi="Book Antiqua"/>
          <w:sz w:val="24"/>
        </w:rPr>
        <w:t>Centre-Val</w:t>
      </w:r>
      <w:r>
        <w:rPr>
          <w:rFonts w:ascii="Book Antiqua" w:hAnsi="Book Antiqua"/>
          <w:spacing w:val="24"/>
          <w:sz w:val="24"/>
        </w:rPr>
        <w:t xml:space="preserve"> </w:t>
      </w:r>
      <w:r>
        <w:rPr>
          <w:rFonts w:ascii="Book Antiqua" w:hAnsi="Book Antiqua"/>
          <w:sz w:val="24"/>
        </w:rPr>
        <w:t>de</w:t>
      </w:r>
      <w:r>
        <w:rPr>
          <w:rFonts w:ascii="Book Antiqua" w:hAnsi="Book Antiqua"/>
          <w:spacing w:val="25"/>
          <w:sz w:val="24"/>
        </w:rPr>
        <w:t xml:space="preserve"> </w:t>
      </w:r>
      <w:r>
        <w:rPr>
          <w:rFonts w:ascii="Book Antiqua" w:hAnsi="Book Antiqua"/>
          <w:sz w:val="24"/>
        </w:rPr>
        <w:t>Loire</w:t>
      </w:r>
      <w:r>
        <w:rPr>
          <w:rFonts w:ascii="Book Antiqua" w:hAnsi="Book Antiqua"/>
          <w:spacing w:val="23"/>
          <w:sz w:val="24"/>
        </w:rPr>
        <w:t xml:space="preserve"> </w:t>
      </w:r>
      <w:r>
        <w:rPr>
          <w:rFonts w:ascii="Book Antiqua" w:hAnsi="Book Antiqua"/>
          <w:spacing w:val="-10"/>
          <w:sz w:val="24"/>
        </w:rPr>
        <w:t>;</w:t>
      </w:r>
    </w:p>
    <w:p w14:paraId="3F27B9A8" w14:textId="77777777" w:rsidR="00290FCD" w:rsidRDefault="00B846D1">
      <w:pPr>
        <w:pStyle w:val="Paragraphedeliste"/>
        <w:numPr>
          <w:ilvl w:val="2"/>
          <w:numId w:val="7"/>
        </w:numPr>
        <w:tabs>
          <w:tab w:val="left" w:pos="3623"/>
        </w:tabs>
        <w:spacing w:before="1"/>
        <w:rPr>
          <w:rFonts w:ascii="Book Antiqua" w:hAnsi="Book Antiqua"/>
          <w:sz w:val="24"/>
        </w:rPr>
      </w:pPr>
      <w:r>
        <w:rPr>
          <w:rFonts w:ascii="Book Antiqua" w:hAnsi="Book Antiqua"/>
          <w:sz w:val="24"/>
        </w:rPr>
        <w:t>Préfecture</w:t>
      </w:r>
      <w:r>
        <w:rPr>
          <w:rFonts w:ascii="Book Antiqua" w:hAnsi="Book Antiqua"/>
          <w:spacing w:val="26"/>
          <w:sz w:val="24"/>
        </w:rPr>
        <w:t xml:space="preserve"> </w:t>
      </w:r>
      <w:r>
        <w:rPr>
          <w:rFonts w:ascii="Book Antiqua" w:hAnsi="Book Antiqua"/>
          <w:sz w:val="24"/>
        </w:rPr>
        <w:t>du</w:t>
      </w:r>
      <w:r>
        <w:rPr>
          <w:rFonts w:ascii="Book Antiqua" w:hAnsi="Book Antiqua"/>
          <w:spacing w:val="22"/>
          <w:sz w:val="24"/>
        </w:rPr>
        <w:t xml:space="preserve"> </w:t>
      </w:r>
      <w:r>
        <w:rPr>
          <w:rFonts w:ascii="Book Antiqua" w:hAnsi="Book Antiqua"/>
          <w:sz w:val="24"/>
        </w:rPr>
        <w:t>Haut-Rhin</w:t>
      </w:r>
      <w:r>
        <w:rPr>
          <w:rFonts w:ascii="Book Antiqua" w:hAnsi="Book Antiqua"/>
          <w:spacing w:val="28"/>
          <w:sz w:val="24"/>
        </w:rPr>
        <w:t xml:space="preserve"> </w:t>
      </w:r>
      <w:r>
        <w:rPr>
          <w:rFonts w:ascii="Book Antiqua" w:hAnsi="Book Antiqua"/>
          <w:spacing w:val="-10"/>
          <w:sz w:val="24"/>
        </w:rPr>
        <w:t>;</w:t>
      </w:r>
    </w:p>
    <w:p w14:paraId="720A4AEE" w14:textId="77777777" w:rsidR="00290FCD" w:rsidRDefault="00B846D1">
      <w:pPr>
        <w:pStyle w:val="Paragraphedeliste"/>
        <w:numPr>
          <w:ilvl w:val="2"/>
          <w:numId w:val="7"/>
        </w:numPr>
        <w:tabs>
          <w:tab w:val="left" w:pos="3623"/>
          <w:tab w:val="left" w:pos="5152"/>
          <w:tab w:val="left" w:pos="5697"/>
          <w:tab w:val="left" w:pos="6609"/>
          <w:tab w:val="left" w:pos="8049"/>
          <w:tab w:val="left" w:pos="8495"/>
          <w:tab w:val="left" w:pos="9119"/>
        </w:tabs>
        <w:spacing w:before="3"/>
        <w:ind w:right="1021"/>
        <w:rPr>
          <w:rFonts w:ascii="Book Antiqua" w:hAnsi="Book Antiqua"/>
          <w:sz w:val="24"/>
        </w:rPr>
      </w:pPr>
      <w:r>
        <w:rPr>
          <w:rFonts w:ascii="Book Antiqua" w:hAnsi="Book Antiqua"/>
          <w:spacing w:val="-2"/>
          <w:sz w:val="24"/>
        </w:rPr>
        <w:t>Association</w:t>
      </w:r>
      <w:r>
        <w:rPr>
          <w:rFonts w:ascii="Book Antiqua" w:hAnsi="Book Antiqua"/>
          <w:sz w:val="24"/>
        </w:rPr>
        <w:tab/>
      </w:r>
      <w:r>
        <w:rPr>
          <w:rFonts w:ascii="Book Antiqua" w:hAnsi="Book Antiqua"/>
          <w:spacing w:val="-6"/>
          <w:sz w:val="24"/>
        </w:rPr>
        <w:t>du</w:t>
      </w:r>
      <w:r>
        <w:rPr>
          <w:rFonts w:ascii="Book Antiqua" w:hAnsi="Book Antiqua"/>
          <w:sz w:val="24"/>
        </w:rPr>
        <w:tab/>
      </w:r>
      <w:r>
        <w:rPr>
          <w:rFonts w:ascii="Book Antiqua" w:hAnsi="Book Antiqua"/>
          <w:spacing w:val="-2"/>
          <w:sz w:val="24"/>
        </w:rPr>
        <w:t>Corps</w:t>
      </w:r>
      <w:r>
        <w:rPr>
          <w:rFonts w:ascii="Book Antiqua" w:hAnsi="Book Antiqua"/>
          <w:sz w:val="24"/>
        </w:rPr>
        <w:tab/>
      </w:r>
      <w:r>
        <w:rPr>
          <w:rFonts w:ascii="Book Antiqua" w:hAnsi="Book Antiqua"/>
          <w:spacing w:val="-2"/>
          <w:sz w:val="24"/>
        </w:rPr>
        <w:t>Préfectoral</w:t>
      </w:r>
      <w:r>
        <w:rPr>
          <w:rFonts w:ascii="Book Antiqua" w:hAnsi="Book Antiqua"/>
          <w:sz w:val="24"/>
        </w:rPr>
        <w:tab/>
      </w:r>
      <w:r>
        <w:rPr>
          <w:rFonts w:ascii="Book Antiqua" w:hAnsi="Book Antiqua"/>
          <w:spacing w:val="-6"/>
          <w:sz w:val="24"/>
        </w:rPr>
        <w:t>et</w:t>
      </w:r>
      <w:r>
        <w:rPr>
          <w:rFonts w:ascii="Book Antiqua" w:hAnsi="Book Antiqua"/>
          <w:sz w:val="24"/>
        </w:rPr>
        <w:tab/>
      </w:r>
      <w:r>
        <w:rPr>
          <w:rFonts w:ascii="Book Antiqua" w:hAnsi="Book Antiqua"/>
          <w:spacing w:val="-4"/>
          <w:sz w:val="24"/>
        </w:rPr>
        <w:t>des</w:t>
      </w:r>
      <w:r>
        <w:rPr>
          <w:rFonts w:ascii="Book Antiqua" w:hAnsi="Book Antiqua"/>
          <w:sz w:val="24"/>
        </w:rPr>
        <w:tab/>
      </w:r>
      <w:r>
        <w:rPr>
          <w:rFonts w:ascii="Book Antiqua" w:hAnsi="Book Antiqua"/>
          <w:spacing w:val="-2"/>
          <w:sz w:val="24"/>
        </w:rPr>
        <w:t xml:space="preserve">Hauts </w:t>
      </w:r>
      <w:r>
        <w:rPr>
          <w:rFonts w:ascii="Book Antiqua" w:hAnsi="Book Antiqua"/>
          <w:sz w:val="24"/>
        </w:rPr>
        <w:t>Fonctionnaires</w:t>
      </w:r>
      <w:r>
        <w:rPr>
          <w:rFonts w:ascii="Book Antiqua" w:hAnsi="Book Antiqua"/>
          <w:spacing w:val="22"/>
          <w:sz w:val="24"/>
        </w:rPr>
        <w:t xml:space="preserve"> </w:t>
      </w:r>
      <w:r>
        <w:rPr>
          <w:rFonts w:ascii="Book Antiqua" w:hAnsi="Book Antiqua"/>
          <w:sz w:val="24"/>
        </w:rPr>
        <w:t>du</w:t>
      </w:r>
      <w:r>
        <w:rPr>
          <w:rFonts w:ascii="Book Antiqua" w:hAnsi="Book Antiqua"/>
          <w:spacing w:val="27"/>
          <w:sz w:val="24"/>
        </w:rPr>
        <w:t xml:space="preserve"> </w:t>
      </w:r>
      <w:r>
        <w:rPr>
          <w:rFonts w:ascii="Book Antiqua" w:hAnsi="Book Antiqua"/>
          <w:sz w:val="24"/>
        </w:rPr>
        <w:t>Ministère</w:t>
      </w:r>
      <w:r>
        <w:rPr>
          <w:rFonts w:ascii="Book Antiqua" w:hAnsi="Book Antiqua"/>
          <w:spacing w:val="30"/>
          <w:sz w:val="24"/>
        </w:rPr>
        <w:t xml:space="preserve"> </w:t>
      </w:r>
      <w:r>
        <w:rPr>
          <w:rFonts w:ascii="Book Antiqua" w:hAnsi="Book Antiqua"/>
          <w:sz w:val="24"/>
        </w:rPr>
        <w:t>de</w:t>
      </w:r>
      <w:r>
        <w:rPr>
          <w:rFonts w:ascii="Book Antiqua" w:hAnsi="Book Antiqua"/>
          <w:spacing w:val="30"/>
          <w:sz w:val="24"/>
        </w:rPr>
        <w:t xml:space="preserve"> </w:t>
      </w:r>
      <w:r>
        <w:rPr>
          <w:rFonts w:ascii="Book Antiqua" w:hAnsi="Book Antiqua"/>
          <w:sz w:val="24"/>
        </w:rPr>
        <w:t>l'Intérieur</w:t>
      </w:r>
      <w:r>
        <w:rPr>
          <w:rFonts w:ascii="Book Antiqua" w:hAnsi="Book Antiqua"/>
          <w:spacing w:val="30"/>
          <w:sz w:val="24"/>
        </w:rPr>
        <w:t xml:space="preserve"> </w:t>
      </w:r>
      <w:r>
        <w:rPr>
          <w:rFonts w:ascii="Book Antiqua" w:hAnsi="Book Antiqua"/>
          <w:sz w:val="24"/>
        </w:rPr>
        <w:t>(ACPHFMI)</w:t>
      </w:r>
      <w:r>
        <w:rPr>
          <w:rFonts w:ascii="Book Antiqua" w:hAnsi="Book Antiqua"/>
          <w:spacing w:val="28"/>
          <w:sz w:val="24"/>
        </w:rPr>
        <w:t xml:space="preserve"> </w:t>
      </w:r>
      <w:r>
        <w:rPr>
          <w:rFonts w:ascii="Book Antiqua" w:hAnsi="Book Antiqua"/>
          <w:spacing w:val="-10"/>
          <w:sz w:val="24"/>
        </w:rPr>
        <w:t>;</w:t>
      </w:r>
    </w:p>
    <w:p w14:paraId="0FE971B1" w14:textId="77777777" w:rsidR="00290FCD" w:rsidRDefault="00B846D1">
      <w:pPr>
        <w:pStyle w:val="Paragraphedeliste"/>
        <w:numPr>
          <w:ilvl w:val="2"/>
          <w:numId w:val="7"/>
        </w:numPr>
        <w:tabs>
          <w:tab w:val="left" w:pos="3623"/>
        </w:tabs>
        <w:spacing w:before="5" w:line="308" w:lineRule="exact"/>
        <w:rPr>
          <w:rFonts w:ascii="Book Antiqua" w:hAnsi="Book Antiqua"/>
          <w:sz w:val="24"/>
        </w:rPr>
      </w:pPr>
      <w:r>
        <w:rPr>
          <w:rFonts w:ascii="Book Antiqua" w:hAnsi="Book Antiqua"/>
          <w:sz w:val="24"/>
        </w:rPr>
        <w:t>Inspection</w:t>
      </w:r>
      <w:r>
        <w:rPr>
          <w:rFonts w:ascii="Book Antiqua" w:hAnsi="Book Antiqua"/>
          <w:spacing w:val="26"/>
          <w:sz w:val="24"/>
        </w:rPr>
        <w:t xml:space="preserve"> </w:t>
      </w:r>
      <w:r>
        <w:rPr>
          <w:rFonts w:ascii="Book Antiqua" w:hAnsi="Book Antiqua"/>
          <w:sz w:val="24"/>
        </w:rPr>
        <w:t>générale</w:t>
      </w:r>
      <w:r>
        <w:rPr>
          <w:rFonts w:ascii="Book Antiqua" w:hAnsi="Book Antiqua"/>
          <w:spacing w:val="33"/>
          <w:sz w:val="24"/>
        </w:rPr>
        <w:t xml:space="preserve"> </w:t>
      </w:r>
      <w:r>
        <w:rPr>
          <w:rFonts w:ascii="Book Antiqua" w:hAnsi="Book Antiqua"/>
          <w:sz w:val="24"/>
        </w:rPr>
        <w:t>de</w:t>
      </w:r>
      <w:r>
        <w:rPr>
          <w:rFonts w:ascii="Book Antiqua" w:hAnsi="Book Antiqua"/>
          <w:spacing w:val="34"/>
          <w:sz w:val="24"/>
        </w:rPr>
        <w:t xml:space="preserve"> </w:t>
      </w:r>
      <w:r>
        <w:rPr>
          <w:rFonts w:ascii="Book Antiqua" w:hAnsi="Book Antiqua"/>
          <w:sz w:val="24"/>
        </w:rPr>
        <w:t>l’administration</w:t>
      </w:r>
      <w:r>
        <w:rPr>
          <w:rFonts w:ascii="Book Antiqua" w:hAnsi="Book Antiqua"/>
          <w:spacing w:val="32"/>
          <w:sz w:val="24"/>
        </w:rPr>
        <w:t xml:space="preserve"> </w:t>
      </w:r>
      <w:r>
        <w:rPr>
          <w:rFonts w:ascii="Book Antiqua" w:hAnsi="Book Antiqua"/>
          <w:spacing w:val="-10"/>
          <w:sz w:val="24"/>
        </w:rPr>
        <w:t>;</w:t>
      </w:r>
    </w:p>
    <w:p w14:paraId="09BB5611" w14:textId="77777777" w:rsidR="00290FCD" w:rsidRDefault="00B846D1">
      <w:pPr>
        <w:pStyle w:val="Paragraphedeliste"/>
        <w:numPr>
          <w:ilvl w:val="2"/>
          <w:numId w:val="7"/>
        </w:numPr>
        <w:tabs>
          <w:tab w:val="left" w:pos="3623"/>
        </w:tabs>
        <w:spacing w:line="308" w:lineRule="exact"/>
        <w:rPr>
          <w:rFonts w:ascii="Book Antiqua" w:hAnsi="Book Antiqua"/>
          <w:sz w:val="24"/>
        </w:rPr>
      </w:pPr>
      <w:r>
        <w:rPr>
          <w:rFonts w:ascii="Book Antiqua" w:hAnsi="Book Antiqua"/>
          <w:sz w:val="24"/>
        </w:rPr>
        <w:t>Préfecture</w:t>
      </w:r>
      <w:r>
        <w:rPr>
          <w:rFonts w:ascii="Book Antiqua" w:hAnsi="Book Antiqua"/>
          <w:spacing w:val="31"/>
          <w:sz w:val="24"/>
        </w:rPr>
        <w:t xml:space="preserve"> </w:t>
      </w:r>
      <w:r>
        <w:rPr>
          <w:rFonts w:ascii="Book Antiqua" w:hAnsi="Book Antiqua"/>
          <w:sz w:val="24"/>
        </w:rPr>
        <w:t>de</w:t>
      </w:r>
      <w:r>
        <w:rPr>
          <w:rFonts w:ascii="Book Antiqua" w:hAnsi="Book Antiqua"/>
          <w:spacing w:val="32"/>
          <w:sz w:val="24"/>
        </w:rPr>
        <w:t xml:space="preserve"> </w:t>
      </w:r>
      <w:r>
        <w:rPr>
          <w:rFonts w:ascii="Book Antiqua" w:hAnsi="Book Antiqua"/>
          <w:sz w:val="24"/>
        </w:rPr>
        <w:t>Haute-</w:t>
      </w:r>
      <w:r>
        <w:rPr>
          <w:rFonts w:ascii="Book Antiqua" w:hAnsi="Book Antiqua"/>
          <w:spacing w:val="-2"/>
          <w:sz w:val="24"/>
        </w:rPr>
        <w:t>Garonne.</w:t>
      </w:r>
    </w:p>
    <w:p w14:paraId="72E17794" w14:textId="77777777" w:rsidR="00290FCD" w:rsidRDefault="00290FCD">
      <w:pPr>
        <w:pStyle w:val="Paragraphedeliste"/>
        <w:spacing w:line="308" w:lineRule="exact"/>
        <w:rPr>
          <w:rFonts w:ascii="Book Antiqua" w:hAnsi="Book Antiqua"/>
          <w:sz w:val="24"/>
        </w:rPr>
        <w:sectPr w:rsidR="00290FCD">
          <w:headerReference w:type="default" r:id="rId199"/>
          <w:pgSz w:w="11920" w:h="16850"/>
          <w:pgMar w:top="1600" w:right="708" w:bottom="280" w:left="425" w:header="1174" w:footer="0" w:gutter="0"/>
          <w:cols w:space="720"/>
        </w:sectPr>
      </w:pPr>
    </w:p>
    <w:p w14:paraId="4EB56BD1" w14:textId="77777777" w:rsidR="00290FCD" w:rsidRDefault="00290FCD">
      <w:pPr>
        <w:pStyle w:val="Corpsdetexte"/>
        <w:spacing w:before="1"/>
        <w:rPr>
          <w:rFonts w:ascii="Book Antiqua"/>
          <w:sz w:val="16"/>
        </w:rPr>
      </w:pPr>
    </w:p>
    <w:p w14:paraId="20F5FEEE" w14:textId="77777777" w:rsidR="00290FCD" w:rsidRDefault="00290FCD">
      <w:pPr>
        <w:pStyle w:val="Corpsdetexte"/>
        <w:rPr>
          <w:rFonts w:ascii="Book Antiqua"/>
          <w:sz w:val="16"/>
        </w:rPr>
        <w:sectPr w:rsidR="00290FCD">
          <w:headerReference w:type="default" r:id="rId200"/>
          <w:pgSz w:w="11920" w:h="16850"/>
          <w:pgMar w:top="1940" w:right="708" w:bottom="280" w:left="425" w:header="0" w:footer="0" w:gutter="0"/>
          <w:cols w:space="720"/>
        </w:sectPr>
      </w:pPr>
    </w:p>
    <w:p w14:paraId="1841A750" w14:textId="77777777" w:rsidR="00290FCD" w:rsidRDefault="00290FCD">
      <w:pPr>
        <w:pStyle w:val="Corpsdetexte"/>
        <w:spacing w:before="126"/>
        <w:rPr>
          <w:rFonts w:ascii="Book Antiqua"/>
          <w:sz w:val="28"/>
        </w:rPr>
      </w:pPr>
    </w:p>
    <w:p w14:paraId="29BC5A0B" w14:textId="77777777" w:rsidR="00290FCD" w:rsidRDefault="00B846D1">
      <w:pPr>
        <w:ind w:left="1203" w:right="922"/>
        <w:jc w:val="center"/>
        <w:rPr>
          <w:rFonts w:ascii="Book Antiqua" w:hAnsi="Book Antiqua"/>
          <w:b/>
          <w:sz w:val="28"/>
        </w:rPr>
      </w:pPr>
      <w:bookmarkStart w:id="131" w:name="_bookmark78"/>
      <w:bookmarkEnd w:id="131"/>
      <w:r>
        <w:rPr>
          <w:rFonts w:ascii="Book Antiqua" w:hAnsi="Book Antiqua"/>
          <w:b/>
          <w:sz w:val="28"/>
        </w:rPr>
        <w:t>ANNEXE</w:t>
      </w:r>
      <w:r>
        <w:rPr>
          <w:rFonts w:ascii="Book Antiqua" w:hAnsi="Book Antiqua"/>
          <w:b/>
          <w:spacing w:val="-5"/>
          <w:sz w:val="28"/>
        </w:rPr>
        <w:t xml:space="preserve"> </w:t>
      </w:r>
      <w:r>
        <w:rPr>
          <w:rFonts w:ascii="Book Antiqua" w:hAnsi="Book Antiqua"/>
          <w:b/>
          <w:sz w:val="28"/>
        </w:rPr>
        <w:t>1</w:t>
      </w:r>
      <w:r>
        <w:rPr>
          <w:rFonts w:ascii="Book Antiqua" w:hAnsi="Book Antiqua"/>
          <w:b/>
          <w:spacing w:val="-3"/>
          <w:sz w:val="28"/>
        </w:rPr>
        <w:t xml:space="preserve"> </w:t>
      </w:r>
      <w:r>
        <w:rPr>
          <w:rFonts w:ascii="Book Antiqua" w:hAnsi="Book Antiqua"/>
          <w:b/>
          <w:sz w:val="28"/>
        </w:rPr>
        <w:t>:</w:t>
      </w:r>
      <w:r>
        <w:rPr>
          <w:rFonts w:ascii="Book Antiqua" w:hAnsi="Book Antiqua"/>
          <w:b/>
          <w:spacing w:val="-4"/>
          <w:sz w:val="28"/>
        </w:rPr>
        <w:t xml:space="preserve"> </w:t>
      </w:r>
      <w:r>
        <w:rPr>
          <w:rFonts w:ascii="Book Antiqua" w:hAnsi="Book Antiqua"/>
          <w:b/>
          <w:sz w:val="28"/>
        </w:rPr>
        <w:t>10</w:t>
      </w:r>
      <w:r>
        <w:rPr>
          <w:rFonts w:ascii="Book Antiqua" w:hAnsi="Book Antiqua"/>
          <w:b/>
          <w:spacing w:val="-3"/>
          <w:sz w:val="28"/>
        </w:rPr>
        <w:t xml:space="preserve"> </w:t>
      </w:r>
      <w:r>
        <w:rPr>
          <w:rFonts w:ascii="Book Antiqua" w:hAnsi="Book Antiqua"/>
          <w:b/>
          <w:sz w:val="28"/>
        </w:rPr>
        <w:t>CRITÈRES</w:t>
      </w:r>
      <w:r>
        <w:rPr>
          <w:rFonts w:ascii="Book Antiqua" w:hAnsi="Book Antiqua"/>
          <w:b/>
          <w:spacing w:val="-3"/>
          <w:sz w:val="28"/>
        </w:rPr>
        <w:t xml:space="preserve"> </w:t>
      </w:r>
      <w:r>
        <w:rPr>
          <w:rFonts w:ascii="Book Antiqua" w:hAnsi="Book Antiqua"/>
          <w:b/>
          <w:sz w:val="28"/>
        </w:rPr>
        <w:t>À</w:t>
      </w:r>
      <w:r>
        <w:rPr>
          <w:rFonts w:ascii="Book Antiqua" w:hAnsi="Book Antiqua"/>
          <w:b/>
          <w:spacing w:val="-4"/>
          <w:sz w:val="28"/>
        </w:rPr>
        <w:t xml:space="preserve"> </w:t>
      </w:r>
      <w:r>
        <w:rPr>
          <w:rFonts w:ascii="Book Antiqua" w:hAnsi="Book Antiqua"/>
          <w:b/>
          <w:sz w:val="28"/>
        </w:rPr>
        <w:t>REMPLIR</w:t>
      </w:r>
      <w:r>
        <w:rPr>
          <w:rFonts w:ascii="Book Antiqua" w:hAnsi="Book Antiqua"/>
          <w:b/>
          <w:spacing w:val="-5"/>
          <w:sz w:val="28"/>
        </w:rPr>
        <w:t xml:space="preserve"> </w:t>
      </w:r>
      <w:r>
        <w:rPr>
          <w:rFonts w:ascii="Book Antiqua" w:hAnsi="Book Antiqua"/>
          <w:b/>
          <w:sz w:val="28"/>
        </w:rPr>
        <w:t>POUR</w:t>
      </w:r>
      <w:r>
        <w:rPr>
          <w:rFonts w:ascii="Book Antiqua" w:hAnsi="Book Antiqua"/>
          <w:b/>
          <w:spacing w:val="-3"/>
          <w:sz w:val="28"/>
        </w:rPr>
        <w:t xml:space="preserve"> </w:t>
      </w:r>
      <w:r>
        <w:rPr>
          <w:rFonts w:ascii="Book Antiqua" w:hAnsi="Book Antiqua"/>
          <w:b/>
          <w:sz w:val="28"/>
        </w:rPr>
        <w:t>RECOURIR</w:t>
      </w:r>
      <w:r>
        <w:rPr>
          <w:rFonts w:ascii="Book Antiqua" w:hAnsi="Book Antiqua"/>
          <w:b/>
          <w:spacing w:val="-3"/>
          <w:sz w:val="28"/>
        </w:rPr>
        <w:t xml:space="preserve"> </w:t>
      </w:r>
      <w:r>
        <w:rPr>
          <w:rFonts w:ascii="Book Antiqua" w:hAnsi="Book Antiqua"/>
          <w:b/>
          <w:sz w:val="28"/>
        </w:rPr>
        <w:t>AU DROIT DE DÉROGATION</w:t>
      </w:r>
    </w:p>
    <w:p w14:paraId="39D71164" w14:textId="77777777" w:rsidR="00290FCD" w:rsidRDefault="00B846D1">
      <w:pPr>
        <w:spacing w:before="7"/>
        <w:ind w:left="1203" w:right="923"/>
        <w:jc w:val="center"/>
        <w:rPr>
          <w:rFonts w:ascii="Book Antiqua" w:hAnsi="Book Antiqua"/>
          <w:b/>
          <w:sz w:val="28"/>
        </w:rPr>
      </w:pPr>
      <w:r>
        <w:rPr>
          <w:rFonts w:ascii="Book Antiqua" w:hAnsi="Book Antiqua"/>
          <w:b/>
          <w:sz w:val="28"/>
        </w:rPr>
        <w:t>(EXTRAIT</w:t>
      </w:r>
      <w:r>
        <w:rPr>
          <w:rFonts w:ascii="Book Antiqua" w:hAnsi="Book Antiqua"/>
          <w:b/>
          <w:spacing w:val="9"/>
          <w:sz w:val="28"/>
        </w:rPr>
        <w:t xml:space="preserve"> </w:t>
      </w:r>
      <w:r>
        <w:rPr>
          <w:rFonts w:ascii="Book Antiqua" w:hAnsi="Book Antiqua"/>
          <w:b/>
          <w:sz w:val="28"/>
        </w:rPr>
        <w:t>DE</w:t>
      </w:r>
      <w:r>
        <w:rPr>
          <w:rFonts w:ascii="Book Antiqua" w:hAnsi="Book Antiqua"/>
          <w:b/>
          <w:spacing w:val="15"/>
          <w:sz w:val="28"/>
        </w:rPr>
        <w:t xml:space="preserve"> </w:t>
      </w:r>
      <w:r>
        <w:rPr>
          <w:rFonts w:ascii="Book Antiqua" w:hAnsi="Book Antiqua"/>
          <w:b/>
          <w:sz w:val="28"/>
        </w:rPr>
        <w:t>LA</w:t>
      </w:r>
      <w:r>
        <w:rPr>
          <w:rFonts w:ascii="Book Antiqua" w:hAnsi="Book Antiqua"/>
          <w:b/>
          <w:spacing w:val="10"/>
          <w:sz w:val="28"/>
        </w:rPr>
        <w:t xml:space="preserve"> </w:t>
      </w:r>
      <w:r>
        <w:rPr>
          <w:rFonts w:ascii="Book Antiqua" w:hAnsi="Book Antiqua"/>
          <w:b/>
          <w:sz w:val="28"/>
        </w:rPr>
        <w:t>CIRCULAIRE</w:t>
      </w:r>
      <w:r>
        <w:rPr>
          <w:rFonts w:ascii="Book Antiqua" w:hAnsi="Book Antiqua"/>
          <w:b/>
          <w:spacing w:val="13"/>
          <w:sz w:val="28"/>
        </w:rPr>
        <w:t xml:space="preserve"> </w:t>
      </w:r>
      <w:r>
        <w:rPr>
          <w:rFonts w:ascii="Book Antiqua" w:hAnsi="Book Antiqua"/>
          <w:b/>
          <w:sz w:val="28"/>
        </w:rPr>
        <w:t>DU</w:t>
      </w:r>
      <w:r>
        <w:rPr>
          <w:rFonts w:ascii="Book Antiqua" w:hAnsi="Book Antiqua"/>
          <w:b/>
          <w:spacing w:val="13"/>
          <w:sz w:val="28"/>
        </w:rPr>
        <w:t xml:space="preserve"> </w:t>
      </w:r>
      <w:r>
        <w:rPr>
          <w:rFonts w:ascii="Book Antiqua" w:hAnsi="Book Antiqua"/>
          <w:b/>
          <w:sz w:val="28"/>
        </w:rPr>
        <w:t>6</w:t>
      </w:r>
      <w:r>
        <w:rPr>
          <w:rFonts w:ascii="Book Antiqua" w:hAnsi="Book Antiqua"/>
          <w:b/>
          <w:spacing w:val="15"/>
          <w:sz w:val="28"/>
        </w:rPr>
        <w:t xml:space="preserve"> </w:t>
      </w:r>
      <w:r>
        <w:rPr>
          <w:rFonts w:ascii="Book Antiqua" w:hAnsi="Book Antiqua"/>
          <w:b/>
          <w:sz w:val="28"/>
        </w:rPr>
        <w:t>AOÛT</w:t>
      </w:r>
      <w:r>
        <w:rPr>
          <w:rFonts w:ascii="Book Antiqua" w:hAnsi="Book Antiqua"/>
          <w:b/>
          <w:spacing w:val="14"/>
          <w:sz w:val="28"/>
        </w:rPr>
        <w:t xml:space="preserve"> </w:t>
      </w:r>
      <w:r>
        <w:rPr>
          <w:rFonts w:ascii="Book Antiqua" w:hAnsi="Book Antiqua"/>
          <w:b/>
          <w:spacing w:val="-2"/>
          <w:sz w:val="28"/>
        </w:rPr>
        <w:t>2020)</w:t>
      </w:r>
    </w:p>
    <w:p w14:paraId="0AC3086A" w14:textId="77777777" w:rsidR="00290FCD" w:rsidRDefault="00B846D1">
      <w:pPr>
        <w:pStyle w:val="Corpsdetexte"/>
        <w:rPr>
          <w:rFonts w:ascii="Book Antiqua"/>
          <w:b/>
          <w:sz w:val="9"/>
        </w:rPr>
      </w:pPr>
      <w:r>
        <w:rPr>
          <w:rFonts w:ascii="Book Antiqua"/>
          <w:b/>
          <w:noProof/>
          <w:sz w:val="9"/>
        </w:rPr>
        <mc:AlternateContent>
          <mc:Choice Requires="wpg">
            <w:drawing>
              <wp:anchor distT="0" distB="0" distL="0" distR="0" simplePos="0" relativeHeight="487635968" behindDoc="1" locked="0" layoutInCell="1" allowOverlap="1" wp14:anchorId="7E9F9B93" wp14:editId="4C2046F2">
                <wp:simplePos x="0" y="0"/>
                <wp:positionH relativeFrom="page">
                  <wp:posOffset>1696085</wp:posOffset>
                </wp:positionH>
                <wp:positionV relativeFrom="paragraph">
                  <wp:posOffset>84138</wp:posOffset>
                </wp:positionV>
                <wp:extent cx="4168140" cy="7457440"/>
                <wp:effectExtent l="0" t="0" r="0" b="0"/>
                <wp:wrapTopAndBottom/>
                <wp:docPr id="325" name="Group 3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68140" cy="7457440"/>
                          <a:chOff x="0" y="0"/>
                          <a:chExt cx="4168140" cy="7457440"/>
                        </a:xfrm>
                      </wpg:grpSpPr>
                      <pic:pic xmlns:pic="http://schemas.openxmlformats.org/drawingml/2006/picture">
                        <pic:nvPicPr>
                          <pic:cNvPr id="326" name="Image 326"/>
                          <pic:cNvPicPr/>
                        </pic:nvPicPr>
                        <pic:blipFill>
                          <a:blip r:embed="rId201" cstate="print"/>
                          <a:stretch>
                            <a:fillRect/>
                          </a:stretch>
                        </pic:blipFill>
                        <pic:spPr>
                          <a:xfrm>
                            <a:off x="0" y="0"/>
                            <a:ext cx="4168138" cy="7456917"/>
                          </a:xfrm>
                          <a:prstGeom prst="rect">
                            <a:avLst/>
                          </a:prstGeom>
                        </pic:spPr>
                      </pic:pic>
                      <pic:pic xmlns:pic="http://schemas.openxmlformats.org/drawingml/2006/picture">
                        <pic:nvPicPr>
                          <pic:cNvPr id="327" name="Image 327"/>
                          <pic:cNvPicPr/>
                        </pic:nvPicPr>
                        <pic:blipFill>
                          <a:blip r:embed="rId202" cstate="print"/>
                          <a:stretch>
                            <a:fillRect/>
                          </a:stretch>
                        </pic:blipFill>
                        <pic:spPr>
                          <a:xfrm>
                            <a:off x="64654" y="64046"/>
                            <a:ext cx="3984611" cy="7271664"/>
                          </a:xfrm>
                          <a:prstGeom prst="rect">
                            <a:avLst/>
                          </a:prstGeom>
                        </pic:spPr>
                      </pic:pic>
                      <wps:wsp>
                        <wps:cNvPr id="328" name="Graphic 328"/>
                        <wps:cNvSpPr/>
                        <wps:spPr>
                          <a:xfrm>
                            <a:off x="45592" y="44996"/>
                            <a:ext cx="4022725" cy="7312659"/>
                          </a:xfrm>
                          <a:custGeom>
                            <a:avLst/>
                            <a:gdLst/>
                            <a:ahLst/>
                            <a:cxnLst/>
                            <a:rect l="l" t="t" r="r" b="b"/>
                            <a:pathLst>
                              <a:path w="4022725" h="7312659">
                                <a:moveTo>
                                  <a:pt x="0" y="0"/>
                                </a:moveTo>
                                <a:lnTo>
                                  <a:pt x="4022725" y="0"/>
                                </a:lnTo>
                                <a:lnTo>
                                  <a:pt x="4022725" y="7312126"/>
                                </a:lnTo>
                                <a:lnTo>
                                  <a:pt x="0" y="7312126"/>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9D29908" id="Group 325" o:spid="_x0000_s1026" style="position:absolute;margin-left:133.55pt;margin-top:6.65pt;width:328.2pt;height:587.2pt;z-index:-15680512;mso-wrap-distance-left:0;mso-wrap-distance-right:0;mso-position-horizontal-relative:page" coordsize="41681,74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">
                <v:shape id="Image 326" o:spid="_x0000_s1027" type="#_x0000_t75" style="position:absolute;width:41681;height:745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">
                  <v:imagedata r:id="rId203" o:title=""/>
                </v:shape>
                <v:shape id="Image 327" o:spid="_x0000_s1028" type="#_x0000_t75" style="position:absolute;left:646;top:640;width:39846;height:72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">
                  <v:imagedata r:id="rId204" o:title=""/>
                </v:shape>
                <v:shape id="Graphic 328" o:spid="_x0000_s1029" style="position:absolute;left:455;top:449;width:40228;height:73127;visibility:visible;mso-wrap-style:square;v-text-anchor:top" coordsize="4022725,73126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" path="m,l4022725,r,7312126l,7312126,,xe" filled="f" strokeweight="3pt">
                  <v:path arrowok="t"/>
                </v:shape>
                <w10:wrap type="topAndBottom" anchorx="page"/>
              </v:group>
            </w:pict>
          </mc:Fallback>
        </mc:AlternateContent>
      </w:r>
    </w:p>
    <w:p w14:paraId="7726913D" w14:textId="77777777" w:rsidR="00290FCD" w:rsidRDefault="00290FCD">
      <w:pPr>
        <w:pStyle w:val="Corpsdetexte"/>
        <w:rPr>
          <w:rFonts w:ascii="Book Antiqua"/>
          <w:b/>
          <w:sz w:val="9"/>
        </w:rPr>
        <w:sectPr w:rsidR="00290FCD">
          <w:headerReference w:type="default" r:id="rId205"/>
          <w:pgSz w:w="11920" w:h="16850"/>
          <w:pgMar w:top="1600" w:right="708" w:bottom="280" w:left="425" w:header="1174" w:footer="0" w:gutter="0"/>
          <w:cols w:space="720"/>
        </w:sectPr>
      </w:pPr>
    </w:p>
    <w:p w14:paraId="1D9EBCFC" w14:textId="77777777" w:rsidR="00290FCD" w:rsidRDefault="00290FCD">
      <w:pPr>
        <w:pStyle w:val="Corpsdetexte"/>
        <w:spacing w:before="7"/>
        <w:rPr>
          <w:rFonts w:ascii="Book Antiqua"/>
          <w:b/>
          <w:sz w:val="16"/>
        </w:rPr>
      </w:pPr>
    </w:p>
    <w:p w14:paraId="6DC4D1B5" w14:textId="77777777" w:rsidR="00290FCD" w:rsidRDefault="00290FCD">
      <w:pPr>
        <w:pStyle w:val="Corpsdetexte"/>
        <w:rPr>
          <w:rFonts w:ascii="Book Antiqua"/>
          <w:b/>
          <w:sz w:val="16"/>
        </w:rPr>
        <w:sectPr w:rsidR="00290FCD">
          <w:headerReference w:type="default" r:id="rId206"/>
          <w:pgSz w:w="11920" w:h="16850"/>
          <w:pgMar w:top="1940" w:right="708" w:bottom="280" w:left="425" w:header="0" w:footer="0" w:gutter="0"/>
          <w:cols w:space="720"/>
        </w:sectPr>
      </w:pPr>
    </w:p>
    <w:p w14:paraId="32ADF581" w14:textId="77777777" w:rsidR="00290FCD" w:rsidRDefault="00290FCD">
      <w:pPr>
        <w:pStyle w:val="Corpsdetexte"/>
        <w:spacing w:before="17"/>
        <w:rPr>
          <w:rFonts w:ascii="Book Antiqua"/>
          <w:b/>
          <w:sz w:val="28"/>
        </w:rPr>
      </w:pPr>
    </w:p>
    <w:p w14:paraId="56B02D4E" w14:textId="77777777" w:rsidR="00290FCD" w:rsidRDefault="00B846D1">
      <w:pPr>
        <w:ind w:left="1203" w:right="931"/>
        <w:jc w:val="center"/>
        <w:rPr>
          <w:rFonts w:ascii="Book Antiqua" w:hAnsi="Book Antiqua"/>
          <w:b/>
          <w:sz w:val="28"/>
        </w:rPr>
      </w:pPr>
      <w:bookmarkStart w:id="132" w:name="_bookmark79"/>
      <w:bookmarkEnd w:id="132"/>
      <w:r>
        <w:rPr>
          <w:rFonts w:ascii="Book Antiqua" w:hAnsi="Book Antiqua"/>
          <w:b/>
          <w:sz w:val="28"/>
        </w:rPr>
        <w:t>ANNEXE</w:t>
      </w:r>
      <w:r>
        <w:rPr>
          <w:rFonts w:ascii="Book Antiqua" w:hAnsi="Book Antiqua"/>
          <w:b/>
          <w:spacing w:val="-5"/>
          <w:sz w:val="28"/>
        </w:rPr>
        <w:t xml:space="preserve"> </w:t>
      </w:r>
      <w:r>
        <w:rPr>
          <w:rFonts w:ascii="Book Antiqua" w:hAnsi="Book Antiqua"/>
          <w:b/>
          <w:sz w:val="28"/>
        </w:rPr>
        <w:t>2</w:t>
      </w:r>
      <w:r>
        <w:rPr>
          <w:rFonts w:ascii="Book Antiqua" w:hAnsi="Book Antiqua"/>
          <w:b/>
          <w:spacing w:val="-3"/>
          <w:sz w:val="28"/>
        </w:rPr>
        <w:t xml:space="preserve"> </w:t>
      </w:r>
      <w:r>
        <w:rPr>
          <w:rFonts w:ascii="Book Antiqua" w:hAnsi="Book Antiqua"/>
          <w:b/>
          <w:sz w:val="28"/>
        </w:rPr>
        <w:t>:</w:t>
      </w:r>
      <w:r>
        <w:rPr>
          <w:rFonts w:ascii="Book Antiqua" w:hAnsi="Book Antiqua"/>
          <w:b/>
          <w:spacing w:val="-4"/>
          <w:sz w:val="28"/>
        </w:rPr>
        <w:t xml:space="preserve"> </w:t>
      </w:r>
      <w:r>
        <w:rPr>
          <w:rFonts w:ascii="Book Antiqua" w:hAnsi="Book Antiqua"/>
          <w:b/>
          <w:sz w:val="28"/>
        </w:rPr>
        <w:t>EXEMPLES</w:t>
      </w:r>
      <w:r>
        <w:rPr>
          <w:rFonts w:ascii="Book Antiqua" w:hAnsi="Book Antiqua"/>
          <w:b/>
          <w:spacing w:val="-5"/>
          <w:sz w:val="28"/>
        </w:rPr>
        <w:t xml:space="preserve"> </w:t>
      </w:r>
      <w:r>
        <w:rPr>
          <w:rFonts w:ascii="Book Antiqua" w:hAnsi="Book Antiqua"/>
          <w:b/>
          <w:sz w:val="28"/>
        </w:rPr>
        <w:t>DE</w:t>
      </w:r>
      <w:r>
        <w:rPr>
          <w:rFonts w:ascii="Book Antiqua" w:hAnsi="Book Antiqua"/>
          <w:b/>
          <w:spacing w:val="-5"/>
          <w:sz w:val="28"/>
        </w:rPr>
        <w:t xml:space="preserve"> </w:t>
      </w:r>
      <w:r>
        <w:rPr>
          <w:rFonts w:ascii="Book Antiqua" w:hAnsi="Book Antiqua"/>
          <w:b/>
          <w:sz w:val="28"/>
        </w:rPr>
        <w:t>PROCÉDURES</w:t>
      </w:r>
      <w:r>
        <w:rPr>
          <w:rFonts w:ascii="Book Antiqua" w:hAnsi="Book Antiqua"/>
          <w:b/>
          <w:spacing w:val="-5"/>
          <w:sz w:val="28"/>
        </w:rPr>
        <w:t xml:space="preserve"> </w:t>
      </w:r>
      <w:r>
        <w:rPr>
          <w:rFonts w:ascii="Book Antiqua" w:hAnsi="Book Antiqua"/>
          <w:b/>
          <w:sz w:val="28"/>
        </w:rPr>
        <w:t>OU</w:t>
      </w:r>
      <w:r>
        <w:rPr>
          <w:rFonts w:ascii="Book Antiqua" w:hAnsi="Book Antiqua"/>
          <w:b/>
          <w:spacing w:val="-6"/>
          <w:sz w:val="28"/>
        </w:rPr>
        <w:t xml:space="preserve"> </w:t>
      </w:r>
      <w:r>
        <w:rPr>
          <w:rFonts w:ascii="Book Antiqua" w:hAnsi="Book Antiqua"/>
          <w:b/>
          <w:sz w:val="28"/>
        </w:rPr>
        <w:t>DISPOSITIFS AUXQUELS LE PRÉFET PEUT DÉROGER (EXTRAIT DE LA CIRCULAIRE DU 6 AOÛT 2020)</w:t>
      </w:r>
    </w:p>
    <w:p w14:paraId="3FC6E234" w14:textId="77777777" w:rsidR="00290FCD" w:rsidRDefault="00B846D1">
      <w:pPr>
        <w:pStyle w:val="Corpsdetexte"/>
        <w:spacing w:before="114"/>
        <w:rPr>
          <w:rFonts w:ascii="Book Antiqua"/>
          <w:b/>
          <w:sz w:val="20"/>
        </w:rPr>
      </w:pPr>
      <w:r>
        <w:rPr>
          <w:rFonts w:ascii="Book Antiqua"/>
          <w:b/>
          <w:noProof/>
          <w:sz w:val="20"/>
        </w:rPr>
        <mc:AlternateContent>
          <mc:Choice Requires="wpg">
            <w:drawing>
              <wp:anchor distT="0" distB="0" distL="0" distR="0" simplePos="0" relativeHeight="487636480" behindDoc="1" locked="0" layoutInCell="1" allowOverlap="1" wp14:anchorId="0D4E852A" wp14:editId="1857482B">
                <wp:simplePos x="0" y="0"/>
                <wp:positionH relativeFrom="page">
                  <wp:posOffset>821055</wp:posOffset>
                </wp:positionH>
                <wp:positionV relativeFrom="paragraph">
                  <wp:posOffset>240736</wp:posOffset>
                </wp:positionV>
                <wp:extent cx="5911850" cy="6651625"/>
                <wp:effectExtent l="0" t="0" r="0" b="0"/>
                <wp:wrapTopAndBottom/>
                <wp:docPr id="337" name="Group 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11850" cy="6651625"/>
                          <a:chOff x="0" y="0"/>
                          <a:chExt cx="5911850" cy="6651625"/>
                        </a:xfrm>
                      </wpg:grpSpPr>
                      <pic:pic xmlns:pic="http://schemas.openxmlformats.org/drawingml/2006/picture">
                        <pic:nvPicPr>
                          <pic:cNvPr id="338" name="Image 338"/>
                          <pic:cNvPicPr/>
                        </pic:nvPicPr>
                        <pic:blipFill>
                          <a:blip r:embed="rId207" cstate="print"/>
                          <a:stretch>
                            <a:fillRect/>
                          </a:stretch>
                        </pic:blipFill>
                        <pic:spPr>
                          <a:xfrm>
                            <a:off x="0" y="0"/>
                            <a:ext cx="5911593" cy="6651623"/>
                          </a:xfrm>
                          <a:prstGeom prst="rect">
                            <a:avLst/>
                          </a:prstGeom>
                        </pic:spPr>
                      </pic:pic>
                      <pic:pic xmlns:pic="http://schemas.openxmlformats.org/drawingml/2006/picture">
                        <pic:nvPicPr>
                          <pic:cNvPr id="339" name="Image 339"/>
                          <pic:cNvPicPr/>
                        </pic:nvPicPr>
                        <pic:blipFill>
                          <a:blip r:embed="rId208" cstate="print"/>
                          <a:stretch>
                            <a:fillRect/>
                          </a:stretch>
                        </pic:blipFill>
                        <pic:spPr>
                          <a:xfrm>
                            <a:off x="64389" y="64057"/>
                            <a:ext cx="5728966" cy="6468718"/>
                          </a:xfrm>
                          <a:prstGeom prst="rect">
                            <a:avLst/>
                          </a:prstGeom>
                        </pic:spPr>
                      </pic:pic>
                      <wps:wsp>
                        <wps:cNvPr id="340" name="Graphic 340"/>
                        <wps:cNvSpPr/>
                        <wps:spPr>
                          <a:xfrm>
                            <a:off x="45338" y="45007"/>
                            <a:ext cx="5767070" cy="6506845"/>
                          </a:xfrm>
                          <a:custGeom>
                            <a:avLst/>
                            <a:gdLst/>
                            <a:ahLst/>
                            <a:cxnLst/>
                            <a:rect l="l" t="t" r="r" b="b"/>
                            <a:pathLst>
                              <a:path w="5767070" h="6506845">
                                <a:moveTo>
                                  <a:pt x="0" y="0"/>
                                </a:moveTo>
                                <a:lnTo>
                                  <a:pt x="5767070" y="0"/>
                                </a:lnTo>
                                <a:lnTo>
                                  <a:pt x="5767070" y="6506819"/>
                                </a:lnTo>
                                <a:lnTo>
                                  <a:pt x="0" y="6506819"/>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F02A35C" id="Group 337" o:spid="_x0000_s1026" style="position:absolute;margin-left:64.65pt;margin-top:18.95pt;width:465.5pt;height:523.75pt;z-index:-15680000;mso-wrap-distance-left:0;mso-wrap-distance-right:0;mso-position-horizontal-relative:page" coordsize="59118,6651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">
                <v:shape id="Image 338" o:spid="_x0000_s1027" type="#_x0000_t75" style="position:absolute;width:59115;height:665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">
                  <v:imagedata r:id="rId209" o:title=""/>
                </v:shape>
                <v:shape id="Image 339" o:spid="_x0000_s1028" type="#_x0000_t75" style="position:absolute;left:643;top:640;width:57290;height:64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">
                  <v:imagedata r:id="rId210" o:title=""/>
                </v:shape>
                <v:shape id="Graphic 340" o:spid="_x0000_s1029" style="position:absolute;left:453;top:450;width:57671;height:65068;visibility:visible;mso-wrap-style:square;v-text-anchor:top" coordsize="5767070,65068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" path="m,l5767070,r,6506819l,6506819,,xe" filled="f" strokeweight="3pt">
                  <v:path arrowok="t"/>
                </v:shape>
                <w10:wrap type="topAndBottom" anchorx="page"/>
              </v:group>
            </w:pict>
          </mc:Fallback>
        </mc:AlternateContent>
      </w:r>
    </w:p>
    <w:p w14:paraId="4BE0A8B3" w14:textId="77777777" w:rsidR="00290FCD" w:rsidRDefault="00290FCD">
      <w:pPr>
        <w:pStyle w:val="Corpsdetexte"/>
        <w:rPr>
          <w:rFonts w:ascii="Book Antiqua"/>
          <w:b/>
          <w:sz w:val="20"/>
        </w:rPr>
        <w:sectPr w:rsidR="00290FCD">
          <w:headerReference w:type="default" r:id="rId211"/>
          <w:pgSz w:w="11920" w:h="16850"/>
          <w:pgMar w:top="1600" w:right="708" w:bottom="280" w:left="425" w:header="1174" w:footer="0" w:gutter="0"/>
          <w:cols w:space="720"/>
        </w:sectPr>
      </w:pPr>
    </w:p>
    <w:p w14:paraId="04B4C3A2" w14:textId="77777777" w:rsidR="00290FCD" w:rsidRDefault="00290FCD">
      <w:pPr>
        <w:pStyle w:val="Corpsdetexte"/>
        <w:spacing w:before="7"/>
        <w:rPr>
          <w:rFonts w:ascii="Book Antiqua"/>
          <w:b/>
          <w:sz w:val="16"/>
        </w:rPr>
      </w:pPr>
    </w:p>
    <w:p w14:paraId="25C1C0D8" w14:textId="77777777" w:rsidR="00290FCD" w:rsidRDefault="00290FCD">
      <w:pPr>
        <w:pStyle w:val="Corpsdetexte"/>
        <w:rPr>
          <w:rFonts w:ascii="Book Antiqua"/>
          <w:b/>
          <w:sz w:val="16"/>
        </w:rPr>
        <w:sectPr w:rsidR="00290FCD">
          <w:headerReference w:type="default" r:id="rId212"/>
          <w:pgSz w:w="11920" w:h="16850"/>
          <w:pgMar w:top="1940" w:right="708" w:bottom="280" w:left="425" w:header="0" w:footer="0" w:gutter="0"/>
          <w:cols w:space="720"/>
        </w:sectPr>
      </w:pPr>
    </w:p>
    <w:p w14:paraId="150FF1A4" w14:textId="77777777" w:rsidR="00290FCD" w:rsidRDefault="00290FCD">
      <w:pPr>
        <w:pStyle w:val="Corpsdetexte"/>
        <w:spacing w:before="17"/>
        <w:rPr>
          <w:rFonts w:ascii="Book Antiqua"/>
          <w:b/>
          <w:sz w:val="28"/>
        </w:rPr>
      </w:pPr>
    </w:p>
    <w:p w14:paraId="1FB5EBE2" w14:textId="77777777" w:rsidR="00290FCD" w:rsidRDefault="00B846D1">
      <w:pPr>
        <w:pStyle w:val="Titre3"/>
        <w:ind w:left="1205"/>
      </w:pPr>
      <w:bookmarkStart w:id="133" w:name="_bookmark80"/>
      <w:bookmarkEnd w:id="133"/>
      <w:r>
        <w:t>ANNEXE</w:t>
      </w:r>
      <w:r>
        <w:rPr>
          <w:spacing w:val="-4"/>
        </w:rPr>
        <w:t xml:space="preserve"> </w:t>
      </w:r>
      <w:r>
        <w:t>3</w:t>
      </w:r>
      <w:r>
        <w:rPr>
          <w:spacing w:val="-2"/>
        </w:rPr>
        <w:t xml:space="preserve"> </w:t>
      </w:r>
      <w:r>
        <w:t>:</w:t>
      </w:r>
      <w:r>
        <w:rPr>
          <w:spacing w:val="-3"/>
        </w:rPr>
        <w:t xml:space="preserve"> </w:t>
      </w:r>
      <w:r>
        <w:t>DEUX</w:t>
      </w:r>
      <w:r>
        <w:rPr>
          <w:spacing w:val="-5"/>
        </w:rPr>
        <w:t xml:space="preserve"> </w:t>
      </w:r>
      <w:r>
        <w:t>EXEMPLES</w:t>
      </w:r>
      <w:r>
        <w:rPr>
          <w:spacing w:val="-2"/>
        </w:rPr>
        <w:t xml:space="preserve"> </w:t>
      </w:r>
      <w:r>
        <w:t>D’ARRÊTÉS</w:t>
      </w:r>
      <w:r>
        <w:rPr>
          <w:spacing w:val="-4"/>
        </w:rPr>
        <w:t xml:space="preserve"> </w:t>
      </w:r>
      <w:r>
        <w:t>DE</w:t>
      </w:r>
      <w:r>
        <w:rPr>
          <w:spacing w:val="-4"/>
        </w:rPr>
        <w:t xml:space="preserve"> </w:t>
      </w:r>
      <w:r>
        <w:t>DÉROGATION FACILITANT LE VERSEMENT DE LA DETR</w:t>
      </w:r>
    </w:p>
    <w:p w14:paraId="212705A2" w14:textId="77777777" w:rsidR="00290FCD" w:rsidRDefault="00290FCD">
      <w:pPr>
        <w:pStyle w:val="Corpsdetexte"/>
        <w:spacing w:before="56"/>
        <w:rPr>
          <w:rFonts w:ascii="Book Antiqua"/>
          <w:b/>
          <w:sz w:val="28"/>
        </w:rPr>
      </w:pPr>
    </w:p>
    <w:p w14:paraId="710FEB18" w14:textId="77777777" w:rsidR="00290FCD" w:rsidRDefault="00B846D1">
      <w:pPr>
        <w:spacing w:before="1"/>
        <w:ind w:left="1203" w:right="928"/>
        <w:jc w:val="center"/>
        <w:rPr>
          <w:rFonts w:ascii="Book Antiqua" w:hAnsi="Book Antiqua"/>
          <w:sz w:val="24"/>
        </w:rPr>
      </w:pPr>
      <w:r>
        <w:rPr>
          <w:rFonts w:ascii="Book Antiqua" w:hAnsi="Book Antiqua"/>
          <w:sz w:val="24"/>
        </w:rPr>
        <w:t>Arrêté</w:t>
      </w:r>
      <w:r>
        <w:rPr>
          <w:rFonts w:ascii="Book Antiqua" w:hAnsi="Book Antiqua"/>
          <w:spacing w:val="15"/>
          <w:sz w:val="24"/>
        </w:rPr>
        <w:t xml:space="preserve"> </w:t>
      </w:r>
      <w:r>
        <w:rPr>
          <w:rFonts w:ascii="Book Antiqua" w:hAnsi="Book Antiqua"/>
          <w:sz w:val="24"/>
        </w:rPr>
        <w:t>du</w:t>
      </w:r>
      <w:r>
        <w:rPr>
          <w:rFonts w:ascii="Book Antiqua" w:hAnsi="Book Antiqua"/>
          <w:spacing w:val="16"/>
          <w:sz w:val="24"/>
        </w:rPr>
        <w:t xml:space="preserve"> </w:t>
      </w:r>
      <w:r>
        <w:rPr>
          <w:rFonts w:ascii="Book Antiqua" w:hAnsi="Book Antiqua"/>
          <w:sz w:val="24"/>
        </w:rPr>
        <w:t>23</w:t>
      </w:r>
      <w:r>
        <w:rPr>
          <w:rFonts w:ascii="Book Antiqua" w:hAnsi="Book Antiqua"/>
          <w:spacing w:val="15"/>
          <w:sz w:val="24"/>
        </w:rPr>
        <w:t xml:space="preserve"> </w:t>
      </w:r>
      <w:r>
        <w:rPr>
          <w:rFonts w:ascii="Book Antiqua" w:hAnsi="Book Antiqua"/>
          <w:sz w:val="24"/>
        </w:rPr>
        <w:t>octobre</w:t>
      </w:r>
      <w:r>
        <w:rPr>
          <w:rFonts w:ascii="Book Antiqua" w:hAnsi="Book Antiqua"/>
          <w:spacing w:val="17"/>
          <w:sz w:val="24"/>
        </w:rPr>
        <w:t xml:space="preserve"> </w:t>
      </w:r>
      <w:r>
        <w:rPr>
          <w:rFonts w:ascii="Book Antiqua" w:hAnsi="Book Antiqua"/>
          <w:sz w:val="24"/>
        </w:rPr>
        <w:t>2020</w:t>
      </w:r>
      <w:r>
        <w:rPr>
          <w:rFonts w:ascii="Book Antiqua" w:hAnsi="Book Antiqua"/>
          <w:spacing w:val="18"/>
          <w:sz w:val="24"/>
        </w:rPr>
        <w:t xml:space="preserve"> </w:t>
      </w:r>
      <w:r>
        <w:rPr>
          <w:rFonts w:ascii="Book Antiqua" w:hAnsi="Book Antiqua"/>
          <w:sz w:val="24"/>
        </w:rPr>
        <w:t>du</w:t>
      </w:r>
      <w:r>
        <w:rPr>
          <w:rFonts w:ascii="Book Antiqua" w:hAnsi="Book Antiqua"/>
          <w:spacing w:val="16"/>
          <w:sz w:val="24"/>
        </w:rPr>
        <w:t xml:space="preserve"> </w:t>
      </w:r>
      <w:r>
        <w:rPr>
          <w:rFonts w:ascii="Book Antiqua" w:hAnsi="Book Antiqua"/>
          <w:sz w:val="24"/>
        </w:rPr>
        <w:t>préfet</w:t>
      </w:r>
      <w:r>
        <w:rPr>
          <w:rFonts w:ascii="Book Antiqua" w:hAnsi="Book Antiqua"/>
          <w:spacing w:val="20"/>
          <w:sz w:val="24"/>
        </w:rPr>
        <w:t xml:space="preserve"> </w:t>
      </w:r>
      <w:r>
        <w:rPr>
          <w:rFonts w:ascii="Book Antiqua" w:hAnsi="Book Antiqua"/>
          <w:sz w:val="24"/>
        </w:rPr>
        <w:t>de</w:t>
      </w:r>
      <w:r>
        <w:rPr>
          <w:rFonts w:ascii="Book Antiqua" w:hAnsi="Book Antiqua"/>
          <w:spacing w:val="20"/>
          <w:sz w:val="24"/>
        </w:rPr>
        <w:t xml:space="preserve"> </w:t>
      </w:r>
      <w:r>
        <w:rPr>
          <w:rFonts w:ascii="Book Antiqua" w:hAnsi="Book Antiqua"/>
          <w:sz w:val="24"/>
        </w:rPr>
        <w:t>la</w:t>
      </w:r>
      <w:r>
        <w:rPr>
          <w:rFonts w:ascii="Book Antiqua" w:hAnsi="Book Antiqua"/>
          <w:spacing w:val="12"/>
          <w:sz w:val="24"/>
        </w:rPr>
        <w:t xml:space="preserve"> </w:t>
      </w:r>
      <w:r>
        <w:rPr>
          <w:rFonts w:ascii="Book Antiqua" w:hAnsi="Book Antiqua"/>
          <w:sz w:val="24"/>
        </w:rPr>
        <w:t>région</w:t>
      </w:r>
      <w:r>
        <w:rPr>
          <w:rFonts w:ascii="Book Antiqua" w:hAnsi="Book Antiqua"/>
          <w:spacing w:val="17"/>
          <w:sz w:val="24"/>
        </w:rPr>
        <w:t xml:space="preserve"> </w:t>
      </w:r>
      <w:r>
        <w:rPr>
          <w:rFonts w:ascii="Book Antiqua" w:hAnsi="Book Antiqua"/>
          <w:sz w:val="24"/>
        </w:rPr>
        <w:t>Centre-Val</w:t>
      </w:r>
      <w:r>
        <w:rPr>
          <w:rFonts w:ascii="Book Antiqua" w:hAnsi="Book Antiqua"/>
          <w:spacing w:val="19"/>
          <w:sz w:val="24"/>
        </w:rPr>
        <w:t xml:space="preserve"> </w:t>
      </w:r>
      <w:r>
        <w:rPr>
          <w:rFonts w:ascii="Book Antiqua" w:hAnsi="Book Antiqua"/>
          <w:sz w:val="24"/>
        </w:rPr>
        <w:t>de</w:t>
      </w:r>
      <w:r>
        <w:rPr>
          <w:rFonts w:ascii="Book Antiqua" w:hAnsi="Book Antiqua"/>
          <w:spacing w:val="20"/>
          <w:sz w:val="24"/>
        </w:rPr>
        <w:t xml:space="preserve"> </w:t>
      </w:r>
      <w:r>
        <w:rPr>
          <w:rFonts w:ascii="Book Antiqua" w:hAnsi="Book Antiqua"/>
          <w:spacing w:val="-2"/>
          <w:sz w:val="24"/>
        </w:rPr>
        <w:t>Loire</w:t>
      </w:r>
    </w:p>
    <w:p w14:paraId="0ABAF05B" w14:textId="77777777" w:rsidR="00290FCD" w:rsidRDefault="00B846D1">
      <w:pPr>
        <w:pStyle w:val="Corpsdetexte"/>
        <w:spacing w:before="2"/>
        <w:rPr>
          <w:rFonts w:ascii="Book Antiqua"/>
          <w:sz w:val="9"/>
        </w:rPr>
      </w:pPr>
      <w:r>
        <w:rPr>
          <w:rFonts w:ascii="Book Antiqua"/>
          <w:noProof/>
          <w:sz w:val="9"/>
        </w:rPr>
        <mc:AlternateContent>
          <mc:Choice Requires="wpg">
            <w:drawing>
              <wp:anchor distT="0" distB="0" distL="0" distR="0" simplePos="0" relativeHeight="487636992" behindDoc="1" locked="0" layoutInCell="1" allowOverlap="1" wp14:anchorId="67785E07" wp14:editId="0FBC2C88">
                <wp:simplePos x="0" y="0"/>
                <wp:positionH relativeFrom="page">
                  <wp:posOffset>1090930</wp:posOffset>
                </wp:positionH>
                <wp:positionV relativeFrom="paragraph">
                  <wp:posOffset>87528</wp:posOffset>
                </wp:positionV>
                <wp:extent cx="5538470" cy="7252970"/>
                <wp:effectExtent l="0" t="0" r="0" b="0"/>
                <wp:wrapTopAndBottom/>
                <wp:docPr id="349" name="Group 3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38470" cy="7252970"/>
                          <a:chOff x="0" y="0"/>
                          <a:chExt cx="5538470" cy="7252970"/>
                        </a:xfrm>
                      </wpg:grpSpPr>
                      <pic:pic xmlns:pic="http://schemas.openxmlformats.org/drawingml/2006/picture">
                        <pic:nvPicPr>
                          <pic:cNvPr id="350" name="Image 350"/>
                          <pic:cNvPicPr/>
                        </pic:nvPicPr>
                        <pic:blipFill>
                          <a:blip r:embed="rId213" cstate="print"/>
                          <a:stretch>
                            <a:fillRect/>
                          </a:stretch>
                        </pic:blipFill>
                        <pic:spPr>
                          <a:xfrm>
                            <a:off x="0" y="0"/>
                            <a:ext cx="5538213" cy="7252702"/>
                          </a:xfrm>
                          <a:prstGeom prst="rect">
                            <a:avLst/>
                          </a:prstGeom>
                        </pic:spPr>
                      </pic:pic>
                      <pic:pic xmlns:pic="http://schemas.openxmlformats.org/drawingml/2006/picture">
                        <pic:nvPicPr>
                          <pic:cNvPr id="351" name="Image 351"/>
                          <pic:cNvPicPr/>
                        </pic:nvPicPr>
                        <pic:blipFill>
                          <a:blip r:embed="rId214" cstate="print"/>
                          <a:stretch>
                            <a:fillRect/>
                          </a:stretch>
                        </pic:blipFill>
                        <pic:spPr>
                          <a:xfrm>
                            <a:off x="65151" y="64984"/>
                            <a:ext cx="5355254" cy="7070076"/>
                          </a:xfrm>
                          <a:prstGeom prst="rect">
                            <a:avLst/>
                          </a:prstGeom>
                        </pic:spPr>
                      </pic:pic>
                      <wps:wsp>
                        <wps:cNvPr id="352" name="Graphic 352"/>
                        <wps:cNvSpPr/>
                        <wps:spPr>
                          <a:xfrm>
                            <a:off x="46101" y="45934"/>
                            <a:ext cx="5393690" cy="7108190"/>
                          </a:xfrm>
                          <a:custGeom>
                            <a:avLst/>
                            <a:gdLst/>
                            <a:ahLst/>
                            <a:cxnLst/>
                            <a:rect l="l" t="t" r="r" b="b"/>
                            <a:pathLst>
                              <a:path w="5393690" h="7108190">
                                <a:moveTo>
                                  <a:pt x="0" y="0"/>
                                </a:moveTo>
                                <a:lnTo>
                                  <a:pt x="5393359" y="0"/>
                                </a:lnTo>
                                <a:lnTo>
                                  <a:pt x="5393359" y="7108190"/>
                                </a:lnTo>
                                <a:lnTo>
                                  <a:pt x="0" y="7108190"/>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2434F7A" id="Group 349" o:spid="_x0000_s1026" style="position:absolute;margin-left:85.9pt;margin-top:6.9pt;width:436.1pt;height:571.1pt;z-index:-15679488;mso-wrap-distance-left:0;mso-wrap-distance-right:0;mso-position-horizontal-relative:page" coordsize="55384,72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">
                <v:shape id="Image 350" o:spid="_x0000_s1027" type="#_x0000_t75" style="position:absolute;width:55382;height:725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">
                  <v:imagedata r:id="rId215" o:title=""/>
                </v:shape>
                <v:shape id="Image 351" o:spid="_x0000_s1028" type="#_x0000_t75" style="position:absolute;left:651;top:649;width:53553;height:70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">
                  <v:imagedata r:id="rId216" o:title=""/>
                </v:shape>
                <v:shape id="Graphic 352" o:spid="_x0000_s1029" style="position:absolute;left:461;top:459;width:53936;height:71082;visibility:visible;mso-wrap-style:square;v-text-anchor:top" coordsize="5393690,71081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" path="m,l5393359,r,7108190l,7108190,,xe" filled="f" strokeweight="3pt">
                  <v:path arrowok="t"/>
                </v:shape>
                <w10:wrap type="topAndBottom" anchorx="page"/>
              </v:group>
            </w:pict>
          </mc:Fallback>
        </mc:AlternateContent>
      </w:r>
    </w:p>
    <w:p w14:paraId="40A3979E" w14:textId="77777777" w:rsidR="00290FCD" w:rsidRDefault="00290FCD">
      <w:pPr>
        <w:pStyle w:val="Corpsdetexte"/>
        <w:rPr>
          <w:rFonts w:ascii="Book Antiqua"/>
          <w:sz w:val="9"/>
        </w:rPr>
        <w:sectPr w:rsidR="00290FCD">
          <w:headerReference w:type="default" r:id="rId217"/>
          <w:pgSz w:w="11920" w:h="16850"/>
          <w:pgMar w:top="1600" w:right="708" w:bottom="280" w:left="425" w:header="1174" w:footer="0" w:gutter="0"/>
          <w:pgNumType w:start="83"/>
          <w:cols w:space="720"/>
        </w:sectPr>
      </w:pPr>
    </w:p>
    <w:p w14:paraId="5EFC69F4" w14:textId="77777777" w:rsidR="00290FCD" w:rsidRDefault="00290FCD">
      <w:pPr>
        <w:pStyle w:val="Corpsdetexte"/>
        <w:spacing w:before="10"/>
        <w:rPr>
          <w:rFonts w:ascii="Book Antiqua"/>
          <w:sz w:val="10"/>
        </w:rPr>
      </w:pPr>
    </w:p>
    <w:p w14:paraId="1479A284"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410505CB" wp14:editId="78BC12E9">
                <wp:extent cx="5401310" cy="20320"/>
                <wp:effectExtent l="0" t="0" r="0" b="8254"/>
                <wp:docPr id="354" name="Group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56" name="Graphic 355"/>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57" name="Graphic 356"/>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58" name="Graphic 357"/>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59" name="Graphic 358"/>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60" name="Graphic 359"/>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61" name="Graphic 360"/>
                        <wps:cNvSpPr/>
                        <wps:spPr>
                          <a:xfrm>
                            <a:off x="3" y="16761"/>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0FB085B3" id="Group 354"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">
                <v:shape id="Graphic 355"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" path="m5400929,l,,,2540r254,l254,19050r5400675,l5400929,2540r,-2540xe" fillcolor="#9f9f9f" stroked="f">
                  <v:path arrowok="t"/>
                </v:shape>
                <v:shape id="Graphic 356"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" path="m3035,l,,,3048r3035,l3035,xe" fillcolor="#e1e1e1" stroked="f">
                  <v:path arrowok="t"/>
                </v:shape>
                <v:shape id="Graphic 357"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" path="m3035,3048l,3048,,16764r3035,l3035,3048xem5401030,r-3022,l5398008,3048r3022,l5401030,xe" fillcolor="#9f9f9f" stroked="f">
                  <v:path arrowok="t"/>
                </v:shape>
                <v:shape id="Graphic 358"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" path="m3035,l,,,13716r3035,l3035,xe" fillcolor="#e1e1e1" stroked="f">
                  <v:path arrowok="t"/>
                </v:shape>
                <v:shape id="Graphic 359"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" path="m3047,l,,,3048r3047,l3047,xe" fillcolor="#9f9f9f" stroked="f">
                  <v:path arrowok="t"/>
                </v:shape>
                <v:shape id="Graphic 360"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" path="m5401043,r-3035,l,,,3048r5401043,l5401043,xe" fillcolor="#e1e1e1" stroked="f">
                  <v:path arrowok="t"/>
                </v:shape>
                <w10:anchorlock/>
              </v:group>
            </w:pict>
          </mc:Fallback>
        </mc:AlternateContent>
      </w:r>
    </w:p>
    <w:p w14:paraId="195C5282" w14:textId="77777777" w:rsidR="00290FCD" w:rsidRDefault="00B846D1">
      <w:pPr>
        <w:pStyle w:val="Corpsdetexte"/>
        <w:spacing w:before="122"/>
        <w:rPr>
          <w:rFonts w:ascii="Book Antiqua"/>
          <w:sz w:val="20"/>
        </w:rPr>
      </w:pPr>
      <w:r>
        <w:rPr>
          <w:rFonts w:ascii="Book Antiqua"/>
          <w:noProof/>
          <w:sz w:val="20"/>
        </w:rPr>
        <mc:AlternateContent>
          <mc:Choice Requires="wpg">
            <w:drawing>
              <wp:anchor distT="0" distB="0" distL="0" distR="0" simplePos="0" relativeHeight="487638016" behindDoc="1" locked="0" layoutInCell="1" allowOverlap="1" wp14:anchorId="622E7080" wp14:editId="2A9EC215">
                <wp:simplePos x="0" y="0"/>
                <wp:positionH relativeFrom="page">
                  <wp:posOffset>667386</wp:posOffset>
                </wp:positionH>
                <wp:positionV relativeFrom="paragraph">
                  <wp:posOffset>250596</wp:posOffset>
                </wp:positionV>
                <wp:extent cx="6316980" cy="7322820"/>
                <wp:effectExtent l="0" t="0" r="0" b="0"/>
                <wp:wrapTopAndBottom/>
                <wp:docPr id="361" name="Group 3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16980" cy="7322820"/>
                          <a:chOff x="0" y="0"/>
                          <a:chExt cx="6316980" cy="7322820"/>
                        </a:xfrm>
                      </wpg:grpSpPr>
                      <pic:pic xmlns:pic="http://schemas.openxmlformats.org/drawingml/2006/picture">
                        <pic:nvPicPr>
                          <pic:cNvPr id="363" name="Image 362"/>
                          <pic:cNvPicPr/>
                        </pic:nvPicPr>
                        <pic:blipFill>
                          <a:blip r:embed="rId218" cstate="print"/>
                          <a:stretch>
                            <a:fillRect/>
                          </a:stretch>
                        </pic:blipFill>
                        <pic:spPr>
                          <a:xfrm>
                            <a:off x="0" y="0"/>
                            <a:ext cx="6316978" cy="7322819"/>
                          </a:xfrm>
                          <a:prstGeom prst="rect">
                            <a:avLst/>
                          </a:prstGeom>
                        </pic:spPr>
                      </pic:pic>
                      <pic:pic xmlns:pic="http://schemas.openxmlformats.org/drawingml/2006/picture">
                        <pic:nvPicPr>
                          <pic:cNvPr id="364" name="Image 363"/>
                          <pic:cNvPicPr/>
                        </pic:nvPicPr>
                        <pic:blipFill>
                          <a:blip r:embed="rId219" cstate="print"/>
                          <a:stretch>
                            <a:fillRect/>
                          </a:stretch>
                        </pic:blipFill>
                        <pic:spPr>
                          <a:xfrm>
                            <a:off x="64007" y="65025"/>
                            <a:ext cx="6134090" cy="7139303"/>
                          </a:xfrm>
                          <a:prstGeom prst="rect">
                            <a:avLst/>
                          </a:prstGeom>
                        </pic:spPr>
                      </pic:pic>
                      <wps:wsp>
                        <wps:cNvPr id="365" name="Graphic 364"/>
                        <wps:cNvSpPr/>
                        <wps:spPr>
                          <a:xfrm>
                            <a:off x="44956" y="45973"/>
                            <a:ext cx="6172200" cy="7177405"/>
                          </a:xfrm>
                          <a:custGeom>
                            <a:avLst/>
                            <a:gdLst/>
                            <a:ahLst/>
                            <a:cxnLst/>
                            <a:rect l="l" t="t" r="r" b="b"/>
                            <a:pathLst>
                              <a:path w="6172200" h="7177405">
                                <a:moveTo>
                                  <a:pt x="0" y="0"/>
                                </a:moveTo>
                                <a:lnTo>
                                  <a:pt x="6172187" y="0"/>
                                </a:lnTo>
                                <a:lnTo>
                                  <a:pt x="6172187" y="7177405"/>
                                </a:lnTo>
                                <a:lnTo>
                                  <a:pt x="0" y="7177405"/>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E625F9B" id="Group 361" o:spid="_x0000_s1026" style="position:absolute;margin-left:52.55pt;margin-top:19.75pt;width:497.4pt;height:576.6pt;z-index:-15678464;mso-wrap-distance-left:0;mso-wrap-distance-right:0;mso-position-horizontal-relative:page" coordsize="63169,732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">
                <v:shape id="Image 362" o:spid="_x0000_s1027" type="#_x0000_t75" style="position:absolute;width:63169;height:732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">
                  <v:imagedata r:id="rId220" o:title=""/>
                </v:shape>
                <v:shape id="Image 363" o:spid="_x0000_s1028" type="#_x0000_t75" style="position:absolute;left:640;top:650;width:61340;height:7139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">
                  <v:imagedata r:id="rId221" o:title=""/>
                </v:shape>
                <v:shape id="Graphic 364" o:spid="_x0000_s1029" style="position:absolute;left:449;top:459;width:61722;height:71774;visibility:visible;mso-wrap-style:square;v-text-anchor:top" coordsize="6172200,7177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" path="m,l6172187,r,7177405l,7177405,,xe" filled="f" strokeweight="3pt">
                  <v:path arrowok="t"/>
                </v:shape>
                <w10:wrap type="topAndBottom" anchorx="page"/>
              </v:group>
            </w:pict>
          </mc:Fallback>
        </mc:AlternateContent>
      </w:r>
    </w:p>
    <w:p w14:paraId="05D613AE" w14:textId="77777777" w:rsidR="00290FCD" w:rsidRDefault="00290FCD">
      <w:pPr>
        <w:pStyle w:val="Corpsdetexte"/>
        <w:rPr>
          <w:rFonts w:ascii="Book Antiqua"/>
          <w:sz w:val="20"/>
        </w:rPr>
        <w:sectPr w:rsidR="00290FCD">
          <w:headerReference w:type="default" r:id="rId222"/>
          <w:pgSz w:w="11920" w:h="16850"/>
          <w:pgMar w:top="1400" w:right="708" w:bottom="280" w:left="425" w:header="1174" w:footer="0" w:gutter="0"/>
          <w:cols w:space="720"/>
        </w:sectPr>
      </w:pPr>
    </w:p>
    <w:p w14:paraId="00BDB482" w14:textId="77777777" w:rsidR="00290FCD" w:rsidRDefault="00290FCD">
      <w:pPr>
        <w:pStyle w:val="Corpsdetexte"/>
        <w:spacing w:before="10"/>
        <w:rPr>
          <w:rFonts w:ascii="Book Antiqua"/>
          <w:sz w:val="10"/>
        </w:rPr>
      </w:pPr>
    </w:p>
    <w:p w14:paraId="08C29ED8"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27886277" wp14:editId="363649F8">
                <wp:extent cx="5401310" cy="20320"/>
                <wp:effectExtent l="0" t="0" r="0" b="8254"/>
                <wp:docPr id="365" name="Group 3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68" name="Graphic 366"/>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69" name="Graphic 367"/>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70" name="Graphic 368"/>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71" name="Graphic 369"/>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72" name="Graphic 370"/>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73" name="Graphic 371"/>
                        <wps:cNvSpPr/>
                        <wps:spPr>
                          <a:xfrm>
                            <a:off x="3" y="16761"/>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16651889" id="Group 365"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">
                <v:shape id="Graphic 366"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" path="m5400929,l,,,2540r254,l254,19050r5400675,l5400929,2540r,-2540xe" fillcolor="#9f9f9f" stroked="f">
                  <v:path arrowok="t"/>
                </v:shape>
                <v:shape id="Graphic 367"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" path="m3035,l,,,3048r3035,l3035,xe" fillcolor="#e1e1e1" stroked="f">
                  <v:path arrowok="t"/>
                </v:shape>
                <v:shape id="Graphic 368"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" path="m3035,3048l,3048,,16764r3035,l3035,3048xem5401030,r-3022,l5398008,3048r3022,l5401030,xe" fillcolor="#9f9f9f" stroked="f">
                  <v:path arrowok="t"/>
                </v:shape>
                <v:shape id="Graphic 369"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" path="m3035,l,,,13716r3035,l3035,xe" fillcolor="#e1e1e1" stroked="f">
                  <v:path arrowok="t"/>
                </v:shape>
                <v:shape id="Graphic 370"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" path="m3047,l,,,3048r3047,l3047,xe" fillcolor="#9f9f9f" stroked="f">
                  <v:path arrowok="t"/>
                </v:shape>
                <v:shape id="Graphic 371"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" path="m5401043,r-3035,l,,,3048r5401043,l5401043,xe" fillcolor="#e1e1e1" stroked="f">
                  <v:path arrowok="t"/>
                </v:shape>
                <w10:anchorlock/>
              </v:group>
            </w:pict>
          </mc:Fallback>
        </mc:AlternateContent>
      </w:r>
    </w:p>
    <w:p w14:paraId="2D54801D" w14:textId="77777777" w:rsidR="00290FCD" w:rsidRDefault="00290FCD">
      <w:pPr>
        <w:pStyle w:val="Corpsdetexte"/>
        <w:spacing w:before="91"/>
        <w:rPr>
          <w:rFonts w:ascii="Book Antiqua"/>
          <w:sz w:val="24"/>
        </w:rPr>
      </w:pPr>
    </w:p>
    <w:p w14:paraId="1DC3ADFE" w14:textId="77777777" w:rsidR="00290FCD" w:rsidRDefault="00B846D1">
      <w:pPr>
        <w:ind w:left="1203" w:right="931"/>
        <w:jc w:val="center"/>
        <w:rPr>
          <w:rFonts w:ascii="Book Antiqua" w:hAnsi="Book Antiqua"/>
          <w:sz w:val="24"/>
        </w:rPr>
      </w:pPr>
      <w:r>
        <w:rPr>
          <w:rFonts w:ascii="Book Antiqua" w:hAnsi="Book Antiqua"/>
          <w:noProof/>
          <w:sz w:val="24"/>
        </w:rPr>
        <mc:AlternateContent>
          <mc:Choice Requires="wpg">
            <w:drawing>
              <wp:anchor distT="0" distB="0" distL="0" distR="0" simplePos="0" relativeHeight="487639040" behindDoc="1" locked="0" layoutInCell="1" allowOverlap="1" wp14:anchorId="5BC087A8" wp14:editId="04212CB3">
                <wp:simplePos x="0" y="0"/>
                <wp:positionH relativeFrom="page">
                  <wp:posOffset>1000772</wp:posOffset>
                </wp:positionH>
                <wp:positionV relativeFrom="paragraph">
                  <wp:posOffset>194575</wp:posOffset>
                </wp:positionV>
                <wp:extent cx="5709285" cy="8194675"/>
                <wp:effectExtent l="0" t="0" r="0" b="0"/>
                <wp:wrapTopAndBottom/>
                <wp:docPr id="372" name="Group 37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09285" cy="8194675"/>
                          <a:chOff x="0" y="0"/>
                          <a:chExt cx="5709285" cy="8194675"/>
                        </a:xfrm>
                      </wpg:grpSpPr>
                      <pic:pic xmlns:pic="http://schemas.openxmlformats.org/drawingml/2006/picture">
                        <pic:nvPicPr>
                          <pic:cNvPr id="375" name="Image 373"/>
                          <pic:cNvPicPr/>
                        </pic:nvPicPr>
                        <pic:blipFill>
                          <a:blip r:embed="rId223" cstate="print"/>
                          <a:stretch>
                            <a:fillRect/>
                          </a:stretch>
                        </pic:blipFill>
                        <pic:spPr>
                          <a:xfrm>
                            <a:off x="0" y="0"/>
                            <a:ext cx="5708890" cy="8194535"/>
                          </a:xfrm>
                          <a:prstGeom prst="rect">
                            <a:avLst/>
                          </a:prstGeom>
                        </pic:spPr>
                      </pic:pic>
                      <pic:pic xmlns:pic="http://schemas.openxmlformats.org/drawingml/2006/picture">
                        <pic:nvPicPr>
                          <pic:cNvPr id="376" name="Image 374"/>
                          <pic:cNvPicPr/>
                        </pic:nvPicPr>
                        <pic:blipFill>
                          <a:blip r:embed="rId224" cstate="print"/>
                          <a:stretch>
                            <a:fillRect/>
                          </a:stretch>
                        </pic:blipFill>
                        <pic:spPr>
                          <a:xfrm>
                            <a:off x="64884" y="64530"/>
                            <a:ext cx="5524935" cy="8011157"/>
                          </a:xfrm>
                          <a:prstGeom prst="rect">
                            <a:avLst/>
                          </a:prstGeom>
                        </pic:spPr>
                      </pic:pic>
                      <wps:wsp>
                        <wps:cNvPr id="377" name="Graphic 375"/>
                        <wps:cNvSpPr/>
                        <wps:spPr>
                          <a:xfrm>
                            <a:off x="45834" y="45478"/>
                            <a:ext cx="5563235" cy="8049259"/>
                          </a:xfrm>
                          <a:custGeom>
                            <a:avLst/>
                            <a:gdLst/>
                            <a:ahLst/>
                            <a:cxnLst/>
                            <a:rect l="l" t="t" r="r" b="b"/>
                            <a:pathLst>
                              <a:path w="5563235" h="8049259">
                                <a:moveTo>
                                  <a:pt x="0" y="0"/>
                                </a:moveTo>
                                <a:lnTo>
                                  <a:pt x="5563031" y="0"/>
                                </a:lnTo>
                                <a:lnTo>
                                  <a:pt x="5563031" y="8049259"/>
                                </a:lnTo>
                                <a:lnTo>
                                  <a:pt x="0" y="8049259"/>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631BDEF" id="Group 372" o:spid="_x0000_s1026" style="position:absolute;margin-left:78.8pt;margin-top:15.3pt;width:449.55pt;height:645.25pt;z-index:-15677440;mso-wrap-distance-left:0;mso-wrap-distance-right:0;mso-position-horizontal-relative:page" coordsize="57092,8194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">
                <v:shape id="Image 373" o:spid="_x0000_s1027" type="#_x0000_t75" style="position:absolute;width:57088;height:81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">
                  <v:imagedata r:id="rId225" o:title=""/>
                </v:shape>
                <v:shape id="Image 374" o:spid="_x0000_s1028" type="#_x0000_t75" style="position:absolute;left:648;top:645;width:55250;height:801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">
                  <v:imagedata r:id="rId226" o:title=""/>
                </v:shape>
                <v:shape id="Graphic 375" o:spid="_x0000_s1029" style="position:absolute;left:458;top:454;width:55632;height:80493;visibility:visible;mso-wrap-style:square;v-text-anchor:top" coordsize="5563235,80492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" path="m,l5563031,r,8049259l,8049259,,xe" filled="f" strokeweight="3pt">
                  <v:path arrowok="t"/>
                </v:shape>
                <w10:wrap type="topAndBottom" anchorx="page"/>
              </v:group>
            </w:pict>
          </mc:Fallback>
        </mc:AlternateContent>
      </w:r>
      <w:r>
        <w:rPr>
          <w:rFonts w:ascii="Book Antiqua" w:hAnsi="Book Antiqua"/>
          <w:sz w:val="24"/>
        </w:rPr>
        <w:t>Arrêté</w:t>
      </w:r>
      <w:r>
        <w:rPr>
          <w:rFonts w:ascii="Book Antiqua" w:hAnsi="Book Antiqua"/>
          <w:spacing w:val="20"/>
          <w:sz w:val="24"/>
        </w:rPr>
        <w:t xml:space="preserve"> </w:t>
      </w:r>
      <w:r>
        <w:rPr>
          <w:rFonts w:ascii="Book Antiqua" w:hAnsi="Book Antiqua"/>
          <w:sz w:val="24"/>
        </w:rPr>
        <w:t>du</w:t>
      </w:r>
      <w:r>
        <w:rPr>
          <w:rFonts w:ascii="Book Antiqua" w:hAnsi="Book Antiqua"/>
          <w:spacing w:val="16"/>
          <w:sz w:val="24"/>
        </w:rPr>
        <w:t xml:space="preserve"> </w:t>
      </w:r>
      <w:r>
        <w:rPr>
          <w:rFonts w:ascii="Book Antiqua" w:hAnsi="Book Antiqua"/>
          <w:sz w:val="24"/>
        </w:rPr>
        <w:t>2</w:t>
      </w:r>
      <w:r>
        <w:rPr>
          <w:rFonts w:ascii="Book Antiqua" w:hAnsi="Book Antiqua"/>
          <w:spacing w:val="23"/>
          <w:sz w:val="24"/>
        </w:rPr>
        <w:t xml:space="preserve"> </w:t>
      </w:r>
      <w:r>
        <w:rPr>
          <w:rFonts w:ascii="Book Antiqua" w:hAnsi="Book Antiqua"/>
          <w:sz w:val="24"/>
        </w:rPr>
        <w:t>novembre</w:t>
      </w:r>
      <w:r>
        <w:rPr>
          <w:rFonts w:ascii="Book Antiqua" w:hAnsi="Book Antiqua"/>
          <w:spacing w:val="17"/>
          <w:sz w:val="24"/>
        </w:rPr>
        <w:t xml:space="preserve"> </w:t>
      </w:r>
      <w:r>
        <w:rPr>
          <w:rFonts w:ascii="Book Antiqua" w:hAnsi="Book Antiqua"/>
          <w:sz w:val="24"/>
        </w:rPr>
        <w:t>2022</w:t>
      </w:r>
      <w:r>
        <w:rPr>
          <w:rFonts w:ascii="Book Antiqua" w:hAnsi="Book Antiqua"/>
          <w:spacing w:val="23"/>
          <w:sz w:val="24"/>
        </w:rPr>
        <w:t xml:space="preserve"> </w:t>
      </w:r>
      <w:r>
        <w:rPr>
          <w:rFonts w:ascii="Book Antiqua" w:hAnsi="Book Antiqua"/>
          <w:sz w:val="24"/>
        </w:rPr>
        <w:t>du</w:t>
      </w:r>
      <w:r>
        <w:rPr>
          <w:rFonts w:ascii="Book Antiqua" w:hAnsi="Book Antiqua"/>
          <w:spacing w:val="16"/>
          <w:sz w:val="24"/>
        </w:rPr>
        <w:t xml:space="preserve"> </w:t>
      </w:r>
      <w:r>
        <w:rPr>
          <w:rFonts w:ascii="Book Antiqua" w:hAnsi="Book Antiqua"/>
          <w:sz w:val="24"/>
        </w:rPr>
        <w:t>préfet</w:t>
      </w:r>
      <w:r>
        <w:rPr>
          <w:rFonts w:ascii="Book Antiqua" w:hAnsi="Book Antiqua"/>
          <w:spacing w:val="20"/>
          <w:sz w:val="24"/>
        </w:rPr>
        <w:t xml:space="preserve"> </w:t>
      </w:r>
      <w:r>
        <w:rPr>
          <w:rFonts w:ascii="Book Antiqua" w:hAnsi="Book Antiqua"/>
          <w:sz w:val="24"/>
        </w:rPr>
        <w:t>du</w:t>
      </w:r>
      <w:r>
        <w:rPr>
          <w:rFonts w:ascii="Book Antiqua" w:hAnsi="Book Antiqua"/>
          <w:spacing w:val="22"/>
          <w:sz w:val="24"/>
        </w:rPr>
        <w:t xml:space="preserve"> </w:t>
      </w:r>
      <w:r>
        <w:rPr>
          <w:rFonts w:ascii="Book Antiqua" w:hAnsi="Book Antiqua"/>
          <w:sz w:val="24"/>
        </w:rPr>
        <w:t>département</w:t>
      </w:r>
      <w:r>
        <w:rPr>
          <w:rFonts w:ascii="Book Antiqua" w:hAnsi="Book Antiqua"/>
          <w:spacing w:val="22"/>
          <w:sz w:val="24"/>
        </w:rPr>
        <w:t xml:space="preserve"> </w:t>
      </w:r>
      <w:r>
        <w:rPr>
          <w:rFonts w:ascii="Book Antiqua" w:hAnsi="Book Antiqua"/>
          <w:sz w:val="24"/>
        </w:rPr>
        <w:t>de</w:t>
      </w:r>
      <w:r>
        <w:rPr>
          <w:rFonts w:ascii="Book Antiqua" w:hAnsi="Book Antiqua"/>
          <w:spacing w:val="23"/>
          <w:sz w:val="24"/>
        </w:rPr>
        <w:t xml:space="preserve"> </w:t>
      </w:r>
      <w:r>
        <w:rPr>
          <w:rFonts w:ascii="Book Antiqua" w:hAnsi="Book Antiqua"/>
          <w:sz w:val="24"/>
        </w:rPr>
        <w:t>Loir-et-</w:t>
      </w:r>
      <w:r>
        <w:rPr>
          <w:rFonts w:ascii="Book Antiqua" w:hAnsi="Book Antiqua"/>
          <w:spacing w:val="-4"/>
          <w:sz w:val="24"/>
        </w:rPr>
        <w:t>Cher</w:t>
      </w:r>
    </w:p>
    <w:p w14:paraId="76F6B61C" w14:textId="77777777" w:rsidR="00290FCD" w:rsidRDefault="00290FCD">
      <w:pPr>
        <w:jc w:val="center"/>
        <w:rPr>
          <w:rFonts w:ascii="Book Antiqua" w:hAnsi="Book Antiqua"/>
          <w:sz w:val="24"/>
        </w:rPr>
        <w:sectPr w:rsidR="00290FCD">
          <w:pgSz w:w="11920" w:h="16850"/>
          <w:pgMar w:top="1400" w:right="708" w:bottom="280" w:left="425" w:header="1174" w:footer="0" w:gutter="0"/>
          <w:cols w:space="720"/>
        </w:sectPr>
      </w:pPr>
    </w:p>
    <w:p w14:paraId="71B547A4" w14:textId="77777777" w:rsidR="00290FCD" w:rsidRDefault="00290FCD">
      <w:pPr>
        <w:pStyle w:val="Corpsdetexte"/>
        <w:spacing w:before="10"/>
        <w:rPr>
          <w:rFonts w:ascii="Book Antiqua"/>
          <w:sz w:val="10"/>
        </w:rPr>
      </w:pPr>
    </w:p>
    <w:p w14:paraId="528A63BA"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07BC7B63" wp14:editId="64D64CD2">
                <wp:extent cx="5401310" cy="20320"/>
                <wp:effectExtent l="0" t="0" r="0" b="8254"/>
                <wp:docPr id="376" name="Group 3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79" name="Graphic 377"/>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80" name="Graphic 378"/>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81" name="Graphic 379"/>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82" name="Graphic 380"/>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83" name="Graphic 381"/>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84" name="Graphic 382"/>
                        <wps:cNvSpPr/>
                        <wps:spPr>
                          <a:xfrm>
                            <a:off x="3" y="16761"/>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7F21B7B4" id="Group 376"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">
                <v:shape id="Graphic 377"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" path="m5400929,l,,,2540r254,l254,19050r5400675,l5400929,2540r,-2540xe" fillcolor="#9f9f9f" stroked="f">
                  <v:path arrowok="t"/>
                </v:shape>
                <v:shape id="Graphic 378"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" path="m3035,l,,,3048r3035,l3035,xe" fillcolor="#e1e1e1" stroked="f">
                  <v:path arrowok="t"/>
                </v:shape>
                <v:shape id="Graphic 379"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" path="m3035,3048l,3048,,16764r3035,l3035,3048xem5401030,r-3022,l5398008,3048r3022,l5401030,xe" fillcolor="#9f9f9f" stroked="f">
                  <v:path arrowok="t"/>
                </v:shape>
                <v:shape id="Graphic 380"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" path="m3035,l,,,13716r3035,l3035,xe" fillcolor="#e1e1e1" stroked="f">
                  <v:path arrowok="t"/>
                </v:shape>
                <v:shape id="Graphic 381"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" path="m3047,l,,,3048r3047,l3047,xe" fillcolor="#9f9f9f" stroked="f">
                  <v:path arrowok="t"/>
                </v:shape>
                <v:shape id="Graphic 382"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" path="m5401043,r-3035,l,,,3048r5401043,l5401043,xe" fillcolor="#e1e1e1" stroked="f">
                  <v:path arrowok="t"/>
                </v:shape>
                <w10:anchorlock/>
              </v:group>
            </w:pict>
          </mc:Fallback>
        </mc:AlternateContent>
      </w:r>
    </w:p>
    <w:p w14:paraId="2220A7DF" w14:textId="77777777" w:rsidR="00290FCD" w:rsidRDefault="00290FCD">
      <w:pPr>
        <w:pStyle w:val="Corpsdetexte"/>
        <w:rPr>
          <w:rFonts w:ascii="Book Antiqua"/>
          <w:sz w:val="20"/>
        </w:rPr>
      </w:pPr>
    </w:p>
    <w:p w14:paraId="59D4CC8F" w14:textId="77777777" w:rsidR="00290FCD" w:rsidRDefault="00B846D1">
      <w:pPr>
        <w:pStyle w:val="Corpsdetexte"/>
        <w:spacing w:before="162"/>
        <w:rPr>
          <w:rFonts w:ascii="Book Antiqua"/>
          <w:sz w:val="20"/>
        </w:rPr>
      </w:pPr>
      <w:r>
        <w:rPr>
          <w:rFonts w:ascii="Book Antiqua"/>
          <w:noProof/>
          <w:sz w:val="20"/>
        </w:rPr>
        <mc:AlternateContent>
          <mc:Choice Requires="wpg">
            <w:drawing>
              <wp:anchor distT="0" distB="0" distL="0" distR="0" simplePos="0" relativeHeight="487640064" behindDoc="1" locked="0" layoutInCell="1" allowOverlap="1" wp14:anchorId="0C4DF58D" wp14:editId="25D1CCDC">
                <wp:simplePos x="0" y="0"/>
                <wp:positionH relativeFrom="page">
                  <wp:posOffset>1090930</wp:posOffset>
                </wp:positionH>
                <wp:positionV relativeFrom="paragraph">
                  <wp:posOffset>275929</wp:posOffset>
                </wp:positionV>
                <wp:extent cx="5518785" cy="4737100"/>
                <wp:effectExtent l="0" t="0" r="0" b="0"/>
                <wp:wrapTopAndBottom/>
                <wp:docPr id="383" name="Group 3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18785" cy="4737100"/>
                          <a:chOff x="0" y="0"/>
                          <a:chExt cx="5518785" cy="4737100"/>
                        </a:xfrm>
                      </wpg:grpSpPr>
                      <pic:pic xmlns:pic="http://schemas.openxmlformats.org/drawingml/2006/picture">
                        <pic:nvPicPr>
                          <pic:cNvPr id="386" name="Image 384"/>
                          <pic:cNvPicPr/>
                        </pic:nvPicPr>
                        <pic:blipFill>
                          <a:blip r:embed="rId227" cstate="print"/>
                          <a:stretch>
                            <a:fillRect/>
                          </a:stretch>
                        </pic:blipFill>
                        <pic:spPr>
                          <a:xfrm>
                            <a:off x="0" y="0"/>
                            <a:ext cx="5518401" cy="4736588"/>
                          </a:xfrm>
                          <a:prstGeom prst="rect">
                            <a:avLst/>
                          </a:prstGeom>
                        </pic:spPr>
                      </pic:pic>
                      <pic:pic xmlns:pic="http://schemas.openxmlformats.org/drawingml/2006/picture">
                        <pic:nvPicPr>
                          <pic:cNvPr id="387" name="Image 385"/>
                          <pic:cNvPicPr/>
                        </pic:nvPicPr>
                        <pic:blipFill>
                          <a:blip r:embed="rId228" cstate="print"/>
                          <a:stretch>
                            <a:fillRect/>
                          </a:stretch>
                        </pic:blipFill>
                        <pic:spPr>
                          <a:xfrm>
                            <a:off x="65151" y="64122"/>
                            <a:ext cx="5334632" cy="4553483"/>
                          </a:xfrm>
                          <a:prstGeom prst="rect">
                            <a:avLst/>
                          </a:prstGeom>
                        </pic:spPr>
                      </pic:pic>
                      <wps:wsp>
                        <wps:cNvPr id="388" name="Graphic 386"/>
                        <wps:cNvSpPr/>
                        <wps:spPr>
                          <a:xfrm>
                            <a:off x="46101" y="45072"/>
                            <a:ext cx="5372735" cy="4591685"/>
                          </a:xfrm>
                          <a:custGeom>
                            <a:avLst/>
                            <a:gdLst/>
                            <a:ahLst/>
                            <a:cxnLst/>
                            <a:rect l="l" t="t" r="r" b="b"/>
                            <a:pathLst>
                              <a:path w="5372735" h="4591685">
                                <a:moveTo>
                                  <a:pt x="0" y="0"/>
                                </a:moveTo>
                                <a:lnTo>
                                  <a:pt x="5372735" y="0"/>
                                </a:lnTo>
                                <a:lnTo>
                                  <a:pt x="5372735" y="4591596"/>
                                </a:lnTo>
                                <a:lnTo>
                                  <a:pt x="0" y="4591596"/>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66D79BD" id="Group 383" o:spid="_x0000_s1026" style="position:absolute;margin-left:85.9pt;margin-top:21.75pt;width:434.55pt;height:373pt;z-index:-15676416;mso-wrap-distance-left:0;mso-wrap-distance-right:0;mso-position-horizontal-relative:page" coordsize="55187,47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">
                <v:shape id="Image 384" o:spid="_x0000_s1027" type="#_x0000_t75" style="position:absolute;width:55184;height:47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">
                  <v:imagedata r:id="rId229" o:title=""/>
                </v:shape>
                <v:shape id="Image 385" o:spid="_x0000_s1028" type="#_x0000_t75" style="position:absolute;left:651;top:641;width:53346;height:455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">
                  <v:imagedata r:id="rId230" o:title=""/>
                </v:shape>
                <v:shape id="Graphic 386" o:spid="_x0000_s1029" style="position:absolute;left:461;top:450;width:53727;height:45917;visibility:visible;mso-wrap-style:square;v-text-anchor:top" coordsize="5372735,459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" path="m,l5372735,r,4591596l,4591596,,xe" filled="f" strokeweight="3pt">
                  <v:path arrowok="t"/>
                </v:shape>
                <w10:wrap type="topAndBottom" anchorx="page"/>
              </v:group>
            </w:pict>
          </mc:Fallback>
        </mc:AlternateContent>
      </w:r>
    </w:p>
    <w:p w14:paraId="53B86CC7" w14:textId="77777777" w:rsidR="00290FCD" w:rsidRDefault="00290FCD">
      <w:pPr>
        <w:pStyle w:val="Corpsdetexte"/>
        <w:rPr>
          <w:rFonts w:ascii="Book Antiqua"/>
          <w:sz w:val="20"/>
        </w:rPr>
        <w:sectPr w:rsidR="00290FCD">
          <w:pgSz w:w="11920" w:h="16850"/>
          <w:pgMar w:top="1400" w:right="708" w:bottom="280" w:left="425" w:header="1174" w:footer="0" w:gutter="0"/>
          <w:cols w:space="720"/>
        </w:sectPr>
      </w:pPr>
    </w:p>
    <w:p w14:paraId="6531FE89" w14:textId="77777777" w:rsidR="00290FCD" w:rsidRDefault="00290FCD">
      <w:pPr>
        <w:pStyle w:val="Corpsdetexte"/>
        <w:spacing w:before="10"/>
        <w:rPr>
          <w:rFonts w:ascii="Book Antiqua"/>
          <w:sz w:val="10"/>
        </w:rPr>
      </w:pPr>
    </w:p>
    <w:p w14:paraId="49FEAB5B"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7CACD4F5" wp14:editId="0D72AE52">
                <wp:extent cx="5401310" cy="20320"/>
                <wp:effectExtent l="0" t="0" r="0" b="8254"/>
                <wp:docPr id="387" name="Group 3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90" name="Graphic 388"/>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91" name="Graphic 389"/>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92" name="Graphic 390"/>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93" name="Graphic 391"/>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94" name="Graphic 392"/>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95" name="Graphic 393"/>
                        <wps:cNvSpPr/>
                        <wps:spPr>
                          <a:xfrm>
                            <a:off x="3" y="16761"/>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067C65D7" id="Group 387"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">
                <v:shape id="Graphic 388"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" path="m5400929,l,,,2540r254,l254,19050r5400675,l5400929,2540r,-2540xe" fillcolor="#9f9f9f" stroked="f">
                  <v:path arrowok="t"/>
                </v:shape>
                <v:shape id="Graphic 389"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" path="m3035,l,,,3048r3035,l3035,xe" fillcolor="#e1e1e1" stroked="f">
                  <v:path arrowok="t"/>
                </v:shape>
                <v:shape id="Graphic 390"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" path="m3035,3048l,3048,,16764r3035,l3035,3048xem5401030,r-3022,l5398008,3048r3022,l5401030,xe" fillcolor="#9f9f9f" stroked="f">
                  <v:path arrowok="t"/>
                </v:shape>
                <v:shape id="Graphic 391"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" path="m3035,l,,,13716r3035,l3035,xe" fillcolor="#e1e1e1" stroked="f">
                  <v:path arrowok="t"/>
                </v:shape>
                <v:shape id="Graphic 392"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" path="m3047,l,,,3048r3047,l3047,xe" fillcolor="#9f9f9f" stroked="f">
                  <v:path arrowok="t"/>
                </v:shape>
                <v:shape id="Graphic 393"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" path="m5401043,r-3035,l,,,3048r5401043,l5401043,xe" fillcolor="#e1e1e1" stroked="f">
                  <v:path arrowok="t"/>
                </v:shape>
                <w10:anchorlock/>
              </v:group>
            </w:pict>
          </mc:Fallback>
        </mc:AlternateContent>
      </w:r>
    </w:p>
    <w:p w14:paraId="4A0096E1" w14:textId="77777777" w:rsidR="00290FCD" w:rsidRDefault="00290FCD">
      <w:pPr>
        <w:pStyle w:val="Corpsdetexte"/>
        <w:spacing w:before="42"/>
        <w:rPr>
          <w:rFonts w:ascii="Book Antiqua"/>
          <w:sz w:val="28"/>
        </w:rPr>
      </w:pPr>
    </w:p>
    <w:p w14:paraId="13A900E5" w14:textId="77777777" w:rsidR="00290FCD" w:rsidRDefault="00B846D1">
      <w:pPr>
        <w:pStyle w:val="Titre3"/>
        <w:ind w:left="11" w:right="0"/>
        <w:jc w:val="left"/>
      </w:pPr>
      <w:bookmarkStart w:id="134" w:name="ANNEXE_4_:_UN_EXEMPLE_D’ARRÊTÉ_DANS_LE_D"/>
      <w:bookmarkStart w:id="135" w:name="_bookmark81"/>
      <w:bookmarkEnd w:id="134"/>
      <w:bookmarkEnd w:id="135"/>
      <w:r>
        <w:t>ANNEXE</w:t>
      </w:r>
      <w:r>
        <w:rPr>
          <w:spacing w:val="11"/>
        </w:rPr>
        <w:t xml:space="preserve"> </w:t>
      </w:r>
      <w:r>
        <w:t>4</w:t>
      </w:r>
      <w:r>
        <w:rPr>
          <w:spacing w:val="19"/>
        </w:rPr>
        <w:t xml:space="preserve"> </w:t>
      </w:r>
      <w:r>
        <w:t>:</w:t>
      </w:r>
      <w:r>
        <w:rPr>
          <w:spacing w:val="11"/>
        </w:rPr>
        <w:t xml:space="preserve"> </w:t>
      </w:r>
      <w:r>
        <w:t>UN</w:t>
      </w:r>
      <w:r>
        <w:rPr>
          <w:spacing w:val="13"/>
        </w:rPr>
        <w:t xml:space="preserve"> </w:t>
      </w:r>
      <w:r>
        <w:t>EXEMPLE</w:t>
      </w:r>
      <w:r>
        <w:rPr>
          <w:spacing w:val="12"/>
        </w:rPr>
        <w:t xml:space="preserve"> </w:t>
      </w:r>
      <w:r>
        <w:t>D’ARRÊTÉ</w:t>
      </w:r>
      <w:r>
        <w:rPr>
          <w:spacing w:val="15"/>
        </w:rPr>
        <w:t xml:space="preserve"> </w:t>
      </w:r>
      <w:r>
        <w:t>DANS</w:t>
      </w:r>
      <w:r>
        <w:rPr>
          <w:spacing w:val="13"/>
        </w:rPr>
        <w:t xml:space="preserve"> </w:t>
      </w:r>
      <w:r>
        <w:t>LE</w:t>
      </w:r>
      <w:r>
        <w:rPr>
          <w:spacing w:val="13"/>
        </w:rPr>
        <w:t xml:space="preserve"> </w:t>
      </w:r>
      <w:r>
        <w:t>DOMAINE</w:t>
      </w:r>
      <w:r>
        <w:rPr>
          <w:spacing w:val="14"/>
        </w:rPr>
        <w:t xml:space="preserve"> </w:t>
      </w:r>
      <w:r>
        <w:t>SOCIO-</w:t>
      </w:r>
      <w:r>
        <w:rPr>
          <w:spacing w:val="-2"/>
        </w:rPr>
        <w:t>ÉDUCATIF</w:t>
      </w:r>
    </w:p>
    <w:p w14:paraId="55940BC9" w14:textId="77777777" w:rsidR="00290FCD" w:rsidRDefault="00B846D1">
      <w:pPr>
        <w:spacing w:before="121"/>
        <w:ind w:left="1265" w:right="921"/>
        <w:jc w:val="center"/>
        <w:rPr>
          <w:rFonts w:ascii="Book Antiqua" w:hAnsi="Book Antiqua"/>
          <w:sz w:val="24"/>
        </w:rPr>
      </w:pPr>
      <w:r>
        <w:rPr>
          <w:rFonts w:ascii="Book Antiqua" w:hAnsi="Book Antiqua"/>
          <w:sz w:val="24"/>
        </w:rPr>
        <w:t>Arrêté</w:t>
      </w:r>
      <w:r>
        <w:rPr>
          <w:rFonts w:ascii="Book Antiqua" w:hAnsi="Book Antiqua"/>
          <w:spacing w:val="10"/>
          <w:sz w:val="24"/>
        </w:rPr>
        <w:t xml:space="preserve"> </w:t>
      </w:r>
      <w:r>
        <w:rPr>
          <w:rFonts w:ascii="Book Antiqua" w:hAnsi="Book Antiqua"/>
          <w:sz w:val="24"/>
        </w:rPr>
        <w:t>du</w:t>
      </w:r>
      <w:r>
        <w:rPr>
          <w:rFonts w:ascii="Book Antiqua" w:hAnsi="Book Antiqua"/>
          <w:spacing w:val="17"/>
          <w:sz w:val="24"/>
        </w:rPr>
        <w:t xml:space="preserve"> </w:t>
      </w:r>
      <w:r>
        <w:rPr>
          <w:rFonts w:ascii="Book Antiqua" w:hAnsi="Book Antiqua"/>
          <w:sz w:val="24"/>
        </w:rPr>
        <w:t>7</w:t>
      </w:r>
      <w:r>
        <w:rPr>
          <w:rFonts w:ascii="Book Antiqua" w:hAnsi="Book Antiqua"/>
          <w:spacing w:val="15"/>
          <w:sz w:val="24"/>
        </w:rPr>
        <w:t xml:space="preserve"> </w:t>
      </w:r>
      <w:r>
        <w:rPr>
          <w:rFonts w:ascii="Book Antiqua" w:hAnsi="Book Antiqua"/>
          <w:sz w:val="24"/>
        </w:rPr>
        <w:t>mai</w:t>
      </w:r>
      <w:r>
        <w:rPr>
          <w:rFonts w:ascii="Book Antiqua" w:hAnsi="Book Antiqua"/>
          <w:spacing w:val="14"/>
          <w:sz w:val="24"/>
        </w:rPr>
        <w:t xml:space="preserve"> </w:t>
      </w:r>
      <w:r>
        <w:rPr>
          <w:rFonts w:ascii="Book Antiqua" w:hAnsi="Book Antiqua"/>
          <w:sz w:val="24"/>
        </w:rPr>
        <w:t>2024</w:t>
      </w:r>
      <w:r>
        <w:rPr>
          <w:rFonts w:ascii="Book Antiqua" w:hAnsi="Book Antiqua"/>
          <w:spacing w:val="15"/>
          <w:sz w:val="24"/>
        </w:rPr>
        <w:t xml:space="preserve"> </w:t>
      </w:r>
      <w:r>
        <w:rPr>
          <w:rFonts w:ascii="Book Antiqua" w:hAnsi="Book Antiqua"/>
          <w:sz w:val="24"/>
        </w:rPr>
        <w:t>de</w:t>
      </w:r>
      <w:r>
        <w:rPr>
          <w:rFonts w:ascii="Book Antiqua" w:hAnsi="Book Antiqua"/>
          <w:spacing w:val="18"/>
          <w:sz w:val="24"/>
        </w:rPr>
        <w:t xml:space="preserve"> </w:t>
      </w:r>
      <w:r>
        <w:rPr>
          <w:rFonts w:ascii="Book Antiqua" w:hAnsi="Book Antiqua"/>
          <w:sz w:val="24"/>
        </w:rPr>
        <w:t>la</w:t>
      </w:r>
      <w:r>
        <w:rPr>
          <w:rFonts w:ascii="Book Antiqua" w:hAnsi="Book Antiqua"/>
          <w:spacing w:val="18"/>
          <w:sz w:val="24"/>
        </w:rPr>
        <w:t xml:space="preserve"> </w:t>
      </w:r>
      <w:r>
        <w:rPr>
          <w:rFonts w:ascii="Book Antiqua" w:hAnsi="Book Antiqua"/>
          <w:sz w:val="24"/>
        </w:rPr>
        <w:t>préfète</w:t>
      </w:r>
      <w:r>
        <w:rPr>
          <w:rFonts w:ascii="Book Antiqua" w:hAnsi="Book Antiqua"/>
          <w:spacing w:val="15"/>
          <w:sz w:val="24"/>
        </w:rPr>
        <w:t xml:space="preserve"> </w:t>
      </w:r>
      <w:r>
        <w:rPr>
          <w:rFonts w:ascii="Book Antiqua" w:hAnsi="Book Antiqua"/>
          <w:sz w:val="24"/>
        </w:rPr>
        <w:t>du</w:t>
      </w:r>
      <w:r>
        <w:rPr>
          <w:rFonts w:ascii="Book Antiqua" w:hAnsi="Book Antiqua"/>
          <w:spacing w:val="17"/>
          <w:sz w:val="24"/>
        </w:rPr>
        <w:t xml:space="preserve"> </w:t>
      </w:r>
      <w:r>
        <w:rPr>
          <w:rFonts w:ascii="Book Antiqua" w:hAnsi="Book Antiqua"/>
          <w:sz w:val="24"/>
        </w:rPr>
        <w:t>département</w:t>
      </w:r>
      <w:r>
        <w:rPr>
          <w:rFonts w:ascii="Book Antiqua" w:hAnsi="Book Antiqua"/>
          <w:spacing w:val="19"/>
          <w:sz w:val="24"/>
        </w:rPr>
        <w:t xml:space="preserve"> </w:t>
      </w:r>
      <w:r>
        <w:rPr>
          <w:rFonts w:ascii="Book Antiqua" w:hAnsi="Book Antiqua"/>
          <w:sz w:val="24"/>
        </w:rPr>
        <w:t>du</w:t>
      </w:r>
      <w:r>
        <w:rPr>
          <w:rFonts w:ascii="Book Antiqua" w:hAnsi="Book Antiqua"/>
          <w:spacing w:val="15"/>
          <w:sz w:val="24"/>
        </w:rPr>
        <w:t xml:space="preserve"> </w:t>
      </w:r>
      <w:r>
        <w:rPr>
          <w:rFonts w:ascii="Book Antiqua" w:hAnsi="Book Antiqua"/>
          <w:spacing w:val="-5"/>
          <w:sz w:val="24"/>
        </w:rPr>
        <w:t>Lot</w:t>
      </w:r>
    </w:p>
    <w:p w14:paraId="2B94F982" w14:textId="77777777" w:rsidR="00290FCD" w:rsidRDefault="00B846D1">
      <w:pPr>
        <w:pStyle w:val="Corpsdetexte"/>
        <w:spacing w:before="1"/>
        <w:rPr>
          <w:rFonts w:ascii="Book Antiqua"/>
          <w:sz w:val="9"/>
        </w:rPr>
      </w:pPr>
      <w:r>
        <w:rPr>
          <w:rFonts w:ascii="Book Antiqua"/>
          <w:noProof/>
          <w:sz w:val="9"/>
        </w:rPr>
        <mc:AlternateContent>
          <mc:Choice Requires="wpg">
            <w:drawing>
              <wp:anchor distT="0" distB="0" distL="0" distR="0" simplePos="0" relativeHeight="487641088" behindDoc="1" locked="0" layoutInCell="1" allowOverlap="1" wp14:anchorId="03964840" wp14:editId="375E652A">
                <wp:simplePos x="0" y="0"/>
                <wp:positionH relativeFrom="page">
                  <wp:posOffset>641350</wp:posOffset>
                </wp:positionH>
                <wp:positionV relativeFrom="paragraph">
                  <wp:posOffset>86925</wp:posOffset>
                </wp:positionV>
                <wp:extent cx="6230620" cy="7972425"/>
                <wp:effectExtent l="0" t="0" r="0" b="0"/>
                <wp:wrapTopAndBottom/>
                <wp:docPr id="394" name="Group 3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7972425"/>
                          <a:chOff x="0" y="0"/>
                          <a:chExt cx="6230620" cy="7972425"/>
                        </a:xfrm>
                      </wpg:grpSpPr>
                      <pic:pic xmlns:pic="http://schemas.openxmlformats.org/drawingml/2006/picture">
                        <pic:nvPicPr>
                          <pic:cNvPr id="397" name="Image 395"/>
                          <pic:cNvPicPr/>
                        </pic:nvPicPr>
                        <pic:blipFill>
                          <a:blip r:embed="rId231" cstate="print"/>
                          <a:stretch>
                            <a:fillRect/>
                          </a:stretch>
                        </pic:blipFill>
                        <pic:spPr>
                          <a:xfrm>
                            <a:off x="0" y="0"/>
                            <a:ext cx="6230110" cy="7972040"/>
                          </a:xfrm>
                          <a:prstGeom prst="rect">
                            <a:avLst/>
                          </a:prstGeom>
                        </pic:spPr>
                      </pic:pic>
                      <pic:pic xmlns:pic="http://schemas.openxmlformats.org/drawingml/2006/picture">
                        <pic:nvPicPr>
                          <pic:cNvPr id="398" name="Image 396"/>
                          <pic:cNvPicPr/>
                        </pic:nvPicPr>
                        <pic:blipFill>
                          <a:blip r:embed="rId232" cstate="print"/>
                          <a:stretch>
                            <a:fillRect/>
                          </a:stretch>
                        </pic:blipFill>
                        <pic:spPr>
                          <a:xfrm>
                            <a:off x="64516" y="64007"/>
                            <a:ext cx="6047739" cy="7790175"/>
                          </a:xfrm>
                          <a:prstGeom prst="rect">
                            <a:avLst/>
                          </a:prstGeom>
                        </pic:spPr>
                      </pic:pic>
                      <wps:wsp>
                        <wps:cNvPr id="399" name="Graphic 397"/>
                        <wps:cNvSpPr/>
                        <wps:spPr>
                          <a:xfrm>
                            <a:off x="45465" y="44957"/>
                            <a:ext cx="6085840" cy="7828280"/>
                          </a:xfrm>
                          <a:custGeom>
                            <a:avLst/>
                            <a:gdLst/>
                            <a:ahLst/>
                            <a:cxnLst/>
                            <a:rect l="l" t="t" r="r" b="b"/>
                            <a:pathLst>
                              <a:path w="6085840" h="7828280">
                                <a:moveTo>
                                  <a:pt x="0" y="0"/>
                                </a:moveTo>
                                <a:lnTo>
                                  <a:pt x="6085840" y="0"/>
                                </a:lnTo>
                                <a:lnTo>
                                  <a:pt x="6085840" y="7828280"/>
                                </a:lnTo>
                                <a:lnTo>
                                  <a:pt x="0" y="7828280"/>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AB94B26" id="Group 394" o:spid="_x0000_s1026" style="position:absolute;margin-left:50.5pt;margin-top:6.85pt;width:490.6pt;height:627.75pt;z-index:-15675392;mso-wrap-distance-left:0;mso-wrap-distance-right:0;mso-position-horizontal-relative:page" coordsize="62306,79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">
                <v:shape id="Image 395" o:spid="_x0000_s1027" type="#_x0000_t75" style="position:absolute;width:62301;height:797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">
                  <v:imagedata r:id="rId233" o:title=""/>
                </v:shape>
                <v:shape id="Image 396" o:spid="_x0000_s1028" type="#_x0000_t75" style="position:absolute;left:645;top:640;width:60477;height:779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">
                  <v:imagedata r:id="rId234" o:title=""/>
                </v:shape>
                <v:shape id="Graphic 397" o:spid="_x0000_s1029" style="position:absolute;left:454;top:449;width:60859;height:78283;visibility:visible;mso-wrap-style:square;v-text-anchor:top" coordsize="6085840,78282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" path="m,l6085840,r,7828280l,7828280,,xe" filled="f" strokeweight="3pt">
                  <v:path arrowok="t"/>
                </v:shape>
                <w10:wrap type="topAndBottom" anchorx="page"/>
              </v:group>
            </w:pict>
          </mc:Fallback>
        </mc:AlternateContent>
      </w:r>
    </w:p>
    <w:p w14:paraId="0D34C1C1" w14:textId="77777777" w:rsidR="00290FCD" w:rsidRDefault="00290FCD">
      <w:pPr>
        <w:pStyle w:val="Corpsdetexte"/>
        <w:rPr>
          <w:rFonts w:ascii="Book Antiqua"/>
          <w:sz w:val="9"/>
        </w:rPr>
        <w:sectPr w:rsidR="00290FCD">
          <w:pgSz w:w="11920" w:h="16850"/>
          <w:pgMar w:top="1400" w:right="708" w:bottom="280" w:left="425" w:header="1174" w:footer="0" w:gutter="0"/>
          <w:cols w:space="720"/>
        </w:sectPr>
      </w:pPr>
    </w:p>
    <w:p w14:paraId="3BF9AE34" w14:textId="77777777" w:rsidR="00290FCD" w:rsidRDefault="00290FCD">
      <w:pPr>
        <w:pStyle w:val="Corpsdetexte"/>
        <w:spacing w:before="10"/>
        <w:rPr>
          <w:rFonts w:ascii="Book Antiqua"/>
          <w:sz w:val="10"/>
        </w:rPr>
      </w:pPr>
    </w:p>
    <w:p w14:paraId="749CD75B"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3B5BD2A7" wp14:editId="4CAD14B4">
                <wp:extent cx="5401310" cy="20320"/>
                <wp:effectExtent l="0" t="0" r="0" b="8254"/>
                <wp:docPr id="398" name="Group 3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401" name="Graphic 399"/>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402" name="Graphic 400"/>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403" name="Graphic 401"/>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404" name="Graphic 402"/>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405" name="Graphic 403"/>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406" name="Graphic 404"/>
                        <wps:cNvSpPr/>
                        <wps:spPr>
                          <a:xfrm>
                            <a:off x="3" y="16761"/>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4A194DC5" id="Group 398"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">
                <v:shape id="Graphic 399"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" path="m5400929,l,,,2540r254,l254,19050r5400675,l5400929,2540r,-2540xe" fillcolor="#9f9f9f" stroked="f">
                  <v:path arrowok="t"/>
                </v:shape>
                <v:shape id="Graphic 400"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" path="m3035,l,,,3048r3035,l3035,xe" fillcolor="#e1e1e1" stroked="f">
                  <v:path arrowok="t"/>
                </v:shape>
                <v:shape id="Graphic 401"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" path="m3035,3048l,3048,,16764r3035,l3035,3048xem5401030,r-3022,l5398008,3048r3022,l5401030,xe" fillcolor="#9f9f9f" stroked="f">
                  <v:path arrowok="t"/>
                </v:shape>
                <v:shape id="Graphic 402"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" path="m3035,l,,,13716r3035,l3035,xe" fillcolor="#e1e1e1" stroked="f">
                  <v:path arrowok="t"/>
                </v:shape>
                <v:shape id="Graphic 403"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" path="m3047,l,,,3048r3047,l3047,xe" fillcolor="#9f9f9f" stroked="f">
                  <v:path arrowok="t"/>
                </v:shape>
                <v:shape id="Graphic 404"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" path="m5401043,r-3035,l,,,3048r5401043,l5401043,xe" fillcolor="#e1e1e1" stroked="f">
                  <v:path arrowok="t"/>
                </v:shape>
                <w10:anchorlock/>
              </v:group>
            </w:pict>
          </mc:Fallback>
        </mc:AlternateContent>
      </w:r>
    </w:p>
    <w:p w14:paraId="3FFEAF6D" w14:textId="77777777" w:rsidR="00290FCD" w:rsidRDefault="00B846D1">
      <w:pPr>
        <w:pStyle w:val="Corpsdetexte"/>
        <w:spacing w:before="136"/>
        <w:rPr>
          <w:rFonts w:ascii="Book Antiqua"/>
          <w:sz w:val="20"/>
        </w:rPr>
      </w:pPr>
      <w:r>
        <w:rPr>
          <w:rFonts w:ascii="Book Antiqua"/>
          <w:noProof/>
          <w:sz w:val="20"/>
        </w:rPr>
        <mc:AlternateContent>
          <mc:Choice Requires="wpg">
            <w:drawing>
              <wp:anchor distT="0" distB="0" distL="0" distR="0" simplePos="0" relativeHeight="487642112" behindDoc="1" locked="0" layoutInCell="1" allowOverlap="1" wp14:anchorId="27001489" wp14:editId="492088C3">
                <wp:simplePos x="0" y="0"/>
                <wp:positionH relativeFrom="page">
                  <wp:posOffset>641350</wp:posOffset>
                </wp:positionH>
                <wp:positionV relativeFrom="paragraph">
                  <wp:posOffset>259486</wp:posOffset>
                </wp:positionV>
                <wp:extent cx="6230620" cy="7362825"/>
                <wp:effectExtent l="0" t="0" r="0" b="0"/>
                <wp:wrapTopAndBottom/>
                <wp:docPr id="405" name="Group 4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30620" cy="7362825"/>
                          <a:chOff x="0" y="0"/>
                          <a:chExt cx="6230620" cy="7362825"/>
                        </a:xfrm>
                      </wpg:grpSpPr>
                      <pic:pic xmlns:pic="http://schemas.openxmlformats.org/drawingml/2006/picture">
                        <pic:nvPicPr>
                          <pic:cNvPr id="408" name="Image 406"/>
                          <pic:cNvPicPr/>
                        </pic:nvPicPr>
                        <pic:blipFill>
                          <a:blip r:embed="rId235" cstate="print"/>
                          <a:stretch>
                            <a:fillRect/>
                          </a:stretch>
                        </pic:blipFill>
                        <pic:spPr>
                          <a:xfrm>
                            <a:off x="0" y="0"/>
                            <a:ext cx="6230110" cy="7362431"/>
                          </a:xfrm>
                          <a:prstGeom prst="rect">
                            <a:avLst/>
                          </a:prstGeom>
                        </pic:spPr>
                      </pic:pic>
                      <pic:pic xmlns:pic="http://schemas.openxmlformats.org/drawingml/2006/picture">
                        <pic:nvPicPr>
                          <pic:cNvPr id="409" name="Image 407"/>
                          <pic:cNvPicPr/>
                        </pic:nvPicPr>
                        <pic:blipFill>
                          <a:blip r:embed="rId236" cstate="print"/>
                          <a:stretch>
                            <a:fillRect/>
                          </a:stretch>
                        </pic:blipFill>
                        <pic:spPr>
                          <a:xfrm>
                            <a:off x="64528" y="64135"/>
                            <a:ext cx="6047726" cy="7179942"/>
                          </a:xfrm>
                          <a:prstGeom prst="rect">
                            <a:avLst/>
                          </a:prstGeom>
                        </pic:spPr>
                      </pic:pic>
                      <wps:wsp>
                        <wps:cNvPr id="410" name="Graphic 408"/>
                        <wps:cNvSpPr/>
                        <wps:spPr>
                          <a:xfrm>
                            <a:off x="45465" y="45084"/>
                            <a:ext cx="6085840" cy="7218045"/>
                          </a:xfrm>
                          <a:custGeom>
                            <a:avLst/>
                            <a:gdLst/>
                            <a:ahLst/>
                            <a:cxnLst/>
                            <a:rect l="l" t="t" r="r" b="b"/>
                            <a:pathLst>
                              <a:path w="6085840" h="7218045">
                                <a:moveTo>
                                  <a:pt x="0" y="0"/>
                                </a:moveTo>
                                <a:lnTo>
                                  <a:pt x="6085840" y="0"/>
                                </a:lnTo>
                                <a:lnTo>
                                  <a:pt x="6085840" y="7218045"/>
                                </a:lnTo>
                                <a:lnTo>
                                  <a:pt x="0" y="7218045"/>
                                </a:lnTo>
                                <a:lnTo>
                                  <a:pt x="0" y="0"/>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9F9FFED" id="Group 405" o:spid="_x0000_s1026" style="position:absolute;margin-left:50.5pt;margin-top:20.45pt;width:490.6pt;height:579.75pt;z-index:-15674368;mso-wrap-distance-left:0;mso-wrap-distance-right:0;mso-position-horizontal-relative:page" coordsize="62306,7362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&#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">
                <v:shape id="Image 406" o:spid="_x0000_s1027" type="#_x0000_t75" style="position:absolute;width:62301;height:7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">
                  <v:imagedata r:id="rId237" o:title=""/>
                </v:shape>
                <v:shape id="Image 407" o:spid="_x0000_s1028" type="#_x0000_t75" style="position:absolute;left:645;top:641;width:60477;height:71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">
                  <v:imagedata r:id="rId238" o:title=""/>
                </v:shape>
                <v:shape id="Graphic 408" o:spid="_x0000_s1029" style="position:absolute;left:454;top:450;width:60859;height:72181;visibility:visible;mso-wrap-style:square;v-text-anchor:top" coordsize="6085840,72180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" path="m,l6085840,r,7218045l,7218045,,xe" filled="f" strokeweight="3pt">
                  <v:path arrowok="t"/>
                </v:shape>
                <w10:wrap type="topAndBottom" anchorx="page"/>
              </v:group>
            </w:pict>
          </mc:Fallback>
        </mc:AlternateContent>
      </w:r>
    </w:p>
    <w:p w14:paraId="289CBBB2" w14:textId="77777777" w:rsidR="00290FCD" w:rsidRDefault="00290FCD">
      <w:pPr>
        <w:pStyle w:val="Corpsdetexte"/>
        <w:rPr>
          <w:rFonts w:ascii="Book Antiqua"/>
          <w:sz w:val="20"/>
        </w:rPr>
        <w:sectPr w:rsidR="00290FCD">
          <w:pgSz w:w="11920" w:h="16850"/>
          <w:pgMar w:top="1400" w:right="708" w:bottom="280" w:left="425" w:header="1174" w:footer="0" w:gutter="0"/>
          <w:cols w:space="720"/>
        </w:sectPr>
      </w:pPr>
    </w:p>
    <w:p w14:paraId="1FD96000" w14:textId="77777777" w:rsidR="00290FCD" w:rsidRDefault="00290FCD">
      <w:pPr>
        <w:pStyle w:val="Corpsdetexte"/>
        <w:spacing w:before="10"/>
        <w:rPr>
          <w:rFonts w:ascii="Book Antiqua"/>
          <w:sz w:val="10"/>
        </w:rPr>
      </w:pPr>
    </w:p>
    <w:p w14:paraId="7144ACA6"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002B7523" wp14:editId="1E398075">
                <wp:extent cx="5401310" cy="20320"/>
                <wp:effectExtent l="0" t="0" r="0" b="8254"/>
                <wp:docPr id="409" name="Group 4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412" name="Graphic 410"/>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413" name="Graphic 411"/>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414" name="Graphic 412"/>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415" name="Graphic 413"/>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416" name="Graphic 414"/>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417" name="Graphic 415"/>
                        <wps:cNvSpPr/>
                        <wps:spPr>
                          <a:xfrm>
                            <a:off x="3" y="16761"/>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21BCC385" id="Group 409"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">
                <v:shape id="Graphic 410"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" path="m5400929,l,,,2540r254,l254,19050r5400675,l5400929,2540r,-2540xe" fillcolor="#9f9f9f" stroked="f">
                  <v:path arrowok="t"/>
                </v:shape>
                <v:shape id="Graphic 411"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" path="m3035,l,,,3048r3035,l3035,xe" fillcolor="#e1e1e1" stroked="f">
                  <v:path arrowok="t"/>
                </v:shape>
                <v:shape id="Graphic 412"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" path="m3035,3048l,3048,,16764r3035,l3035,3048xem5401030,r-3022,l5398008,3048r3022,l5401030,xe" fillcolor="#9f9f9f" stroked="f">
                  <v:path arrowok="t"/>
                </v:shape>
                <v:shape id="Graphic 413"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" path="m3035,l,,,13716r3035,l3035,xe" fillcolor="#e1e1e1" stroked="f">
                  <v:path arrowok="t"/>
                </v:shape>
                <v:shape id="Graphic 414"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" path="m3047,l,,,3048r3047,l3047,xe" fillcolor="#9f9f9f" stroked="f">
                  <v:path arrowok="t"/>
                </v:shape>
                <v:shape id="Graphic 415"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" path="m5401043,r-3035,l,,,3048r5401043,l5401043,xe" fillcolor="#e1e1e1" stroked="f">
                  <v:path arrowok="t"/>
                </v:shape>
                <w10:anchorlock/>
              </v:group>
            </w:pict>
          </mc:Fallback>
        </mc:AlternateContent>
      </w:r>
    </w:p>
    <w:p w14:paraId="72A05589" w14:textId="77777777" w:rsidR="00290FCD" w:rsidRDefault="00290FCD">
      <w:pPr>
        <w:pStyle w:val="Corpsdetexte"/>
        <w:spacing w:before="42"/>
        <w:rPr>
          <w:rFonts w:ascii="Book Antiqua"/>
          <w:sz w:val="28"/>
        </w:rPr>
      </w:pPr>
    </w:p>
    <w:p w14:paraId="0BFE6514" w14:textId="77777777" w:rsidR="00290FCD" w:rsidRDefault="00B846D1">
      <w:pPr>
        <w:pStyle w:val="Titre3"/>
        <w:rPr>
          <w:i/>
        </w:rPr>
      </w:pPr>
      <w:bookmarkStart w:id="136" w:name="_bookmark82"/>
      <w:bookmarkEnd w:id="136"/>
      <w:r>
        <w:t>ANNEXE</w:t>
      </w:r>
      <w:r>
        <w:rPr>
          <w:spacing w:val="-4"/>
        </w:rPr>
        <w:t xml:space="preserve"> </w:t>
      </w:r>
      <w:r>
        <w:t>5</w:t>
      </w:r>
      <w:r>
        <w:rPr>
          <w:spacing w:val="-2"/>
        </w:rPr>
        <w:t xml:space="preserve"> </w:t>
      </w:r>
      <w:r>
        <w:t>:</w:t>
      </w:r>
      <w:r>
        <w:rPr>
          <w:spacing w:val="-3"/>
        </w:rPr>
        <w:t xml:space="preserve"> </w:t>
      </w:r>
      <w:r>
        <w:t>LISTE</w:t>
      </w:r>
      <w:r>
        <w:rPr>
          <w:spacing w:val="-4"/>
        </w:rPr>
        <w:t xml:space="preserve"> </w:t>
      </w:r>
      <w:r>
        <w:t>NON</w:t>
      </w:r>
      <w:r>
        <w:rPr>
          <w:spacing w:val="-4"/>
        </w:rPr>
        <w:t xml:space="preserve"> </w:t>
      </w:r>
      <w:r>
        <w:t>EXHAUSTIVE</w:t>
      </w:r>
      <w:r>
        <w:rPr>
          <w:spacing w:val="-4"/>
        </w:rPr>
        <w:t xml:space="preserve"> </w:t>
      </w:r>
      <w:r>
        <w:t>DE</w:t>
      </w:r>
      <w:r>
        <w:rPr>
          <w:spacing w:val="-4"/>
        </w:rPr>
        <w:t xml:space="preserve"> </w:t>
      </w:r>
      <w:r>
        <w:t>POSSIBILITÉS</w:t>
      </w:r>
      <w:r>
        <w:rPr>
          <w:spacing w:val="-2"/>
        </w:rPr>
        <w:t xml:space="preserve"> </w:t>
      </w:r>
      <w:r>
        <w:t xml:space="preserve">DE DÉROGATIONS AUX NORMES LÉGISLATIVES OU RÉGLEMENTAIRES OUVERTES AUX PRÉFETS PAR DES TEXTES </w:t>
      </w:r>
      <w:r>
        <w:rPr>
          <w:i/>
        </w:rPr>
        <w:t>AD HOC</w:t>
      </w:r>
    </w:p>
    <w:p w14:paraId="397870EE" w14:textId="77777777" w:rsidR="00290FCD" w:rsidRDefault="00290FCD">
      <w:pPr>
        <w:pStyle w:val="Corpsdetexte"/>
        <w:spacing w:before="177" w:after="1"/>
        <w:rPr>
          <w:rFonts w:ascii="Book Antiqua"/>
          <w:b/>
          <w:i/>
          <w:sz w:val="20"/>
        </w:rPr>
      </w:pPr>
    </w:p>
    <w:tbl>
      <w:tblPr>
        <w:tblStyle w:val="TableNormal"/>
        <w:tblW w:w="0" w:type="auto"/>
        <w:tblInd w:w="13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5"/>
        <w:gridCol w:w="3713"/>
        <w:gridCol w:w="2933"/>
      </w:tblGrid>
      <w:tr w:rsidR="00290FCD" w14:paraId="31133FC2" w14:textId="77777777">
        <w:trPr>
          <w:trHeight w:val="722"/>
        </w:trPr>
        <w:tc>
          <w:tcPr>
            <w:tcW w:w="1745" w:type="dxa"/>
            <w:shd w:val="clear" w:color="auto" w:fill="D9D9D9"/>
          </w:tcPr>
          <w:p w14:paraId="5C912AEF" w14:textId="77777777" w:rsidR="00290FCD" w:rsidRDefault="00B846D1">
            <w:pPr>
              <w:pStyle w:val="TableParagraph"/>
              <w:spacing w:before="119"/>
              <w:ind w:left="549"/>
              <w:rPr>
                <w:rFonts w:ascii="Book Antiqua"/>
                <w:b/>
                <w:sz w:val="20"/>
              </w:rPr>
            </w:pPr>
            <w:r>
              <w:rPr>
                <w:rFonts w:ascii="Book Antiqua"/>
                <w:b/>
                <w:spacing w:val="-2"/>
                <w:sz w:val="20"/>
              </w:rPr>
              <w:t>Norme</w:t>
            </w:r>
          </w:p>
        </w:tc>
        <w:tc>
          <w:tcPr>
            <w:tcW w:w="3713" w:type="dxa"/>
            <w:shd w:val="clear" w:color="auto" w:fill="D9D9D9"/>
          </w:tcPr>
          <w:p w14:paraId="4828EFCF" w14:textId="77777777" w:rsidR="00290FCD" w:rsidRDefault="00B846D1">
            <w:pPr>
              <w:pStyle w:val="TableParagraph"/>
              <w:spacing w:before="119"/>
              <w:ind w:left="10"/>
              <w:jc w:val="center"/>
              <w:rPr>
                <w:rFonts w:ascii="Book Antiqua"/>
                <w:b/>
                <w:sz w:val="20"/>
              </w:rPr>
            </w:pPr>
            <w:r>
              <w:rPr>
                <w:rFonts w:ascii="Book Antiqua"/>
                <w:b/>
                <w:spacing w:val="-2"/>
                <w:sz w:val="20"/>
              </w:rPr>
              <w:t>Objet</w:t>
            </w:r>
          </w:p>
        </w:tc>
        <w:tc>
          <w:tcPr>
            <w:tcW w:w="2933" w:type="dxa"/>
            <w:shd w:val="clear" w:color="auto" w:fill="D9D9D9"/>
          </w:tcPr>
          <w:p w14:paraId="6584C1FF" w14:textId="77777777" w:rsidR="00290FCD" w:rsidRDefault="00B846D1">
            <w:pPr>
              <w:pStyle w:val="TableParagraph"/>
              <w:spacing w:before="119"/>
              <w:ind w:left="1161" w:hanging="725"/>
              <w:rPr>
                <w:rFonts w:ascii="Book Antiqua" w:hAnsi="Book Antiqua"/>
                <w:b/>
                <w:sz w:val="20"/>
              </w:rPr>
            </w:pPr>
            <w:r>
              <w:rPr>
                <w:rFonts w:ascii="Book Antiqua" w:hAnsi="Book Antiqua"/>
                <w:b/>
                <w:sz w:val="20"/>
              </w:rPr>
              <w:t>Consultation</w:t>
            </w:r>
            <w:r>
              <w:rPr>
                <w:rFonts w:ascii="Book Antiqua" w:hAnsi="Book Antiqua"/>
                <w:b/>
                <w:spacing w:val="-13"/>
                <w:sz w:val="20"/>
              </w:rPr>
              <w:t xml:space="preserve"> </w:t>
            </w:r>
            <w:r>
              <w:rPr>
                <w:rFonts w:ascii="Book Antiqua" w:hAnsi="Book Antiqua"/>
                <w:b/>
                <w:sz w:val="20"/>
              </w:rPr>
              <w:t>des</w:t>
            </w:r>
            <w:r>
              <w:rPr>
                <w:rFonts w:ascii="Book Antiqua" w:hAnsi="Book Antiqua"/>
                <w:b/>
                <w:spacing w:val="-12"/>
                <w:sz w:val="20"/>
              </w:rPr>
              <w:t xml:space="preserve"> </w:t>
            </w:r>
            <w:r>
              <w:rPr>
                <w:rFonts w:ascii="Book Antiqua" w:hAnsi="Book Antiqua"/>
                <w:b/>
                <w:sz w:val="20"/>
              </w:rPr>
              <w:t xml:space="preserve">élus </w:t>
            </w:r>
            <w:r>
              <w:rPr>
                <w:rFonts w:ascii="Book Antiqua" w:hAnsi="Book Antiqua"/>
                <w:b/>
                <w:spacing w:val="-2"/>
                <w:sz w:val="20"/>
              </w:rPr>
              <w:t>locaux</w:t>
            </w:r>
          </w:p>
        </w:tc>
      </w:tr>
      <w:tr w:rsidR="00290FCD" w14:paraId="1D7C5FA7" w14:textId="77777777">
        <w:trPr>
          <w:trHeight w:val="1480"/>
        </w:trPr>
        <w:tc>
          <w:tcPr>
            <w:tcW w:w="1745" w:type="dxa"/>
          </w:tcPr>
          <w:p w14:paraId="4A81D370" w14:textId="77777777" w:rsidR="00290FCD" w:rsidRDefault="0077445D">
            <w:pPr>
              <w:pStyle w:val="TableParagraph"/>
              <w:spacing w:before="124" w:line="244" w:lineRule="exact"/>
              <w:ind w:left="254"/>
              <w:rPr>
                <w:rFonts w:ascii="Book Antiqua"/>
                <w:sz w:val="20"/>
              </w:rPr>
            </w:pPr>
            <w:hyperlink r:id="rId239">
              <w:r w:rsidR="00B846D1">
                <w:rPr>
                  <w:rFonts w:ascii="Book Antiqua"/>
                  <w:sz w:val="20"/>
                  <w:u w:val="single"/>
                </w:rPr>
                <w:t>Art.</w:t>
              </w:r>
              <w:r w:rsidR="00B846D1">
                <w:rPr>
                  <w:rFonts w:ascii="Book Antiqua"/>
                  <w:spacing w:val="15"/>
                  <w:sz w:val="20"/>
                  <w:u w:val="single"/>
                </w:rPr>
                <w:t xml:space="preserve"> </w:t>
              </w:r>
              <w:r w:rsidR="00B846D1">
                <w:rPr>
                  <w:rFonts w:ascii="Book Antiqua"/>
                  <w:sz w:val="20"/>
                  <w:u w:val="single"/>
                </w:rPr>
                <w:t>L.</w:t>
              </w:r>
              <w:r w:rsidR="00B846D1">
                <w:rPr>
                  <w:rFonts w:ascii="Book Antiqua"/>
                  <w:spacing w:val="16"/>
                  <w:sz w:val="20"/>
                  <w:u w:val="single"/>
                </w:rPr>
                <w:t xml:space="preserve"> </w:t>
              </w:r>
              <w:r w:rsidR="00B846D1">
                <w:rPr>
                  <w:rFonts w:ascii="Book Antiqua"/>
                  <w:sz w:val="20"/>
                  <w:u w:val="single"/>
                </w:rPr>
                <w:t>181-</w:t>
              </w:r>
              <w:r w:rsidR="00B846D1">
                <w:rPr>
                  <w:rFonts w:ascii="Book Antiqua"/>
                  <w:spacing w:val="-5"/>
                  <w:sz w:val="20"/>
                  <w:u w:val="single"/>
                </w:rPr>
                <w:t>30</w:t>
              </w:r>
            </w:hyperlink>
          </w:p>
          <w:p w14:paraId="719940FB" w14:textId="77777777" w:rsidR="00290FCD" w:rsidRDefault="0077445D">
            <w:pPr>
              <w:pStyle w:val="TableParagraph"/>
              <w:ind w:left="112" w:firstLine="252"/>
              <w:rPr>
                <w:rFonts w:ascii="Book Antiqua" w:hAnsi="Book Antiqua"/>
                <w:sz w:val="20"/>
              </w:rPr>
            </w:pPr>
            <w:hyperlink r:id="rId240">
              <w:r w:rsidR="00B846D1">
                <w:rPr>
                  <w:rFonts w:ascii="Book Antiqua" w:hAnsi="Book Antiqua"/>
                  <w:sz w:val="20"/>
                  <w:u w:val="single"/>
                </w:rPr>
                <w:t>du code de</w:t>
              </w:r>
            </w:hyperlink>
            <w:r w:rsidR="00B846D1">
              <w:rPr>
                <w:rFonts w:ascii="Book Antiqua" w:hAnsi="Book Antiqua"/>
                <w:sz w:val="20"/>
              </w:rPr>
              <w:t xml:space="preserve"> </w:t>
            </w:r>
            <w:hyperlink r:id="rId241">
              <w:r w:rsidR="00B846D1">
                <w:rPr>
                  <w:rFonts w:ascii="Book Antiqua" w:hAnsi="Book Antiqua"/>
                  <w:spacing w:val="-4"/>
                  <w:sz w:val="20"/>
                  <w:u w:val="single"/>
                </w:rPr>
                <w:t>l’environnement</w:t>
              </w:r>
            </w:hyperlink>
          </w:p>
        </w:tc>
        <w:tc>
          <w:tcPr>
            <w:tcW w:w="3713" w:type="dxa"/>
          </w:tcPr>
          <w:p w14:paraId="1F5EE076" w14:textId="77777777" w:rsidR="00290FCD" w:rsidRDefault="00B846D1">
            <w:pPr>
              <w:pStyle w:val="TableParagraph"/>
              <w:spacing w:before="117"/>
              <w:ind w:left="431" w:right="417" w:hanging="2"/>
              <w:jc w:val="center"/>
              <w:rPr>
                <w:rFonts w:ascii="Book Antiqua" w:hAnsi="Book Antiqua"/>
                <w:sz w:val="20"/>
              </w:rPr>
            </w:pPr>
            <w:r>
              <w:rPr>
                <w:rFonts w:ascii="Book Antiqua" w:hAnsi="Book Antiqua"/>
                <w:sz w:val="20"/>
              </w:rPr>
              <w:t>Autorisation dérogation de l’exécution</w:t>
            </w:r>
            <w:r>
              <w:rPr>
                <w:rFonts w:ascii="Book Antiqua" w:hAnsi="Book Antiqua"/>
                <w:spacing w:val="-4"/>
                <w:sz w:val="20"/>
              </w:rPr>
              <w:t xml:space="preserve"> </w:t>
            </w:r>
            <w:r>
              <w:rPr>
                <w:rFonts w:ascii="Book Antiqua" w:hAnsi="Book Antiqua"/>
                <w:sz w:val="20"/>
              </w:rPr>
              <w:t>anticipée</w:t>
            </w:r>
            <w:r>
              <w:rPr>
                <w:rFonts w:ascii="Book Antiqua" w:hAnsi="Book Antiqua"/>
                <w:spacing w:val="-2"/>
                <w:sz w:val="20"/>
              </w:rPr>
              <w:t xml:space="preserve"> </w:t>
            </w:r>
            <w:r>
              <w:rPr>
                <w:rFonts w:ascii="Book Antiqua" w:hAnsi="Book Antiqua"/>
                <w:sz w:val="20"/>
              </w:rPr>
              <w:t>de</w:t>
            </w:r>
            <w:r>
              <w:rPr>
                <w:rFonts w:ascii="Book Antiqua" w:hAnsi="Book Antiqua"/>
                <w:spacing w:val="-2"/>
                <w:sz w:val="20"/>
              </w:rPr>
              <w:t xml:space="preserve"> </w:t>
            </w:r>
            <w:r>
              <w:rPr>
                <w:rFonts w:ascii="Book Antiqua" w:hAnsi="Book Antiqua"/>
                <w:sz w:val="20"/>
              </w:rPr>
              <w:t>certains travaux</w:t>
            </w:r>
            <w:r>
              <w:rPr>
                <w:rFonts w:ascii="Book Antiqua" w:hAnsi="Book Antiqua"/>
                <w:spacing w:val="-10"/>
                <w:sz w:val="20"/>
              </w:rPr>
              <w:t xml:space="preserve"> </w:t>
            </w:r>
            <w:r>
              <w:rPr>
                <w:rFonts w:ascii="Book Antiqua" w:hAnsi="Book Antiqua"/>
                <w:sz w:val="20"/>
              </w:rPr>
              <w:t>de</w:t>
            </w:r>
            <w:r>
              <w:rPr>
                <w:rFonts w:ascii="Book Antiqua" w:hAnsi="Book Antiqua"/>
                <w:spacing w:val="-9"/>
                <w:sz w:val="20"/>
              </w:rPr>
              <w:t xml:space="preserve"> </w:t>
            </w:r>
            <w:r>
              <w:rPr>
                <w:rFonts w:ascii="Book Antiqua" w:hAnsi="Book Antiqua"/>
                <w:sz w:val="20"/>
              </w:rPr>
              <w:t>construction</w:t>
            </w:r>
            <w:r>
              <w:rPr>
                <w:rFonts w:ascii="Book Antiqua" w:hAnsi="Book Antiqua"/>
                <w:spacing w:val="-11"/>
                <w:sz w:val="20"/>
              </w:rPr>
              <w:t xml:space="preserve"> </w:t>
            </w:r>
            <w:r>
              <w:rPr>
                <w:rFonts w:ascii="Book Antiqua" w:hAnsi="Book Antiqua"/>
                <w:sz w:val="20"/>
              </w:rPr>
              <w:t>avant</w:t>
            </w:r>
            <w:r>
              <w:rPr>
                <w:rFonts w:ascii="Book Antiqua" w:hAnsi="Book Antiqua"/>
                <w:spacing w:val="-10"/>
                <w:sz w:val="20"/>
              </w:rPr>
              <w:t xml:space="preserve"> </w:t>
            </w:r>
            <w:r>
              <w:rPr>
                <w:rFonts w:ascii="Book Antiqua" w:hAnsi="Book Antiqua"/>
                <w:sz w:val="20"/>
              </w:rPr>
              <w:t xml:space="preserve">la délivrance de l’autorisation </w:t>
            </w:r>
            <w:r>
              <w:rPr>
                <w:rFonts w:ascii="Book Antiqua" w:hAnsi="Book Antiqua"/>
                <w:spacing w:val="-2"/>
                <w:sz w:val="20"/>
              </w:rPr>
              <w:t>environnementale</w:t>
            </w:r>
          </w:p>
        </w:tc>
        <w:tc>
          <w:tcPr>
            <w:tcW w:w="2933" w:type="dxa"/>
          </w:tcPr>
          <w:p w14:paraId="15D5CB56" w14:textId="77777777" w:rsidR="00290FCD" w:rsidRDefault="00290FCD">
            <w:pPr>
              <w:pStyle w:val="TableParagraph"/>
              <w:rPr>
                <w:rFonts w:ascii="Book Antiqua"/>
                <w:b/>
                <w:i/>
                <w:sz w:val="20"/>
              </w:rPr>
            </w:pPr>
          </w:p>
          <w:p w14:paraId="45E66C1F" w14:textId="77777777" w:rsidR="00290FCD" w:rsidRDefault="00290FCD">
            <w:pPr>
              <w:pStyle w:val="TableParagraph"/>
              <w:spacing w:before="131"/>
              <w:rPr>
                <w:rFonts w:ascii="Book Antiqua"/>
                <w:b/>
                <w:i/>
                <w:sz w:val="20"/>
              </w:rPr>
            </w:pPr>
          </w:p>
          <w:p w14:paraId="33CEBED9" w14:textId="77777777" w:rsidR="00290FCD" w:rsidRDefault="00B846D1">
            <w:pPr>
              <w:pStyle w:val="TableParagraph"/>
              <w:spacing w:before="1"/>
              <w:ind w:left="114" w:right="101"/>
              <w:jc w:val="center"/>
              <w:rPr>
                <w:rFonts w:ascii="Book Antiqua"/>
                <w:sz w:val="20"/>
              </w:rPr>
            </w:pPr>
            <w:r>
              <w:rPr>
                <w:rFonts w:ascii="Book Antiqua"/>
                <w:spacing w:val="-5"/>
                <w:sz w:val="20"/>
              </w:rPr>
              <w:t>Non</w:t>
            </w:r>
          </w:p>
        </w:tc>
      </w:tr>
      <w:tr w:rsidR="00290FCD" w14:paraId="6853E782" w14:textId="77777777">
        <w:trPr>
          <w:trHeight w:val="1482"/>
        </w:trPr>
        <w:tc>
          <w:tcPr>
            <w:tcW w:w="1745" w:type="dxa"/>
          </w:tcPr>
          <w:p w14:paraId="476E54D2" w14:textId="77777777" w:rsidR="00290FCD" w:rsidRDefault="0077445D">
            <w:pPr>
              <w:pStyle w:val="TableParagraph"/>
              <w:spacing w:before="124"/>
              <w:ind w:left="194"/>
              <w:rPr>
                <w:rFonts w:ascii="Book Antiqua"/>
                <w:sz w:val="20"/>
              </w:rPr>
            </w:pPr>
            <w:hyperlink r:id="rId242">
              <w:r w:rsidR="00B846D1">
                <w:rPr>
                  <w:rFonts w:ascii="Book Antiqua"/>
                  <w:sz w:val="20"/>
                  <w:u w:val="single"/>
                </w:rPr>
                <w:t>Art.</w:t>
              </w:r>
              <w:r w:rsidR="00B846D1">
                <w:rPr>
                  <w:rFonts w:ascii="Book Antiqua"/>
                  <w:spacing w:val="13"/>
                  <w:sz w:val="20"/>
                  <w:u w:val="single"/>
                </w:rPr>
                <w:t xml:space="preserve"> </w:t>
              </w:r>
              <w:r w:rsidR="00B846D1">
                <w:rPr>
                  <w:rFonts w:ascii="Book Antiqua"/>
                  <w:sz w:val="20"/>
                  <w:u w:val="single"/>
                </w:rPr>
                <w:t>L.</w:t>
              </w:r>
              <w:r w:rsidR="00B846D1">
                <w:rPr>
                  <w:rFonts w:ascii="Book Antiqua"/>
                  <w:spacing w:val="12"/>
                  <w:sz w:val="20"/>
                  <w:u w:val="single"/>
                </w:rPr>
                <w:t xml:space="preserve"> </w:t>
              </w:r>
              <w:r w:rsidR="00B846D1">
                <w:rPr>
                  <w:rFonts w:ascii="Book Antiqua"/>
                  <w:sz w:val="20"/>
                  <w:u w:val="single"/>
                </w:rPr>
                <w:t>411-2</w:t>
              </w:r>
              <w:r w:rsidR="00B846D1">
                <w:rPr>
                  <w:rFonts w:ascii="Book Antiqua"/>
                  <w:spacing w:val="10"/>
                  <w:sz w:val="20"/>
                  <w:u w:val="single"/>
                </w:rPr>
                <w:t xml:space="preserve"> </w:t>
              </w:r>
              <w:r w:rsidR="00B846D1">
                <w:rPr>
                  <w:rFonts w:ascii="Book Antiqua"/>
                  <w:spacing w:val="-5"/>
                  <w:sz w:val="20"/>
                  <w:u w:val="single"/>
                </w:rPr>
                <w:t>et</w:t>
              </w:r>
            </w:hyperlink>
          </w:p>
          <w:p w14:paraId="6EB8DD3E" w14:textId="77777777" w:rsidR="00290FCD" w:rsidRDefault="0077445D">
            <w:pPr>
              <w:pStyle w:val="TableParagraph"/>
              <w:spacing w:before="1" w:line="245" w:lineRule="exact"/>
              <w:ind w:left="398"/>
              <w:rPr>
                <w:rFonts w:ascii="Book Antiqua"/>
                <w:sz w:val="20"/>
              </w:rPr>
            </w:pPr>
            <w:hyperlink r:id="rId243">
              <w:r w:rsidR="00B846D1">
                <w:rPr>
                  <w:rFonts w:ascii="Book Antiqua"/>
                  <w:sz w:val="20"/>
                  <w:u w:val="single"/>
                </w:rPr>
                <w:t>R.</w:t>
              </w:r>
              <w:r w:rsidR="00B846D1">
                <w:rPr>
                  <w:rFonts w:ascii="Book Antiqua"/>
                  <w:spacing w:val="12"/>
                  <w:sz w:val="20"/>
                  <w:u w:val="single"/>
                </w:rPr>
                <w:t xml:space="preserve"> </w:t>
              </w:r>
              <w:r w:rsidR="00B846D1">
                <w:rPr>
                  <w:rFonts w:ascii="Book Antiqua"/>
                  <w:sz w:val="20"/>
                  <w:u w:val="single"/>
                </w:rPr>
                <w:t>411-6</w:t>
              </w:r>
              <w:r w:rsidR="00B846D1">
                <w:rPr>
                  <w:rFonts w:ascii="Book Antiqua"/>
                  <w:spacing w:val="11"/>
                  <w:sz w:val="20"/>
                  <w:u w:val="single"/>
                </w:rPr>
                <w:t xml:space="preserve"> </w:t>
              </w:r>
              <w:r w:rsidR="00B846D1">
                <w:rPr>
                  <w:rFonts w:ascii="Book Antiqua"/>
                  <w:spacing w:val="-5"/>
                  <w:sz w:val="20"/>
                  <w:u w:val="single"/>
                </w:rPr>
                <w:t>et</w:t>
              </w:r>
            </w:hyperlink>
          </w:p>
          <w:p w14:paraId="450C9560" w14:textId="77777777" w:rsidR="00290FCD" w:rsidRDefault="0077445D">
            <w:pPr>
              <w:pStyle w:val="TableParagraph"/>
              <w:ind w:left="158" w:right="140" w:hanging="2"/>
              <w:jc w:val="center"/>
              <w:rPr>
                <w:rFonts w:ascii="Book Antiqua" w:hAnsi="Book Antiqua"/>
                <w:sz w:val="20"/>
              </w:rPr>
            </w:pPr>
            <w:hyperlink r:id="rId244">
              <w:r w:rsidR="00B846D1">
                <w:rPr>
                  <w:rFonts w:ascii="Book Antiqua" w:hAnsi="Book Antiqua"/>
                  <w:sz w:val="20"/>
                  <w:u w:val="single"/>
                </w:rPr>
                <w:t>suivants du</w:t>
              </w:r>
            </w:hyperlink>
            <w:r w:rsidR="00B846D1">
              <w:rPr>
                <w:rFonts w:ascii="Book Antiqua" w:hAnsi="Book Antiqua"/>
                <w:sz w:val="20"/>
              </w:rPr>
              <w:t xml:space="preserve"> </w:t>
            </w:r>
            <w:hyperlink r:id="rId245">
              <w:r w:rsidR="00B846D1">
                <w:rPr>
                  <w:rFonts w:ascii="Book Antiqua" w:hAnsi="Book Antiqua"/>
                  <w:sz w:val="20"/>
                  <w:u w:val="single"/>
                </w:rPr>
                <w:t>code de</w:t>
              </w:r>
            </w:hyperlink>
            <w:r w:rsidR="00B846D1">
              <w:rPr>
                <w:rFonts w:ascii="Book Antiqua" w:hAnsi="Book Antiqua"/>
                <w:sz w:val="20"/>
              </w:rPr>
              <w:t xml:space="preserve"> </w:t>
            </w:r>
            <w:hyperlink r:id="rId246">
              <w:r w:rsidR="00B846D1">
                <w:rPr>
                  <w:rFonts w:ascii="Book Antiqua" w:hAnsi="Book Antiqua"/>
                  <w:spacing w:val="-4"/>
                  <w:sz w:val="20"/>
                  <w:u w:val="single"/>
                </w:rPr>
                <w:t>l’environnement</w:t>
              </w:r>
            </w:hyperlink>
          </w:p>
        </w:tc>
        <w:tc>
          <w:tcPr>
            <w:tcW w:w="3713" w:type="dxa"/>
          </w:tcPr>
          <w:p w14:paraId="0ECB557A" w14:textId="77777777" w:rsidR="00290FCD" w:rsidRDefault="00B846D1">
            <w:pPr>
              <w:pStyle w:val="TableParagraph"/>
              <w:spacing w:before="119"/>
              <w:ind w:left="256" w:right="182" w:hanging="46"/>
              <w:rPr>
                <w:rFonts w:ascii="Book Antiqua" w:hAnsi="Book Antiqua"/>
                <w:sz w:val="20"/>
              </w:rPr>
            </w:pPr>
            <w:r>
              <w:rPr>
                <w:rFonts w:ascii="Book Antiqua" w:hAnsi="Book Antiqua"/>
                <w:sz w:val="20"/>
              </w:rPr>
              <w:t>Dérogation</w:t>
            </w:r>
            <w:r>
              <w:rPr>
                <w:rFonts w:ascii="Book Antiqua" w:hAnsi="Book Antiqua"/>
                <w:spacing w:val="-13"/>
                <w:sz w:val="20"/>
              </w:rPr>
              <w:t xml:space="preserve"> </w:t>
            </w:r>
            <w:r>
              <w:rPr>
                <w:rFonts w:ascii="Book Antiqua" w:hAnsi="Book Antiqua"/>
                <w:sz w:val="20"/>
              </w:rPr>
              <w:t>à</w:t>
            </w:r>
            <w:r>
              <w:rPr>
                <w:rFonts w:ascii="Book Antiqua" w:hAnsi="Book Antiqua"/>
                <w:spacing w:val="-12"/>
                <w:sz w:val="20"/>
              </w:rPr>
              <w:t xml:space="preserve"> </w:t>
            </w:r>
            <w:r>
              <w:rPr>
                <w:rFonts w:ascii="Book Antiqua" w:hAnsi="Book Antiqua"/>
                <w:sz w:val="20"/>
              </w:rPr>
              <w:t>certaines</w:t>
            </w:r>
            <w:r>
              <w:rPr>
                <w:rFonts w:ascii="Book Antiqua" w:hAnsi="Book Antiqua"/>
                <w:spacing w:val="-13"/>
                <w:sz w:val="20"/>
              </w:rPr>
              <w:t xml:space="preserve"> </w:t>
            </w:r>
            <w:r>
              <w:rPr>
                <w:rFonts w:ascii="Book Antiqua" w:hAnsi="Book Antiqua"/>
                <w:sz w:val="20"/>
              </w:rPr>
              <w:t>interdictions de</w:t>
            </w:r>
            <w:r>
              <w:rPr>
                <w:rFonts w:ascii="Book Antiqua" w:hAnsi="Book Antiqua"/>
                <w:spacing w:val="-9"/>
                <w:sz w:val="20"/>
              </w:rPr>
              <w:t xml:space="preserve"> </w:t>
            </w:r>
            <w:r>
              <w:rPr>
                <w:rFonts w:ascii="Book Antiqua" w:hAnsi="Book Antiqua"/>
                <w:sz w:val="20"/>
              </w:rPr>
              <w:t>destruction</w:t>
            </w:r>
            <w:r>
              <w:rPr>
                <w:rFonts w:ascii="Book Antiqua" w:hAnsi="Book Antiqua"/>
                <w:spacing w:val="-9"/>
                <w:sz w:val="20"/>
              </w:rPr>
              <w:t xml:space="preserve"> </w:t>
            </w:r>
            <w:r>
              <w:rPr>
                <w:rFonts w:ascii="Book Antiqua" w:hAnsi="Book Antiqua"/>
                <w:sz w:val="20"/>
              </w:rPr>
              <w:t>d’espèces</w:t>
            </w:r>
            <w:r>
              <w:rPr>
                <w:rFonts w:ascii="Book Antiqua" w:hAnsi="Book Antiqua"/>
                <w:spacing w:val="-10"/>
                <w:sz w:val="20"/>
              </w:rPr>
              <w:t xml:space="preserve"> </w:t>
            </w:r>
            <w:r>
              <w:rPr>
                <w:rFonts w:ascii="Book Antiqua" w:hAnsi="Book Antiqua"/>
                <w:spacing w:val="-2"/>
                <w:sz w:val="20"/>
              </w:rPr>
              <w:t>protégées</w:t>
            </w:r>
          </w:p>
        </w:tc>
        <w:tc>
          <w:tcPr>
            <w:tcW w:w="2933" w:type="dxa"/>
          </w:tcPr>
          <w:p w14:paraId="299AD561" w14:textId="77777777" w:rsidR="00290FCD" w:rsidRDefault="00290FCD">
            <w:pPr>
              <w:pStyle w:val="TableParagraph"/>
              <w:rPr>
                <w:rFonts w:ascii="Book Antiqua"/>
                <w:b/>
                <w:i/>
                <w:sz w:val="20"/>
              </w:rPr>
            </w:pPr>
          </w:p>
          <w:p w14:paraId="33F8BC96" w14:textId="77777777" w:rsidR="00290FCD" w:rsidRDefault="00290FCD">
            <w:pPr>
              <w:pStyle w:val="TableParagraph"/>
              <w:spacing w:before="134"/>
              <w:rPr>
                <w:rFonts w:ascii="Book Antiqua"/>
                <w:b/>
                <w:i/>
                <w:sz w:val="20"/>
              </w:rPr>
            </w:pPr>
          </w:p>
          <w:p w14:paraId="686791DE" w14:textId="77777777" w:rsidR="00290FCD" w:rsidRDefault="00B846D1">
            <w:pPr>
              <w:pStyle w:val="TableParagraph"/>
              <w:ind w:left="114" w:right="101"/>
              <w:jc w:val="center"/>
              <w:rPr>
                <w:rFonts w:ascii="Book Antiqua"/>
                <w:sz w:val="20"/>
              </w:rPr>
            </w:pPr>
            <w:r>
              <w:rPr>
                <w:rFonts w:ascii="Book Antiqua"/>
                <w:spacing w:val="-5"/>
                <w:sz w:val="20"/>
              </w:rPr>
              <w:t>Non</w:t>
            </w:r>
          </w:p>
        </w:tc>
      </w:tr>
      <w:tr w:rsidR="00290FCD" w14:paraId="18BA3EB4" w14:textId="77777777">
        <w:trPr>
          <w:trHeight w:val="1233"/>
        </w:trPr>
        <w:tc>
          <w:tcPr>
            <w:tcW w:w="1745" w:type="dxa"/>
          </w:tcPr>
          <w:p w14:paraId="75E55BB6" w14:textId="77777777" w:rsidR="00290FCD" w:rsidRDefault="0077445D">
            <w:pPr>
              <w:pStyle w:val="TableParagraph"/>
              <w:spacing w:before="115"/>
              <w:ind w:left="645" w:hanging="492"/>
              <w:rPr>
                <w:rFonts w:ascii="Book Antiqua"/>
                <w:sz w:val="20"/>
              </w:rPr>
            </w:pPr>
            <w:hyperlink r:id="rId247">
              <w:r w:rsidR="00B846D1">
                <w:rPr>
                  <w:rFonts w:ascii="Book Antiqua"/>
                  <w:sz w:val="20"/>
                  <w:u w:val="single"/>
                </w:rPr>
                <w:t>Art.</w:t>
              </w:r>
              <w:r w:rsidR="00B846D1">
                <w:rPr>
                  <w:rFonts w:ascii="Book Antiqua"/>
                  <w:spacing w:val="-13"/>
                  <w:sz w:val="20"/>
                  <w:u w:val="single"/>
                </w:rPr>
                <w:t xml:space="preserve"> </w:t>
              </w:r>
              <w:r w:rsidR="00B846D1">
                <w:rPr>
                  <w:rFonts w:ascii="Book Antiqua"/>
                  <w:sz w:val="20"/>
                  <w:u w:val="single"/>
                </w:rPr>
                <w:t>L.</w:t>
              </w:r>
              <w:r w:rsidR="00B846D1">
                <w:rPr>
                  <w:rFonts w:ascii="Book Antiqua"/>
                  <w:spacing w:val="-12"/>
                  <w:sz w:val="20"/>
                  <w:u w:val="single"/>
                </w:rPr>
                <w:t xml:space="preserve"> </w:t>
              </w:r>
              <w:r w:rsidR="00B846D1">
                <w:rPr>
                  <w:rFonts w:ascii="Book Antiqua"/>
                  <w:sz w:val="20"/>
                  <w:u w:val="single"/>
                </w:rPr>
                <w:t>302-5</w:t>
              </w:r>
              <w:r w:rsidR="00B846D1">
                <w:rPr>
                  <w:rFonts w:ascii="Book Antiqua"/>
                  <w:spacing w:val="-12"/>
                  <w:sz w:val="20"/>
                  <w:u w:val="single"/>
                </w:rPr>
                <w:t xml:space="preserve"> </w:t>
              </w:r>
              <w:r w:rsidR="00B846D1">
                <w:rPr>
                  <w:rFonts w:ascii="Book Antiqua"/>
                  <w:sz w:val="20"/>
                  <w:u w:val="single"/>
                </w:rPr>
                <w:t>du</w:t>
              </w:r>
            </w:hyperlink>
            <w:r w:rsidR="00B846D1">
              <w:rPr>
                <w:rFonts w:ascii="Book Antiqua"/>
                <w:sz w:val="20"/>
              </w:rPr>
              <w:t xml:space="preserve"> </w:t>
            </w:r>
            <w:hyperlink r:id="rId248">
              <w:r w:rsidR="00B846D1">
                <w:rPr>
                  <w:rFonts w:ascii="Book Antiqua"/>
                  <w:spacing w:val="-4"/>
                  <w:sz w:val="20"/>
                  <w:u w:val="single"/>
                </w:rPr>
                <w:t>CCH</w:t>
              </w:r>
            </w:hyperlink>
          </w:p>
        </w:tc>
        <w:tc>
          <w:tcPr>
            <w:tcW w:w="3713" w:type="dxa"/>
          </w:tcPr>
          <w:p w14:paraId="7AFC4E20" w14:textId="77777777" w:rsidR="00290FCD" w:rsidRDefault="00B846D1">
            <w:pPr>
              <w:pStyle w:val="TableParagraph"/>
              <w:spacing w:before="115"/>
              <w:ind w:left="268" w:right="252" w:hanging="4"/>
              <w:jc w:val="center"/>
              <w:rPr>
                <w:rFonts w:ascii="Book Antiqua" w:hAnsi="Book Antiqua"/>
                <w:sz w:val="20"/>
              </w:rPr>
            </w:pPr>
            <w:r>
              <w:rPr>
                <w:rFonts w:ascii="Book Antiqua" w:hAnsi="Book Antiqua"/>
                <w:sz w:val="20"/>
              </w:rPr>
              <w:t>Dérogation à l’obligation de construction d’au moins 25% de logements</w:t>
            </w:r>
            <w:r>
              <w:rPr>
                <w:rFonts w:ascii="Book Antiqua" w:hAnsi="Book Antiqua"/>
                <w:spacing w:val="-11"/>
                <w:sz w:val="20"/>
              </w:rPr>
              <w:t xml:space="preserve"> </w:t>
            </w:r>
            <w:r>
              <w:rPr>
                <w:rFonts w:ascii="Book Antiqua" w:hAnsi="Book Antiqua"/>
                <w:sz w:val="20"/>
              </w:rPr>
              <w:t>locatifs</w:t>
            </w:r>
            <w:r>
              <w:rPr>
                <w:rFonts w:ascii="Book Antiqua" w:hAnsi="Book Antiqua"/>
                <w:spacing w:val="-11"/>
                <w:sz w:val="20"/>
              </w:rPr>
              <w:t xml:space="preserve"> </w:t>
            </w:r>
            <w:r>
              <w:rPr>
                <w:rFonts w:ascii="Book Antiqua" w:hAnsi="Book Antiqua"/>
                <w:sz w:val="20"/>
              </w:rPr>
              <w:t>sociaux</w:t>
            </w:r>
            <w:r>
              <w:rPr>
                <w:rFonts w:ascii="Book Antiqua" w:hAnsi="Book Antiqua"/>
                <w:spacing w:val="-8"/>
                <w:sz w:val="20"/>
              </w:rPr>
              <w:t xml:space="preserve"> </w:t>
            </w:r>
            <w:r>
              <w:rPr>
                <w:rFonts w:ascii="Book Antiqua" w:hAnsi="Book Antiqua"/>
                <w:sz w:val="20"/>
              </w:rPr>
              <w:t>parmi</w:t>
            </w:r>
            <w:r>
              <w:rPr>
                <w:rFonts w:ascii="Book Antiqua" w:hAnsi="Book Antiqua"/>
                <w:spacing w:val="-11"/>
                <w:sz w:val="20"/>
              </w:rPr>
              <w:t xml:space="preserve"> </w:t>
            </w:r>
            <w:r>
              <w:rPr>
                <w:rFonts w:ascii="Book Antiqua" w:hAnsi="Book Antiqua"/>
                <w:sz w:val="20"/>
              </w:rPr>
              <w:t>les logements familiaux</w:t>
            </w:r>
          </w:p>
        </w:tc>
        <w:tc>
          <w:tcPr>
            <w:tcW w:w="2933" w:type="dxa"/>
          </w:tcPr>
          <w:p w14:paraId="3C4E08F4" w14:textId="77777777" w:rsidR="00290FCD" w:rsidRDefault="00B846D1">
            <w:pPr>
              <w:pStyle w:val="TableParagraph"/>
              <w:spacing w:before="115"/>
              <w:ind w:left="114" w:right="99"/>
              <w:jc w:val="center"/>
              <w:rPr>
                <w:rFonts w:ascii="Book Antiqua" w:hAnsi="Book Antiqua"/>
                <w:sz w:val="20"/>
              </w:rPr>
            </w:pPr>
            <w:r>
              <w:rPr>
                <w:rFonts w:ascii="Book Antiqua" w:hAnsi="Book Antiqua"/>
                <w:sz w:val="20"/>
              </w:rPr>
              <w:t>Dérogation</w:t>
            </w:r>
            <w:r>
              <w:rPr>
                <w:rFonts w:ascii="Book Antiqua" w:hAnsi="Book Antiqua"/>
                <w:spacing w:val="-13"/>
                <w:sz w:val="20"/>
              </w:rPr>
              <w:t xml:space="preserve"> </w:t>
            </w:r>
            <w:r>
              <w:rPr>
                <w:rFonts w:ascii="Book Antiqua" w:hAnsi="Book Antiqua"/>
                <w:sz w:val="20"/>
              </w:rPr>
              <w:t>accordée</w:t>
            </w:r>
            <w:r>
              <w:rPr>
                <w:rFonts w:ascii="Book Antiqua" w:hAnsi="Book Antiqua"/>
                <w:spacing w:val="-12"/>
                <w:sz w:val="20"/>
              </w:rPr>
              <w:t xml:space="preserve"> </w:t>
            </w:r>
            <w:r>
              <w:rPr>
                <w:rFonts w:ascii="Book Antiqua" w:hAnsi="Book Antiqua"/>
                <w:sz w:val="20"/>
              </w:rPr>
              <w:t xml:space="preserve">sur demande motivée de la </w:t>
            </w:r>
            <w:r>
              <w:rPr>
                <w:rFonts w:ascii="Book Antiqua" w:hAnsi="Book Antiqua"/>
                <w:spacing w:val="-2"/>
                <w:sz w:val="20"/>
              </w:rPr>
              <w:t>commune</w:t>
            </w:r>
          </w:p>
        </w:tc>
      </w:tr>
      <w:tr w:rsidR="00290FCD" w14:paraId="06A308B4" w14:textId="77777777">
        <w:trPr>
          <w:trHeight w:val="986"/>
        </w:trPr>
        <w:tc>
          <w:tcPr>
            <w:tcW w:w="1745" w:type="dxa"/>
          </w:tcPr>
          <w:p w14:paraId="3C042C7F" w14:textId="77777777" w:rsidR="00290FCD" w:rsidRDefault="0077445D">
            <w:pPr>
              <w:pStyle w:val="TableParagraph"/>
              <w:spacing w:before="117"/>
              <w:ind w:left="645" w:hanging="492"/>
              <w:rPr>
                <w:rFonts w:ascii="Book Antiqua"/>
                <w:sz w:val="20"/>
              </w:rPr>
            </w:pPr>
            <w:hyperlink r:id="rId249">
              <w:r w:rsidR="00B846D1">
                <w:rPr>
                  <w:rFonts w:ascii="Book Antiqua"/>
                  <w:sz w:val="20"/>
                  <w:u w:val="single"/>
                </w:rPr>
                <w:t>Art.</w:t>
              </w:r>
              <w:r w:rsidR="00B846D1">
                <w:rPr>
                  <w:rFonts w:ascii="Book Antiqua"/>
                  <w:spacing w:val="-13"/>
                  <w:sz w:val="20"/>
                  <w:u w:val="single"/>
                </w:rPr>
                <w:t xml:space="preserve"> </w:t>
              </w:r>
              <w:r w:rsidR="00B846D1">
                <w:rPr>
                  <w:rFonts w:ascii="Book Antiqua"/>
                  <w:sz w:val="20"/>
                  <w:u w:val="single"/>
                </w:rPr>
                <w:t>L.</w:t>
              </w:r>
              <w:r w:rsidR="00B846D1">
                <w:rPr>
                  <w:rFonts w:ascii="Book Antiqua"/>
                  <w:spacing w:val="-12"/>
                  <w:sz w:val="20"/>
                  <w:u w:val="single"/>
                </w:rPr>
                <w:t xml:space="preserve"> </w:t>
              </w:r>
              <w:r w:rsidR="00B846D1">
                <w:rPr>
                  <w:rFonts w:ascii="Book Antiqua"/>
                  <w:sz w:val="20"/>
                  <w:u w:val="single"/>
                </w:rPr>
                <w:t>302-8</w:t>
              </w:r>
              <w:r w:rsidR="00B846D1">
                <w:rPr>
                  <w:rFonts w:ascii="Book Antiqua"/>
                  <w:spacing w:val="-12"/>
                  <w:sz w:val="20"/>
                  <w:u w:val="single"/>
                </w:rPr>
                <w:t xml:space="preserve"> </w:t>
              </w:r>
              <w:r w:rsidR="00B846D1">
                <w:rPr>
                  <w:rFonts w:ascii="Book Antiqua"/>
                  <w:sz w:val="20"/>
                  <w:u w:val="single"/>
                </w:rPr>
                <w:t>du</w:t>
              </w:r>
            </w:hyperlink>
            <w:r w:rsidR="00B846D1">
              <w:rPr>
                <w:rFonts w:ascii="Book Antiqua"/>
                <w:sz w:val="20"/>
              </w:rPr>
              <w:t xml:space="preserve"> </w:t>
            </w:r>
            <w:hyperlink r:id="rId250">
              <w:r w:rsidR="00B846D1">
                <w:rPr>
                  <w:rFonts w:ascii="Book Antiqua"/>
                  <w:spacing w:val="-4"/>
                  <w:sz w:val="20"/>
                  <w:u w:val="single"/>
                </w:rPr>
                <w:t>CCH</w:t>
              </w:r>
            </w:hyperlink>
          </w:p>
        </w:tc>
        <w:tc>
          <w:tcPr>
            <w:tcW w:w="3713" w:type="dxa"/>
          </w:tcPr>
          <w:p w14:paraId="072BEB51" w14:textId="77777777" w:rsidR="00290FCD" w:rsidRDefault="00B846D1">
            <w:pPr>
              <w:pStyle w:val="TableParagraph"/>
              <w:spacing w:before="117"/>
              <w:ind w:left="200" w:right="185"/>
              <w:jc w:val="center"/>
              <w:rPr>
                <w:rFonts w:ascii="Book Antiqua" w:hAnsi="Book Antiqua"/>
                <w:sz w:val="20"/>
              </w:rPr>
            </w:pPr>
            <w:r>
              <w:rPr>
                <w:rFonts w:ascii="Book Antiqua" w:hAnsi="Book Antiqua"/>
                <w:sz w:val="20"/>
              </w:rPr>
              <w:t>Dérogation</w:t>
            </w:r>
            <w:r>
              <w:rPr>
                <w:rFonts w:ascii="Book Antiqua" w:hAnsi="Book Antiqua"/>
                <w:spacing w:val="-8"/>
                <w:sz w:val="20"/>
              </w:rPr>
              <w:t xml:space="preserve"> </w:t>
            </w:r>
            <w:r>
              <w:rPr>
                <w:rFonts w:ascii="Book Antiqua" w:hAnsi="Book Antiqua"/>
                <w:sz w:val="20"/>
              </w:rPr>
              <w:t>à</w:t>
            </w:r>
            <w:r>
              <w:rPr>
                <w:rFonts w:ascii="Book Antiqua" w:hAnsi="Book Antiqua"/>
                <w:spacing w:val="-6"/>
                <w:sz w:val="20"/>
              </w:rPr>
              <w:t xml:space="preserve"> </w:t>
            </w:r>
            <w:r>
              <w:rPr>
                <w:rFonts w:ascii="Book Antiqua" w:hAnsi="Book Antiqua"/>
                <w:sz w:val="20"/>
              </w:rPr>
              <w:t>la</w:t>
            </w:r>
            <w:r>
              <w:rPr>
                <w:rFonts w:ascii="Book Antiqua" w:hAnsi="Book Antiqua"/>
                <w:spacing w:val="-6"/>
                <w:sz w:val="20"/>
              </w:rPr>
              <w:t xml:space="preserve"> </w:t>
            </w:r>
            <w:r>
              <w:rPr>
                <w:rFonts w:ascii="Book Antiqua" w:hAnsi="Book Antiqua"/>
                <w:sz w:val="20"/>
              </w:rPr>
              <w:t>limitation</w:t>
            </w:r>
            <w:r>
              <w:rPr>
                <w:rFonts w:ascii="Book Antiqua" w:hAnsi="Book Antiqua"/>
                <w:spacing w:val="-8"/>
                <w:sz w:val="20"/>
              </w:rPr>
              <w:t xml:space="preserve"> </w:t>
            </w:r>
            <w:r>
              <w:rPr>
                <w:rFonts w:ascii="Book Antiqua" w:hAnsi="Book Antiqua"/>
                <w:sz w:val="20"/>
              </w:rPr>
              <w:t>de</w:t>
            </w:r>
            <w:r>
              <w:rPr>
                <w:rFonts w:ascii="Book Antiqua" w:hAnsi="Book Antiqua"/>
                <w:spacing w:val="-7"/>
                <w:sz w:val="20"/>
              </w:rPr>
              <w:t xml:space="preserve"> </w:t>
            </w:r>
            <w:r>
              <w:rPr>
                <w:rFonts w:ascii="Book Antiqua" w:hAnsi="Book Antiqua"/>
                <w:sz w:val="20"/>
              </w:rPr>
              <w:t>la</w:t>
            </w:r>
            <w:r>
              <w:rPr>
                <w:rFonts w:ascii="Book Antiqua" w:hAnsi="Book Antiqua"/>
                <w:spacing w:val="-6"/>
                <w:sz w:val="20"/>
              </w:rPr>
              <w:t xml:space="preserve"> </w:t>
            </w:r>
            <w:r>
              <w:rPr>
                <w:rFonts w:ascii="Book Antiqua" w:hAnsi="Book Antiqua"/>
                <w:sz w:val="20"/>
              </w:rPr>
              <w:t>durée maximale</w:t>
            </w:r>
            <w:r>
              <w:rPr>
                <w:rFonts w:ascii="Book Antiqua" w:hAnsi="Book Antiqua"/>
                <w:spacing w:val="40"/>
                <w:sz w:val="20"/>
              </w:rPr>
              <w:t xml:space="preserve"> </w:t>
            </w:r>
            <w:r>
              <w:rPr>
                <w:rFonts w:ascii="Book Antiqua" w:hAnsi="Book Antiqua"/>
                <w:sz w:val="20"/>
              </w:rPr>
              <w:t>du</w:t>
            </w:r>
            <w:r>
              <w:rPr>
                <w:rFonts w:ascii="Book Antiqua" w:hAnsi="Book Antiqua"/>
                <w:spacing w:val="40"/>
                <w:sz w:val="20"/>
              </w:rPr>
              <w:t xml:space="preserve"> </w:t>
            </w:r>
            <w:r>
              <w:rPr>
                <w:rFonts w:ascii="Book Antiqua" w:hAnsi="Book Antiqua"/>
                <w:sz w:val="20"/>
              </w:rPr>
              <w:t>contrat</w:t>
            </w:r>
            <w:r>
              <w:rPr>
                <w:rFonts w:ascii="Book Antiqua" w:hAnsi="Book Antiqua"/>
                <w:spacing w:val="40"/>
                <w:sz w:val="20"/>
              </w:rPr>
              <w:t xml:space="preserve"> </w:t>
            </w:r>
            <w:r>
              <w:rPr>
                <w:rFonts w:ascii="Book Antiqua" w:hAnsi="Book Antiqua"/>
                <w:sz w:val="20"/>
              </w:rPr>
              <w:t>de</w:t>
            </w:r>
            <w:r>
              <w:rPr>
                <w:rFonts w:ascii="Book Antiqua" w:hAnsi="Book Antiqua"/>
                <w:spacing w:val="40"/>
                <w:sz w:val="20"/>
              </w:rPr>
              <w:t xml:space="preserve"> </w:t>
            </w:r>
            <w:r>
              <w:rPr>
                <w:rFonts w:ascii="Book Antiqua" w:hAnsi="Book Antiqua"/>
                <w:sz w:val="20"/>
              </w:rPr>
              <w:t xml:space="preserve">mixité </w:t>
            </w:r>
            <w:r>
              <w:rPr>
                <w:rFonts w:ascii="Book Antiqua" w:hAnsi="Book Antiqua"/>
                <w:spacing w:val="-2"/>
                <w:sz w:val="20"/>
              </w:rPr>
              <w:t>sociale</w:t>
            </w:r>
          </w:p>
        </w:tc>
        <w:tc>
          <w:tcPr>
            <w:tcW w:w="2933" w:type="dxa"/>
          </w:tcPr>
          <w:p w14:paraId="3AEF3A79" w14:textId="77777777" w:rsidR="00290FCD" w:rsidRDefault="00B846D1">
            <w:pPr>
              <w:pStyle w:val="TableParagraph"/>
              <w:spacing w:before="117"/>
              <w:ind w:left="114" w:right="100"/>
              <w:jc w:val="center"/>
              <w:rPr>
                <w:rFonts w:ascii="Book Antiqua" w:hAnsi="Book Antiqua"/>
                <w:sz w:val="20"/>
              </w:rPr>
            </w:pPr>
            <w:r>
              <w:rPr>
                <w:rFonts w:ascii="Book Antiqua" w:hAnsi="Book Antiqua"/>
                <w:sz w:val="20"/>
              </w:rPr>
              <w:t>Dérogation</w:t>
            </w:r>
            <w:r>
              <w:rPr>
                <w:rFonts w:ascii="Book Antiqua" w:hAnsi="Book Antiqua"/>
                <w:spacing w:val="-13"/>
                <w:sz w:val="20"/>
              </w:rPr>
              <w:t xml:space="preserve"> </w:t>
            </w:r>
            <w:r>
              <w:rPr>
                <w:rFonts w:ascii="Book Antiqua" w:hAnsi="Book Antiqua"/>
                <w:sz w:val="20"/>
              </w:rPr>
              <w:t>accordée</w:t>
            </w:r>
            <w:r>
              <w:rPr>
                <w:rFonts w:ascii="Book Antiqua" w:hAnsi="Book Antiqua"/>
                <w:spacing w:val="-12"/>
                <w:sz w:val="20"/>
              </w:rPr>
              <w:t xml:space="preserve"> </w:t>
            </w:r>
            <w:r>
              <w:rPr>
                <w:rFonts w:ascii="Book Antiqua" w:hAnsi="Book Antiqua"/>
                <w:sz w:val="20"/>
              </w:rPr>
              <w:t xml:space="preserve">sur demande motivée de la </w:t>
            </w:r>
            <w:r>
              <w:rPr>
                <w:rFonts w:ascii="Book Antiqua" w:hAnsi="Book Antiqua"/>
                <w:spacing w:val="-2"/>
                <w:sz w:val="20"/>
              </w:rPr>
              <w:t>commune</w:t>
            </w:r>
          </w:p>
        </w:tc>
      </w:tr>
      <w:tr w:rsidR="00290FCD" w14:paraId="566E16AA" w14:textId="77777777">
        <w:trPr>
          <w:trHeight w:val="985"/>
        </w:trPr>
        <w:tc>
          <w:tcPr>
            <w:tcW w:w="1745" w:type="dxa"/>
          </w:tcPr>
          <w:p w14:paraId="3791A594" w14:textId="77777777" w:rsidR="00290FCD" w:rsidRDefault="0077445D">
            <w:pPr>
              <w:pStyle w:val="TableParagraph"/>
              <w:spacing w:before="117"/>
              <w:ind w:left="129" w:right="118"/>
              <w:jc w:val="center"/>
              <w:rPr>
                <w:rFonts w:ascii="Book Antiqua"/>
                <w:sz w:val="20"/>
              </w:rPr>
            </w:pPr>
            <w:hyperlink r:id="rId251">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7"/>
                  <w:sz w:val="20"/>
                  <w:u w:val="single"/>
                </w:rPr>
                <w:t xml:space="preserve"> </w:t>
              </w:r>
              <w:r w:rsidR="00B846D1">
                <w:rPr>
                  <w:rFonts w:ascii="Book Antiqua"/>
                  <w:sz w:val="20"/>
                  <w:u w:val="single"/>
                </w:rPr>
                <w:t>112-</w:t>
              </w:r>
              <w:r w:rsidR="00B846D1">
                <w:rPr>
                  <w:rFonts w:ascii="Book Antiqua"/>
                  <w:spacing w:val="-5"/>
                  <w:sz w:val="20"/>
                  <w:u w:val="single"/>
                </w:rPr>
                <w:t>14</w:t>
              </w:r>
            </w:hyperlink>
          </w:p>
          <w:p w14:paraId="6989DD7A" w14:textId="77777777" w:rsidR="00290FCD" w:rsidRDefault="0077445D">
            <w:pPr>
              <w:pStyle w:val="TableParagraph"/>
              <w:spacing w:before="1"/>
              <w:ind w:left="129" w:right="112"/>
              <w:jc w:val="center"/>
              <w:rPr>
                <w:rFonts w:ascii="Book Antiqua"/>
                <w:sz w:val="20"/>
              </w:rPr>
            </w:pPr>
            <w:hyperlink r:id="rId252">
              <w:r w:rsidR="00B846D1">
                <w:rPr>
                  <w:rFonts w:ascii="Book Antiqua"/>
                  <w:sz w:val="20"/>
                  <w:u w:val="single"/>
                </w:rPr>
                <w:t>du</w:t>
              </w:r>
              <w:r w:rsidR="00B846D1">
                <w:rPr>
                  <w:rFonts w:ascii="Book Antiqua"/>
                  <w:spacing w:val="9"/>
                  <w:sz w:val="20"/>
                  <w:u w:val="single"/>
                </w:rPr>
                <w:t xml:space="preserve"> </w:t>
              </w:r>
              <w:r w:rsidR="00B846D1">
                <w:rPr>
                  <w:rFonts w:ascii="Book Antiqua"/>
                  <w:spacing w:val="-5"/>
                  <w:sz w:val="20"/>
                  <w:u w:val="single"/>
                </w:rPr>
                <w:t>CCH</w:t>
              </w:r>
            </w:hyperlink>
          </w:p>
        </w:tc>
        <w:tc>
          <w:tcPr>
            <w:tcW w:w="3713" w:type="dxa"/>
          </w:tcPr>
          <w:p w14:paraId="690292CB" w14:textId="77777777" w:rsidR="00290FCD" w:rsidRDefault="00B846D1">
            <w:pPr>
              <w:pStyle w:val="TableParagraph"/>
              <w:spacing w:before="117"/>
              <w:ind w:left="297" w:right="283" w:firstLine="2"/>
              <w:jc w:val="center"/>
              <w:rPr>
                <w:rFonts w:ascii="Book Antiqua" w:hAnsi="Book Antiqua"/>
                <w:sz w:val="20"/>
              </w:rPr>
            </w:pPr>
            <w:r>
              <w:rPr>
                <w:rFonts w:ascii="Book Antiqua" w:hAnsi="Book Antiqua"/>
                <w:sz w:val="20"/>
              </w:rPr>
              <w:t>Dérogation à certaines obligations générales</w:t>
            </w:r>
            <w:r>
              <w:rPr>
                <w:rFonts w:ascii="Book Antiqua" w:hAnsi="Book Antiqua"/>
                <w:spacing w:val="-8"/>
                <w:sz w:val="20"/>
              </w:rPr>
              <w:t xml:space="preserve"> </w:t>
            </w:r>
            <w:r>
              <w:rPr>
                <w:rFonts w:ascii="Book Antiqua" w:hAnsi="Book Antiqua"/>
                <w:sz w:val="20"/>
              </w:rPr>
              <w:t>de</w:t>
            </w:r>
            <w:r>
              <w:rPr>
                <w:rFonts w:ascii="Book Antiqua" w:hAnsi="Book Antiqua"/>
                <w:spacing w:val="-8"/>
                <w:sz w:val="20"/>
              </w:rPr>
              <w:t xml:space="preserve"> </w:t>
            </w:r>
            <w:r>
              <w:rPr>
                <w:rFonts w:ascii="Book Antiqua" w:hAnsi="Book Antiqua"/>
                <w:sz w:val="20"/>
              </w:rPr>
              <w:t>qualité</w:t>
            </w:r>
            <w:r>
              <w:rPr>
                <w:rFonts w:ascii="Book Antiqua" w:hAnsi="Book Antiqua"/>
                <w:spacing w:val="-8"/>
                <w:sz w:val="20"/>
              </w:rPr>
              <w:t xml:space="preserve"> </w:t>
            </w:r>
            <w:r>
              <w:rPr>
                <w:rFonts w:ascii="Book Antiqua" w:hAnsi="Book Antiqua"/>
                <w:sz w:val="20"/>
              </w:rPr>
              <w:t>sanitaire</w:t>
            </w:r>
            <w:r>
              <w:rPr>
                <w:rFonts w:ascii="Book Antiqua" w:hAnsi="Book Antiqua"/>
                <w:spacing w:val="-8"/>
                <w:sz w:val="20"/>
              </w:rPr>
              <w:t xml:space="preserve"> </w:t>
            </w:r>
            <w:r>
              <w:rPr>
                <w:rFonts w:ascii="Book Antiqua" w:hAnsi="Book Antiqua"/>
                <w:sz w:val="20"/>
              </w:rPr>
              <w:t>ou</w:t>
            </w:r>
            <w:r>
              <w:rPr>
                <w:rFonts w:ascii="Book Antiqua" w:hAnsi="Book Antiqua"/>
                <w:spacing w:val="-8"/>
                <w:sz w:val="20"/>
              </w:rPr>
              <w:t xml:space="preserve"> </w:t>
            </w:r>
            <w:r>
              <w:rPr>
                <w:rFonts w:ascii="Book Antiqua" w:hAnsi="Book Antiqua"/>
                <w:sz w:val="20"/>
              </w:rPr>
              <w:t>de sécurité des bâtiments</w:t>
            </w:r>
          </w:p>
        </w:tc>
        <w:tc>
          <w:tcPr>
            <w:tcW w:w="2933" w:type="dxa"/>
          </w:tcPr>
          <w:p w14:paraId="22C67128" w14:textId="77777777" w:rsidR="00290FCD" w:rsidRDefault="00290FCD">
            <w:pPr>
              <w:pStyle w:val="TableParagraph"/>
              <w:spacing w:before="125"/>
              <w:rPr>
                <w:rFonts w:ascii="Book Antiqua"/>
                <w:b/>
                <w:i/>
                <w:sz w:val="20"/>
              </w:rPr>
            </w:pPr>
          </w:p>
          <w:p w14:paraId="31EFC53A" w14:textId="77777777" w:rsidR="00290FCD" w:rsidRDefault="00B846D1">
            <w:pPr>
              <w:pStyle w:val="TableParagraph"/>
              <w:ind w:left="114" w:right="101"/>
              <w:jc w:val="center"/>
              <w:rPr>
                <w:rFonts w:ascii="Book Antiqua"/>
                <w:sz w:val="20"/>
              </w:rPr>
            </w:pPr>
            <w:r>
              <w:rPr>
                <w:rFonts w:ascii="Book Antiqua"/>
                <w:spacing w:val="-5"/>
                <w:sz w:val="20"/>
              </w:rPr>
              <w:t>Non</w:t>
            </w:r>
          </w:p>
        </w:tc>
      </w:tr>
      <w:tr w:rsidR="00290FCD" w14:paraId="2ACC15E7" w14:textId="77777777">
        <w:trPr>
          <w:trHeight w:val="1482"/>
        </w:trPr>
        <w:tc>
          <w:tcPr>
            <w:tcW w:w="1745" w:type="dxa"/>
          </w:tcPr>
          <w:p w14:paraId="5868545E" w14:textId="77777777" w:rsidR="00290FCD" w:rsidRDefault="0077445D">
            <w:pPr>
              <w:pStyle w:val="TableParagraph"/>
              <w:spacing w:before="117"/>
              <w:ind w:left="129" w:right="118"/>
              <w:jc w:val="center"/>
              <w:rPr>
                <w:rFonts w:ascii="Book Antiqua"/>
                <w:sz w:val="20"/>
              </w:rPr>
            </w:pPr>
            <w:hyperlink r:id="rId253">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7"/>
                  <w:sz w:val="20"/>
                  <w:u w:val="single"/>
                </w:rPr>
                <w:t xml:space="preserve"> </w:t>
              </w:r>
              <w:r w:rsidR="00B846D1">
                <w:rPr>
                  <w:rFonts w:ascii="Book Antiqua"/>
                  <w:sz w:val="20"/>
                  <w:u w:val="single"/>
                </w:rPr>
                <w:t>331-</w:t>
              </w:r>
              <w:r w:rsidR="00B846D1">
                <w:rPr>
                  <w:rFonts w:ascii="Book Antiqua"/>
                  <w:spacing w:val="-5"/>
                  <w:sz w:val="20"/>
                  <w:u w:val="single"/>
                </w:rPr>
                <w:t>15</w:t>
              </w:r>
            </w:hyperlink>
          </w:p>
          <w:p w14:paraId="35798778" w14:textId="77777777" w:rsidR="00290FCD" w:rsidRDefault="0077445D">
            <w:pPr>
              <w:pStyle w:val="TableParagraph"/>
              <w:spacing w:before="1"/>
              <w:ind w:left="129" w:right="112"/>
              <w:jc w:val="center"/>
              <w:rPr>
                <w:rFonts w:ascii="Book Antiqua"/>
                <w:sz w:val="20"/>
              </w:rPr>
            </w:pPr>
            <w:hyperlink r:id="rId254">
              <w:r w:rsidR="00B846D1">
                <w:rPr>
                  <w:rFonts w:ascii="Book Antiqua"/>
                  <w:sz w:val="20"/>
                  <w:u w:val="single"/>
                </w:rPr>
                <w:t>du</w:t>
              </w:r>
              <w:r w:rsidR="00B846D1">
                <w:rPr>
                  <w:rFonts w:ascii="Book Antiqua"/>
                  <w:spacing w:val="9"/>
                  <w:sz w:val="20"/>
                  <w:u w:val="single"/>
                </w:rPr>
                <w:t xml:space="preserve"> </w:t>
              </w:r>
              <w:r w:rsidR="00B846D1">
                <w:rPr>
                  <w:rFonts w:ascii="Book Antiqua"/>
                  <w:spacing w:val="-5"/>
                  <w:sz w:val="20"/>
                  <w:u w:val="single"/>
                </w:rPr>
                <w:t>CCH</w:t>
              </w:r>
            </w:hyperlink>
          </w:p>
        </w:tc>
        <w:tc>
          <w:tcPr>
            <w:tcW w:w="3713" w:type="dxa"/>
          </w:tcPr>
          <w:p w14:paraId="124EE0F6" w14:textId="77777777" w:rsidR="00290FCD" w:rsidRDefault="00B846D1">
            <w:pPr>
              <w:pStyle w:val="TableParagraph"/>
              <w:spacing w:before="117"/>
              <w:ind w:left="217" w:right="204" w:hanging="1"/>
              <w:jc w:val="center"/>
              <w:rPr>
                <w:rFonts w:ascii="Book Antiqua" w:hAnsi="Book Antiqua"/>
                <w:sz w:val="20"/>
              </w:rPr>
            </w:pPr>
            <w:r>
              <w:rPr>
                <w:rFonts w:ascii="Book Antiqua" w:hAnsi="Book Antiqua"/>
                <w:sz w:val="20"/>
              </w:rPr>
              <w:t>Dérogation aux montants plafonds pour</w:t>
            </w:r>
            <w:r>
              <w:rPr>
                <w:rFonts w:ascii="Book Antiqua" w:hAnsi="Book Antiqua"/>
                <w:spacing w:val="-8"/>
                <w:sz w:val="20"/>
              </w:rPr>
              <w:t xml:space="preserve"> </w:t>
            </w:r>
            <w:r>
              <w:rPr>
                <w:rFonts w:ascii="Book Antiqua" w:hAnsi="Book Antiqua"/>
                <w:sz w:val="20"/>
              </w:rPr>
              <w:t>l’octroi</w:t>
            </w:r>
            <w:r>
              <w:rPr>
                <w:rFonts w:ascii="Book Antiqua" w:hAnsi="Book Antiqua"/>
                <w:spacing w:val="-8"/>
                <w:sz w:val="20"/>
              </w:rPr>
              <w:t xml:space="preserve"> </w:t>
            </w:r>
            <w:r>
              <w:rPr>
                <w:rFonts w:ascii="Book Antiqua" w:hAnsi="Book Antiqua"/>
                <w:sz w:val="20"/>
              </w:rPr>
              <w:t>de</w:t>
            </w:r>
            <w:r>
              <w:rPr>
                <w:rFonts w:ascii="Book Antiqua" w:hAnsi="Book Antiqua"/>
                <w:spacing w:val="-8"/>
                <w:sz w:val="20"/>
              </w:rPr>
              <w:t xml:space="preserve"> </w:t>
            </w:r>
            <w:r>
              <w:rPr>
                <w:rFonts w:ascii="Book Antiqua" w:hAnsi="Book Antiqua"/>
                <w:sz w:val="20"/>
              </w:rPr>
              <w:t>subventions</w:t>
            </w:r>
            <w:r>
              <w:rPr>
                <w:rFonts w:ascii="Book Antiqua" w:hAnsi="Book Antiqua"/>
                <w:spacing w:val="-9"/>
                <w:sz w:val="20"/>
              </w:rPr>
              <w:t xml:space="preserve"> </w:t>
            </w:r>
            <w:r>
              <w:rPr>
                <w:rFonts w:ascii="Book Antiqua" w:hAnsi="Book Antiqua"/>
                <w:sz w:val="20"/>
              </w:rPr>
              <w:t>de</w:t>
            </w:r>
            <w:r>
              <w:rPr>
                <w:rFonts w:ascii="Book Antiqua" w:hAnsi="Book Antiqua"/>
                <w:spacing w:val="-8"/>
                <w:sz w:val="20"/>
              </w:rPr>
              <w:t xml:space="preserve"> </w:t>
            </w:r>
            <w:r>
              <w:rPr>
                <w:rFonts w:ascii="Book Antiqua" w:hAnsi="Book Antiqua"/>
                <w:sz w:val="20"/>
              </w:rPr>
              <w:t xml:space="preserve">l’État pour la construction, l’acquisition et l’amélioration de logements locatifs </w:t>
            </w:r>
            <w:r>
              <w:rPr>
                <w:rFonts w:ascii="Book Antiqua" w:hAnsi="Book Antiqua"/>
                <w:spacing w:val="-2"/>
                <w:sz w:val="20"/>
              </w:rPr>
              <w:t>aidés</w:t>
            </w:r>
          </w:p>
        </w:tc>
        <w:tc>
          <w:tcPr>
            <w:tcW w:w="2933" w:type="dxa"/>
          </w:tcPr>
          <w:p w14:paraId="7718F316" w14:textId="77777777" w:rsidR="00290FCD" w:rsidRDefault="00290FCD">
            <w:pPr>
              <w:pStyle w:val="TableParagraph"/>
              <w:rPr>
                <w:rFonts w:ascii="Book Antiqua"/>
                <w:b/>
                <w:i/>
                <w:sz w:val="20"/>
              </w:rPr>
            </w:pPr>
          </w:p>
          <w:p w14:paraId="13329C44" w14:textId="77777777" w:rsidR="00290FCD" w:rsidRDefault="00290FCD">
            <w:pPr>
              <w:pStyle w:val="TableParagraph"/>
              <w:spacing w:before="131"/>
              <w:rPr>
                <w:rFonts w:ascii="Book Antiqua"/>
                <w:b/>
                <w:i/>
                <w:sz w:val="20"/>
              </w:rPr>
            </w:pPr>
          </w:p>
          <w:p w14:paraId="17A18731" w14:textId="77777777" w:rsidR="00290FCD" w:rsidRDefault="00B846D1">
            <w:pPr>
              <w:pStyle w:val="TableParagraph"/>
              <w:spacing w:before="1"/>
              <w:ind w:left="114" w:right="101"/>
              <w:jc w:val="center"/>
              <w:rPr>
                <w:rFonts w:ascii="Book Antiqua"/>
                <w:sz w:val="20"/>
              </w:rPr>
            </w:pPr>
            <w:r>
              <w:rPr>
                <w:rFonts w:ascii="Book Antiqua"/>
                <w:spacing w:val="-5"/>
                <w:sz w:val="20"/>
              </w:rPr>
              <w:t>Non</w:t>
            </w:r>
          </w:p>
        </w:tc>
      </w:tr>
      <w:tr w:rsidR="00290FCD" w14:paraId="1DEE4A13" w14:textId="77777777">
        <w:trPr>
          <w:trHeight w:val="1480"/>
        </w:trPr>
        <w:tc>
          <w:tcPr>
            <w:tcW w:w="1745" w:type="dxa"/>
          </w:tcPr>
          <w:p w14:paraId="7271141C" w14:textId="77777777" w:rsidR="00290FCD" w:rsidRDefault="0077445D">
            <w:pPr>
              <w:pStyle w:val="TableParagraph"/>
              <w:spacing w:before="115"/>
              <w:ind w:left="129" w:right="113"/>
              <w:jc w:val="center"/>
              <w:rPr>
                <w:rFonts w:ascii="Book Antiqua"/>
                <w:sz w:val="20"/>
              </w:rPr>
            </w:pPr>
            <w:hyperlink r:id="rId255">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L.</w:t>
              </w:r>
              <w:r w:rsidR="00B846D1">
                <w:rPr>
                  <w:rFonts w:ascii="Book Antiqua"/>
                  <w:spacing w:val="17"/>
                  <w:sz w:val="20"/>
                  <w:u w:val="single"/>
                </w:rPr>
                <w:t xml:space="preserve"> </w:t>
              </w:r>
              <w:r w:rsidR="00B846D1">
                <w:rPr>
                  <w:rFonts w:ascii="Book Antiqua"/>
                  <w:sz w:val="20"/>
                  <w:u w:val="single"/>
                </w:rPr>
                <w:t>3132-</w:t>
              </w:r>
              <w:r w:rsidR="00B846D1">
                <w:rPr>
                  <w:rFonts w:ascii="Book Antiqua"/>
                  <w:spacing w:val="-5"/>
                  <w:sz w:val="20"/>
                  <w:u w:val="single"/>
                </w:rPr>
                <w:t>20</w:t>
              </w:r>
            </w:hyperlink>
          </w:p>
          <w:p w14:paraId="771D642A" w14:textId="77777777" w:rsidR="00290FCD" w:rsidRDefault="0077445D">
            <w:pPr>
              <w:pStyle w:val="TableParagraph"/>
              <w:spacing w:before="1"/>
              <w:ind w:left="129" w:right="108"/>
              <w:jc w:val="center"/>
              <w:rPr>
                <w:rFonts w:ascii="Book Antiqua"/>
                <w:sz w:val="20"/>
              </w:rPr>
            </w:pPr>
            <w:hyperlink r:id="rId256">
              <w:r w:rsidR="00B846D1">
                <w:rPr>
                  <w:rFonts w:ascii="Book Antiqua"/>
                  <w:sz w:val="20"/>
                  <w:u w:val="single"/>
                </w:rPr>
                <w:t>du</w:t>
              </w:r>
              <w:r w:rsidR="00B846D1">
                <w:rPr>
                  <w:rFonts w:ascii="Book Antiqua"/>
                  <w:spacing w:val="-13"/>
                  <w:sz w:val="20"/>
                  <w:u w:val="single"/>
                </w:rPr>
                <w:t xml:space="preserve"> </w:t>
              </w:r>
              <w:r w:rsidR="00B846D1">
                <w:rPr>
                  <w:rFonts w:ascii="Book Antiqua"/>
                  <w:sz w:val="20"/>
                  <w:u w:val="single"/>
                </w:rPr>
                <w:t>code</w:t>
              </w:r>
              <w:r w:rsidR="00B846D1">
                <w:rPr>
                  <w:rFonts w:ascii="Book Antiqua"/>
                  <w:spacing w:val="-12"/>
                  <w:sz w:val="20"/>
                  <w:u w:val="single"/>
                </w:rPr>
                <w:t xml:space="preserve"> </w:t>
              </w:r>
              <w:r w:rsidR="00B846D1">
                <w:rPr>
                  <w:rFonts w:ascii="Book Antiqua"/>
                  <w:sz w:val="20"/>
                  <w:u w:val="single"/>
                </w:rPr>
                <w:t>du</w:t>
              </w:r>
            </w:hyperlink>
            <w:r w:rsidR="00B846D1">
              <w:rPr>
                <w:rFonts w:ascii="Book Antiqua"/>
                <w:sz w:val="20"/>
              </w:rPr>
              <w:t xml:space="preserve"> </w:t>
            </w:r>
            <w:hyperlink r:id="rId257">
              <w:r w:rsidR="00B846D1">
                <w:rPr>
                  <w:rFonts w:ascii="Book Antiqua"/>
                  <w:spacing w:val="-2"/>
                  <w:sz w:val="20"/>
                  <w:u w:val="single"/>
                </w:rPr>
                <w:t>travail</w:t>
              </w:r>
            </w:hyperlink>
          </w:p>
        </w:tc>
        <w:tc>
          <w:tcPr>
            <w:tcW w:w="3713" w:type="dxa"/>
          </w:tcPr>
          <w:p w14:paraId="3D9891F9" w14:textId="77777777" w:rsidR="00290FCD" w:rsidRDefault="00B846D1">
            <w:pPr>
              <w:pStyle w:val="TableParagraph"/>
              <w:spacing w:before="115"/>
              <w:ind w:left="1398" w:right="182" w:hanging="977"/>
              <w:rPr>
                <w:rFonts w:ascii="Book Antiqua" w:hAnsi="Book Antiqua"/>
                <w:sz w:val="20"/>
              </w:rPr>
            </w:pPr>
            <w:r>
              <w:rPr>
                <w:rFonts w:ascii="Book Antiqua" w:hAnsi="Book Antiqua"/>
                <w:sz w:val="20"/>
              </w:rPr>
              <w:t>Dérogation</w:t>
            </w:r>
            <w:r>
              <w:rPr>
                <w:rFonts w:ascii="Book Antiqua" w:hAnsi="Book Antiqua"/>
                <w:spacing w:val="-11"/>
                <w:sz w:val="20"/>
              </w:rPr>
              <w:t xml:space="preserve"> </w:t>
            </w:r>
            <w:r>
              <w:rPr>
                <w:rFonts w:ascii="Book Antiqua" w:hAnsi="Book Antiqua"/>
                <w:sz w:val="20"/>
              </w:rPr>
              <w:t>aux</w:t>
            </w:r>
            <w:r>
              <w:rPr>
                <w:rFonts w:ascii="Book Antiqua" w:hAnsi="Book Antiqua"/>
                <w:spacing w:val="-10"/>
                <w:sz w:val="20"/>
              </w:rPr>
              <w:t xml:space="preserve"> </w:t>
            </w:r>
            <w:r>
              <w:rPr>
                <w:rFonts w:ascii="Book Antiqua" w:hAnsi="Book Antiqua"/>
                <w:sz w:val="20"/>
              </w:rPr>
              <w:t>règles</w:t>
            </w:r>
            <w:r>
              <w:rPr>
                <w:rFonts w:ascii="Book Antiqua" w:hAnsi="Book Antiqua"/>
                <w:spacing w:val="-11"/>
                <w:sz w:val="20"/>
              </w:rPr>
              <w:t xml:space="preserve"> </w:t>
            </w:r>
            <w:r>
              <w:rPr>
                <w:rFonts w:ascii="Book Antiqua" w:hAnsi="Book Antiqua"/>
                <w:sz w:val="20"/>
              </w:rPr>
              <w:t>de</w:t>
            </w:r>
            <w:r>
              <w:rPr>
                <w:rFonts w:ascii="Book Antiqua" w:hAnsi="Book Antiqua"/>
                <w:spacing w:val="-9"/>
                <w:sz w:val="20"/>
              </w:rPr>
              <w:t xml:space="preserve"> </w:t>
            </w:r>
            <w:r>
              <w:rPr>
                <w:rFonts w:ascii="Book Antiqua" w:hAnsi="Book Antiqua"/>
                <w:sz w:val="20"/>
              </w:rPr>
              <w:t xml:space="preserve">repos </w:t>
            </w:r>
            <w:r>
              <w:rPr>
                <w:rFonts w:ascii="Book Antiqua" w:hAnsi="Book Antiqua"/>
                <w:spacing w:val="-2"/>
                <w:sz w:val="20"/>
              </w:rPr>
              <w:t>dominical</w:t>
            </w:r>
          </w:p>
        </w:tc>
        <w:tc>
          <w:tcPr>
            <w:tcW w:w="2933" w:type="dxa"/>
          </w:tcPr>
          <w:p w14:paraId="2124DAE5" w14:textId="77777777" w:rsidR="00290FCD" w:rsidRDefault="00B846D1">
            <w:pPr>
              <w:pStyle w:val="TableParagraph"/>
              <w:spacing w:before="115"/>
              <w:ind w:left="114" w:right="98"/>
              <w:jc w:val="center"/>
              <w:rPr>
                <w:rFonts w:ascii="Book Antiqua" w:hAnsi="Book Antiqua"/>
                <w:sz w:val="20"/>
              </w:rPr>
            </w:pPr>
            <w:r>
              <w:rPr>
                <w:rFonts w:ascii="Book Antiqua" w:hAnsi="Book Antiqua"/>
                <w:sz w:val="20"/>
              </w:rPr>
              <w:t>Avis</w:t>
            </w:r>
            <w:r>
              <w:rPr>
                <w:rFonts w:ascii="Book Antiqua" w:hAnsi="Book Antiqua"/>
                <w:spacing w:val="-10"/>
                <w:sz w:val="20"/>
              </w:rPr>
              <w:t xml:space="preserve"> </w:t>
            </w:r>
            <w:r>
              <w:rPr>
                <w:rFonts w:ascii="Book Antiqua" w:hAnsi="Book Antiqua"/>
                <w:sz w:val="20"/>
              </w:rPr>
              <w:t>du</w:t>
            </w:r>
            <w:r>
              <w:rPr>
                <w:rFonts w:ascii="Book Antiqua" w:hAnsi="Book Antiqua"/>
                <w:spacing w:val="-10"/>
                <w:sz w:val="20"/>
              </w:rPr>
              <w:t xml:space="preserve"> </w:t>
            </w:r>
            <w:r>
              <w:rPr>
                <w:rFonts w:ascii="Book Antiqua" w:hAnsi="Book Antiqua"/>
                <w:sz w:val="20"/>
              </w:rPr>
              <w:t>conseil</w:t>
            </w:r>
            <w:r>
              <w:rPr>
                <w:rFonts w:ascii="Book Antiqua" w:hAnsi="Book Antiqua"/>
                <w:spacing w:val="-10"/>
                <w:sz w:val="20"/>
              </w:rPr>
              <w:t xml:space="preserve"> </w:t>
            </w:r>
            <w:r>
              <w:rPr>
                <w:rFonts w:ascii="Book Antiqua" w:hAnsi="Book Antiqua"/>
                <w:sz w:val="20"/>
              </w:rPr>
              <w:t>municipal</w:t>
            </w:r>
            <w:r>
              <w:rPr>
                <w:rFonts w:ascii="Book Antiqua" w:hAnsi="Book Antiqua"/>
                <w:spacing w:val="-9"/>
                <w:sz w:val="20"/>
              </w:rPr>
              <w:t xml:space="preserve"> </w:t>
            </w:r>
            <w:r>
              <w:rPr>
                <w:rFonts w:ascii="Book Antiqua" w:hAnsi="Book Antiqua"/>
                <w:sz w:val="20"/>
              </w:rPr>
              <w:t>ou de l’organe délibérant de l’EPCI, sauf urgence ou autorisation pour moins de trois dimanches</w:t>
            </w:r>
          </w:p>
        </w:tc>
      </w:tr>
      <w:tr w:rsidR="00290FCD" w14:paraId="5742354C" w14:textId="77777777">
        <w:trPr>
          <w:trHeight w:val="1233"/>
        </w:trPr>
        <w:tc>
          <w:tcPr>
            <w:tcW w:w="1745" w:type="dxa"/>
          </w:tcPr>
          <w:p w14:paraId="599C8E4C" w14:textId="77777777" w:rsidR="00290FCD" w:rsidRDefault="0077445D">
            <w:pPr>
              <w:pStyle w:val="TableParagraph"/>
              <w:spacing w:before="115"/>
              <w:ind w:left="129" w:right="113"/>
              <w:jc w:val="center"/>
              <w:rPr>
                <w:rFonts w:ascii="Book Antiqua"/>
                <w:sz w:val="20"/>
              </w:rPr>
            </w:pPr>
            <w:hyperlink r:id="rId258">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L.</w:t>
              </w:r>
              <w:r w:rsidR="00B846D1">
                <w:rPr>
                  <w:rFonts w:ascii="Book Antiqua"/>
                  <w:spacing w:val="17"/>
                  <w:sz w:val="20"/>
                  <w:u w:val="single"/>
                </w:rPr>
                <w:t xml:space="preserve"> </w:t>
              </w:r>
              <w:r w:rsidR="00B846D1">
                <w:rPr>
                  <w:rFonts w:ascii="Book Antiqua"/>
                  <w:sz w:val="20"/>
                  <w:u w:val="single"/>
                </w:rPr>
                <w:t>1111-</w:t>
              </w:r>
              <w:r w:rsidR="00B846D1">
                <w:rPr>
                  <w:rFonts w:ascii="Book Antiqua"/>
                  <w:spacing w:val="-5"/>
                  <w:sz w:val="20"/>
                  <w:u w:val="single"/>
                </w:rPr>
                <w:t>10</w:t>
              </w:r>
            </w:hyperlink>
          </w:p>
          <w:p w14:paraId="660BD9D1" w14:textId="77777777" w:rsidR="00290FCD" w:rsidRDefault="0077445D">
            <w:pPr>
              <w:pStyle w:val="TableParagraph"/>
              <w:spacing w:before="3"/>
              <w:ind w:left="129" w:right="108"/>
              <w:jc w:val="center"/>
              <w:rPr>
                <w:rFonts w:ascii="Book Antiqua"/>
                <w:sz w:val="20"/>
              </w:rPr>
            </w:pPr>
            <w:hyperlink r:id="rId259">
              <w:r w:rsidR="00B846D1">
                <w:rPr>
                  <w:rFonts w:ascii="Book Antiqua"/>
                  <w:sz w:val="20"/>
                  <w:u w:val="single"/>
                </w:rPr>
                <w:t>du</w:t>
              </w:r>
              <w:r w:rsidR="00B846D1">
                <w:rPr>
                  <w:rFonts w:ascii="Book Antiqua"/>
                  <w:spacing w:val="9"/>
                  <w:sz w:val="20"/>
                  <w:u w:val="single"/>
                </w:rPr>
                <w:t xml:space="preserve"> </w:t>
              </w:r>
              <w:r w:rsidR="00B846D1">
                <w:rPr>
                  <w:rFonts w:ascii="Book Antiqua"/>
                  <w:spacing w:val="-4"/>
                  <w:sz w:val="20"/>
                  <w:u w:val="single"/>
                </w:rPr>
                <w:t>CGCT</w:t>
              </w:r>
            </w:hyperlink>
          </w:p>
        </w:tc>
        <w:tc>
          <w:tcPr>
            <w:tcW w:w="3713" w:type="dxa"/>
          </w:tcPr>
          <w:p w14:paraId="6FB00974" w14:textId="77777777" w:rsidR="00290FCD" w:rsidRDefault="00B846D1">
            <w:pPr>
              <w:pStyle w:val="TableParagraph"/>
              <w:spacing w:before="115"/>
              <w:ind w:left="193" w:right="177" w:hanging="1"/>
              <w:jc w:val="center"/>
              <w:rPr>
                <w:rFonts w:ascii="Book Antiqua" w:hAnsi="Book Antiqua"/>
                <w:sz w:val="20"/>
              </w:rPr>
            </w:pPr>
            <w:r>
              <w:rPr>
                <w:rFonts w:ascii="Book Antiqua" w:hAnsi="Book Antiqua"/>
                <w:sz w:val="20"/>
              </w:rPr>
              <w:t>Dérogations aux obligations de participation minimale du maître d’ouvrage</w:t>
            </w:r>
            <w:r>
              <w:rPr>
                <w:rFonts w:ascii="Book Antiqua" w:hAnsi="Book Antiqua"/>
                <w:spacing w:val="-10"/>
                <w:sz w:val="20"/>
              </w:rPr>
              <w:t xml:space="preserve"> </w:t>
            </w:r>
            <w:r>
              <w:rPr>
                <w:rFonts w:ascii="Book Antiqua" w:hAnsi="Book Antiqua"/>
                <w:sz w:val="20"/>
              </w:rPr>
              <w:t>au</w:t>
            </w:r>
            <w:r>
              <w:rPr>
                <w:rFonts w:ascii="Book Antiqua" w:hAnsi="Book Antiqua"/>
                <w:spacing w:val="-10"/>
                <w:sz w:val="20"/>
              </w:rPr>
              <w:t xml:space="preserve"> </w:t>
            </w:r>
            <w:r>
              <w:rPr>
                <w:rFonts w:ascii="Book Antiqua" w:hAnsi="Book Antiqua"/>
                <w:sz w:val="20"/>
              </w:rPr>
              <w:t>financement</w:t>
            </w:r>
            <w:r>
              <w:rPr>
                <w:rFonts w:ascii="Book Antiqua" w:hAnsi="Book Antiqua"/>
                <w:spacing w:val="-9"/>
                <w:sz w:val="20"/>
              </w:rPr>
              <w:t xml:space="preserve"> </w:t>
            </w:r>
            <w:r>
              <w:rPr>
                <w:rFonts w:ascii="Book Antiqua" w:hAnsi="Book Antiqua"/>
                <w:sz w:val="20"/>
              </w:rPr>
              <w:t>de</w:t>
            </w:r>
            <w:r>
              <w:rPr>
                <w:rFonts w:ascii="Book Antiqua" w:hAnsi="Book Antiqua"/>
                <w:spacing w:val="-10"/>
                <w:sz w:val="20"/>
              </w:rPr>
              <w:t xml:space="preserve"> </w:t>
            </w:r>
            <w:r>
              <w:rPr>
                <w:rFonts w:ascii="Book Antiqua" w:hAnsi="Book Antiqua"/>
                <w:sz w:val="20"/>
              </w:rPr>
              <w:t>certains projets d’investissement</w:t>
            </w:r>
          </w:p>
        </w:tc>
        <w:tc>
          <w:tcPr>
            <w:tcW w:w="2933" w:type="dxa"/>
          </w:tcPr>
          <w:p w14:paraId="4F67A1DF" w14:textId="77777777" w:rsidR="00290FCD" w:rsidRDefault="00290FCD">
            <w:pPr>
              <w:pStyle w:val="TableParagraph"/>
              <w:rPr>
                <w:rFonts w:ascii="Book Antiqua"/>
                <w:b/>
                <w:i/>
                <w:sz w:val="20"/>
              </w:rPr>
            </w:pPr>
          </w:p>
          <w:p w14:paraId="55B9D63B" w14:textId="77777777" w:rsidR="00290FCD" w:rsidRDefault="00290FCD">
            <w:pPr>
              <w:pStyle w:val="TableParagraph"/>
              <w:spacing w:before="9"/>
              <w:rPr>
                <w:rFonts w:ascii="Book Antiqua"/>
                <w:b/>
                <w:i/>
                <w:sz w:val="20"/>
              </w:rPr>
            </w:pPr>
          </w:p>
          <w:p w14:paraId="555C76B1" w14:textId="77777777" w:rsidR="00290FCD" w:rsidRDefault="00B846D1">
            <w:pPr>
              <w:pStyle w:val="TableParagraph"/>
              <w:ind w:left="114" w:right="101"/>
              <w:jc w:val="center"/>
              <w:rPr>
                <w:rFonts w:ascii="Book Antiqua"/>
                <w:sz w:val="20"/>
              </w:rPr>
            </w:pPr>
            <w:r>
              <w:rPr>
                <w:rFonts w:ascii="Book Antiqua"/>
                <w:spacing w:val="-5"/>
                <w:sz w:val="20"/>
              </w:rPr>
              <w:t>Non</w:t>
            </w:r>
          </w:p>
        </w:tc>
      </w:tr>
    </w:tbl>
    <w:p w14:paraId="22038C03" w14:textId="77777777" w:rsidR="00290FCD" w:rsidRDefault="00290FCD">
      <w:pPr>
        <w:pStyle w:val="TableParagraph"/>
        <w:jc w:val="center"/>
        <w:rPr>
          <w:rFonts w:ascii="Book Antiqua"/>
          <w:sz w:val="20"/>
        </w:rPr>
        <w:sectPr w:rsidR="00290FCD">
          <w:pgSz w:w="11920" w:h="16850"/>
          <w:pgMar w:top="1400" w:right="708" w:bottom="280" w:left="425" w:header="1174" w:footer="0" w:gutter="0"/>
          <w:cols w:space="720"/>
        </w:sectPr>
      </w:pPr>
    </w:p>
    <w:p w14:paraId="7D1F1C0A" w14:textId="77777777" w:rsidR="00290FCD" w:rsidRDefault="00290FCD">
      <w:pPr>
        <w:pStyle w:val="Corpsdetexte"/>
        <w:spacing w:before="1"/>
        <w:rPr>
          <w:rFonts w:ascii="Book Antiqua"/>
          <w:b/>
          <w:i/>
          <w:sz w:val="11"/>
        </w:rPr>
      </w:pPr>
    </w:p>
    <w:p w14:paraId="2D839A61" w14:textId="77777777" w:rsidR="00290FCD" w:rsidRDefault="00B846D1">
      <w:pPr>
        <w:pStyle w:val="Corpsdetexte"/>
        <w:spacing w:line="31" w:lineRule="exact"/>
        <w:ind w:left="1276"/>
        <w:rPr>
          <w:rFonts w:ascii="Book Antiqua"/>
          <w:sz w:val="3"/>
        </w:rPr>
      </w:pPr>
      <w:r>
        <w:rPr>
          <w:rFonts w:ascii="Book Antiqua"/>
          <w:noProof/>
          <w:sz w:val="3"/>
        </w:rPr>
        <mc:AlternateContent>
          <mc:Choice Requires="wpg">
            <w:drawing>
              <wp:inline distT="0" distB="0" distL="0" distR="0" wp14:anchorId="1F01B996" wp14:editId="20397062">
                <wp:extent cx="5401310" cy="20320"/>
                <wp:effectExtent l="0" t="0" r="0" b="8254"/>
                <wp:docPr id="416" name="Group 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419" name="Graphic 417"/>
                        <wps:cNvSpPr/>
                        <wps:spPr>
                          <a:xfrm>
                            <a:off x="0" y="24"/>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420" name="Graphic 418"/>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421" name="Graphic 419"/>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422" name="Graphic 420"/>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423" name="Graphic 421"/>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424" name="Graphic 422"/>
                        <wps:cNvSpPr/>
                        <wps:spPr>
                          <a:xfrm>
                            <a:off x="3" y="16765"/>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inline>
            </w:drawing>
          </mc:Choice>
          <mc:Fallback>
            <w:pict>
              <v:group w14:anchorId="7DC00CE8" id="Group 416" o:spid="_x0000_s1026" style="width:425.3pt;height:1.6pt;mso-position-horizontal-relative:char;mso-position-vertical-relative:lin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">
                <v:shape id="Graphic 417"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" path="m5400929,l,,,2540r254,l254,19050r5400675,l5400929,2540r,-2540xe" fillcolor="#9f9f9f" stroked="f">
                  <v:path arrowok="t"/>
                </v:shape>
                <v:shape id="Graphic 418"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" path="m3035,l,,,3048r3035,l3035,xe" fillcolor="#e1e1e1" stroked="f">
                  <v:path arrowok="t"/>
                </v:shape>
                <v:shape id="Graphic 419"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" path="m3035,3048l,3048,,16764r3035,l3035,3048xem5401030,r-3022,l5398008,3048r3022,l5401030,xe" fillcolor="#9f9f9f" stroked="f">
                  <v:path arrowok="t"/>
                </v:shape>
                <v:shape id="Graphic 420"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" path="m3035,l,,,13716r3035,l3035,xe" fillcolor="#e1e1e1" stroked="f">
                  <v:path arrowok="t"/>
                </v:shape>
                <v:shape id="Graphic 421"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" path="m3047,l,,,3048r3047,l3047,xe" fillcolor="#9f9f9f" stroked="f">
                  <v:path arrowok="t"/>
                </v:shape>
                <v:shape id="Graphic 422"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" path="m5401043,r-3035,l,,,3048r5401043,l5401043,xe" fillcolor="#e1e1e1" stroked="f">
                  <v:path arrowok="t"/>
                </v:shape>
                <w10:anchorlock/>
              </v:group>
            </w:pict>
          </mc:Fallback>
        </mc:AlternateContent>
      </w:r>
    </w:p>
    <w:p w14:paraId="2CC640B3" w14:textId="77777777" w:rsidR="00290FCD" w:rsidRDefault="00290FCD">
      <w:pPr>
        <w:pStyle w:val="Corpsdetexte"/>
        <w:spacing w:before="147"/>
        <w:rPr>
          <w:rFonts w:ascii="Book Antiqua"/>
          <w:b/>
          <w:i/>
          <w:sz w:val="20"/>
        </w:rPr>
      </w:pPr>
    </w:p>
    <w:tbl>
      <w:tblPr>
        <w:tblStyle w:val="TableNormal"/>
        <w:tblW w:w="0" w:type="auto"/>
        <w:tblInd w:w="13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45"/>
        <w:gridCol w:w="3713"/>
        <w:gridCol w:w="2933"/>
      </w:tblGrid>
      <w:tr w:rsidR="00290FCD" w14:paraId="726451F7" w14:textId="77777777">
        <w:trPr>
          <w:trHeight w:val="1979"/>
        </w:trPr>
        <w:tc>
          <w:tcPr>
            <w:tcW w:w="1745" w:type="dxa"/>
          </w:tcPr>
          <w:p w14:paraId="4CACD51D" w14:textId="77777777" w:rsidR="00290FCD" w:rsidRDefault="0077445D">
            <w:pPr>
              <w:pStyle w:val="TableParagraph"/>
              <w:spacing w:before="120"/>
              <w:ind w:left="129" w:right="113"/>
              <w:jc w:val="center"/>
              <w:rPr>
                <w:rFonts w:ascii="Book Antiqua"/>
                <w:sz w:val="20"/>
              </w:rPr>
            </w:pPr>
            <w:hyperlink r:id="rId260">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6"/>
                  <w:sz w:val="20"/>
                  <w:u w:val="single"/>
                </w:rPr>
                <w:t xml:space="preserve"> </w:t>
              </w:r>
              <w:r w:rsidR="00B846D1">
                <w:rPr>
                  <w:rFonts w:ascii="Book Antiqua"/>
                  <w:sz w:val="20"/>
                  <w:u w:val="single"/>
                </w:rPr>
                <w:t>2224-</w:t>
              </w:r>
              <w:r w:rsidR="00B846D1">
                <w:rPr>
                  <w:rFonts w:ascii="Book Antiqua"/>
                  <w:spacing w:val="-5"/>
                  <w:sz w:val="20"/>
                  <w:u w:val="single"/>
                </w:rPr>
                <w:t>29</w:t>
              </w:r>
            </w:hyperlink>
          </w:p>
          <w:p w14:paraId="1D789B52" w14:textId="77777777" w:rsidR="00290FCD" w:rsidRDefault="0077445D">
            <w:pPr>
              <w:pStyle w:val="TableParagraph"/>
              <w:ind w:left="129" w:right="108"/>
              <w:jc w:val="center"/>
              <w:rPr>
                <w:rFonts w:ascii="Book Antiqua"/>
                <w:sz w:val="20"/>
              </w:rPr>
            </w:pPr>
            <w:hyperlink r:id="rId261">
              <w:r w:rsidR="00B846D1">
                <w:rPr>
                  <w:rFonts w:ascii="Book Antiqua"/>
                  <w:sz w:val="20"/>
                  <w:u w:val="single"/>
                </w:rPr>
                <w:t>du</w:t>
              </w:r>
              <w:r w:rsidR="00B846D1">
                <w:rPr>
                  <w:rFonts w:ascii="Book Antiqua"/>
                  <w:spacing w:val="9"/>
                  <w:sz w:val="20"/>
                  <w:u w:val="single"/>
                </w:rPr>
                <w:t xml:space="preserve"> </w:t>
              </w:r>
              <w:r w:rsidR="00B846D1">
                <w:rPr>
                  <w:rFonts w:ascii="Book Antiqua"/>
                  <w:spacing w:val="-4"/>
                  <w:sz w:val="20"/>
                  <w:u w:val="single"/>
                </w:rPr>
                <w:t>CGCT</w:t>
              </w:r>
            </w:hyperlink>
          </w:p>
        </w:tc>
        <w:tc>
          <w:tcPr>
            <w:tcW w:w="3713" w:type="dxa"/>
          </w:tcPr>
          <w:p w14:paraId="36EB4DD7" w14:textId="77777777" w:rsidR="00290FCD" w:rsidRDefault="00B846D1">
            <w:pPr>
              <w:pStyle w:val="TableParagraph"/>
              <w:spacing w:before="119"/>
              <w:ind w:left="333" w:right="316" w:hanging="4"/>
              <w:jc w:val="center"/>
              <w:rPr>
                <w:rFonts w:ascii="Book Antiqua" w:hAnsi="Book Antiqua"/>
                <w:sz w:val="20"/>
              </w:rPr>
            </w:pPr>
            <w:r>
              <w:rPr>
                <w:rFonts w:ascii="Book Antiqua" w:hAnsi="Book Antiqua"/>
                <w:sz w:val="20"/>
              </w:rPr>
              <w:t>Dérogation temporaire aux obligations</w:t>
            </w:r>
            <w:r>
              <w:rPr>
                <w:rFonts w:ascii="Book Antiqua" w:hAnsi="Book Antiqua"/>
                <w:spacing w:val="-11"/>
                <w:sz w:val="20"/>
              </w:rPr>
              <w:t xml:space="preserve"> </w:t>
            </w:r>
            <w:r>
              <w:rPr>
                <w:rFonts w:ascii="Book Antiqua" w:hAnsi="Book Antiqua"/>
                <w:sz w:val="20"/>
              </w:rPr>
              <w:t>de</w:t>
            </w:r>
            <w:r>
              <w:rPr>
                <w:rFonts w:ascii="Book Antiqua" w:hAnsi="Book Antiqua"/>
                <w:spacing w:val="-11"/>
                <w:sz w:val="20"/>
              </w:rPr>
              <w:t xml:space="preserve"> </w:t>
            </w:r>
            <w:r>
              <w:rPr>
                <w:rFonts w:ascii="Book Antiqua" w:hAnsi="Book Antiqua"/>
                <w:sz w:val="20"/>
              </w:rPr>
              <w:t>collecte</w:t>
            </w:r>
            <w:r>
              <w:rPr>
                <w:rFonts w:ascii="Book Antiqua" w:hAnsi="Book Antiqua"/>
                <w:spacing w:val="-11"/>
                <w:sz w:val="20"/>
              </w:rPr>
              <w:t xml:space="preserve"> </w:t>
            </w:r>
            <w:r>
              <w:rPr>
                <w:rFonts w:ascii="Book Antiqua" w:hAnsi="Book Antiqua"/>
                <w:sz w:val="20"/>
              </w:rPr>
              <w:t>des</w:t>
            </w:r>
            <w:r>
              <w:rPr>
                <w:rFonts w:ascii="Book Antiqua" w:hAnsi="Book Antiqua"/>
                <w:spacing w:val="-9"/>
                <w:sz w:val="20"/>
              </w:rPr>
              <w:t xml:space="preserve"> </w:t>
            </w:r>
            <w:r>
              <w:rPr>
                <w:rFonts w:ascii="Book Antiqua" w:hAnsi="Book Antiqua"/>
                <w:sz w:val="20"/>
              </w:rPr>
              <w:t>ordures ménagères résiduelles</w:t>
            </w:r>
          </w:p>
        </w:tc>
        <w:tc>
          <w:tcPr>
            <w:tcW w:w="2933" w:type="dxa"/>
          </w:tcPr>
          <w:p w14:paraId="7C15FBA8" w14:textId="77777777" w:rsidR="00290FCD" w:rsidRDefault="00B846D1">
            <w:pPr>
              <w:pStyle w:val="TableParagraph"/>
              <w:spacing w:before="119"/>
              <w:ind w:left="188" w:right="166" w:hanging="8"/>
              <w:jc w:val="center"/>
              <w:rPr>
                <w:rFonts w:ascii="Book Antiqua" w:hAnsi="Book Antiqua"/>
                <w:sz w:val="20"/>
              </w:rPr>
            </w:pPr>
            <w:r>
              <w:rPr>
                <w:rFonts w:ascii="Book Antiqua" w:hAnsi="Book Antiqua"/>
                <w:sz w:val="20"/>
              </w:rPr>
              <w:t>Avis de l’organe délibérant des communes ou des groupements</w:t>
            </w:r>
            <w:r>
              <w:rPr>
                <w:rFonts w:ascii="Book Antiqua" w:hAnsi="Book Antiqua"/>
                <w:spacing w:val="-3"/>
                <w:sz w:val="20"/>
              </w:rPr>
              <w:t xml:space="preserve"> </w:t>
            </w:r>
            <w:r>
              <w:rPr>
                <w:rFonts w:ascii="Book Antiqua" w:hAnsi="Book Antiqua"/>
                <w:sz w:val="20"/>
              </w:rPr>
              <w:t>de</w:t>
            </w:r>
            <w:r>
              <w:rPr>
                <w:rFonts w:ascii="Book Antiqua" w:hAnsi="Book Antiqua"/>
                <w:spacing w:val="-2"/>
                <w:sz w:val="20"/>
              </w:rPr>
              <w:t xml:space="preserve"> </w:t>
            </w:r>
            <w:r>
              <w:rPr>
                <w:rFonts w:ascii="Book Antiqua" w:hAnsi="Book Antiqua"/>
                <w:sz w:val="20"/>
              </w:rPr>
              <w:t>collectivités et</w:t>
            </w:r>
            <w:r>
              <w:rPr>
                <w:rFonts w:ascii="Book Antiqua" w:hAnsi="Book Antiqua"/>
                <w:spacing w:val="-10"/>
                <w:sz w:val="20"/>
              </w:rPr>
              <w:t xml:space="preserve"> </w:t>
            </w:r>
            <w:r>
              <w:rPr>
                <w:rFonts w:ascii="Book Antiqua" w:hAnsi="Book Antiqua"/>
                <w:sz w:val="20"/>
              </w:rPr>
              <w:t>du</w:t>
            </w:r>
            <w:r>
              <w:rPr>
                <w:rFonts w:ascii="Book Antiqua" w:hAnsi="Book Antiqua"/>
                <w:spacing w:val="-10"/>
                <w:sz w:val="20"/>
              </w:rPr>
              <w:t xml:space="preserve"> </w:t>
            </w:r>
            <w:r>
              <w:rPr>
                <w:rFonts w:ascii="Book Antiqua" w:hAnsi="Book Antiqua"/>
                <w:sz w:val="20"/>
              </w:rPr>
              <w:t>conseil</w:t>
            </w:r>
            <w:r>
              <w:rPr>
                <w:rFonts w:ascii="Book Antiqua" w:hAnsi="Book Antiqua"/>
                <w:spacing w:val="-10"/>
                <w:sz w:val="20"/>
              </w:rPr>
              <w:t xml:space="preserve"> </w:t>
            </w:r>
            <w:r>
              <w:rPr>
                <w:rFonts w:ascii="Book Antiqua" w:hAnsi="Book Antiqua"/>
                <w:sz w:val="20"/>
              </w:rPr>
              <w:t>département</w:t>
            </w:r>
            <w:r>
              <w:rPr>
                <w:rFonts w:ascii="Book Antiqua" w:hAnsi="Book Antiqua"/>
                <w:spacing w:val="-8"/>
                <w:sz w:val="20"/>
              </w:rPr>
              <w:t xml:space="preserve"> </w:t>
            </w:r>
            <w:r>
              <w:rPr>
                <w:rFonts w:ascii="Book Antiqua" w:hAnsi="Book Antiqua"/>
                <w:sz w:val="20"/>
              </w:rPr>
              <w:t xml:space="preserve">de l’environnement et des risques sanitaires et </w:t>
            </w:r>
            <w:r>
              <w:rPr>
                <w:rFonts w:ascii="Book Antiqua" w:hAnsi="Book Antiqua"/>
                <w:spacing w:val="-2"/>
                <w:sz w:val="20"/>
              </w:rPr>
              <w:t>technologiques</w:t>
            </w:r>
          </w:p>
        </w:tc>
      </w:tr>
      <w:tr w:rsidR="00290FCD" w14:paraId="01CE7B15" w14:textId="77777777">
        <w:trPr>
          <w:trHeight w:val="1482"/>
        </w:trPr>
        <w:tc>
          <w:tcPr>
            <w:tcW w:w="1745" w:type="dxa"/>
          </w:tcPr>
          <w:p w14:paraId="0DA96D57" w14:textId="77777777" w:rsidR="00290FCD" w:rsidRDefault="0077445D">
            <w:pPr>
              <w:pStyle w:val="TableParagraph"/>
              <w:spacing w:before="117"/>
              <w:ind w:left="129" w:right="113"/>
              <w:jc w:val="center"/>
              <w:rPr>
                <w:rFonts w:ascii="Book Antiqua"/>
                <w:sz w:val="20"/>
              </w:rPr>
            </w:pPr>
            <w:hyperlink r:id="rId262">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6"/>
                  <w:sz w:val="20"/>
                  <w:u w:val="single"/>
                </w:rPr>
                <w:t xml:space="preserve"> </w:t>
              </w:r>
              <w:r w:rsidR="00B846D1">
                <w:rPr>
                  <w:rFonts w:ascii="Book Antiqua"/>
                  <w:sz w:val="20"/>
                  <w:u w:val="single"/>
                </w:rPr>
                <w:t>2334-</w:t>
              </w:r>
              <w:r w:rsidR="00B846D1">
                <w:rPr>
                  <w:rFonts w:ascii="Book Antiqua"/>
                  <w:spacing w:val="-5"/>
                  <w:sz w:val="20"/>
                  <w:u w:val="single"/>
                </w:rPr>
                <w:t>24</w:t>
              </w:r>
            </w:hyperlink>
          </w:p>
          <w:p w14:paraId="37D458C8" w14:textId="77777777" w:rsidR="00290FCD" w:rsidRDefault="0077445D">
            <w:pPr>
              <w:pStyle w:val="TableParagraph"/>
              <w:spacing w:before="1"/>
              <w:ind w:left="129" w:right="108"/>
              <w:jc w:val="center"/>
              <w:rPr>
                <w:rFonts w:ascii="Book Antiqua"/>
                <w:sz w:val="20"/>
              </w:rPr>
            </w:pPr>
            <w:hyperlink r:id="rId263">
              <w:r w:rsidR="00B846D1">
                <w:rPr>
                  <w:rFonts w:ascii="Book Antiqua"/>
                  <w:sz w:val="20"/>
                  <w:u w:val="single"/>
                </w:rPr>
                <w:t>du</w:t>
              </w:r>
              <w:r w:rsidR="00B846D1">
                <w:rPr>
                  <w:rFonts w:ascii="Book Antiqua"/>
                  <w:spacing w:val="9"/>
                  <w:sz w:val="20"/>
                  <w:u w:val="single"/>
                </w:rPr>
                <w:t xml:space="preserve"> </w:t>
              </w:r>
              <w:r w:rsidR="00B846D1">
                <w:rPr>
                  <w:rFonts w:ascii="Book Antiqua"/>
                  <w:spacing w:val="-4"/>
                  <w:sz w:val="20"/>
                  <w:u w:val="single"/>
                </w:rPr>
                <w:t>CGCT</w:t>
              </w:r>
            </w:hyperlink>
          </w:p>
        </w:tc>
        <w:tc>
          <w:tcPr>
            <w:tcW w:w="3713" w:type="dxa"/>
          </w:tcPr>
          <w:p w14:paraId="685EB0A5" w14:textId="77777777" w:rsidR="00290FCD" w:rsidRDefault="00B846D1">
            <w:pPr>
              <w:pStyle w:val="TableParagraph"/>
              <w:spacing w:before="117"/>
              <w:ind w:left="200" w:right="185"/>
              <w:jc w:val="center"/>
              <w:rPr>
                <w:rFonts w:ascii="Book Antiqua" w:hAnsi="Book Antiqua"/>
                <w:sz w:val="20"/>
              </w:rPr>
            </w:pPr>
            <w:r>
              <w:rPr>
                <w:rFonts w:ascii="Book Antiqua" w:hAnsi="Book Antiqua"/>
                <w:sz w:val="20"/>
              </w:rPr>
              <w:t>(DETR)</w:t>
            </w:r>
            <w:r>
              <w:rPr>
                <w:rFonts w:ascii="Book Antiqua" w:hAnsi="Book Antiqua"/>
                <w:spacing w:val="-10"/>
                <w:sz w:val="20"/>
              </w:rPr>
              <w:t xml:space="preserve"> </w:t>
            </w:r>
            <w:r>
              <w:rPr>
                <w:rFonts w:ascii="Book Antiqua" w:hAnsi="Book Antiqua"/>
                <w:sz w:val="20"/>
              </w:rPr>
              <w:t>dérogation</w:t>
            </w:r>
            <w:r>
              <w:rPr>
                <w:rFonts w:ascii="Book Antiqua" w:hAnsi="Book Antiqua"/>
                <w:spacing w:val="-11"/>
                <w:sz w:val="20"/>
              </w:rPr>
              <w:t xml:space="preserve"> </w:t>
            </w:r>
            <w:r>
              <w:rPr>
                <w:rFonts w:ascii="Book Antiqua" w:hAnsi="Book Antiqua"/>
                <w:sz w:val="20"/>
              </w:rPr>
              <w:t>au</w:t>
            </w:r>
            <w:r>
              <w:rPr>
                <w:rFonts w:ascii="Book Antiqua" w:hAnsi="Book Antiqua"/>
                <w:spacing w:val="-11"/>
                <w:sz w:val="20"/>
              </w:rPr>
              <w:t xml:space="preserve"> </w:t>
            </w:r>
            <w:r>
              <w:rPr>
                <w:rFonts w:ascii="Book Antiqua" w:hAnsi="Book Antiqua"/>
                <w:sz w:val="20"/>
              </w:rPr>
              <w:t>rejet</w:t>
            </w:r>
            <w:r>
              <w:rPr>
                <w:rFonts w:ascii="Book Antiqua" w:hAnsi="Book Antiqua"/>
                <w:spacing w:val="-9"/>
                <w:sz w:val="20"/>
              </w:rPr>
              <w:t xml:space="preserve"> </w:t>
            </w:r>
            <w:r>
              <w:rPr>
                <w:rFonts w:ascii="Book Antiqua" w:hAnsi="Book Antiqua"/>
                <w:sz w:val="20"/>
              </w:rPr>
              <w:t xml:space="preserve">d’office des demandes de subventions réceptionnées après le commencement d’exécution d’une </w:t>
            </w:r>
            <w:r>
              <w:rPr>
                <w:rFonts w:ascii="Book Antiqua" w:hAnsi="Book Antiqua"/>
                <w:spacing w:val="-2"/>
                <w:sz w:val="20"/>
              </w:rPr>
              <w:t>opération</w:t>
            </w:r>
          </w:p>
        </w:tc>
        <w:tc>
          <w:tcPr>
            <w:tcW w:w="2933" w:type="dxa"/>
          </w:tcPr>
          <w:p w14:paraId="13AB886E" w14:textId="77777777" w:rsidR="00290FCD" w:rsidRDefault="00290FCD">
            <w:pPr>
              <w:pStyle w:val="TableParagraph"/>
              <w:rPr>
                <w:rFonts w:ascii="Book Antiqua"/>
                <w:b/>
                <w:i/>
                <w:sz w:val="20"/>
              </w:rPr>
            </w:pPr>
          </w:p>
          <w:p w14:paraId="369D9950" w14:textId="77777777" w:rsidR="00290FCD" w:rsidRDefault="00290FCD">
            <w:pPr>
              <w:pStyle w:val="TableParagraph"/>
              <w:spacing w:before="134"/>
              <w:rPr>
                <w:rFonts w:ascii="Book Antiqua"/>
                <w:b/>
                <w:i/>
                <w:sz w:val="20"/>
              </w:rPr>
            </w:pPr>
          </w:p>
          <w:p w14:paraId="570F5220" w14:textId="77777777" w:rsidR="00290FCD" w:rsidRDefault="00B846D1">
            <w:pPr>
              <w:pStyle w:val="TableParagraph"/>
              <w:ind w:left="114" w:right="101"/>
              <w:jc w:val="center"/>
              <w:rPr>
                <w:rFonts w:ascii="Book Antiqua"/>
                <w:sz w:val="20"/>
              </w:rPr>
            </w:pPr>
            <w:r>
              <w:rPr>
                <w:rFonts w:ascii="Book Antiqua"/>
                <w:spacing w:val="-5"/>
                <w:sz w:val="20"/>
              </w:rPr>
              <w:t>Non</w:t>
            </w:r>
          </w:p>
        </w:tc>
      </w:tr>
      <w:tr w:rsidR="00290FCD" w14:paraId="64251B88" w14:textId="77777777">
        <w:trPr>
          <w:trHeight w:val="1233"/>
        </w:trPr>
        <w:tc>
          <w:tcPr>
            <w:tcW w:w="1745" w:type="dxa"/>
          </w:tcPr>
          <w:p w14:paraId="695485DB" w14:textId="77777777" w:rsidR="00290FCD" w:rsidRDefault="0077445D">
            <w:pPr>
              <w:pStyle w:val="TableParagraph"/>
              <w:spacing w:before="117"/>
              <w:ind w:left="129" w:right="113"/>
              <w:jc w:val="center"/>
              <w:rPr>
                <w:rFonts w:ascii="Book Antiqua"/>
                <w:sz w:val="20"/>
              </w:rPr>
            </w:pPr>
            <w:hyperlink r:id="rId264">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6"/>
                  <w:sz w:val="20"/>
                  <w:u w:val="single"/>
                </w:rPr>
                <w:t xml:space="preserve"> </w:t>
              </w:r>
              <w:r w:rsidR="00B846D1">
                <w:rPr>
                  <w:rFonts w:ascii="Book Antiqua"/>
                  <w:sz w:val="20"/>
                  <w:u w:val="single"/>
                </w:rPr>
                <w:t>2334-</w:t>
              </w:r>
              <w:r w:rsidR="00B846D1">
                <w:rPr>
                  <w:rFonts w:ascii="Book Antiqua"/>
                  <w:spacing w:val="-5"/>
                  <w:sz w:val="20"/>
                  <w:u w:val="single"/>
                </w:rPr>
                <w:t>28</w:t>
              </w:r>
            </w:hyperlink>
          </w:p>
          <w:p w14:paraId="6AA0095C" w14:textId="77777777" w:rsidR="00290FCD" w:rsidRDefault="0077445D">
            <w:pPr>
              <w:pStyle w:val="TableParagraph"/>
              <w:spacing w:before="1"/>
              <w:ind w:left="129" w:right="108"/>
              <w:jc w:val="center"/>
              <w:rPr>
                <w:rFonts w:ascii="Book Antiqua"/>
                <w:sz w:val="20"/>
              </w:rPr>
            </w:pPr>
            <w:hyperlink r:id="rId265">
              <w:r w:rsidR="00B846D1">
                <w:rPr>
                  <w:rFonts w:ascii="Book Antiqua"/>
                  <w:sz w:val="20"/>
                  <w:u w:val="single"/>
                </w:rPr>
                <w:t>du</w:t>
              </w:r>
              <w:r w:rsidR="00B846D1">
                <w:rPr>
                  <w:rFonts w:ascii="Book Antiqua"/>
                  <w:spacing w:val="9"/>
                  <w:sz w:val="20"/>
                  <w:u w:val="single"/>
                </w:rPr>
                <w:t xml:space="preserve"> </w:t>
              </w:r>
              <w:r w:rsidR="00B846D1">
                <w:rPr>
                  <w:rFonts w:ascii="Book Antiqua"/>
                  <w:spacing w:val="-4"/>
                  <w:sz w:val="20"/>
                  <w:u w:val="single"/>
                </w:rPr>
                <w:t>CGCT</w:t>
              </w:r>
            </w:hyperlink>
          </w:p>
        </w:tc>
        <w:tc>
          <w:tcPr>
            <w:tcW w:w="3713" w:type="dxa"/>
          </w:tcPr>
          <w:p w14:paraId="1894075C" w14:textId="77777777" w:rsidR="00290FCD" w:rsidRDefault="00B846D1">
            <w:pPr>
              <w:pStyle w:val="TableParagraph"/>
              <w:spacing w:before="117"/>
              <w:ind w:left="484" w:right="466" w:firstLine="4"/>
              <w:jc w:val="center"/>
              <w:rPr>
                <w:rFonts w:ascii="Book Antiqua" w:hAnsi="Book Antiqua"/>
                <w:sz w:val="20"/>
              </w:rPr>
            </w:pPr>
            <w:r>
              <w:rPr>
                <w:rFonts w:ascii="Book Antiqua" w:hAnsi="Book Antiqua"/>
                <w:sz w:val="20"/>
              </w:rPr>
              <w:t>(DETR) dérogation</w:t>
            </w:r>
            <w:r>
              <w:rPr>
                <w:rFonts w:ascii="Book Antiqua" w:hAnsi="Book Antiqua"/>
                <w:spacing w:val="-1"/>
                <w:sz w:val="20"/>
              </w:rPr>
              <w:t xml:space="preserve"> </w:t>
            </w:r>
            <w:r>
              <w:rPr>
                <w:rFonts w:ascii="Book Antiqua" w:hAnsi="Book Antiqua"/>
                <w:sz w:val="20"/>
              </w:rPr>
              <w:t>au délai de commencement</w:t>
            </w:r>
            <w:r>
              <w:rPr>
                <w:rFonts w:ascii="Book Antiqua" w:hAnsi="Book Antiqua"/>
                <w:spacing w:val="-13"/>
                <w:sz w:val="20"/>
              </w:rPr>
              <w:t xml:space="preserve"> </w:t>
            </w:r>
            <w:r>
              <w:rPr>
                <w:rFonts w:ascii="Book Antiqua" w:hAnsi="Book Antiqua"/>
                <w:sz w:val="20"/>
              </w:rPr>
              <w:t>d’exécution</w:t>
            </w:r>
            <w:r>
              <w:rPr>
                <w:rFonts w:ascii="Book Antiqua" w:hAnsi="Book Antiqua"/>
                <w:spacing w:val="-12"/>
                <w:sz w:val="20"/>
              </w:rPr>
              <w:t xml:space="preserve"> </w:t>
            </w:r>
            <w:r>
              <w:rPr>
                <w:rFonts w:ascii="Book Antiqua" w:hAnsi="Book Antiqua"/>
                <w:sz w:val="20"/>
              </w:rPr>
              <w:t xml:space="preserve">de l’opération ayant reçu une </w:t>
            </w:r>
            <w:r>
              <w:rPr>
                <w:rFonts w:ascii="Book Antiqua" w:hAnsi="Book Antiqua"/>
                <w:spacing w:val="-2"/>
                <w:sz w:val="20"/>
              </w:rPr>
              <w:t>subvention</w:t>
            </w:r>
          </w:p>
        </w:tc>
        <w:tc>
          <w:tcPr>
            <w:tcW w:w="2933" w:type="dxa"/>
          </w:tcPr>
          <w:p w14:paraId="01EB0E58" w14:textId="77777777" w:rsidR="00290FCD" w:rsidRDefault="00290FCD">
            <w:pPr>
              <w:pStyle w:val="TableParagraph"/>
              <w:rPr>
                <w:rFonts w:ascii="Book Antiqua"/>
                <w:b/>
                <w:i/>
                <w:sz w:val="20"/>
              </w:rPr>
            </w:pPr>
          </w:p>
          <w:p w14:paraId="3192091B" w14:textId="77777777" w:rsidR="00290FCD" w:rsidRDefault="00290FCD">
            <w:pPr>
              <w:pStyle w:val="TableParagraph"/>
              <w:spacing w:before="9"/>
              <w:rPr>
                <w:rFonts w:ascii="Book Antiqua"/>
                <w:b/>
                <w:i/>
                <w:sz w:val="20"/>
              </w:rPr>
            </w:pPr>
          </w:p>
          <w:p w14:paraId="4A74210F" w14:textId="77777777" w:rsidR="00290FCD" w:rsidRDefault="00B846D1">
            <w:pPr>
              <w:pStyle w:val="TableParagraph"/>
              <w:ind w:left="114" w:right="101"/>
              <w:jc w:val="center"/>
              <w:rPr>
                <w:rFonts w:ascii="Book Antiqua"/>
                <w:sz w:val="20"/>
              </w:rPr>
            </w:pPr>
            <w:r>
              <w:rPr>
                <w:rFonts w:ascii="Book Antiqua"/>
                <w:spacing w:val="-5"/>
                <w:sz w:val="20"/>
              </w:rPr>
              <w:t>Non</w:t>
            </w:r>
          </w:p>
        </w:tc>
      </w:tr>
      <w:tr w:rsidR="00290FCD" w14:paraId="4CF9477D" w14:textId="77777777">
        <w:trPr>
          <w:trHeight w:val="986"/>
        </w:trPr>
        <w:tc>
          <w:tcPr>
            <w:tcW w:w="1745" w:type="dxa"/>
          </w:tcPr>
          <w:p w14:paraId="7E9E1D80" w14:textId="77777777" w:rsidR="00290FCD" w:rsidRDefault="0077445D">
            <w:pPr>
              <w:pStyle w:val="TableParagraph"/>
              <w:spacing w:before="117"/>
              <w:ind w:left="129" w:right="113"/>
              <w:jc w:val="center"/>
              <w:rPr>
                <w:rFonts w:ascii="Book Antiqua"/>
                <w:sz w:val="20"/>
              </w:rPr>
            </w:pPr>
            <w:hyperlink r:id="rId266">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6"/>
                  <w:sz w:val="20"/>
                  <w:u w:val="single"/>
                </w:rPr>
                <w:t xml:space="preserve"> </w:t>
              </w:r>
              <w:r w:rsidR="00B846D1">
                <w:rPr>
                  <w:rFonts w:ascii="Book Antiqua"/>
                  <w:sz w:val="20"/>
                  <w:u w:val="single"/>
                </w:rPr>
                <w:t>2334-</w:t>
              </w:r>
              <w:r w:rsidR="00B846D1">
                <w:rPr>
                  <w:rFonts w:ascii="Book Antiqua"/>
                  <w:spacing w:val="-5"/>
                  <w:sz w:val="20"/>
                  <w:u w:val="single"/>
                </w:rPr>
                <w:t>29</w:t>
              </w:r>
            </w:hyperlink>
          </w:p>
          <w:p w14:paraId="12DEA353" w14:textId="77777777" w:rsidR="00290FCD" w:rsidRDefault="0077445D">
            <w:pPr>
              <w:pStyle w:val="TableParagraph"/>
              <w:spacing w:before="1"/>
              <w:ind w:left="129" w:right="108"/>
              <w:jc w:val="center"/>
              <w:rPr>
                <w:rFonts w:ascii="Book Antiqua"/>
                <w:sz w:val="20"/>
              </w:rPr>
            </w:pPr>
            <w:hyperlink r:id="rId267">
              <w:r w:rsidR="00B846D1">
                <w:rPr>
                  <w:rFonts w:ascii="Book Antiqua"/>
                  <w:sz w:val="20"/>
                  <w:u w:val="single"/>
                </w:rPr>
                <w:t>du</w:t>
              </w:r>
              <w:r w:rsidR="00B846D1">
                <w:rPr>
                  <w:rFonts w:ascii="Book Antiqua"/>
                  <w:spacing w:val="9"/>
                  <w:sz w:val="20"/>
                  <w:u w:val="single"/>
                </w:rPr>
                <w:t xml:space="preserve"> </w:t>
              </w:r>
              <w:r w:rsidR="00B846D1">
                <w:rPr>
                  <w:rFonts w:ascii="Book Antiqua"/>
                  <w:spacing w:val="-4"/>
                  <w:sz w:val="20"/>
                  <w:u w:val="single"/>
                </w:rPr>
                <w:t>CGCT</w:t>
              </w:r>
            </w:hyperlink>
          </w:p>
        </w:tc>
        <w:tc>
          <w:tcPr>
            <w:tcW w:w="3713" w:type="dxa"/>
          </w:tcPr>
          <w:p w14:paraId="022C6951" w14:textId="77777777" w:rsidR="00290FCD" w:rsidRDefault="00B846D1">
            <w:pPr>
              <w:pStyle w:val="TableParagraph"/>
              <w:spacing w:before="117"/>
              <w:ind w:left="275" w:right="390" w:firstLine="20"/>
              <w:jc w:val="center"/>
              <w:rPr>
                <w:rFonts w:ascii="Book Antiqua" w:hAnsi="Book Antiqua"/>
                <w:sz w:val="20"/>
              </w:rPr>
            </w:pPr>
            <w:r>
              <w:rPr>
                <w:rFonts w:ascii="Book Antiqua" w:hAnsi="Book Antiqua"/>
                <w:sz w:val="20"/>
              </w:rPr>
              <w:t>(DETR) dérogation au délai d’exécution</w:t>
            </w:r>
            <w:r>
              <w:rPr>
                <w:rFonts w:ascii="Book Antiqua" w:hAnsi="Book Antiqua"/>
                <w:spacing w:val="-13"/>
                <w:sz w:val="20"/>
              </w:rPr>
              <w:t xml:space="preserve"> </w:t>
            </w:r>
            <w:r>
              <w:rPr>
                <w:rFonts w:ascii="Book Antiqua" w:hAnsi="Book Antiqua"/>
                <w:sz w:val="20"/>
              </w:rPr>
              <w:t>d’une</w:t>
            </w:r>
            <w:r>
              <w:rPr>
                <w:rFonts w:ascii="Book Antiqua" w:hAnsi="Book Antiqua"/>
                <w:spacing w:val="-12"/>
                <w:sz w:val="20"/>
              </w:rPr>
              <w:t xml:space="preserve"> </w:t>
            </w:r>
            <w:r>
              <w:rPr>
                <w:rFonts w:ascii="Book Antiqua" w:hAnsi="Book Antiqua"/>
                <w:sz w:val="20"/>
              </w:rPr>
              <w:t>opération</w:t>
            </w:r>
            <w:r>
              <w:rPr>
                <w:rFonts w:ascii="Book Antiqua" w:hAnsi="Book Antiqua"/>
                <w:spacing w:val="-13"/>
                <w:sz w:val="20"/>
              </w:rPr>
              <w:t xml:space="preserve"> </w:t>
            </w:r>
            <w:r>
              <w:rPr>
                <w:rFonts w:ascii="Book Antiqua" w:hAnsi="Book Antiqua"/>
                <w:sz w:val="20"/>
              </w:rPr>
              <w:t>ayant bénéficié d’une</w:t>
            </w:r>
            <w:r>
              <w:rPr>
                <w:rFonts w:ascii="Book Antiqua" w:hAnsi="Book Antiqua"/>
                <w:spacing w:val="40"/>
                <w:sz w:val="20"/>
              </w:rPr>
              <w:t xml:space="preserve"> </w:t>
            </w:r>
            <w:r>
              <w:rPr>
                <w:rFonts w:ascii="Book Antiqua" w:hAnsi="Book Antiqua"/>
                <w:sz w:val="20"/>
              </w:rPr>
              <w:t>subvention</w:t>
            </w:r>
          </w:p>
        </w:tc>
        <w:tc>
          <w:tcPr>
            <w:tcW w:w="2933" w:type="dxa"/>
          </w:tcPr>
          <w:p w14:paraId="7CD10ACF" w14:textId="77777777" w:rsidR="00290FCD" w:rsidRDefault="00290FCD">
            <w:pPr>
              <w:pStyle w:val="TableParagraph"/>
              <w:spacing w:before="125"/>
              <w:rPr>
                <w:rFonts w:ascii="Book Antiqua"/>
                <w:b/>
                <w:i/>
                <w:sz w:val="20"/>
              </w:rPr>
            </w:pPr>
          </w:p>
          <w:p w14:paraId="7A98A4DA" w14:textId="77777777" w:rsidR="00290FCD" w:rsidRDefault="00B846D1">
            <w:pPr>
              <w:pStyle w:val="TableParagraph"/>
              <w:ind w:left="114"/>
              <w:jc w:val="center"/>
              <w:rPr>
                <w:rFonts w:ascii="Book Antiqua"/>
                <w:sz w:val="20"/>
              </w:rPr>
            </w:pPr>
            <w:r>
              <w:rPr>
                <w:rFonts w:ascii="Book Antiqua"/>
                <w:spacing w:val="-5"/>
                <w:sz w:val="20"/>
              </w:rPr>
              <w:t>Non</w:t>
            </w:r>
          </w:p>
        </w:tc>
      </w:tr>
      <w:tr w:rsidR="00290FCD" w14:paraId="20D26CCC" w14:textId="77777777">
        <w:trPr>
          <w:trHeight w:val="796"/>
        </w:trPr>
        <w:tc>
          <w:tcPr>
            <w:tcW w:w="1745" w:type="dxa"/>
          </w:tcPr>
          <w:p w14:paraId="12386FD6" w14:textId="77777777" w:rsidR="00290FCD" w:rsidRDefault="0077445D">
            <w:pPr>
              <w:pStyle w:val="TableParagraph"/>
              <w:spacing w:before="117"/>
              <w:ind w:left="129" w:right="113"/>
              <w:jc w:val="center"/>
              <w:rPr>
                <w:rFonts w:ascii="Book Antiqua"/>
                <w:sz w:val="20"/>
              </w:rPr>
            </w:pPr>
            <w:hyperlink r:id="rId268">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6"/>
                  <w:sz w:val="20"/>
                  <w:u w:val="single"/>
                </w:rPr>
                <w:t xml:space="preserve"> </w:t>
              </w:r>
              <w:r w:rsidR="00B846D1">
                <w:rPr>
                  <w:rFonts w:ascii="Book Antiqua"/>
                  <w:sz w:val="20"/>
                  <w:u w:val="single"/>
                </w:rPr>
                <w:t>2334-</w:t>
              </w:r>
              <w:r w:rsidR="00B846D1">
                <w:rPr>
                  <w:rFonts w:ascii="Book Antiqua"/>
                  <w:spacing w:val="-5"/>
                  <w:sz w:val="20"/>
                  <w:u w:val="single"/>
                </w:rPr>
                <w:t>30</w:t>
              </w:r>
            </w:hyperlink>
          </w:p>
          <w:p w14:paraId="1A272E06" w14:textId="77777777" w:rsidR="00290FCD" w:rsidRDefault="0077445D">
            <w:pPr>
              <w:pStyle w:val="TableParagraph"/>
              <w:spacing w:before="1"/>
              <w:ind w:left="107"/>
              <w:jc w:val="center"/>
              <w:rPr>
                <w:rFonts w:ascii="Book Antiqua"/>
                <w:sz w:val="20"/>
              </w:rPr>
            </w:pPr>
            <w:hyperlink r:id="rId269">
              <w:r w:rsidR="00B846D1">
                <w:rPr>
                  <w:rFonts w:ascii="Book Antiqua"/>
                  <w:sz w:val="20"/>
                  <w:u w:val="single"/>
                </w:rPr>
                <w:t>du</w:t>
              </w:r>
              <w:r w:rsidR="00B846D1">
                <w:rPr>
                  <w:rFonts w:ascii="Book Antiqua"/>
                  <w:spacing w:val="9"/>
                  <w:sz w:val="20"/>
                  <w:u w:val="single"/>
                </w:rPr>
                <w:t xml:space="preserve"> </w:t>
              </w:r>
              <w:r w:rsidR="00B846D1">
                <w:rPr>
                  <w:rFonts w:ascii="Book Antiqua"/>
                  <w:spacing w:val="-4"/>
                  <w:sz w:val="20"/>
                  <w:u w:val="single"/>
                </w:rPr>
                <w:t>CGCT</w:t>
              </w:r>
              <w:r w:rsidR="00B846D1">
                <w:rPr>
                  <w:rFonts w:ascii="Book Antiqua"/>
                  <w:spacing w:val="80"/>
                  <w:sz w:val="20"/>
                  <w:u w:val="single"/>
                </w:rPr>
                <w:t xml:space="preserve"> </w:t>
              </w:r>
            </w:hyperlink>
          </w:p>
        </w:tc>
        <w:tc>
          <w:tcPr>
            <w:tcW w:w="3713" w:type="dxa"/>
          </w:tcPr>
          <w:p w14:paraId="6C1D6861" w14:textId="77777777" w:rsidR="00290FCD" w:rsidRDefault="00B846D1">
            <w:pPr>
              <w:pStyle w:val="TableParagraph"/>
              <w:ind w:left="265" w:right="253" w:firstLine="5"/>
              <w:jc w:val="center"/>
              <w:rPr>
                <w:rFonts w:ascii="Book Antiqua" w:hAnsi="Book Antiqua"/>
                <w:sz w:val="20"/>
              </w:rPr>
            </w:pPr>
            <w:r>
              <w:rPr>
                <w:rFonts w:ascii="Book Antiqua" w:hAnsi="Book Antiqua"/>
                <w:sz w:val="20"/>
              </w:rPr>
              <w:t>Application dérogatoire du taux de subvention</w:t>
            </w:r>
            <w:r>
              <w:rPr>
                <w:rFonts w:ascii="Book Antiqua" w:hAnsi="Book Antiqua"/>
                <w:spacing w:val="-9"/>
                <w:sz w:val="20"/>
              </w:rPr>
              <w:t xml:space="preserve"> </w:t>
            </w:r>
            <w:r>
              <w:rPr>
                <w:rFonts w:ascii="Book Antiqua" w:hAnsi="Book Antiqua"/>
                <w:sz w:val="20"/>
              </w:rPr>
              <w:t>au</w:t>
            </w:r>
            <w:r>
              <w:rPr>
                <w:rFonts w:ascii="Book Antiqua" w:hAnsi="Book Antiqua"/>
                <w:spacing w:val="-8"/>
                <w:sz w:val="20"/>
              </w:rPr>
              <w:t xml:space="preserve"> </w:t>
            </w:r>
            <w:r>
              <w:rPr>
                <w:rFonts w:ascii="Book Antiqua" w:hAnsi="Book Antiqua"/>
                <w:sz w:val="20"/>
              </w:rPr>
              <w:t>montant</w:t>
            </w:r>
            <w:r>
              <w:rPr>
                <w:rFonts w:ascii="Book Antiqua" w:hAnsi="Book Antiqua"/>
                <w:spacing w:val="-6"/>
                <w:sz w:val="20"/>
              </w:rPr>
              <w:t xml:space="preserve"> </w:t>
            </w:r>
            <w:r>
              <w:rPr>
                <w:rFonts w:ascii="Book Antiqua" w:hAnsi="Book Antiqua"/>
                <w:sz w:val="20"/>
              </w:rPr>
              <w:t>hors</w:t>
            </w:r>
            <w:r>
              <w:rPr>
                <w:rFonts w:ascii="Book Antiqua" w:hAnsi="Book Antiqua"/>
                <w:spacing w:val="-9"/>
                <w:sz w:val="20"/>
              </w:rPr>
              <w:t xml:space="preserve"> </w:t>
            </w:r>
            <w:r>
              <w:rPr>
                <w:rFonts w:ascii="Book Antiqua" w:hAnsi="Book Antiqua"/>
                <w:sz w:val="20"/>
              </w:rPr>
              <w:t>taxe</w:t>
            </w:r>
            <w:r>
              <w:rPr>
                <w:rFonts w:ascii="Book Antiqua" w:hAnsi="Book Antiqua"/>
                <w:spacing w:val="-8"/>
                <w:sz w:val="20"/>
              </w:rPr>
              <w:t xml:space="preserve"> </w:t>
            </w:r>
            <w:r>
              <w:rPr>
                <w:rFonts w:ascii="Book Antiqua" w:hAnsi="Book Antiqua"/>
                <w:sz w:val="20"/>
              </w:rPr>
              <w:t>de la dépense réelle non plafonné</w:t>
            </w:r>
          </w:p>
        </w:tc>
        <w:tc>
          <w:tcPr>
            <w:tcW w:w="2933" w:type="dxa"/>
          </w:tcPr>
          <w:p w14:paraId="3F3A4707" w14:textId="77777777" w:rsidR="00290FCD" w:rsidRDefault="00290FCD">
            <w:pPr>
              <w:pStyle w:val="TableParagraph"/>
              <w:spacing w:before="29"/>
              <w:rPr>
                <w:rFonts w:ascii="Book Antiqua"/>
                <w:b/>
                <w:i/>
                <w:sz w:val="20"/>
              </w:rPr>
            </w:pPr>
          </w:p>
          <w:p w14:paraId="39C39FB3" w14:textId="77777777" w:rsidR="00290FCD" w:rsidRDefault="00B846D1">
            <w:pPr>
              <w:pStyle w:val="TableParagraph"/>
              <w:ind w:left="114" w:right="101"/>
              <w:jc w:val="center"/>
              <w:rPr>
                <w:rFonts w:ascii="Book Antiqua"/>
                <w:sz w:val="20"/>
              </w:rPr>
            </w:pPr>
            <w:r>
              <w:rPr>
                <w:rFonts w:ascii="Book Antiqua"/>
                <w:spacing w:val="-5"/>
                <w:sz w:val="20"/>
              </w:rPr>
              <w:t>Non</w:t>
            </w:r>
          </w:p>
        </w:tc>
      </w:tr>
      <w:tr w:rsidR="00290FCD" w14:paraId="4FC2FE8D" w14:textId="77777777">
        <w:trPr>
          <w:trHeight w:val="1480"/>
        </w:trPr>
        <w:tc>
          <w:tcPr>
            <w:tcW w:w="1745" w:type="dxa"/>
          </w:tcPr>
          <w:p w14:paraId="43A48E9F" w14:textId="77777777" w:rsidR="00290FCD" w:rsidRDefault="0077445D">
            <w:pPr>
              <w:pStyle w:val="TableParagraph"/>
              <w:spacing w:before="115"/>
              <w:ind w:left="129" w:right="113"/>
              <w:jc w:val="center"/>
              <w:rPr>
                <w:rFonts w:ascii="Book Antiqua"/>
                <w:sz w:val="20"/>
              </w:rPr>
            </w:pPr>
            <w:hyperlink r:id="rId270">
              <w:r w:rsidR="00B846D1">
                <w:rPr>
                  <w:rFonts w:ascii="Book Antiqua"/>
                  <w:sz w:val="20"/>
                  <w:u w:val="single"/>
                </w:rPr>
                <w:t>Art.</w:t>
              </w:r>
              <w:r w:rsidR="00B846D1">
                <w:rPr>
                  <w:rFonts w:ascii="Book Antiqua"/>
                  <w:spacing w:val="16"/>
                  <w:sz w:val="20"/>
                  <w:u w:val="single"/>
                </w:rPr>
                <w:t xml:space="preserve"> </w:t>
              </w:r>
              <w:r w:rsidR="00B846D1">
                <w:rPr>
                  <w:rFonts w:ascii="Book Antiqua"/>
                  <w:sz w:val="20"/>
                  <w:u w:val="single"/>
                </w:rPr>
                <w:t>R.</w:t>
              </w:r>
              <w:r w:rsidR="00B846D1">
                <w:rPr>
                  <w:rFonts w:ascii="Book Antiqua"/>
                  <w:spacing w:val="16"/>
                  <w:sz w:val="20"/>
                  <w:u w:val="single"/>
                </w:rPr>
                <w:t xml:space="preserve"> </w:t>
              </w:r>
              <w:r w:rsidR="00B846D1">
                <w:rPr>
                  <w:rFonts w:ascii="Book Antiqua"/>
                  <w:sz w:val="20"/>
                  <w:u w:val="single"/>
                </w:rPr>
                <w:t>6351-</w:t>
              </w:r>
              <w:r w:rsidR="00B846D1">
                <w:rPr>
                  <w:rFonts w:ascii="Book Antiqua"/>
                  <w:spacing w:val="-5"/>
                  <w:sz w:val="20"/>
                  <w:u w:val="single"/>
                </w:rPr>
                <w:t>13</w:t>
              </w:r>
            </w:hyperlink>
          </w:p>
          <w:p w14:paraId="1B0052AA" w14:textId="77777777" w:rsidR="00290FCD" w:rsidRDefault="0077445D">
            <w:pPr>
              <w:pStyle w:val="TableParagraph"/>
              <w:spacing w:before="1"/>
              <w:ind w:left="129" w:right="110"/>
              <w:jc w:val="center"/>
              <w:rPr>
                <w:rFonts w:ascii="Book Antiqua"/>
                <w:sz w:val="20"/>
              </w:rPr>
            </w:pPr>
            <w:hyperlink r:id="rId271">
              <w:r w:rsidR="00B846D1">
                <w:rPr>
                  <w:rFonts w:ascii="Book Antiqua"/>
                  <w:sz w:val="20"/>
                  <w:u w:val="single"/>
                </w:rPr>
                <w:t>du</w:t>
              </w:r>
              <w:r w:rsidR="00B846D1">
                <w:rPr>
                  <w:rFonts w:ascii="Book Antiqua"/>
                  <w:spacing w:val="-13"/>
                  <w:sz w:val="20"/>
                  <w:u w:val="single"/>
                </w:rPr>
                <w:t xml:space="preserve"> </w:t>
              </w:r>
              <w:r w:rsidR="00B846D1">
                <w:rPr>
                  <w:rFonts w:ascii="Book Antiqua"/>
                  <w:sz w:val="20"/>
                  <w:u w:val="single"/>
                </w:rPr>
                <w:t>code</w:t>
              </w:r>
              <w:r w:rsidR="00B846D1">
                <w:rPr>
                  <w:rFonts w:ascii="Book Antiqua"/>
                  <w:spacing w:val="-12"/>
                  <w:sz w:val="20"/>
                  <w:u w:val="single"/>
                </w:rPr>
                <w:t xml:space="preserve"> </w:t>
              </w:r>
              <w:r w:rsidR="00B846D1">
                <w:rPr>
                  <w:rFonts w:ascii="Book Antiqua"/>
                  <w:sz w:val="20"/>
                  <w:u w:val="single"/>
                </w:rPr>
                <w:t>des</w:t>
              </w:r>
            </w:hyperlink>
            <w:r w:rsidR="00B846D1">
              <w:rPr>
                <w:rFonts w:ascii="Book Antiqua"/>
                <w:sz w:val="20"/>
              </w:rPr>
              <w:t xml:space="preserve"> </w:t>
            </w:r>
            <w:hyperlink r:id="rId272">
              <w:r w:rsidR="00B846D1">
                <w:rPr>
                  <w:rFonts w:ascii="Book Antiqua"/>
                  <w:spacing w:val="-2"/>
                  <w:sz w:val="20"/>
                  <w:u w:val="single"/>
                </w:rPr>
                <w:t>transports</w:t>
              </w:r>
            </w:hyperlink>
          </w:p>
        </w:tc>
        <w:tc>
          <w:tcPr>
            <w:tcW w:w="3713" w:type="dxa"/>
          </w:tcPr>
          <w:p w14:paraId="7670029F" w14:textId="77777777" w:rsidR="00290FCD" w:rsidRDefault="00B846D1">
            <w:pPr>
              <w:pStyle w:val="TableParagraph"/>
              <w:spacing w:before="115"/>
              <w:ind w:left="213" w:right="189"/>
              <w:jc w:val="center"/>
              <w:rPr>
                <w:rFonts w:ascii="Book Antiqua" w:hAnsi="Book Antiqua"/>
                <w:sz w:val="20"/>
              </w:rPr>
            </w:pPr>
            <w:r>
              <w:rPr>
                <w:rFonts w:ascii="Book Antiqua" w:hAnsi="Book Antiqua"/>
                <w:sz w:val="20"/>
              </w:rPr>
              <w:t>Autorisation</w:t>
            </w:r>
            <w:r>
              <w:rPr>
                <w:rFonts w:ascii="Book Antiqua" w:hAnsi="Book Antiqua"/>
                <w:spacing w:val="-13"/>
                <w:sz w:val="20"/>
              </w:rPr>
              <w:t xml:space="preserve"> </w:t>
            </w:r>
            <w:r>
              <w:rPr>
                <w:rFonts w:ascii="Book Antiqua" w:hAnsi="Book Antiqua"/>
                <w:sz w:val="20"/>
              </w:rPr>
              <w:t>dérogatoire</w:t>
            </w:r>
            <w:r>
              <w:rPr>
                <w:rFonts w:ascii="Book Antiqua" w:hAnsi="Book Antiqua"/>
                <w:spacing w:val="-12"/>
                <w:sz w:val="20"/>
              </w:rPr>
              <w:t xml:space="preserve"> </w:t>
            </w:r>
            <w:r>
              <w:rPr>
                <w:rFonts w:ascii="Book Antiqua" w:hAnsi="Book Antiqua"/>
                <w:sz w:val="20"/>
              </w:rPr>
              <w:t>de</w:t>
            </w:r>
            <w:r>
              <w:rPr>
                <w:rFonts w:ascii="Book Antiqua" w:hAnsi="Book Antiqua"/>
                <w:spacing w:val="-13"/>
                <w:sz w:val="20"/>
              </w:rPr>
              <w:t xml:space="preserve"> </w:t>
            </w:r>
            <w:r>
              <w:rPr>
                <w:rFonts w:ascii="Book Antiqua" w:hAnsi="Book Antiqua"/>
                <w:sz w:val="20"/>
              </w:rPr>
              <w:t>certaines constructions ou installations nécessaires à la conduite de travaux dans les zones grevées de servitudes aéronautique de dégagement</w:t>
            </w:r>
          </w:p>
        </w:tc>
        <w:tc>
          <w:tcPr>
            <w:tcW w:w="2933" w:type="dxa"/>
          </w:tcPr>
          <w:p w14:paraId="422176D0" w14:textId="77777777" w:rsidR="00290FCD" w:rsidRDefault="00290FCD">
            <w:pPr>
              <w:pStyle w:val="TableParagraph"/>
              <w:rPr>
                <w:rFonts w:ascii="Book Antiqua"/>
                <w:b/>
                <w:i/>
                <w:sz w:val="20"/>
              </w:rPr>
            </w:pPr>
          </w:p>
          <w:p w14:paraId="18D7D684" w14:textId="77777777" w:rsidR="00290FCD" w:rsidRDefault="00290FCD">
            <w:pPr>
              <w:pStyle w:val="TableParagraph"/>
              <w:spacing w:before="131"/>
              <w:rPr>
                <w:rFonts w:ascii="Book Antiqua"/>
                <w:b/>
                <w:i/>
                <w:sz w:val="20"/>
              </w:rPr>
            </w:pPr>
          </w:p>
          <w:p w14:paraId="2B4D4E56" w14:textId="77777777" w:rsidR="00290FCD" w:rsidRDefault="00B846D1">
            <w:pPr>
              <w:pStyle w:val="TableParagraph"/>
              <w:spacing w:before="1"/>
              <w:ind w:left="114" w:right="101"/>
              <w:jc w:val="center"/>
              <w:rPr>
                <w:rFonts w:ascii="Book Antiqua"/>
                <w:sz w:val="20"/>
              </w:rPr>
            </w:pPr>
            <w:r>
              <w:rPr>
                <w:rFonts w:ascii="Book Antiqua"/>
                <w:spacing w:val="-5"/>
                <w:sz w:val="20"/>
              </w:rPr>
              <w:t>Non</w:t>
            </w:r>
          </w:p>
        </w:tc>
      </w:tr>
      <w:tr w:rsidR="00290FCD" w14:paraId="46CA6F28" w14:textId="77777777">
        <w:trPr>
          <w:trHeight w:val="985"/>
        </w:trPr>
        <w:tc>
          <w:tcPr>
            <w:tcW w:w="1745" w:type="dxa"/>
          </w:tcPr>
          <w:p w14:paraId="06AC41BD" w14:textId="77777777" w:rsidR="00290FCD" w:rsidRDefault="0077445D">
            <w:pPr>
              <w:pStyle w:val="TableParagraph"/>
              <w:spacing w:before="115"/>
              <w:ind w:left="139" w:right="147" w:firstLine="7"/>
              <w:rPr>
                <w:rFonts w:ascii="Book Antiqua"/>
                <w:sz w:val="20"/>
              </w:rPr>
            </w:pPr>
            <w:hyperlink r:id="rId273">
              <w:r w:rsidR="00B846D1">
                <w:rPr>
                  <w:rFonts w:ascii="Book Antiqua"/>
                  <w:sz w:val="20"/>
                  <w:u w:val="single"/>
                </w:rPr>
                <w:t>Art. R. 433-4 du</w:t>
              </w:r>
            </w:hyperlink>
            <w:r w:rsidR="00B846D1">
              <w:rPr>
                <w:rFonts w:ascii="Book Antiqua"/>
                <w:sz w:val="20"/>
              </w:rPr>
              <w:t xml:space="preserve"> </w:t>
            </w:r>
            <w:hyperlink r:id="rId274">
              <w:r w:rsidR="00B846D1">
                <w:rPr>
                  <w:rFonts w:ascii="Book Antiqua"/>
                  <w:sz w:val="20"/>
                  <w:u w:val="single"/>
                </w:rPr>
                <w:t>code</w:t>
              </w:r>
              <w:r w:rsidR="00B846D1">
                <w:rPr>
                  <w:rFonts w:ascii="Book Antiqua"/>
                  <w:spacing w:val="8"/>
                  <w:sz w:val="20"/>
                  <w:u w:val="single"/>
                </w:rPr>
                <w:t xml:space="preserve"> </w:t>
              </w:r>
              <w:r w:rsidR="00B846D1">
                <w:rPr>
                  <w:rFonts w:ascii="Book Antiqua"/>
                  <w:sz w:val="20"/>
                  <w:u w:val="single"/>
                </w:rPr>
                <w:t>de</w:t>
              </w:r>
              <w:r w:rsidR="00B846D1">
                <w:rPr>
                  <w:rFonts w:ascii="Book Antiqua"/>
                  <w:spacing w:val="9"/>
                  <w:sz w:val="20"/>
                  <w:u w:val="single"/>
                </w:rPr>
                <w:t xml:space="preserve"> </w:t>
              </w:r>
              <w:r w:rsidR="00B846D1">
                <w:rPr>
                  <w:rFonts w:ascii="Book Antiqua"/>
                  <w:sz w:val="20"/>
                  <w:u w:val="single"/>
                </w:rPr>
                <w:t>la</w:t>
              </w:r>
              <w:r w:rsidR="00B846D1">
                <w:rPr>
                  <w:rFonts w:ascii="Book Antiqua"/>
                  <w:spacing w:val="10"/>
                  <w:sz w:val="20"/>
                  <w:u w:val="single"/>
                </w:rPr>
                <w:t xml:space="preserve"> </w:t>
              </w:r>
              <w:r w:rsidR="00B846D1">
                <w:rPr>
                  <w:rFonts w:ascii="Book Antiqua"/>
                  <w:spacing w:val="-2"/>
                  <w:sz w:val="20"/>
                  <w:u w:val="single"/>
                </w:rPr>
                <w:t>route</w:t>
              </w:r>
            </w:hyperlink>
          </w:p>
        </w:tc>
        <w:tc>
          <w:tcPr>
            <w:tcW w:w="3713" w:type="dxa"/>
          </w:tcPr>
          <w:p w14:paraId="1962B353" w14:textId="77777777" w:rsidR="00290FCD" w:rsidRDefault="00B846D1">
            <w:pPr>
              <w:pStyle w:val="TableParagraph"/>
              <w:spacing w:before="115"/>
              <w:ind w:left="232" w:right="362" w:firstLine="18"/>
              <w:jc w:val="center"/>
              <w:rPr>
                <w:rFonts w:ascii="Book Antiqua" w:hAnsi="Book Antiqua"/>
                <w:sz w:val="20"/>
              </w:rPr>
            </w:pPr>
            <w:r>
              <w:rPr>
                <w:rFonts w:ascii="Book Antiqua" w:hAnsi="Book Antiqua"/>
                <w:sz w:val="20"/>
              </w:rPr>
              <w:t>Dérogation aux interdictions de circulation</w:t>
            </w:r>
            <w:r>
              <w:rPr>
                <w:rFonts w:ascii="Book Antiqua" w:hAnsi="Book Antiqua"/>
                <w:spacing w:val="-13"/>
                <w:sz w:val="20"/>
              </w:rPr>
              <w:t xml:space="preserve"> </w:t>
            </w:r>
            <w:r>
              <w:rPr>
                <w:rFonts w:ascii="Book Antiqua" w:hAnsi="Book Antiqua"/>
                <w:sz w:val="20"/>
              </w:rPr>
              <w:t>des</w:t>
            </w:r>
            <w:r>
              <w:rPr>
                <w:rFonts w:ascii="Book Antiqua" w:hAnsi="Book Antiqua"/>
                <w:spacing w:val="-12"/>
                <w:sz w:val="20"/>
              </w:rPr>
              <w:t xml:space="preserve"> </w:t>
            </w:r>
            <w:r>
              <w:rPr>
                <w:rFonts w:ascii="Book Antiqua" w:hAnsi="Book Antiqua"/>
                <w:sz w:val="20"/>
              </w:rPr>
              <w:t>véhicules</w:t>
            </w:r>
            <w:r>
              <w:rPr>
                <w:rFonts w:ascii="Book Antiqua" w:hAnsi="Book Antiqua"/>
                <w:spacing w:val="-13"/>
                <w:sz w:val="20"/>
              </w:rPr>
              <w:t xml:space="preserve"> </w:t>
            </w:r>
            <w:r>
              <w:rPr>
                <w:rFonts w:ascii="Book Antiqua" w:hAnsi="Book Antiqua"/>
                <w:sz w:val="20"/>
              </w:rPr>
              <w:t>effectuant des transports exceptionnels</w:t>
            </w:r>
          </w:p>
        </w:tc>
        <w:tc>
          <w:tcPr>
            <w:tcW w:w="2933" w:type="dxa"/>
          </w:tcPr>
          <w:p w14:paraId="7A862B73" w14:textId="77777777" w:rsidR="00290FCD" w:rsidRDefault="00290FCD">
            <w:pPr>
              <w:pStyle w:val="TableParagraph"/>
              <w:spacing w:before="123"/>
              <w:rPr>
                <w:rFonts w:ascii="Book Antiqua"/>
                <w:b/>
                <w:i/>
                <w:sz w:val="20"/>
              </w:rPr>
            </w:pPr>
          </w:p>
          <w:p w14:paraId="083DD2BE" w14:textId="77777777" w:rsidR="00290FCD" w:rsidRDefault="00B846D1">
            <w:pPr>
              <w:pStyle w:val="TableParagraph"/>
              <w:ind w:left="114" w:right="101"/>
              <w:jc w:val="center"/>
              <w:rPr>
                <w:rFonts w:ascii="Book Antiqua"/>
                <w:sz w:val="20"/>
              </w:rPr>
            </w:pPr>
            <w:r>
              <w:rPr>
                <w:rFonts w:ascii="Book Antiqua"/>
                <w:spacing w:val="-5"/>
                <w:sz w:val="20"/>
              </w:rPr>
              <w:t>Non</w:t>
            </w:r>
          </w:p>
        </w:tc>
      </w:tr>
    </w:tbl>
    <w:p w14:paraId="5F172AD8" w14:textId="77777777" w:rsidR="00290FCD" w:rsidRDefault="00290FCD">
      <w:pPr>
        <w:pStyle w:val="TableParagraph"/>
        <w:jc w:val="center"/>
        <w:rPr>
          <w:rFonts w:ascii="Book Antiqua"/>
          <w:sz w:val="20"/>
        </w:rPr>
        <w:sectPr w:rsidR="00290FCD">
          <w:pgSz w:w="11920" w:h="16850"/>
          <w:pgMar w:top="1400" w:right="708" w:bottom="280" w:left="425" w:header="1174" w:footer="0" w:gutter="0"/>
          <w:cols w:space="720"/>
        </w:sectPr>
      </w:pPr>
    </w:p>
    <w:p w14:paraId="16D38E17" w14:textId="77777777" w:rsidR="00290FCD" w:rsidRDefault="00B846D1">
      <w:pPr>
        <w:tabs>
          <w:tab w:val="left" w:pos="5208"/>
          <w:tab w:val="left" w:pos="9773"/>
        </w:tabs>
        <w:ind w:left="-798"/>
        <w:rPr>
          <w:rFonts w:ascii="Book Antiqua"/>
          <w:position w:val="28"/>
          <w:sz w:val="20"/>
        </w:rPr>
      </w:pPr>
      <w:r>
        <w:rPr>
          <w:rFonts w:ascii="Book Antiqua"/>
          <w:noProof/>
          <w:sz w:val="20"/>
        </w:rPr>
        <w:lastRenderedPageBreak/>
        <mc:AlternateContent>
          <mc:Choice Requires="wpg">
            <w:drawing>
              <wp:inline distT="0" distB="0" distL="0" distR="0" wp14:anchorId="56991E9D" wp14:editId="4B386405">
                <wp:extent cx="3352165" cy="935990"/>
                <wp:effectExtent l="0" t="0" r="0" b="6984"/>
                <wp:docPr id="423" name="Group 4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352165" cy="935990"/>
                          <a:chOff x="0" y="0"/>
                          <a:chExt cx="3352165" cy="935990"/>
                        </a:xfrm>
                      </wpg:grpSpPr>
                      <wps:wsp>
                        <wps:cNvPr id="426" name="Graphic 424"/>
                        <wps:cNvSpPr/>
                        <wps:spPr>
                          <a:xfrm>
                            <a:off x="0" y="0"/>
                            <a:ext cx="3352165" cy="935990"/>
                          </a:xfrm>
                          <a:custGeom>
                            <a:avLst/>
                            <a:gdLst/>
                            <a:ahLst/>
                            <a:cxnLst/>
                            <a:rect l="l" t="t" r="r" b="b"/>
                            <a:pathLst>
                              <a:path w="3352165" h="935990">
                                <a:moveTo>
                                  <a:pt x="3351911" y="0"/>
                                </a:moveTo>
                                <a:lnTo>
                                  <a:pt x="3313811" y="0"/>
                                </a:lnTo>
                                <a:lnTo>
                                  <a:pt x="3313811" y="897636"/>
                                </a:lnTo>
                                <a:lnTo>
                                  <a:pt x="0" y="897636"/>
                                </a:lnTo>
                                <a:lnTo>
                                  <a:pt x="0" y="935736"/>
                                </a:lnTo>
                                <a:lnTo>
                                  <a:pt x="3313811" y="935736"/>
                                </a:lnTo>
                                <a:lnTo>
                                  <a:pt x="3351911" y="935736"/>
                                </a:lnTo>
                                <a:lnTo>
                                  <a:pt x="3351911" y="897636"/>
                                </a:lnTo>
                                <a:lnTo>
                                  <a:pt x="3351911" y="0"/>
                                </a:lnTo>
                                <a:close/>
                              </a:path>
                            </a:pathLst>
                          </a:custGeom>
                          <a:solidFill>
                            <a:srgbClr val="234060"/>
                          </a:solidFill>
                        </wps:spPr>
                        <wps:bodyPr wrap="square" lIns="0" tIns="0" rIns="0" bIns="0" rtlCol="0">
                          <a:prstTxWarp prst="textNoShape">
                            <a:avLst/>
                          </a:prstTxWarp>
                          <a:noAutofit/>
                        </wps:bodyPr>
                      </wps:wsp>
                      <wps:wsp>
                        <wps:cNvPr id="427" name="Textbox 425"/>
                        <wps:cNvSpPr txBox="1"/>
                        <wps:spPr>
                          <a:xfrm>
                            <a:off x="0" y="0"/>
                            <a:ext cx="3352165" cy="935990"/>
                          </a:xfrm>
                          <a:prstGeom prst="rect">
                            <a:avLst/>
                          </a:prstGeom>
                        </wps:spPr>
                        <wps:txbx>
                          <w:txbxContent>
                            <w:p w14:paraId="0A9B1538" w14:textId="77777777" w:rsidR="00290FCD" w:rsidRDefault="00B846D1">
                              <w:pPr>
                                <w:spacing w:before="310"/>
                                <w:ind w:left="403"/>
                                <w:rPr>
                                  <w:rFonts w:ascii="Arial Black" w:hAnsi="Arial Black"/>
                                  <w:sz w:val="44"/>
                                </w:rPr>
                              </w:pPr>
                              <w:bookmarkStart w:id="137" w:name="couv_texte_Essentiel"/>
                              <w:bookmarkEnd w:id="137"/>
                              <w:r>
                                <w:rPr>
                                  <w:rFonts w:ascii="Arial Black" w:hAnsi="Arial Black"/>
                                  <w:spacing w:val="-23"/>
                                  <w:sz w:val="44"/>
                                </w:rPr>
                                <w:t>L’ESSENTIEL</w:t>
                              </w:r>
                              <w:r>
                                <w:rPr>
                                  <w:rFonts w:ascii="Arial Black" w:hAnsi="Arial Black"/>
                                  <w:spacing w:val="-19"/>
                                  <w:sz w:val="44"/>
                                </w:rPr>
                                <w:t xml:space="preserve"> </w:t>
                              </w:r>
                              <w:r>
                                <w:rPr>
                                  <w:rFonts w:ascii="Arial Black" w:hAnsi="Arial Black"/>
                                  <w:color w:val="234060"/>
                                  <w:spacing w:val="-4"/>
                                  <w:sz w:val="44"/>
                                </w:rPr>
                                <w:t>SUR…</w:t>
                              </w:r>
                            </w:p>
                          </w:txbxContent>
                        </wps:txbx>
                        <wps:bodyPr wrap="square" lIns="0" tIns="0" rIns="0" bIns="0" rtlCol="0">
                          <a:noAutofit/>
                        </wps:bodyPr>
                      </wps:wsp>
                    </wpg:wgp>
                  </a:graphicData>
                </a:graphic>
              </wp:inline>
            </w:drawing>
          </mc:Choice>
          <mc:Fallback>
            <w:pict>
              <v:group w14:anchorId="56991E9D" id="Group 423" o:spid="_x0000_s1110" style="width:263.95pt;height:73.7pt;mso-position-horizontal-relative:char;mso-position-vertical-relative:line" coordsize="33521,9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">
                <v:shape id="Graphic 424" o:spid="_x0000_s1111" style="position:absolute;width:33521;height:9359;visibility:visible;mso-wrap-style:square;v-text-anchor:top" coordsize="3352165,9359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" path="m3351911,r-38100,l3313811,897636,,897636r,38100l3313811,935736r38100,l3351911,897636,3351911,xe" fillcolor="#234060" stroked="f">
                  <v:path arrowok="t"/>
                </v:shape>
                <v:shape id="Textbox 425" o:spid="_x0000_s1112" type="#_x0000_t202" style="position:absolute;width:33521;height:9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" filled="f" stroked="f">
                  <v:textbox inset="0,0,0,0">
                    <w:txbxContent>
                      <w:p w14:paraId="0A9B1538" w14:textId="77777777" w:rsidR="00290FCD" w:rsidRDefault="00B846D1">
                        <w:pPr>
                          <w:spacing w:before="310"/>
                          <w:ind w:left="403"/>
                          <w:rPr>
                            <w:rFonts w:ascii="Arial Black" w:hAnsi="Arial Black"/>
                            <w:sz w:val="44"/>
                          </w:rPr>
                        </w:pPr>
                        <w:bookmarkStart w:id="138" w:name="couv_texte_Essentiel"/>
                        <w:bookmarkEnd w:id="138"/>
                        <w:r>
                          <w:rPr>
                            <w:rFonts w:ascii="Arial Black" w:hAnsi="Arial Black"/>
                            <w:spacing w:val="-23"/>
                            <w:sz w:val="44"/>
                          </w:rPr>
                          <w:t>L’ESSENTIEL</w:t>
                        </w:r>
                        <w:r>
                          <w:rPr>
                            <w:rFonts w:ascii="Arial Black" w:hAnsi="Arial Black"/>
                            <w:spacing w:val="-19"/>
                            <w:sz w:val="44"/>
                          </w:rPr>
                          <w:t xml:space="preserve"> </w:t>
                        </w:r>
                        <w:r>
                          <w:rPr>
                            <w:rFonts w:ascii="Arial Black" w:hAnsi="Arial Black"/>
                            <w:color w:val="234060"/>
                            <w:spacing w:val="-4"/>
                            <w:sz w:val="44"/>
                          </w:rPr>
                          <w:t>SUR…</w:t>
                        </w:r>
                      </w:p>
                    </w:txbxContent>
                  </v:textbox>
                </v:shape>
                <w10:anchorlock/>
              </v:group>
            </w:pict>
          </mc:Fallback>
        </mc:AlternateContent>
      </w:r>
      <w:r>
        <w:rPr>
          <w:rFonts w:ascii="Book Antiqua"/>
          <w:sz w:val="20"/>
        </w:rPr>
        <w:tab/>
      </w:r>
      <w:r>
        <w:rPr>
          <w:rFonts w:ascii="Book Antiqua"/>
          <w:noProof/>
          <w:position w:val="29"/>
          <w:sz w:val="20"/>
        </w:rPr>
        <w:drawing>
          <wp:inline distT="0" distB="0" distL="0" distR="0" wp14:anchorId="4D61FEBD" wp14:editId="43767A38">
            <wp:extent cx="2685459" cy="447389"/>
            <wp:effectExtent l="0" t="0" r="0" b="0"/>
            <wp:docPr id="426" name="Imag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6" name="Image 426"/>
                    <pic:cNvPicPr/>
                  </pic:nvPicPr>
                  <pic:blipFill>
                    <a:blip r:embed="rId275" cstate="print"/>
                    <a:stretch>
                      <a:fillRect/>
                    </a:stretch>
                  </pic:blipFill>
                  <pic:spPr>
                    <a:xfrm>
                      <a:off x="0" y="0"/>
                      <a:ext cx="2685459" cy="447389"/>
                    </a:xfrm>
                    <a:prstGeom prst="rect">
                      <a:avLst/>
                    </a:prstGeom>
                  </pic:spPr>
                </pic:pic>
              </a:graphicData>
            </a:graphic>
          </wp:inline>
        </w:drawing>
      </w:r>
      <w:r>
        <w:rPr>
          <w:rFonts w:ascii="Book Antiqua"/>
          <w:position w:val="29"/>
          <w:sz w:val="20"/>
        </w:rPr>
        <w:tab/>
      </w:r>
      <w:r>
        <w:rPr>
          <w:rFonts w:ascii="Book Antiqua"/>
          <w:noProof/>
          <w:position w:val="28"/>
          <w:sz w:val="20"/>
        </w:rPr>
        <w:drawing>
          <wp:inline distT="0" distB="0" distL="0" distR="0" wp14:anchorId="333B7CDA" wp14:editId="0C318E1E">
            <wp:extent cx="573032" cy="620649"/>
            <wp:effectExtent l="0" t="0" r="0" b="0"/>
            <wp:docPr id="427" name="Imag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7" name="Image 427"/>
                    <pic:cNvPicPr/>
                  </pic:nvPicPr>
                  <pic:blipFill>
                    <a:blip r:embed="rId276" cstate="print"/>
                    <a:stretch>
                      <a:fillRect/>
                    </a:stretch>
                  </pic:blipFill>
                  <pic:spPr>
                    <a:xfrm>
                      <a:off x="0" y="0"/>
                      <a:ext cx="573032" cy="620649"/>
                    </a:xfrm>
                    <a:prstGeom prst="rect">
                      <a:avLst/>
                    </a:prstGeom>
                  </pic:spPr>
                </pic:pic>
              </a:graphicData>
            </a:graphic>
          </wp:inline>
        </w:drawing>
      </w:r>
    </w:p>
    <w:p w14:paraId="4CFED83B" w14:textId="77777777" w:rsidR="00290FCD" w:rsidRDefault="00B846D1">
      <w:pPr>
        <w:spacing w:before="319"/>
        <w:ind w:left="340" w:right="945"/>
        <w:rPr>
          <w:rFonts w:ascii="Arial Black" w:hAnsi="Arial Black"/>
          <w:sz w:val="28"/>
        </w:rPr>
      </w:pPr>
      <w:r>
        <w:rPr>
          <w:rFonts w:ascii="Arial" w:hAnsi="Arial"/>
          <w:spacing w:val="-8"/>
          <w:sz w:val="32"/>
        </w:rPr>
        <w:t xml:space="preserve">…le rapport d’information sur la </w:t>
      </w:r>
      <w:r>
        <w:rPr>
          <w:rFonts w:ascii="Arial Black" w:hAnsi="Arial Black"/>
          <w:color w:val="234060"/>
          <w:spacing w:val="-8"/>
          <w:sz w:val="28"/>
        </w:rPr>
        <w:t>COMPÉTITIVITÉ</w:t>
      </w:r>
      <w:r>
        <w:rPr>
          <w:rFonts w:ascii="Arial Black" w:hAnsi="Arial Black"/>
          <w:color w:val="234060"/>
          <w:spacing w:val="-42"/>
          <w:sz w:val="28"/>
        </w:rPr>
        <w:t xml:space="preserve"> </w:t>
      </w:r>
      <w:r>
        <w:rPr>
          <w:rFonts w:ascii="Arial Black" w:hAnsi="Arial Black"/>
          <w:color w:val="234060"/>
          <w:spacing w:val="-8"/>
          <w:sz w:val="28"/>
        </w:rPr>
        <w:t>DE</w:t>
      </w:r>
      <w:r>
        <w:rPr>
          <w:rFonts w:ascii="Arial Black" w:hAnsi="Arial Black"/>
          <w:color w:val="234060"/>
          <w:spacing w:val="-40"/>
          <w:sz w:val="28"/>
        </w:rPr>
        <w:t xml:space="preserve"> </w:t>
      </w:r>
      <w:r>
        <w:rPr>
          <w:rFonts w:ascii="Arial Black" w:hAnsi="Arial Black"/>
          <w:color w:val="234060"/>
          <w:spacing w:val="-8"/>
          <w:sz w:val="28"/>
        </w:rPr>
        <w:t>LA</w:t>
      </w:r>
      <w:r>
        <w:rPr>
          <w:rFonts w:ascii="Arial Black" w:hAnsi="Arial Black"/>
          <w:color w:val="234060"/>
          <w:spacing w:val="-41"/>
          <w:sz w:val="28"/>
        </w:rPr>
        <w:t xml:space="preserve"> </w:t>
      </w:r>
      <w:r>
        <w:rPr>
          <w:rFonts w:ascii="Arial Black" w:hAnsi="Arial Black"/>
          <w:color w:val="234060"/>
          <w:spacing w:val="-8"/>
          <w:sz w:val="28"/>
        </w:rPr>
        <w:t xml:space="preserve">FILIÈRE </w:t>
      </w:r>
      <w:r>
        <w:rPr>
          <w:rFonts w:ascii="Arial Black" w:hAnsi="Arial Black"/>
          <w:color w:val="234060"/>
          <w:spacing w:val="-4"/>
          <w:sz w:val="28"/>
        </w:rPr>
        <w:t>BOIS</w:t>
      </w:r>
      <w:r>
        <w:rPr>
          <w:rFonts w:ascii="Arial Black" w:hAnsi="Arial Black"/>
          <w:color w:val="234060"/>
          <w:spacing w:val="-42"/>
          <w:sz w:val="28"/>
        </w:rPr>
        <w:t xml:space="preserve"> </w:t>
      </w:r>
      <w:r>
        <w:rPr>
          <w:rFonts w:ascii="Arial Black" w:hAnsi="Arial Black"/>
          <w:color w:val="234060"/>
          <w:spacing w:val="-4"/>
          <w:sz w:val="28"/>
        </w:rPr>
        <w:t>FRANÇAISE</w:t>
      </w:r>
    </w:p>
    <w:p w14:paraId="67BA1B09" w14:textId="77777777" w:rsidR="00290FCD" w:rsidRDefault="00B846D1">
      <w:pPr>
        <w:spacing w:before="118"/>
        <w:ind w:left="662"/>
        <w:rPr>
          <w:rFonts w:ascii="Arial Black" w:hAnsi="Arial Black"/>
          <w:sz w:val="48"/>
        </w:rPr>
      </w:pPr>
      <w:r>
        <w:rPr>
          <w:rFonts w:ascii="Arial Black" w:hAnsi="Arial Black"/>
          <w:color w:val="234060"/>
          <w:spacing w:val="-16"/>
          <w:sz w:val="48"/>
        </w:rPr>
        <w:t>«</w:t>
      </w:r>
      <w:r>
        <w:rPr>
          <w:rFonts w:ascii="Arial Black" w:hAnsi="Arial Black"/>
          <w:color w:val="234060"/>
          <w:spacing w:val="-34"/>
          <w:sz w:val="48"/>
        </w:rPr>
        <w:t xml:space="preserve"> </w:t>
      </w:r>
      <w:r>
        <w:rPr>
          <w:rFonts w:ascii="Arial Black" w:hAnsi="Arial Black"/>
          <w:color w:val="234060"/>
          <w:spacing w:val="-16"/>
          <w:sz w:val="48"/>
        </w:rPr>
        <w:t>UNE</w:t>
      </w:r>
      <w:r>
        <w:rPr>
          <w:rFonts w:ascii="Arial Black" w:hAnsi="Arial Black"/>
          <w:color w:val="234060"/>
          <w:spacing w:val="-37"/>
          <w:sz w:val="48"/>
        </w:rPr>
        <w:t xml:space="preserve"> </w:t>
      </w:r>
      <w:r>
        <w:rPr>
          <w:rFonts w:ascii="Arial Black" w:hAnsi="Arial Black"/>
          <w:color w:val="234060"/>
          <w:spacing w:val="-16"/>
          <w:sz w:val="48"/>
        </w:rPr>
        <w:t>FILIÈRE</w:t>
      </w:r>
      <w:r>
        <w:rPr>
          <w:rFonts w:ascii="Arial Black" w:hAnsi="Arial Black"/>
          <w:color w:val="234060"/>
          <w:spacing w:val="-37"/>
          <w:sz w:val="48"/>
        </w:rPr>
        <w:t xml:space="preserve"> </w:t>
      </w:r>
      <w:r>
        <w:rPr>
          <w:rFonts w:ascii="Arial Black" w:hAnsi="Arial Black"/>
          <w:color w:val="234060"/>
          <w:spacing w:val="-16"/>
          <w:sz w:val="48"/>
        </w:rPr>
        <w:t>QUI</w:t>
      </w:r>
      <w:r>
        <w:rPr>
          <w:rFonts w:ascii="Arial Black" w:hAnsi="Arial Black"/>
          <w:color w:val="234060"/>
          <w:spacing w:val="-34"/>
          <w:sz w:val="48"/>
        </w:rPr>
        <w:t xml:space="preserve"> </w:t>
      </w:r>
      <w:r>
        <w:rPr>
          <w:rFonts w:ascii="Arial Black" w:hAnsi="Arial Black"/>
          <w:color w:val="234060"/>
          <w:spacing w:val="-16"/>
          <w:sz w:val="48"/>
        </w:rPr>
        <w:t>SORT</w:t>
      </w:r>
      <w:r>
        <w:rPr>
          <w:rFonts w:ascii="Arial Black" w:hAnsi="Arial Black"/>
          <w:color w:val="234060"/>
          <w:spacing w:val="-37"/>
          <w:sz w:val="48"/>
        </w:rPr>
        <w:t xml:space="preserve"> </w:t>
      </w:r>
      <w:r>
        <w:rPr>
          <w:rFonts w:ascii="Arial Black" w:hAnsi="Arial Black"/>
          <w:color w:val="234060"/>
          <w:spacing w:val="-16"/>
          <w:sz w:val="48"/>
        </w:rPr>
        <w:t>DU</w:t>
      </w:r>
      <w:r>
        <w:rPr>
          <w:rFonts w:ascii="Arial Black" w:hAnsi="Arial Black"/>
          <w:color w:val="234060"/>
          <w:spacing w:val="-37"/>
          <w:sz w:val="48"/>
        </w:rPr>
        <w:t xml:space="preserve"> </w:t>
      </w:r>
      <w:r>
        <w:rPr>
          <w:rFonts w:ascii="Arial Black" w:hAnsi="Arial Black"/>
          <w:color w:val="234060"/>
          <w:spacing w:val="-16"/>
          <w:sz w:val="48"/>
        </w:rPr>
        <w:t>BOIS</w:t>
      </w:r>
      <w:r>
        <w:rPr>
          <w:rFonts w:ascii="Arial Black" w:hAnsi="Arial Black"/>
          <w:color w:val="234060"/>
          <w:spacing w:val="-32"/>
          <w:sz w:val="48"/>
        </w:rPr>
        <w:t xml:space="preserve"> </w:t>
      </w:r>
      <w:r>
        <w:rPr>
          <w:rFonts w:ascii="Arial Black" w:hAnsi="Arial Black"/>
          <w:color w:val="234060"/>
          <w:spacing w:val="-16"/>
          <w:sz w:val="48"/>
        </w:rPr>
        <w:t>»</w:t>
      </w:r>
    </w:p>
    <w:p w14:paraId="69AC0CAC" w14:textId="77777777" w:rsidR="00290FCD" w:rsidRDefault="00B846D1">
      <w:pPr>
        <w:pStyle w:val="Corpsdetexte"/>
        <w:spacing w:before="14"/>
        <w:rPr>
          <w:rFonts w:ascii="Arial Black"/>
          <w:sz w:val="6"/>
        </w:rPr>
      </w:pPr>
      <w:r>
        <w:rPr>
          <w:rFonts w:ascii="Arial Black"/>
          <w:noProof/>
          <w:sz w:val="6"/>
        </w:rPr>
        <mc:AlternateContent>
          <mc:Choice Requires="wps">
            <w:drawing>
              <wp:anchor distT="0" distB="0" distL="0" distR="0" simplePos="0" relativeHeight="487644160" behindDoc="1" locked="0" layoutInCell="1" allowOverlap="1" wp14:anchorId="6425BCFC" wp14:editId="16CFF035">
                <wp:simplePos x="0" y="0"/>
                <wp:positionH relativeFrom="page">
                  <wp:posOffset>769619</wp:posOffset>
                </wp:positionH>
                <wp:positionV relativeFrom="paragraph">
                  <wp:posOffset>81049</wp:posOffset>
                </wp:positionV>
                <wp:extent cx="6021070" cy="2964815"/>
                <wp:effectExtent l="0" t="0" r="0" b="0"/>
                <wp:wrapTopAndBottom/>
                <wp:docPr id="428" name="Textbox 4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1070" cy="2964815"/>
                        </a:xfrm>
                        <a:prstGeom prst="rect">
                          <a:avLst/>
                        </a:prstGeom>
                        <a:solidFill>
                          <a:srgbClr val="DBE4F0"/>
                        </a:solidFill>
                        <a:ln w="6096">
                          <a:solidFill>
                            <a:srgbClr val="234060"/>
                          </a:solidFill>
                          <a:prstDash val="solid"/>
                        </a:ln>
                      </wps:spPr>
                      <wps:txbx>
                        <w:txbxContent>
                          <w:p w14:paraId="0F451052" w14:textId="77777777" w:rsidR="00290FCD" w:rsidRDefault="00B846D1">
                            <w:pPr>
                              <w:spacing w:before="199"/>
                              <w:ind w:left="228" w:right="221"/>
                              <w:jc w:val="both"/>
                              <w:rPr>
                                <w:rFonts w:ascii="Arial" w:hAnsi="Arial"/>
                                <w:b/>
                                <w:color w:val="000000"/>
                              </w:rPr>
                            </w:pPr>
                            <w:r>
                              <w:rPr>
                                <w:rFonts w:ascii="Arial" w:hAnsi="Arial"/>
                                <w:b/>
                                <w:color w:val="000000"/>
                              </w:rPr>
                              <w:t>Comment expliquer qu’un dixième du déficit commercial de la France (8,5</w:t>
                            </w:r>
                            <w:r>
                              <w:rPr>
                                <w:rFonts w:ascii="Arial" w:hAnsi="Arial"/>
                                <w:b/>
                                <w:color w:val="000000"/>
                                <w:spacing w:val="-4"/>
                              </w:rPr>
                              <w:t xml:space="preserve"> </w:t>
                            </w:r>
                            <w:r>
                              <w:rPr>
                                <w:rFonts w:ascii="Arial" w:hAnsi="Arial"/>
                                <w:b/>
                                <w:color w:val="000000"/>
                              </w:rPr>
                              <w:t>milliards d’euros)</w:t>
                            </w:r>
                            <w:r>
                              <w:rPr>
                                <w:rFonts w:ascii="Arial" w:hAnsi="Arial"/>
                                <w:b/>
                                <w:color w:val="000000"/>
                                <w:spacing w:val="-8"/>
                              </w:rPr>
                              <w:t xml:space="preserve"> </w:t>
                            </w:r>
                            <w:r>
                              <w:rPr>
                                <w:rFonts w:ascii="Arial" w:hAnsi="Arial"/>
                                <w:b/>
                                <w:color w:val="000000"/>
                              </w:rPr>
                              <w:t>soit</w:t>
                            </w:r>
                            <w:r>
                              <w:rPr>
                                <w:rFonts w:ascii="Arial" w:hAnsi="Arial"/>
                                <w:b/>
                                <w:color w:val="000000"/>
                                <w:spacing w:val="-10"/>
                              </w:rPr>
                              <w:t xml:space="preserve"> </w:t>
                            </w:r>
                            <w:r>
                              <w:rPr>
                                <w:rFonts w:ascii="Arial" w:hAnsi="Arial"/>
                                <w:b/>
                                <w:color w:val="000000"/>
                              </w:rPr>
                              <w:t>imputable</w:t>
                            </w:r>
                            <w:r>
                              <w:rPr>
                                <w:rFonts w:ascii="Arial" w:hAnsi="Arial"/>
                                <w:b/>
                                <w:color w:val="000000"/>
                                <w:spacing w:val="-9"/>
                              </w:rPr>
                              <w:t xml:space="preserve"> </w:t>
                            </w:r>
                            <w:r>
                              <w:rPr>
                                <w:rFonts w:ascii="Arial" w:hAnsi="Arial"/>
                                <w:b/>
                                <w:color w:val="000000"/>
                              </w:rPr>
                              <w:t>aux</w:t>
                            </w:r>
                            <w:r>
                              <w:rPr>
                                <w:rFonts w:ascii="Arial" w:hAnsi="Arial"/>
                                <w:b/>
                                <w:color w:val="000000"/>
                                <w:spacing w:val="-9"/>
                              </w:rPr>
                              <w:t xml:space="preserve"> </w:t>
                            </w:r>
                            <w:r>
                              <w:rPr>
                                <w:rFonts w:ascii="Arial" w:hAnsi="Arial"/>
                                <w:b/>
                                <w:color w:val="000000"/>
                              </w:rPr>
                              <w:t>produits</w:t>
                            </w:r>
                            <w:r>
                              <w:rPr>
                                <w:rFonts w:ascii="Arial" w:hAnsi="Arial"/>
                                <w:b/>
                                <w:color w:val="000000"/>
                                <w:spacing w:val="-9"/>
                              </w:rPr>
                              <w:t xml:space="preserve"> </w:t>
                            </w:r>
                            <w:r>
                              <w:rPr>
                                <w:rFonts w:ascii="Arial" w:hAnsi="Arial"/>
                                <w:b/>
                                <w:color w:val="000000"/>
                              </w:rPr>
                              <w:t>bois,</w:t>
                            </w:r>
                            <w:r>
                              <w:rPr>
                                <w:rFonts w:ascii="Arial" w:hAnsi="Arial"/>
                                <w:b/>
                                <w:color w:val="000000"/>
                                <w:spacing w:val="-7"/>
                              </w:rPr>
                              <w:t xml:space="preserve"> </w:t>
                            </w:r>
                            <w:r>
                              <w:rPr>
                                <w:rFonts w:ascii="Arial" w:hAnsi="Arial"/>
                                <w:b/>
                                <w:color w:val="000000"/>
                              </w:rPr>
                              <w:t>alors</w:t>
                            </w:r>
                            <w:r>
                              <w:rPr>
                                <w:rFonts w:ascii="Arial" w:hAnsi="Arial"/>
                                <w:b/>
                                <w:color w:val="000000"/>
                                <w:spacing w:val="-6"/>
                              </w:rPr>
                              <w:t xml:space="preserve"> </w:t>
                            </w:r>
                            <w:r>
                              <w:rPr>
                                <w:rFonts w:ascii="Arial" w:hAnsi="Arial"/>
                                <w:b/>
                                <w:color w:val="000000"/>
                              </w:rPr>
                              <w:t>qu’un</w:t>
                            </w:r>
                            <w:r>
                              <w:rPr>
                                <w:rFonts w:ascii="Arial" w:hAnsi="Arial"/>
                                <w:b/>
                                <w:color w:val="000000"/>
                                <w:spacing w:val="-12"/>
                              </w:rPr>
                              <w:t xml:space="preserve"> </w:t>
                            </w:r>
                            <w:r>
                              <w:rPr>
                                <w:rFonts w:ascii="Arial" w:hAnsi="Arial"/>
                                <w:b/>
                                <w:color w:val="000000"/>
                              </w:rPr>
                              <w:t>tiers</w:t>
                            </w:r>
                            <w:r>
                              <w:rPr>
                                <w:rFonts w:ascii="Arial" w:hAnsi="Arial"/>
                                <w:b/>
                                <w:color w:val="000000"/>
                                <w:spacing w:val="-8"/>
                              </w:rPr>
                              <w:t xml:space="preserve"> </w:t>
                            </w:r>
                            <w:r>
                              <w:rPr>
                                <w:rFonts w:ascii="Arial" w:hAnsi="Arial"/>
                                <w:b/>
                                <w:color w:val="000000"/>
                              </w:rPr>
                              <w:t>de</w:t>
                            </w:r>
                            <w:r>
                              <w:rPr>
                                <w:rFonts w:ascii="Arial" w:hAnsi="Arial"/>
                                <w:b/>
                                <w:color w:val="000000"/>
                                <w:spacing w:val="-9"/>
                              </w:rPr>
                              <w:t xml:space="preserve"> </w:t>
                            </w:r>
                            <w:r>
                              <w:rPr>
                                <w:rFonts w:ascii="Arial" w:hAnsi="Arial"/>
                                <w:b/>
                                <w:color w:val="000000"/>
                              </w:rPr>
                              <w:t>la</w:t>
                            </w:r>
                            <w:r>
                              <w:rPr>
                                <w:rFonts w:ascii="Arial" w:hAnsi="Arial"/>
                                <w:b/>
                                <w:color w:val="000000"/>
                                <w:spacing w:val="-9"/>
                              </w:rPr>
                              <w:t xml:space="preserve"> </w:t>
                            </w:r>
                            <w:r>
                              <w:rPr>
                                <w:rFonts w:ascii="Arial" w:hAnsi="Arial"/>
                                <w:b/>
                                <w:color w:val="000000"/>
                              </w:rPr>
                              <w:t>superficie</w:t>
                            </w:r>
                            <w:r>
                              <w:rPr>
                                <w:rFonts w:ascii="Arial" w:hAnsi="Arial"/>
                                <w:b/>
                                <w:color w:val="000000"/>
                                <w:spacing w:val="-8"/>
                              </w:rPr>
                              <w:t xml:space="preserve"> </w:t>
                            </w:r>
                            <w:r>
                              <w:rPr>
                                <w:rFonts w:ascii="Arial" w:hAnsi="Arial"/>
                                <w:b/>
                                <w:color w:val="000000"/>
                              </w:rPr>
                              <w:t>hexagonale est recouverte de forêts (17,5</w:t>
                            </w:r>
                            <w:r>
                              <w:rPr>
                                <w:rFonts w:ascii="Arial" w:hAnsi="Arial"/>
                                <w:b/>
                                <w:color w:val="000000"/>
                                <w:spacing w:val="-3"/>
                              </w:rPr>
                              <w:t xml:space="preserve"> </w:t>
                            </w:r>
                            <w:r>
                              <w:rPr>
                                <w:rFonts w:ascii="Arial" w:hAnsi="Arial"/>
                                <w:b/>
                                <w:color w:val="000000"/>
                              </w:rPr>
                              <w:t>millions d’hectares)</w:t>
                            </w:r>
                            <w:r>
                              <w:rPr>
                                <w:rFonts w:ascii="Arial" w:hAnsi="Arial"/>
                                <w:b/>
                                <w:color w:val="000000"/>
                                <w:spacing w:val="-2"/>
                              </w:rPr>
                              <w:t xml:space="preserve"> </w:t>
                            </w:r>
                            <w:r>
                              <w:rPr>
                                <w:rFonts w:ascii="Arial" w:hAnsi="Arial"/>
                                <w:b/>
                                <w:color w:val="000000"/>
                              </w:rPr>
                              <w:t>? «</w:t>
                            </w:r>
                            <w:r>
                              <w:rPr>
                                <w:rFonts w:ascii="Arial" w:hAnsi="Arial"/>
                                <w:b/>
                                <w:color w:val="000000"/>
                                <w:spacing w:val="-3"/>
                              </w:rPr>
                              <w:t xml:space="preserve"> </w:t>
                            </w:r>
                            <w:r>
                              <w:rPr>
                                <w:rFonts w:ascii="Arial" w:hAnsi="Arial"/>
                                <w:b/>
                                <w:color w:val="000000"/>
                              </w:rPr>
                              <w:t>Malédiction des matières premières</w:t>
                            </w:r>
                            <w:r>
                              <w:rPr>
                                <w:rFonts w:ascii="Arial" w:hAnsi="Arial"/>
                                <w:b/>
                                <w:color w:val="000000"/>
                                <w:spacing w:val="-1"/>
                              </w:rPr>
                              <w:t xml:space="preserve"> </w:t>
                            </w:r>
                            <w:r>
                              <w:rPr>
                                <w:rFonts w:ascii="Arial" w:hAnsi="Arial"/>
                                <w:b/>
                                <w:color w:val="000000"/>
                              </w:rPr>
                              <w:t>», «</w:t>
                            </w:r>
                            <w:r>
                              <w:rPr>
                                <w:rFonts w:ascii="Arial" w:hAnsi="Arial"/>
                                <w:b/>
                                <w:color w:val="000000"/>
                                <w:spacing w:val="-4"/>
                              </w:rPr>
                              <w:t xml:space="preserve"> </w:t>
                            </w:r>
                            <w:r>
                              <w:rPr>
                                <w:rFonts w:ascii="Arial" w:hAnsi="Arial"/>
                                <w:b/>
                                <w:color w:val="000000"/>
                              </w:rPr>
                              <w:t>modèle économique de pays en développement » ou simple problème de diagnostic et de méthode ?</w:t>
                            </w:r>
                          </w:p>
                          <w:p w14:paraId="678FC9F7" w14:textId="77777777" w:rsidR="00290FCD" w:rsidRDefault="00B846D1">
                            <w:pPr>
                              <w:spacing w:before="120"/>
                              <w:ind w:left="228" w:right="223"/>
                              <w:jc w:val="both"/>
                              <w:rPr>
                                <w:rFonts w:ascii="Arial" w:hAnsi="Arial"/>
                                <w:b/>
                                <w:color w:val="000000"/>
                              </w:rPr>
                            </w:pPr>
                            <w:r>
                              <w:rPr>
                                <w:rFonts w:ascii="Arial" w:hAnsi="Arial"/>
                                <w:b/>
                                <w:color w:val="000000"/>
                              </w:rPr>
                              <w:t>En deux</w:t>
                            </w:r>
                            <w:r>
                              <w:rPr>
                                <w:rFonts w:ascii="Arial" w:hAnsi="Arial"/>
                                <w:b/>
                                <w:color w:val="000000"/>
                                <w:spacing w:val="-2"/>
                              </w:rPr>
                              <w:t xml:space="preserve"> </w:t>
                            </w:r>
                            <w:r>
                              <w:rPr>
                                <w:rFonts w:ascii="Arial" w:hAnsi="Arial"/>
                                <w:b/>
                                <w:color w:val="000000"/>
                              </w:rPr>
                              <w:t>mois,</w:t>
                            </w:r>
                            <w:r>
                              <w:rPr>
                                <w:rFonts w:ascii="Arial" w:hAnsi="Arial"/>
                                <w:b/>
                                <w:color w:val="000000"/>
                                <w:spacing w:val="-3"/>
                              </w:rPr>
                              <w:t xml:space="preserve"> </w:t>
                            </w:r>
                            <w:r>
                              <w:rPr>
                                <w:rFonts w:ascii="Arial" w:hAnsi="Arial"/>
                                <w:b/>
                                <w:color w:val="000000"/>
                              </w:rPr>
                              <w:t>la</w:t>
                            </w:r>
                            <w:r>
                              <w:rPr>
                                <w:rFonts w:ascii="Arial" w:hAnsi="Arial"/>
                                <w:b/>
                                <w:color w:val="000000"/>
                                <w:spacing w:val="-4"/>
                              </w:rPr>
                              <w:t xml:space="preserve"> </w:t>
                            </w:r>
                            <w:r>
                              <w:rPr>
                                <w:rFonts w:ascii="Arial" w:hAnsi="Arial"/>
                                <w:b/>
                                <w:color w:val="000000"/>
                              </w:rPr>
                              <w:t>mission d’information</w:t>
                            </w:r>
                            <w:r>
                              <w:rPr>
                                <w:rFonts w:ascii="Arial" w:hAnsi="Arial"/>
                                <w:b/>
                                <w:color w:val="000000"/>
                                <w:spacing w:val="-2"/>
                              </w:rPr>
                              <w:t xml:space="preserve"> </w:t>
                            </w:r>
                            <w:r>
                              <w:rPr>
                                <w:rFonts w:ascii="Arial" w:hAnsi="Arial"/>
                                <w:b/>
                                <w:color w:val="000000"/>
                              </w:rPr>
                              <w:t>a</w:t>
                            </w:r>
                            <w:r>
                              <w:rPr>
                                <w:rFonts w:ascii="Arial" w:hAnsi="Arial"/>
                                <w:b/>
                                <w:color w:val="000000"/>
                                <w:spacing w:val="-2"/>
                              </w:rPr>
                              <w:t xml:space="preserve"> </w:t>
                            </w:r>
                            <w:r>
                              <w:rPr>
                                <w:rFonts w:ascii="Arial" w:hAnsi="Arial"/>
                                <w:b/>
                                <w:color w:val="000000"/>
                              </w:rPr>
                              <w:t>entendu plus</w:t>
                            </w:r>
                            <w:r>
                              <w:rPr>
                                <w:rFonts w:ascii="Arial" w:hAnsi="Arial"/>
                                <w:b/>
                                <w:color w:val="000000"/>
                                <w:spacing w:val="-2"/>
                              </w:rPr>
                              <w:t xml:space="preserve"> </w:t>
                            </w:r>
                            <w:r>
                              <w:rPr>
                                <w:rFonts w:ascii="Arial" w:hAnsi="Arial"/>
                                <w:b/>
                                <w:color w:val="000000"/>
                              </w:rPr>
                              <w:t>de</w:t>
                            </w:r>
                            <w:r>
                              <w:rPr>
                                <w:rFonts w:ascii="Arial" w:hAnsi="Arial"/>
                                <w:b/>
                                <w:color w:val="000000"/>
                                <w:spacing w:val="-2"/>
                              </w:rPr>
                              <w:t xml:space="preserve"> </w:t>
                            </w:r>
                            <w:r>
                              <w:rPr>
                                <w:rFonts w:ascii="Arial" w:hAnsi="Arial"/>
                                <w:b/>
                                <w:color w:val="000000"/>
                              </w:rPr>
                              <w:t>60</w:t>
                            </w:r>
                            <w:r>
                              <w:rPr>
                                <w:rFonts w:ascii="Arial" w:hAnsi="Arial"/>
                                <w:b/>
                                <w:color w:val="000000"/>
                                <w:spacing w:val="-2"/>
                              </w:rPr>
                              <w:t xml:space="preserve"> </w:t>
                            </w:r>
                            <w:r>
                              <w:rPr>
                                <w:rFonts w:ascii="Arial" w:hAnsi="Arial"/>
                                <w:b/>
                                <w:color w:val="000000"/>
                              </w:rPr>
                              <w:t>acteurs</w:t>
                            </w:r>
                            <w:r>
                              <w:rPr>
                                <w:rFonts w:ascii="Arial" w:hAnsi="Arial"/>
                                <w:b/>
                                <w:color w:val="000000"/>
                                <w:spacing w:val="-3"/>
                              </w:rPr>
                              <w:t xml:space="preserve"> </w:t>
                            </w:r>
                            <w:r>
                              <w:rPr>
                                <w:rFonts w:ascii="Arial" w:hAnsi="Arial"/>
                                <w:b/>
                                <w:color w:val="000000"/>
                              </w:rPr>
                              <w:t>et</w:t>
                            </w:r>
                            <w:r>
                              <w:rPr>
                                <w:rFonts w:ascii="Arial" w:hAnsi="Arial"/>
                                <w:b/>
                                <w:color w:val="000000"/>
                                <w:spacing w:val="-1"/>
                              </w:rPr>
                              <w:t xml:space="preserve"> </w:t>
                            </w:r>
                            <w:r>
                              <w:rPr>
                                <w:rFonts w:ascii="Arial" w:hAnsi="Arial"/>
                                <w:b/>
                                <w:color w:val="000000"/>
                              </w:rPr>
                              <w:t>s’est</w:t>
                            </w:r>
                            <w:r>
                              <w:rPr>
                                <w:rFonts w:ascii="Arial" w:hAnsi="Arial"/>
                                <w:b/>
                                <w:color w:val="000000"/>
                                <w:spacing w:val="-1"/>
                              </w:rPr>
                              <w:t xml:space="preserve"> </w:t>
                            </w:r>
                            <w:r>
                              <w:rPr>
                                <w:rFonts w:ascii="Arial" w:hAnsi="Arial"/>
                                <w:b/>
                                <w:color w:val="000000"/>
                              </w:rPr>
                              <w:t>déplacée dans 5</w:t>
                            </w:r>
                            <w:r>
                              <w:rPr>
                                <w:rFonts w:ascii="Arial" w:hAnsi="Arial"/>
                                <w:b/>
                                <w:color w:val="000000"/>
                                <w:spacing w:val="-1"/>
                              </w:rPr>
                              <w:t xml:space="preserve"> </w:t>
                            </w:r>
                            <w:r>
                              <w:rPr>
                                <w:rFonts w:ascii="Arial" w:hAnsi="Arial"/>
                                <w:b/>
                                <w:color w:val="000000"/>
                              </w:rPr>
                              <w:t>sites industriels en Alsace et en Allemagne, pour comprendre les leviers à activer et obstacles à lever pour la compétitivité de l’aval de la filière.</w:t>
                            </w:r>
                          </w:p>
                          <w:p w14:paraId="12440112" w14:textId="77777777" w:rsidR="00290FCD" w:rsidRDefault="00B846D1">
                            <w:pPr>
                              <w:spacing w:before="120"/>
                              <w:ind w:left="228" w:right="226"/>
                              <w:jc w:val="both"/>
                              <w:rPr>
                                <w:rFonts w:ascii="Arial" w:hAnsi="Arial"/>
                                <w:b/>
                                <w:color w:val="000000"/>
                              </w:rPr>
                            </w:pPr>
                            <w:r>
                              <w:rPr>
                                <w:rFonts w:ascii="Arial" w:hAnsi="Arial"/>
                                <w:b/>
                                <w:color w:val="000000"/>
                              </w:rPr>
                              <w:t xml:space="preserve">La commission des affaires économiques a adopté les </w:t>
                            </w:r>
                            <w:r>
                              <w:rPr>
                                <w:rFonts w:ascii="Arial" w:hAnsi="Arial"/>
                                <w:b/>
                                <w:color w:val="000000"/>
                                <w:u w:val="single"/>
                              </w:rPr>
                              <w:t>24</w:t>
                            </w:r>
                            <w:r>
                              <w:rPr>
                                <w:rFonts w:ascii="Arial" w:hAnsi="Arial"/>
                                <w:b/>
                                <w:color w:val="000000"/>
                                <w:spacing w:val="-4"/>
                                <w:u w:val="single"/>
                              </w:rPr>
                              <w:t xml:space="preserve"> </w:t>
                            </w:r>
                            <w:r>
                              <w:rPr>
                                <w:rFonts w:ascii="Arial" w:hAnsi="Arial"/>
                                <w:b/>
                                <w:color w:val="000000"/>
                                <w:u w:val="single"/>
                              </w:rPr>
                              <w:t>recommandations</w:t>
                            </w:r>
                            <w:r>
                              <w:rPr>
                                <w:rFonts w:ascii="Arial" w:hAnsi="Arial"/>
                                <w:b/>
                                <w:color w:val="000000"/>
                              </w:rPr>
                              <w:t xml:space="preserve"> ainsi que le présent rapport, organisé en 4 temps, de l’aval (produit) à l’amont (forêt) :</w:t>
                            </w:r>
                          </w:p>
                          <w:p w14:paraId="55E9B813" w14:textId="77777777" w:rsidR="00290FCD" w:rsidRDefault="00B846D1">
                            <w:pPr>
                              <w:numPr>
                                <w:ilvl w:val="0"/>
                                <w:numId w:val="6"/>
                              </w:numPr>
                              <w:tabs>
                                <w:tab w:val="left" w:pos="586"/>
                              </w:tabs>
                              <w:spacing w:before="120"/>
                              <w:ind w:left="586" w:hanging="358"/>
                              <w:rPr>
                                <w:rFonts w:ascii="Arial" w:hAnsi="Arial"/>
                                <w:b/>
                                <w:color w:val="000000"/>
                              </w:rPr>
                            </w:pPr>
                            <w:r>
                              <w:rPr>
                                <w:rFonts w:ascii="Arial" w:hAnsi="Arial"/>
                                <w:b/>
                                <w:color w:val="000000"/>
                              </w:rPr>
                              <w:t>atouts</w:t>
                            </w:r>
                            <w:r>
                              <w:rPr>
                                <w:rFonts w:ascii="Arial" w:hAnsi="Arial"/>
                                <w:b/>
                                <w:color w:val="000000"/>
                                <w:spacing w:val="-9"/>
                              </w:rPr>
                              <w:t xml:space="preserve"> </w:t>
                            </w:r>
                            <w:r>
                              <w:rPr>
                                <w:rFonts w:ascii="Arial" w:hAnsi="Arial"/>
                                <w:b/>
                                <w:color w:val="000000"/>
                              </w:rPr>
                              <w:t>et</w:t>
                            </w:r>
                            <w:r>
                              <w:rPr>
                                <w:rFonts w:ascii="Arial" w:hAnsi="Arial"/>
                                <w:b/>
                                <w:color w:val="000000"/>
                                <w:spacing w:val="-5"/>
                              </w:rPr>
                              <w:t xml:space="preserve"> </w:t>
                            </w:r>
                            <w:r>
                              <w:rPr>
                                <w:rFonts w:ascii="Arial" w:hAnsi="Arial"/>
                                <w:b/>
                                <w:color w:val="000000"/>
                              </w:rPr>
                              <w:t>diversité</w:t>
                            </w:r>
                            <w:r>
                              <w:rPr>
                                <w:rFonts w:ascii="Arial" w:hAnsi="Arial"/>
                                <w:b/>
                                <w:color w:val="000000"/>
                                <w:spacing w:val="-6"/>
                              </w:rPr>
                              <w:t xml:space="preserve"> </w:t>
                            </w:r>
                            <w:r>
                              <w:rPr>
                                <w:rFonts w:ascii="Arial" w:hAnsi="Arial"/>
                                <w:b/>
                                <w:color w:val="000000"/>
                              </w:rPr>
                              <w:t>du</w:t>
                            </w:r>
                            <w:r>
                              <w:rPr>
                                <w:rFonts w:ascii="Arial" w:hAnsi="Arial"/>
                                <w:b/>
                                <w:color w:val="000000"/>
                                <w:spacing w:val="-9"/>
                              </w:rPr>
                              <w:t xml:space="preserve"> </w:t>
                            </w:r>
                            <w:r>
                              <w:rPr>
                                <w:rFonts w:ascii="Arial" w:hAnsi="Arial"/>
                                <w:b/>
                                <w:color w:val="000000"/>
                              </w:rPr>
                              <w:t>matériau</w:t>
                            </w:r>
                            <w:r>
                              <w:rPr>
                                <w:rFonts w:ascii="Arial" w:hAnsi="Arial"/>
                                <w:b/>
                                <w:color w:val="000000"/>
                                <w:spacing w:val="-4"/>
                              </w:rPr>
                              <w:t xml:space="preserve"> </w:t>
                            </w:r>
                            <w:r>
                              <w:rPr>
                                <w:rFonts w:ascii="Arial" w:hAnsi="Arial"/>
                                <w:b/>
                                <w:color w:val="000000"/>
                              </w:rPr>
                              <w:t>bois</w:t>
                            </w:r>
                            <w:r>
                              <w:rPr>
                                <w:rFonts w:ascii="Arial" w:hAnsi="Arial"/>
                                <w:b/>
                                <w:color w:val="000000"/>
                                <w:spacing w:val="-4"/>
                              </w:rPr>
                              <w:t xml:space="preserve"> </w:t>
                            </w:r>
                            <w:r>
                              <w:rPr>
                                <w:rFonts w:ascii="Arial" w:hAnsi="Arial"/>
                                <w:b/>
                                <w:color w:val="000000"/>
                              </w:rPr>
                              <w:t>à</w:t>
                            </w:r>
                            <w:r>
                              <w:rPr>
                                <w:rFonts w:ascii="Arial" w:hAnsi="Arial"/>
                                <w:b/>
                                <w:color w:val="000000"/>
                                <w:spacing w:val="-6"/>
                              </w:rPr>
                              <w:t xml:space="preserve"> </w:t>
                            </w:r>
                            <w:r>
                              <w:rPr>
                                <w:rFonts w:ascii="Arial" w:hAnsi="Arial"/>
                                <w:b/>
                                <w:color w:val="000000"/>
                              </w:rPr>
                              <w:t>travers</w:t>
                            </w:r>
                            <w:r>
                              <w:rPr>
                                <w:rFonts w:ascii="Arial" w:hAnsi="Arial"/>
                                <w:b/>
                                <w:color w:val="000000"/>
                                <w:spacing w:val="-6"/>
                              </w:rPr>
                              <w:t xml:space="preserve"> </w:t>
                            </w:r>
                            <w:r>
                              <w:rPr>
                                <w:rFonts w:ascii="Arial" w:hAnsi="Arial"/>
                                <w:b/>
                                <w:color w:val="000000"/>
                              </w:rPr>
                              <w:t>5</w:t>
                            </w:r>
                            <w:r>
                              <w:rPr>
                                <w:rFonts w:ascii="Arial" w:hAnsi="Arial"/>
                                <w:b/>
                                <w:color w:val="000000"/>
                                <w:spacing w:val="-4"/>
                              </w:rPr>
                              <w:t xml:space="preserve"> </w:t>
                            </w:r>
                            <w:r>
                              <w:rPr>
                                <w:rFonts w:ascii="Arial" w:hAnsi="Arial"/>
                                <w:b/>
                                <w:color w:val="000000"/>
                              </w:rPr>
                              <w:t>produits</w:t>
                            </w:r>
                            <w:r>
                              <w:rPr>
                                <w:rFonts w:ascii="Arial" w:hAnsi="Arial"/>
                                <w:b/>
                                <w:color w:val="000000"/>
                                <w:spacing w:val="-6"/>
                              </w:rPr>
                              <w:t xml:space="preserve"> </w:t>
                            </w:r>
                            <w:r>
                              <w:rPr>
                                <w:rFonts w:ascii="Arial" w:hAnsi="Arial"/>
                                <w:b/>
                                <w:color w:val="000000"/>
                              </w:rPr>
                              <w:t>emblématiques</w:t>
                            </w:r>
                            <w:r>
                              <w:rPr>
                                <w:rFonts w:ascii="Arial" w:hAnsi="Arial"/>
                                <w:b/>
                                <w:color w:val="000000"/>
                                <w:spacing w:val="-3"/>
                              </w:rPr>
                              <w:t xml:space="preserve"> </w:t>
                            </w:r>
                            <w:r>
                              <w:rPr>
                                <w:rFonts w:ascii="Arial" w:hAnsi="Arial"/>
                                <w:b/>
                                <w:color w:val="000000"/>
                                <w:spacing w:val="-10"/>
                              </w:rPr>
                              <w:t>;</w:t>
                            </w:r>
                          </w:p>
                          <w:p w14:paraId="02479503" w14:textId="77777777" w:rsidR="00290FCD" w:rsidRDefault="00B846D1">
                            <w:pPr>
                              <w:numPr>
                                <w:ilvl w:val="0"/>
                                <w:numId w:val="6"/>
                              </w:numPr>
                              <w:tabs>
                                <w:tab w:val="left" w:pos="586"/>
                              </w:tabs>
                              <w:spacing w:before="119"/>
                              <w:ind w:left="586" w:hanging="358"/>
                              <w:rPr>
                                <w:rFonts w:ascii="Arial" w:hAnsi="Arial"/>
                                <w:b/>
                                <w:color w:val="000000"/>
                              </w:rPr>
                            </w:pPr>
                            <w:r>
                              <w:rPr>
                                <w:rFonts w:ascii="Arial" w:hAnsi="Arial"/>
                                <w:b/>
                                <w:color w:val="000000"/>
                              </w:rPr>
                              <w:t>moyens</w:t>
                            </w:r>
                            <w:r>
                              <w:rPr>
                                <w:rFonts w:ascii="Arial" w:hAnsi="Arial"/>
                                <w:b/>
                                <w:color w:val="000000"/>
                                <w:spacing w:val="-5"/>
                              </w:rPr>
                              <w:t xml:space="preserve"> </w:t>
                            </w:r>
                            <w:r>
                              <w:rPr>
                                <w:rFonts w:ascii="Arial" w:hAnsi="Arial"/>
                                <w:b/>
                                <w:color w:val="000000"/>
                              </w:rPr>
                              <w:t>de</w:t>
                            </w:r>
                            <w:r>
                              <w:rPr>
                                <w:rFonts w:ascii="Arial" w:hAnsi="Arial"/>
                                <w:b/>
                                <w:color w:val="000000"/>
                                <w:spacing w:val="-7"/>
                              </w:rPr>
                              <w:t xml:space="preserve"> </w:t>
                            </w:r>
                            <w:r>
                              <w:rPr>
                                <w:rFonts w:ascii="Arial" w:hAnsi="Arial"/>
                                <w:b/>
                                <w:color w:val="000000"/>
                              </w:rPr>
                              <w:t>libérer</w:t>
                            </w:r>
                            <w:r>
                              <w:rPr>
                                <w:rFonts w:ascii="Arial" w:hAnsi="Arial"/>
                                <w:b/>
                                <w:color w:val="000000"/>
                                <w:spacing w:val="-6"/>
                              </w:rPr>
                              <w:t xml:space="preserve"> </w:t>
                            </w:r>
                            <w:r>
                              <w:rPr>
                                <w:rFonts w:ascii="Arial" w:hAnsi="Arial"/>
                                <w:b/>
                                <w:color w:val="000000"/>
                              </w:rPr>
                              <w:t>l’industrie</w:t>
                            </w:r>
                            <w:r>
                              <w:rPr>
                                <w:rFonts w:ascii="Arial" w:hAnsi="Arial"/>
                                <w:b/>
                                <w:color w:val="000000"/>
                                <w:spacing w:val="-6"/>
                              </w:rPr>
                              <w:t xml:space="preserve"> </w:t>
                            </w:r>
                            <w:r>
                              <w:rPr>
                                <w:rFonts w:ascii="Arial" w:hAnsi="Arial"/>
                                <w:b/>
                                <w:color w:val="000000"/>
                              </w:rPr>
                              <w:t>du</w:t>
                            </w:r>
                            <w:r>
                              <w:rPr>
                                <w:rFonts w:ascii="Arial" w:hAnsi="Arial"/>
                                <w:b/>
                                <w:color w:val="000000"/>
                                <w:spacing w:val="-5"/>
                              </w:rPr>
                              <w:t xml:space="preserve"> </w:t>
                            </w:r>
                            <w:r>
                              <w:rPr>
                                <w:rFonts w:ascii="Arial" w:hAnsi="Arial"/>
                                <w:b/>
                                <w:color w:val="000000"/>
                              </w:rPr>
                              <w:t>bois,</w:t>
                            </w:r>
                            <w:r>
                              <w:rPr>
                                <w:rFonts w:ascii="Arial" w:hAnsi="Arial"/>
                                <w:b/>
                                <w:color w:val="000000"/>
                                <w:spacing w:val="-6"/>
                              </w:rPr>
                              <w:t xml:space="preserve"> </w:t>
                            </w:r>
                            <w:r>
                              <w:rPr>
                                <w:rFonts w:ascii="Arial" w:hAnsi="Arial"/>
                                <w:b/>
                                <w:color w:val="000000"/>
                              </w:rPr>
                              <w:t>face</w:t>
                            </w:r>
                            <w:r>
                              <w:rPr>
                                <w:rFonts w:ascii="Arial" w:hAnsi="Arial"/>
                                <w:b/>
                                <w:color w:val="000000"/>
                                <w:spacing w:val="-4"/>
                              </w:rPr>
                              <w:t xml:space="preserve"> </w:t>
                            </w:r>
                            <w:r>
                              <w:rPr>
                                <w:rFonts w:ascii="Arial" w:hAnsi="Arial"/>
                                <w:b/>
                                <w:color w:val="000000"/>
                              </w:rPr>
                              <w:t>à</w:t>
                            </w:r>
                            <w:r>
                              <w:rPr>
                                <w:rFonts w:ascii="Arial" w:hAnsi="Arial"/>
                                <w:b/>
                                <w:color w:val="000000"/>
                                <w:spacing w:val="-7"/>
                              </w:rPr>
                              <w:t xml:space="preserve"> </w:t>
                            </w:r>
                            <w:r>
                              <w:rPr>
                                <w:rFonts w:ascii="Arial" w:hAnsi="Arial"/>
                                <w:b/>
                                <w:color w:val="000000"/>
                              </w:rPr>
                              <w:t>des</w:t>
                            </w:r>
                            <w:r>
                              <w:rPr>
                                <w:rFonts w:ascii="Arial" w:hAnsi="Arial"/>
                                <w:b/>
                                <w:color w:val="000000"/>
                                <w:spacing w:val="-4"/>
                              </w:rPr>
                              <w:t xml:space="preserve"> </w:t>
                            </w:r>
                            <w:r>
                              <w:rPr>
                                <w:rFonts w:ascii="Arial" w:hAnsi="Arial"/>
                                <w:b/>
                                <w:color w:val="000000"/>
                              </w:rPr>
                              <w:t>contraintes</w:t>
                            </w:r>
                            <w:r>
                              <w:rPr>
                                <w:rFonts w:ascii="Arial" w:hAnsi="Arial"/>
                                <w:b/>
                                <w:color w:val="000000"/>
                                <w:spacing w:val="-6"/>
                              </w:rPr>
                              <w:t xml:space="preserve"> </w:t>
                            </w:r>
                            <w:r>
                              <w:rPr>
                                <w:rFonts w:ascii="Arial" w:hAnsi="Arial"/>
                                <w:b/>
                                <w:color w:val="000000"/>
                              </w:rPr>
                              <w:t>transversales</w:t>
                            </w:r>
                            <w:r>
                              <w:rPr>
                                <w:rFonts w:ascii="Arial" w:hAnsi="Arial"/>
                                <w:b/>
                                <w:color w:val="000000"/>
                                <w:spacing w:val="-6"/>
                              </w:rPr>
                              <w:t xml:space="preserve"> </w:t>
                            </w:r>
                            <w:r>
                              <w:rPr>
                                <w:rFonts w:ascii="Arial" w:hAnsi="Arial"/>
                                <w:b/>
                                <w:color w:val="000000"/>
                                <w:spacing w:val="-10"/>
                              </w:rPr>
                              <w:t>;</w:t>
                            </w:r>
                          </w:p>
                          <w:p w14:paraId="0F2C3AFB" w14:textId="77777777" w:rsidR="00290FCD" w:rsidRDefault="00B846D1">
                            <w:pPr>
                              <w:numPr>
                                <w:ilvl w:val="0"/>
                                <w:numId w:val="6"/>
                              </w:numPr>
                              <w:tabs>
                                <w:tab w:val="left" w:pos="586"/>
                              </w:tabs>
                              <w:spacing w:before="122"/>
                              <w:ind w:left="586" w:hanging="358"/>
                              <w:rPr>
                                <w:rFonts w:ascii="Arial" w:hAnsi="Arial"/>
                                <w:b/>
                                <w:color w:val="000000"/>
                              </w:rPr>
                            </w:pPr>
                            <w:r>
                              <w:rPr>
                                <w:rFonts w:ascii="Arial" w:hAnsi="Arial"/>
                                <w:b/>
                                <w:color w:val="000000"/>
                              </w:rPr>
                              <w:t>besoin</w:t>
                            </w:r>
                            <w:r>
                              <w:rPr>
                                <w:rFonts w:ascii="Arial" w:hAnsi="Arial"/>
                                <w:b/>
                                <w:color w:val="000000"/>
                                <w:spacing w:val="-7"/>
                              </w:rPr>
                              <w:t xml:space="preserve"> </w:t>
                            </w:r>
                            <w:r>
                              <w:rPr>
                                <w:rFonts w:ascii="Arial" w:hAnsi="Arial"/>
                                <w:b/>
                                <w:color w:val="000000"/>
                              </w:rPr>
                              <w:t>de</w:t>
                            </w:r>
                            <w:r>
                              <w:rPr>
                                <w:rFonts w:ascii="Arial" w:hAnsi="Arial"/>
                                <w:b/>
                                <w:color w:val="000000"/>
                                <w:spacing w:val="-7"/>
                              </w:rPr>
                              <w:t xml:space="preserve"> </w:t>
                            </w:r>
                            <w:r>
                              <w:rPr>
                                <w:rFonts w:ascii="Arial" w:hAnsi="Arial"/>
                                <w:b/>
                                <w:color w:val="000000"/>
                              </w:rPr>
                              <w:t>régulation</w:t>
                            </w:r>
                            <w:r>
                              <w:rPr>
                                <w:rFonts w:ascii="Arial" w:hAnsi="Arial"/>
                                <w:b/>
                                <w:color w:val="000000"/>
                                <w:spacing w:val="-4"/>
                              </w:rPr>
                              <w:t xml:space="preserve"> </w:t>
                            </w:r>
                            <w:r>
                              <w:rPr>
                                <w:rFonts w:ascii="Arial" w:hAnsi="Arial"/>
                                <w:b/>
                                <w:color w:val="000000"/>
                              </w:rPr>
                              <w:t>pour</w:t>
                            </w:r>
                            <w:r>
                              <w:rPr>
                                <w:rFonts w:ascii="Arial" w:hAnsi="Arial"/>
                                <w:b/>
                                <w:color w:val="000000"/>
                                <w:spacing w:val="-4"/>
                              </w:rPr>
                              <w:t xml:space="preserve"> </w:t>
                            </w:r>
                            <w:r>
                              <w:rPr>
                                <w:rFonts w:ascii="Arial" w:hAnsi="Arial"/>
                                <w:b/>
                                <w:color w:val="000000"/>
                              </w:rPr>
                              <w:t>garantir</w:t>
                            </w:r>
                            <w:r>
                              <w:rPr>
                                <w:rFonts w:ascii="Arial" w:hAnsi="Arial"/>
                                <w:b/>
                                <w:color w:val="000000"/>
                                <w:spacing w:val="-4"/>
                              </w:rPr>
                              <w:t xml:space="preserve"> </w:t>
                            </w:r>
                            <w:r>
                              <w:rPr>
                                <w:rFonts w:ascii="Arial" w:hAnsi="Arial"/>
                                <w:b/>
                                <w:color w:val="000000"/>
                              </w:rPr>
                              <w:t>cascade</w:t>
                            </w:r>
                            <w:r>
                              <w:rPr>
                                <w:rFonts w:ascii="Arial" w:hAnsi="Arial"/>
                                <w:b/>
                                <w:color w:val="000000"/>
                                <w:spacing w:val="-7"/>
                              </w:rPr>
                              <w:t xml:space="preserve"> </w:t>
                            </w:r>
                            <w:r>
                              <w:rPr>
                                <w:rFonts w:ascii="Arial" w:hAnsi="Arial"/>
                                <w:b/>
                                <w:color w:val="000000"/>
                              </w:rPr>
                              <w:t>des</w:t>
                            </w:r>
                            <w:r>
                              <w:rPr>
                                <w:rFonts w:ascii="Arial" w:hAnsi="Arial"/>
                                <w:b/>
                                <w:color w:val="000000"/>
                                <w:spacing w:val="-5"/>
                              </w:rPr>
                              <w:t xml:space="preserve"> </w:t>
                            </w:r>
                            <w:r>
                              <w:rPr>
                                <w:rFonts w:ascii="Arial" w:hAnsi="Arial"/>
                                <w:b/>
                                <w:color w:val="000000"/>
                              </w:rPr>
                              <w:t>usages</w:t>
                            </w:r>
                            <w:r>
                              <w:rPr>
                                <w:rFonts w:ascii="Arial" w:hAnsi="Arial"/>
                                <w:b/>
                                <w:color w:val="000000"/>
                                <w:spacing w:val="-5"/>
                              </w:rPr>
                              <w:t xml:space="preserve"> </w:t>
                            </w:r>
                            <w:r>
                              <w:rPr>
                                <w:rFonts w:ascii="Arial" w:hAnsi="Arial"/>
                                <w:b/>
                                <w:color w:val="000000"/>
                              </w:rPr>
                              <w:t>et</w:t>
                            </w:r>
                            <w:r>
                              <w:rPr>
                                <w:rFonts w:ascii="Arial" w:hAnsi="Arial"/>
                                <w:b/>
                                <w:color w:val="000000"/>
                                <w:spacing w:val="-3"/>
                              </w:rPr>
                              <w:t xml:space="preserve"> </w:t>
                            </w:r>
                            <w:r>
                              <w:rPr>
                                <w:rFonts w:ascii="Arial" w:hAnsi="Arial"/>
                                <w:b/>
                                <w:color w:val="000000"/>
                              </w:rPr>
                              <w:t>bouclage</w:t>
                            </w:r>
                            <w:r>
                              <w:rPr>
                                <w:rFonts w:ascii="Arial" w:hAnsi="Arial"/>
                                <w:b/>
                                <w:color w:val="000000"/>
                                <w:spacing w:val="-7"/>
                              </w:rPr>
                              <w:t xml:space="preserve"> </w:t>
                            </w:r>
                            <w:r>
                              <w:rPr>
                                <w:rFonts w:ascii="Arial" w:hAnsi="Arial"/>
                                <w:b/>
                                <w:color w:val="000000"/>
                              </w:rPr>
                              <w:t>biomasse</w:t>
                            </w:r>
                            <w:r>
                              <w:rPr>
                                <w:rFonts w:ascii="Arial" w:hAnsi="Arial"/>
                                <w:b/>
                                <w:color w:val="000000"/>
                                <w:spacing w:val="-6"/>
                              </w:rPr>
                              <w:t xml:space="preserve"> </w:t>
                            </w:r>
                            <w:r>
                              <w:rPr>
                                <w:rFonts w:ascii="Arial" w:hAnsi="Arial"/>
                                <w:b/>
                                <w:color w:val="000000"/>
                                <w:spacing w:val="-10"/>
                              </w:rPr>
                              <w:t>;</w:t>
                            </w:r>
                          </w:p>
                          <w:p w14:paraId="2EDF6D14" w14:textId="77777777" w:rsidR="00290FCD" w:rsidRDefault="00B846D1">
                            <w:pPr>
                              <w:numPr>
                                <w:ilvl w:val="0"/>
                                <w:numId w:val="6"/>
                              </w:numPr>
                              <w:tabs>
                                <w:tab w:val="left" w:pos="586"/>
                              </w:tabs>
                              <w:spacing w:before="119"/>
                              <w:ind w:left="586" w:hanging="358"/>
                              <w:rPr>
                                <w:rFonts w:ascii="Arial" w:hAnsi="Arial"/>
                                <w:b/>
                                <w:color w:val="000000"/>
                              </w:rPr>
                            </w:pPr>
                            <w:r>
                              <w:rPr>
                                <w:rFonts w:ascii="Arial" w:hAnsi="Arial"/>
                                <w:b/>
                                <w:color w:val="000000"/>
                              </w:rPr>
                              <w:t>leviers</w:t>
                            </w:r>
                            <w:r>
                              <w:rPr>
                                <w:rFonts w:ascii="Arial" w:hAnsi="Arial"/>
                                <w:b/>
                                <w:color w:val="000000"/>
                                <w:spacing w:val="-7"/>
                              </w:rPr>
                              <w:t xml:space="preserve"> </w:t>
                            </w:r>
                            <w:r>
                              <w:rPr>
                                <w:rFonts w:ascii="Arial" w:hAnsi="Arial"/>
                                <w:b/>
                                <w:color w:val="000000"/>
                              </w:rPr>
                              <w:t>pour</w:t>
                            </w:r>
                            <w:r>
                              <w:rPr>
                                <w:rFonts w:ascii="Arial" w:hAnsi="Arial"/>
                                <w:b/>
                                <w:color w:val="000000"/>
                                <w:spacing w:val="-4"/>
                              </w:rPr>
                              <w:t xml:space="preserve"> </w:t>
                            </w:r>
                            <w:r>
                              <w:rPr>
                                <w:rFonts w:ascii="Arial" w:hAnsi="Arial"/>
                                <w:b/>
                                <w:color w:val="000000"/>
                              </w:rPr>
                              <w:t>la</w:t>
                            </w:r>
                            <w:r>
                              <w:rPr>
                                <w:rFonts w:ascii="Arial" w:hAnsi="Arial"/>
                                <w:b/>
                                <w:color w:val="000000"/>
                                <w:spacing w:val="-5"/>
                              </w:rPr>
                              <w:t xml:space="preserve"> </w:t>
                            </w:r>
                            <w:r>
                              <w:rPr>
                                <w:rFonts w:ascii="Arial" w:hAnsi="Arial"/>
                                <w:b/>
                                <w:color w:val="000000"/>
                              </w:rPr>
                              <w:t>mobilisation</w:t>
                            </w:r>
                            <w:r>
                              <w:rPr>
                                <w:rFonts w:ascii="Arial" w:hAnsi="Arial"/>
                                <w:b/>
                                <w:color w:val="000000"/>
                                <w:spacing w:val="-5"/>
                              </w:rPr>
                              <w:t xml:space="preserve"> </w:t>
                            </w:r>
                            <w:r>
                              <w:rPr>
                                <w:rFonts w:ascii="Arial" w:hAnsi="Arial"/>
                                <w:b/>
                                <w:color w:val="000000"/>
                              </w:rPr>
                              <w:t>du</w:t>
                            </w:r>
                            <w:r>
                              <w:rPr>
                                <w:rFonts w:ascii="Arial" w:hAnsi="Arial"/>
                                <w:b/>
                                <w:color w:val="000000"/>
                                <w:spacing w:val="-3"/>
                              </w:rPr>
                              <w:t xml:space="preserve"> </w:t>
                            </w:r>
                            <w:r>
                              <w:rPr>
                                <w:rFonts w:ascii="Arial" w:hAnsi="Arial"/>
                                <w:b/>
                                <w:color w:val="000000"/>
                              </w:rPr>
                              <w:t>bois</w:t>
                            </w:r>
                            <w:r>
                              <w:rPr>
                                <w:rFonts w:ascii="Arial" w:hAnsi="Arial"/>
                                <w:b/>
                                <w:color w:val="000000"/>
                                <w:spacing w:val="-3"/>
                              </w:rPr>
                              <w:t xml:space="preserve"> </w:t>
                            </w:r>
                            <w:r>
                              <w:rPr>
                                <w:rFonts w:ascii="Arial" w:hAnsi="Arial"/>
                                <w:b/>
                                <w:color w:val="000000"/>
                              </w:rPr>
                              <w:t>en</w:t>
                            </w:r>
                            <w:r>
                              <w:rPr>
                                <w:rFonts w:ascii="Arial" w:hAnsi="Arial"/>
                                <w:b/>
                                <w:color w:val="000000"/>
                                <w:spacing w:val="-2"/>
                              </w:rPr>
                              <w:t xml:space="preserve"> </w:t>
                            </w:r>
                            <w:r>
                              <w:rPr>
                                <w:rFonts w:ascii="Arial" w:hAnsi="Arial"/>
                                <w:b/>
                                <w:color w:val="000000"/>
                              </w:rPr>
                              <w:t>forêt</w:t>
                            </w:r>
                            <w:r>
                              <w:rPr>
                                <w:rFonts w:ascii="Arial" w:hAnsi="Arial"/>
                                <w:b/>
                                <w:color w:val="000000"/>
                                <w:spacing w:val="-4"/>
                              </w:rPr>
                              <w:t xml:space="preserve"> </w:t>
                            </w:r>
                            <w:r>
                              <w:rPr>
                                <w:rFonts w:ascii="Arial" w:hAnsi="Arial"/>
                                <w:b/>
                                <w:color w:val="000000"/>
                              </w:rPr>
                              <w:t>et</w:t>
                            </w:r>
                            <w:r>
                              <w:rPr>
                                <w:rFonts w:ascii="Arial" w:hAnsi="Arial"/>
                                <w:b/>
                                <w:color w:val="000000"/>
                                <w:spacing w:val="-7"/>
                              </w:rPr>
                              <w:t xml:space="preserve"> </w:t>
                            </w:r>
                            <w:r>
                              <w:rPr>
                                <w:rFonts w:ascii="Arial" w:hAnsi="Arial"/>
                                <w:b/>
                                <w:color w:val="000000"/>
                              </w:rPr>
                              <w:t>besoin</w:t>
                            </w:r>
                            <w:r>
                              <w:rPr>
                                <w:rFonts w:ascii="Arial" w:hAnsi="Arial"/>
                                <w:b/>
                                <w:color w:val="000000"/>
                                <w:spacing w:val="-2"/>
                              </w:rPr>
                              <w:t xml:space="preserve"> </w:t>
                            </w:r>
                            <w:r>
                              <w:rPr>
                                <w:rFonts w:ascii="Arial" w:hAnsi="Arial"/>
                                <w:b/>
                                <w:color w:val="000000"/>
                              </w:rPr>
                              <w:t>d’adapter</w:t>
                            </w:r>
                            <w:r>
                              <w:rPr>
                                <w:rFonts w:ascii="Arial" w:hAnsi="Arial"/>
                                <w:b/>
                                <w:color w:val="000000"/>
                                <w:spacing w:val="-7"/>
                              </w:rPr>
                              <w:t xml:space="preserve"> </w:t>
                            </w:r>
                            <w:r>
                              <w:rPr>
                                <w:rFonts w:ascii="Arial" w:hAnsi="Arial"/>
                                <w:b/>
                                <w:color w:val="000000"/>
                              </w:rPr>
                              <w:t>l’aval</w:t>
                            </w:r>
                            <w:r>
                              <w:rPr>
                                <w:rFonts w:ascii="Arial" w:hAnsi="Arial"/>
                                <w:b/>
                                <w:color w:val="000000"/>
                                <w:spacing w:val="-4"/>
                              </w:rPr>
                              <w:t xml:space="preserve"> </w:t>
                            </w:r>
                            <w:r>
                              <w:rPr>
                                <w:rFonts w:ascii="Arial" w:hAnsi="Arial"/>
                                <w:b/>
                                <w:color w:val="000000"/>
                              </w:rPr>
                              <w:t>à</w:t>
                            </w:r>
                            <w:r>
                              <w:rPr>
                                <w:rFonts w:ascii="Arial" w:hAnsi="Arial"/>
                                <w:b/>
                                <w:color w:val="000000"/>
                                <w:spacing w:val="-1"/>
                              </w:rPr>
                              <w:t xml:space="preserve"> </w:t>
                            </w:r>
                            <w:r>
                              <w:rPr>
                                <w:rFonts w:ascii="Arial" w:hAnsi="Arial"/>
                                <w:b/>
                                <w:color w:val="000000"/>
                                <w:spacing w:val="-2"/>
                              </w:rPr>
                              <w:t>l’amont.</w:t>
                            </w:r>
                          </w:p>
                        </w:txbxContent>
                      </wps:txbx>
                      <wps:bodyPr wrap="square" lIns="0" tIns="0" rIns="0" bIns="0" rtlCol="0">
                        <a:noAutofit/>
                      </wps:bodyPr>
                    </wps:wsp>
                  </a:graphicData>
                </a:graphic>
              </wp:anchor>
            </w:drawing>
          </mc:Choice>
          <mc:Fallback>
            <w:pict>
              <v:shape w14:anchorId="6425BCFC" id="Textbox 428" o:spid="_x0000_s1113" type="#_x0000_t202" style="position:absolute;margin-left:60.6pt;margin-top:6.4pt;width:474.1pt;height:233.45pt;z-index:-1567232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" fillcolor="#dbe4f0" strokecolor="#234060" strokeweight=".48pt">
                <v:path arrowok="t"/>
                <v:textbox inset="0,0,0,0">
                  <w:txbxContent>
                    <w:p w14:paraId="0F451052" w14:textId="77777777" w:rsidR="00290FCD" w:rsidRDefault="00B846D1">
                      <w:pPr>
                        <w:spacing w:before="199"/>
                        <w:ind w:left="228" w:right="221"/>
                        <w:jc w:val="both"/>
                        <w:rPr>
                          <w:rFonts w:ascii="Arial" w:hAnsi="Arial"/>
                          <w:b/>
                          <w:color w:val="000000"/>
                        </w:rPr>
                      </w:pPr>
                      <w:r>
                        <w:rPr>
                          <w:rFonts w:ascii="Arial" w:hAnsi="Arial"/>
                          <w:b/>
                          <w:color w:val="000000"/>
                        </w:rPr>
                        <w:t>Comment expliquer qu’un dixième du déficit commercial de la France (8,5</w:t>
                      </w:r>
                      <w:r>
                        <w:rPr>
                          <w:rFonts w:ascii="Arial" w:hAnsi="Arial"/>
                          <w:b/>
                          <w:color w:val="000000"/>
                          <w:spacing w:val="-4"/>
                        </w:rPr>
                        <w:t xml:space="preserve"> </w:t>
                      </w:r>
                      <w:r>
                        <w:rPr>
                          <w:rFonts w:ascii="Arial" w:hAnsi="Arial"/>
                          <w:b/>
                          <w:color w:val="000000"/>
                        </w:rPr>
                        <w:t>milliards d’euros)</w:t>
                      </w:r>
                      <w:r>
                        <w:rPr>
                          <w:rFonts w:ascii="Arial" w:hAnsi="Arial"/>
                          <w:b/>
                          <w:color w:val="000000"/>
                          <w:spacing w:val="-8"/>
                        </w:rPr>
                        <w:t xml:space="preserve"> </w:t>
                      </w:r>
                      <w:r>
                        <w:rPr>
                          <w:rFonts w:ascii="Arial" w:hAnsi="Arial"/>
                          <w:b/>
                          <w:color w:val="000000"/>
                        </w:rPr>
                        <w:t>soit</w:t>
                      </w:r>
                      <w:r>
                        <w:rPr>
                          <w:rFonts w:ascii="Arial" w:hAnsi="Arial"/>
                          <w:b/>
                          <w:color w:val="000000"/>
                          <w:spacing w:val="-10"/>
                        </w:rPr>
                        <w:t xml:space="preserve"> </w:t>
                      </w:r>
                      <w:r>
                        <w:rPr>
                          <w:rFonts w:ascii="Arial" w:hAnsi="Arial"/>
                          <w:b/>
                          <w:color w:val="000000"/>
                        </w:rPr>
                        <w:t>imputable</w:t>
                      </w:r>
                      <w:r>
                        <w:rPr>
                          <w:rFonts w:ascii="Arial" w:hAnsi="Arial"/>
                          <w:b/>
                          <w:color w:val="000000"/>
                          <w:spacing w:val="-9"/>
                        </w:rPr>
                        <w:t xml:space="preserve"> </w:t>
                      </w:r>
                      <w:r>
                        <w:rPr>
                          <w:rFonts w:ascii="Arial" w:hAnsi="Arial"/>
                          <w:b/>
                          <w:color w:val="000000"/>
                        </w:rPr>
                        <w:t>aux</w:t>
                      </w:r>
                      <w:r>
                        <w:rPr>
                          <w:rFonts w:ascii="Arial" w:hAnsi="Arial"/>
                          <w:b/>
                          <w:color w:val="000000"/>
                          <w:spacing w:val="-9"/>
                        </w:rPr>
                        <w:t xml:space="preserve"> </w:t>
                      </w:r>
                      <w:r>
                        <w:rPr>
                          <w:rFonts w:ascii="Arial" w:hAnsi="Arial"/>
                          <w:b/>
                          <w:color w:val="000000"/>
                        </w:rPr>
                        <w:t>produits</w:t>
                      </w:r>
                      <w:r>
                        <w:rPr>
                          <w:rFonts w:ascii="Arial" w:hAnsi="Arial"/>
                          <w:b/>
                          <w:color w:val="000000"/>
                          <w:spacing w:val="-9"/>
                        </w:rPr>
                        <w:t xml:space="preserve"> </w:t>
                      </w:r>
                      <w:r>
                        <w:rPr>
                          <w:rFonts w:ascii="Arial" w:hAnsi="Arial"/>
                          <w:b/>
                          <w:color w:val="000000"/>
                        </w:rPr>
                        <w:t>bois,</w:t>
                      </w:r>
                      <w:r>
                        <w:rPr>
                          <w:rFonts w:ascii="Arial" w:hAnsi="Arial"/>
                          <w:b/>
                          <w:color w:val="000000"/>
                          <w:spacing w:val="-7"/>
                        </w:rPr>
                        <w:t xml:space="preserve"> </w:t>
                      </w:r>
                      <w:r>
                        <w:rPr>
                          <w:rFonts w:ascii="Arial" w:hAnsi="Arial"/>
                          <w:b/>
                          <w:color w:val="000000"/>
                        </w:rPr>
                        <w:t>alors</w:t>
                      </w:r>
                      <w:r>
                        <w:rPr>
                          <w:rFonts w:ascii="Arial" w:hAnsi="Arial"/>
                          <w:b/>
                          <w:color w:val="000000"/>
                          <w:spacing w:val="-6"/>
                        </w:rPr>
                        <w:t xml:space="preserve"> </w:t>
                      </w:r>
                      <w:r>
                        <w:rPr>
                          <w:rFonts w:ascii="Arial" w:hAnsi="Arial"/>
                          <w:b/>
                          <w:color w:val="000000"/>
                        </w:rPr>
                        <w:t>qu’un</w:t>
                      </w:r>
                      <w:r>
                        <w:rPr>
                          <w:rFonts w:ascii="Arial" w:hAnsi="Arial"/>
                          <w:b/>
                          <w:color w:val="000000"/>
                          <w:spacing w:val="-12"/>
                        </w:rPr>
                        <w:t xml:space="preserve"> </w:t>
                      </w:r>
                      <w:r>
                        <w:rPr>
                          <w:rFonts w:ascii="Arial" w:hAnsi="Arial"/>
                          <w:b/>
                          <w:color w:val="000000"/>
                        </w:rPr>
                        <w:t>tiers</w:t>
                      </w:r>
                      <w:r>
                        <w:rPr>
                          <w:rFonts w:ascii="Arial" w:hAnsi="Arial"/>
                          <w:b/>
                          <w:color w:val="000000"/>
                          <w:spacing w:val="-8"/>
                        </w:rPr>
                        <w:t xml:space="preserve"> </w:t>
                      </w:r>
                      <w:r>
                        <w:rPr>
                          <w:rFonts w:ascii="Arial" w:hAnsi="Arial"/>
                          <w:b/>
                          <w:color w:val="000000"/>
                        </w:rPr>
                        <w:t>de</w:t>
                      </w:r>
                      <w:r>
                        <w:rPr>
                          <w:rFonts w:ascii="Arial" w:hAnsi="Arial"/>
                          <w:b/>
                          <w:color w:val="000000"/>
                          <w:spacing w:val="-9"/>
                        </w:rPr>
                        <w:t xml:space="preserve"> </w:t>
                      </w:r>
                      <w:r>
                        <w:rPr>
                          <w:rFonts w:ascii="Arial" w:hAnsi="Arial"/>
                          <w:b/>
                          <w:color w:val="000000"/>
                        </w:rPr>
                        <w:t>la</w:t>
                      </w:r>
                      <w:r>
                        <w:rPr>
                          <w:rFonts w:ascii="Arial" w:hAnsi="Arial"/>
                          <w:b/>
                          <w:color w:val="000000"/>
                          <w:spacing w:val="-9"/>
                        </w:rPr>
                        <w:t xml:space="preserve"> </w:t>
                      </w:r>
                      <w:r>
                        <w:rPr>
                          <w:rFonts w:ascii="Arial" w:hAnsi="Arial"/>
                          <w:b/>
                          <w:color w:val="000000"/>
                        </w:rPr>
                        <w:t>superficie</w:t>
                      </w:r>
                      <w:r>
                        <w:rPr>
                          <w:rFonts w:ascii="Arial" w:hAnsi="Arial"/>
                          <w:b/>
                          <w:color w:val="000000"/>
                          <w:spacing w:val="-8"/>
                        </w:rPr>
                        <w:t xml:space="preserve"> </w:t>
                      </w:r>
                      <w:r>
                        <w:rPr>
                          <w:rFonts w:ascii="Arial" w:hAnsi="Arial"/>
                          <w:b/>
                          <w:color w:val="000000"/>
                        </w:rPr>
                        <w:t>hexagonale est recouverte de forêts (17,5</w:t>
                      </w:r>
                      <w:r>
                        <w:rPr>
                          <w:rFonts w:ascii="Arial" w:hAnsi="Arial"/>
                          <w:b/>
                          <w:color w:val="000000"/>
                          <w:spacing w:val="-3"/>
                        </w:rPr>
                        <w:t xml:space="preserve"> </w:t>
                      </w:r>
                      <w:r>
                        <w:rPr>
                          <w:rFonts w:ascii="Arial" w:hAnsi="Arial"/>
                          <w:b/>
                          <w:color w:val="000000"/>
                        </w:rPr>
                        <w:t>millions d’hectares)</w:t>
                      </w:r>
                      <w:r>
                        <w:rPr>
                          <w:rFonts w:ascii="Arial" w:hAnsi="Arial"/>
                          <w:b/>
                          <w:color w:val="000000"/>
                          <w:spacing w:val="-2"/>
                        </w:rPr>
                        <w:t xml:space="preserve"> </w:t>
                      </w:r>
                      <w:r>
                        <w:rPr>
                          <w:rFonts w:ascii="Arial" w:hAnsi="Arial"/>
                          <w:b/>
                          <w:color w:val="000000"/>
                        </w:rPr>
                        <w:t>? «</w:t>
                      </w:r>
                      <w:r>
                        <w:rPr>
                          <w:rFonts w:ascii="Arial" w:hAnsi="Arial"/>
                          <w:b/>
                          <w:color w:val="000000"/>
                          <w:spacing w:val="-3"/>
                        </w:rPr>
                        <w:t xml:space="preserve"> </w:t>
                      </w:r>
                      <w:r>
                        <w:rPr>
                          <w:rFonts w:ascii="Arial" w:hAnsi="Arial"/>
                          <w:b/>
                          <w:color w:val="000000"/>
                        </w:rPr>
                        <w:t>Malédiction des matières premières</w:t>
                      </w:r>
                      <w:r>
                        <w:rPr>
                          <w:rFonts w:ascii="Arial" w:hAnsi="Arial"/>
                          <w:b/>
                          <w:color w:val="000000"/>
                          <w:spacing w:val="-1"/>
                        </w:rPr>
                        <w:t xml:space="preserve"> </w:t>
                      </w:r>
                      <w:r>
                        <w:rPr>
                          <w:rFonts w:ascii="Arial" w:hAnsi="Arial"/>
                          <w:b/>
                          <w:color w:val="000000"/>
                        </w:rPr>
                        <w:t>», «</w:t>
                      </w:r>
                      <w:r>
                        <w:rPr>
                          <w:rFonts w:ascii="Arial" w:hAnsi="Arial"/>
                          <w:b/>
                          <w:color w:val="000000"/>
                          <w:spacing w:val="-4"/>
                        </w:rPr>
                        <w:t xml:space="preserve"> </w:t>
                      </w:r>
                      <w:r>
                        <w:rPr>
                          <w:rFonts w:ascii="Arial" w:hAnsi="Arial"/>
                          <w:b/>
                          <w:color w:val="000000"/>
                        </w:rPr>
                        <w:t>modèle économique de pays en développement » ou simple problème de diagnostic et de méthode ?</w:t>
                      </w:r>
                    </w:p>
                    <w:p w14:paraId="678FC9F7" w14:textId="77777777" w:rsidR="00290FCD" w:rsidRDefault="00B846D1">
                      <w:pPr>
                        <w:spacing w:before="120"/>
                        <w:ind w:left="228" w:right="223"/>
                        <w:jc w:val="both"/>
                        <w:rPr>
                          <w:rFonts w:ascii="Arial" w:hAnsi="Arial"/>
                          <w:b/>
                          <w:color w:val="000000"/>
                        </w:rPr>
                      </w:pPr>
                      <w:r>
                        <w:rPr>
                          <w:rFonts w:ascii="Arial" w:hAnsi="Arial"/>
                          <w:b/>
                          <w:color w:val="000000"/>
                        </w:rPr>
                        <w:t>En deux</w:t>
                      </w:r>
                      <w:r>
                        <w:rPr>
                          <w:rFonts w:ascii="Arial" w:hAnsi="Arial"/>
                          <w:b/>
                          <w:color w:val="000000"/>
                          <w:spacing w:val="-2"/>
                        </w:rPr>
                        <w:t xml:space="preserve"> </w:t>
                      </w:r>
                      <w:r>
                        <w:rPr>
                          <w:rFonts w:ascii="Arial" w:hAnsi="Arial"/>
                          <w:b/>
                          <w:color w:val="000000"/>
                        </w:rPr>
                        <w:t>mois,</w:t>
                      </w:r>
                      <w:r>
                        <w:rPr>
                          <w:rFonts w:ascii="Arial" w:hAnsi="Arial"/>
                          <w:b/>
                          <w:color w:val="000000"/>
                          <w:spacing w:val="-3"/>
                        </w:rPr>
                        <w:t xml:space="preserve"> </w:t>
                      </w:r>
                      <w:r>
                        <w:rPr>
                          <w:rFonts w:ascii="Arial" w:hAnsi="Arial"/>
                          <w:b/>
                          <w:color w:val="000000"/>
                        </w:rPr>
                        <w:t>la</w:t>
                      </w:r>
                      <w:r>
                        <w:rPr>
                          <w:rFonts w:ascii="Arial" w:hAnsi="Arial"/>
                          <w:b/>
                          <w:color w:val="000000"/>
                          <w:spacing w:val="-4"/>
                        </w:rPr>
                        <w:t xml:space="preserve"> </w:t>
                      </w:r>
                      <w:r>
                        <w:rPr>
                          <w:rFonts w:ascii="Arial" w:hAnsi="Arial"/>
                          <w:b/>
                          <w:color w:val="000000"/>
                        </w:rPr>
                        <w:t>mission d’information</w:t>
                      </w:r>
                      <w:r>
                        <w:rPr>
                          <w:rFonts w:ascii="Arial" w:hAnsi="Arial"/>
                          <w:b/>
                          <w:color w:val="000000"/>
                          <w:spacing w:val="-2"/>
                        </w:rPr>
                        <w:t xml:space="preserve"> </w:t>
                      </w:r>
                      <w:r>
                        <w:rPr>
                          <w:rFonts w:ascii="Arial" w:hAnsi="Arial"/>
                          <w:b/>
                          <w:color w:val="000000"/>
                        </w:rPr>
                        <w:t>a</w:t>
                      </w:r>
                      <w:r>
                        <w:rPr>
                          <w:rFonts w:ascii="Arial" w:hAnsi="Arial"/>
                          <w:b/>
                          <w:color w:val="000000"/>
                          <w:spacing w:val="-2"/>
                        </w:rPr>
                        <w:t xml:space="preserve"> </w:t>
                      </w:r>
                      <w:r>
                        <w:rPr>
                          <w:rFonts w:ascii="Arial" w:hAnsi="Arial"/>
                          <w:b/>
                          <w:color w:val="000000"/>
                        </w:rPr>
                        <w:t>entendu plus</w:t>
                      </w:r>
                      <w:r>
                        <w:rPr>
                          <w:rFonts w:ascii="Arial" w:hAnsi="Arial"/>
                          <w:b/>
                          <w:color w:val="000000"/>
                          <w:spacing w:val="-2"/>
                        </w:rPr>
                        <w:t xml:space="preserve"> </w:t>
                      </w:r>
                      <w:r>
                        <w:rPr>
                          <w:rFonts w:ascii="Arial" w:hAnsi="Arial"/>
                          <w:b/>
                          <w:color w:val="000000"/>
                        </w:rPr>
                        <w:t>de</w:t>
                      </w:r>
                      <w:r>
                        <w:rPr>
                          <w:rFonts w:ascii="Arial" w:hAnsi="Arial"/>
                          <w:b/>
                          <w:color w:val="000000"/>
                          <w:spacing w:val="-2"/>
                        </w:rPr>
                        <w:t xml:space="preserve"> </w:t>
                      </w:r>
                      <w:r>
                        <w:rPr>
                          <w:rFonts w:ascii="Arial" w:hAnsi="Arial"/>
                          <w:b/>
                          <w:color w:val="000000"/>
                        </w:rPr>
                        <w:t>60</w:t>
                      </w:r>
                      <w:r>
                        <w:rPr>
                          <w:rFonts w:ascii="Arial" w:hAnsi="Arial"/>
                          <w:b/>
                          <w:color w:val="000000"/>
                          <w:spacing w:val="-2"/>
                        </w:rPr>
                        <w:t xml:space="preserve"> </w:t>
                      </w:r>
                      <w:r>
                        <w:rPr>
                          <w:rFonts w:ascii="Arial" w:hAnsi="Arial"/>
                          <w:b/>
                          <w:color w:val="000000"/>
                        </w:rPr>
                        <w:t>acteurs</w:t>
                      </w:r>
                      <w:r>
                        <w:rPr>
                          <w:rFonts w:ascii="Arial" w:hAnsi="Arial"/>
                          <w:b/>
                          <w:color w:val="000000"/>
                          <w:spacing w:val="-3"/>
                        </w:rPr>
                        <w:t xml:space="preserve"> </w:t>
                      </w:r>
                      <w:r>
                        <w:rPr>
                          <w:rFonts w:ascii="Arial" w:hAnsi="Arial"/>
                          <w:b/>
                          <w:color w:val="000000"/>
                        </w:rPr>
                        <w:t>et</w:t>
                      </w:r>
                      <w:r>
                        <w:rPr>
                          <w:rFonts w:ascii="Arial" w:hAnsi="Arial"/>
                          <w:b/>
                          <w:color w:val="000000"/>
                          <w:spacing w:val="-1"/>
                        </w:rPr>
                        <w:t xml:space="preserve"> </w:t>
                      </w:r>
                      <w:r>
                        <w:rPr>
                          <w:rFonts w:ascii="Arial" w:hAnsi="Arial"/>
                          <w:b/>
                          <w:color w:val="000000"/>
                        </w:rPr>
                        <w:t>s’est</w:t>
                      </w:r>
                      <w:r>
                        <w:rPr>
                          <w:rFonts w:ascii="Arial" w:hAnsi="Arial"/>
                          <w:b/>
                          <w:color w:val="000000"/>
                          <w:spacing w:val="-1"/>
                        </w:rPr>
                        <w:t xml:space="preserve"> </w:t>
                      </w:r>
                      <w:r>
                        <w:rPr>
                          <w:rFonts w:ascii="Arial" w:hAnsi="Arial"/>
                          <w:b/>
                          <w:color w:val="000000"/>
                        </w:rPr>
                        <w:t>déplacée dans 5</w:t>
                      </w:r>
                      <w:r>
                        <w:rPr>
                          <w:rFonts w:ascii="Arial" w:hAnsi="Arial"/>
                          <w:b/>
                          <w:color w:val="000000"/>
                          <w:spacing w:val="-1"/>
                        </w:rPr>
                        <w:t xml:space="preserve"> </w:t>
                      </w:r>
                      <w:r>
                        <w:rPr>
                          <w:rFonts w:ascii="Arial" w:hAnsi="Arial"/>
                          <w:b/>
                          <w:color w:val="000000"/>
                        </w:rPr>
                        <w:t>sites industriels en Alsace et en Allemagne, pour comprendre les leviers à activer et obstacles à lever pour la compétitivité de l’aval de la filière.</w:t>
                      </w:r>
                    </w:p>
                    <w:p w14:paraId="12440112" w14:textId="77777777" w:rsidR="00290FCD" w:rsidRDefault="00B846D1">
                      <w:pPr>
                        <w:spacing w:before="120"/>
                        <w:ind w:left="228" w:right="226"/>
                        <w:jc w:val="both"/>
                        <w:rPr>
                          <w:rFonts w:ascii="Arial" w:hAnsi="Arial"/>
                          <w:b/>
                          <w:color w:val="000000"/>
                        </w:rPr>
                      </w:pPr>
                      <w:r>
                        <w:rPr>
                          <w:rFonts w:ascii="Arial" w:hAnsi="Arial"/>
                          <w:b/>
                          <w:color w:val="000000"/>
                        </w:rPr>
                        <w:t xml:space="preserve">La commission des affaires économiques a adopté les </w:t>
                      </w:r>
                      <w:r>
                        <w:rPr>
                          <w:rFonts w:ascii="Arial" w:hAnsi="Arial"/>
                          <w:b/>
                          <w:color w:val="000000"/>
                          <w:u w:val="single"/>
                        </w:rPr>
                        <w:t>24</w:t>
                      </w:r>
                      <w:r>
                        <w:rPr>
                          <w:rFonts w:ascii="Arial" w:hAnsi="Arial"/>
                          <w:b/>
                          <w:color w:val="000000"/>
                          <w:spacing w:val="-4"/>
                          <w:u w:val="single"/>
                        </w:rPr>
                        <w:t xml:space="preserve"> </w:t>
                      </w:r>
                      <w:r>
                        <w:rPr>
                          <w:rFonts w:ascii="Arial" w:hAnsi="Arial"/>
                          <w:b/>
                          <w:color w:val="000000"/>
                          <w:u w:val="single"/>
                        </w:rPr>
                        <w:t>recommandations</w:t>
                      </w:r>
                      <w:r>
                        <w:rPr>
                          <w:rFonts w:ascii="Arial" w:hAnsi="Arial"/>
                          <w:b/>
                          <w:color w:val="000000"/>
                        </w:rPr>
                        <w:t xml:space="preserve"> ainsi que le présent rapport, organisé en 4 temps, de l’aval (produit) à l’amont (forêt) :</w:t>
                      </w:r>
                    </w:p>
                    <w:p w14:paraId="55E9B813" w14:textId="77777777" w:rsidR="00290FCD" w:rsidRDefault="00B846D1">
                      <w:pPr>
                        <w:numPr>
                          <w:ilvl w:val="0"/>
                          <w:numId w:val="6"/>
                        </w:numPr>
                        <w:tabs>
                          <w:tab w:val="left" w:pos="586"/>
                        </w:tabs>
                        <w:spacing w:before="120"/>
                        <w:ind w:left="586" w:hanging="358"/>
                        <w:rPr>
                          <w:rFonts w:ascii="Arial" w:hAnsi="Arial"/>
                          <w:b/>
                          <w:color w:val="000000"/>
                        </w:rPr>
                      </w:pPr>
                      <w:r>
                        <w:rPr>
                          <w:rFonts w:ascii="Arial" w:hAnsi="Arial"/>
                          <w:b/>
                          <w:color w:val="000000"/>
                        </w:rPr>
                        <w:t>atouts</w:t>
                      </w:r>
                      <w:r>
                        <w:rPr>
                          <w:rFonts w:ascii="Arial" w:hAnsi="Arial"/>
                          <w:b/>
                          <w:color w:val="000000"/>
                          <w:spacing w:val="-9"/>
                        </w:rPr>
                        <w:t xml:space="preserve"> </w:t>
                      </w:r>
                      <w:r>
                        <w:rPr>
                          <w:rFonts w:ascii="Arial" w:hAnsi="Arial"/>
                          <w:b/>
                          <w:color w:val="000000"/>
                        </w:rPr>
                        <w:t>et</w:t>
                      </w:r>
                      <w:r>
                        <w:rPr>
                          <w:rFonts w:ascii="Arial" w:hAnsi="Arial"/>
                          <w:b/>
                          <w:color w:val="000000"/>
                          <w:spacing w:val="-5"/>
                        </w:rPr>
                        <w:t xml:space="preserve"> </w:t>
                      </w:r>
                      <w:r>
                        <w:rPr>
                          <w:rFonts w:ascii="Arial" w:hAnsi="Arial"/>
                          <w:b/>
                          <w:color w:val="000000"/>
                        </w:rPr>
                        <w:t>diversité</w:t>
                      </w:r>
                      <w:r>
                        <w:rPr>
                          <w:rFonts w:ascii="Arial" w:hAnsi="Arial"/>
                          <w:b/>
                          <w:color w:val="000000"/>
                          <w:spacing w:val="-6"/>
                        </w:rPr>
                        <w:t xml:space="preserve"> </w:t>
                      </w:r>
                      <w:r>
                        <w:rPr>
                          <w:rFonts w:ascii="Arial" w:hAnsi="Arial"/>
                          <w:b/>
                          <w:color w:val="000000"/>
                        </w:rPr>
                        <w:t>du</w:t>
                      </w:r>
                      <w:r>
                        <w:rPr>
                          <w:rFonts w:ascii="Arial" w:hAnsi="Arial"/>
                          <w:b/>
                          <w:color w:val="000000"/>
                          <w:spacing w:val="-9"/>
                        </w:rPr>
                        <w:t xml:space="preserve"> </w:t>
                      </w:r>
                      <w:r>
                        <w:rPr>
                          <w:rFonts w:ascii="Arial" w:hAnsi="Arial"/>
                          <w:b/>
                          <w:color w:val="000000"/>
                        </w:rPr>
                        <w:t>matériau</w:t>
                      </w:r>
                      <w:r>
                        <w:rPr>
                          <w:rFonts w:ascii="Arial" w:hAnsi="Arial"/>
                          <w:b/>
                          <w:color w:val="000000"/>
                          <w:spacing w:val="-4"/>
                        </w:rPr>
                        <w:t xml:space="preserve"> </w:t>
                      </w:r>
                      <w:r>
                        <w:rPr>
                          <w:rFonts w:ascii="Arial" w:hAnsi="Arial"/>
                          <w:b/>
                          <w:color w:val="000000"/>
                        </w:rPr>
                        <w:t>bois</w:t>
                      </w:r>
                      <w:r>
                        <w:rPr>
                          <w:rFonts w:ascii="Arial" w:hAnsi="Arial"/>
                          <w:b/>
                          <w:color w:val="000000"/>
                          <w:spacing w:val="-4"/>
                        </w:rPr>
                        <w:t xml:space="preserve"> </w:t>
                      </w:r>
                      <w:r>
                        <w:rPr>
                          <w:rFonts w:ascii="Arial" w:hAnsi="Arial"/>
                          <w:b/>
                          <w:color w:val="000000"/>
                        </w:rPr>
                        <w:t>à</w:t>
                      </w:r>
                      <w:r>
                        <w:rPr>
                          <w:rFonts w:ascii="Arial" w:hAnsi="Arial"/>
                          <w:b/>
                          <w:color w:val="000000"/>
                          <w:spacing w:val="-6"/>
                        </w:rPr>
                        <w:t xml:space="preserve"> </w:t>
                      </w:r>
                      <w:r>
                        <w:rPr>
                          <w:rFonts w:ascii="Arial" w:hAnsi="Arial"/>
                          <w:b/>
                          <w:color w:val="000000"/>
                        </w:rPr>
                        <w:t>travers</w:t>
                      </w:r>
                      <w:r>
                        <w:rPr>
                          <w:rFonts w:ascii="Arial" w:hAnsi="Arial"/>
                          <w:b/>
                          <w:color w:val="000000"/>
                          <w:spacing w:val="-6"/>
                        </w:rPr>
                        <w:t xml:space="preserve"> </w:t>
                      </w:r>
                      <w:r>
                        <w:rPr>
                          <w:rFonts w:ascii="Arial" w:hAnsi="Arial"/>
                          <w:b/>
                          <w:color w:val="000000"/>
                        </w:rPr>
                        <w:t>5</w:t>
                      </w:r>
                      <w:r>
                        <w:rPr>
                          <w:rFonts w:ascii="Arial" w:hAnsi="Arial"/>
                          <w:b/>
                          <w:color w:val="000000"/>
                          <w:spacing w:val="-4"/>
                        </w:rPr>
                        <w:t xml:space="preserve"> </w:t>
                      </w:r>
                      <w:r>
                        <w:rPr>
                          <w:rFonts w:ascii="Arial" w:hAnsi="Arial"/>
                          <w:b/>
                          <w:color w:val="000000"/>
                        </w:rPr>
                        <w:t>produits</w:t>
                      </w:r>
                      <w:r>
                        <w:rPr>
                          <w:rFonts w:ascii="Arial" w:hAnsi="Arial"/>
                          <w:b/>
                          <w:color w:val="000000"/>
                          <w:spacing w:val="-6"/>
                        </w:rPr>
                        <w:t xml:space="preserve"> </w:t>
                      </w:r>
                      <w:r>
                        <w:rPr>
                          <w:rFonts w:ascii="Arial" w:hAnsi="Arial"/>
                          <w:b/>
                          <w:color w:val="000000"/>
                        </w:rPr>
                        <w:t>emblématiques</w:t>
                      </w:r>
                      <w:r>
                        <w:rPr>
                          <w:rFonts w:ascii="Arial" w:hAnsi="Arial"/>
                          <w:b/>
                          <w:color w:val="000000"/>
                          <w:spacing w:val="-3"/>
                        </w:rPr>
                        <w:t xml:space="preserve"> </w:t>
                      </w:r>
                      <w:r>
                        <w:rPr>
                          <w:rFonts w:ascii="Arial" w:hAnsi="Arial"/>
                          <w:b/>
                          <w:color w:val="000000"/>
                          <w:spacing w:val="-10"/>
                        </w:rPr>
                        <w:t>;</w:t>
                      </w:r>
                    </w:p>
                    <w:p w14:paraId="02479503" w14:textId="77777777" w:rsidR="00290FCD" w:rsidRDefault="00B846D1">
                      <w:pPr>
                        <w:numPr>
                          <w:ilvl w:val="0"/>
                          <w:numId w:val="6"/>
                        </w:numPr>
                        <w:tabs>
                          <w:tab w:val="left" w:pos="586"/>
                        </w:tabs>
                        <w:spacing w:before="119"/>
                        <w:ind w:left="586" w:hanging="358"/>
                        <w:rPr>
                          <w:rFonts w:ascii="Arial" w:hAnsi="Arial"/>
                          <w:b/>
                          <w:color w:val="000000"/>
                        </w:rPr>
                      </w:pPr>
                      <w:r>
                        <w:rPr>
                          <w:rFonts w:ascii="Arial" w:hAnsi="Arial"/>
                          <w:b/>
                          <w:color w:val="000000"/>
                        </w:rPr>
                        <w:t>moyens</w:t>
                      </w:r>
                      <w:r>
                        <w:rPr>
                          <w:rFonts w:ascii="Arial" w:hAnsi="Arial"/>
                          <w:b/>
                          <w:color w:val="000000"/>
                          <w:spacing w:val="-5"/>
                        </w:rPr>
                        <w:t xml:space="preserve"> </w:t>
                      </w:r>
                      <w:r>
                        <w:rPr>
                          <w:rFonts w:ascii="Arial" w:hAnsi="Arial"/>
                          <w:b/>
                          <w:color w:val="000000"/>
                        </w:rPr>
                        <w:t>de</w:t>
                      </w:r>
                      <w:r>
                        <w:rPr>
                          <w:rFonts w:ascii="Arial" w:hAnsi="Arial"/>
                          <w:b/>
                          <w:color w:val="000000"/>
                          <w:spacing w:val="-7"/>
                        </w:rPr>
                        <w:t xml:space="preserve"> </w:t>
                      </w:r>
                      <w:r>
                        <w:rPr>
                          <w:rFonts w:ascii="Arial" w:hAnsi="Arial"/>
                          <w:b/>
                          <w:color w:val="000000"/>
                        </w:rPr>
                        <w:t>libérer</w:t>
                      </w:r>
                      <w:r>
                        <w:rPr>
                          <w:rFonts w:ascii="Arial" w:hAnsi="Arial"/>
                          <w:b/>
                          <w:color w:val="000000"/>
                          <w:spacing w:val="-6"/>
                        </w:rPr>
                        <w:t xml:space="preserve"> </w:t>
                      </w:r>
                      <w:r>
                        <w:rPr>
                          <w:rFonts w:ascii="Arial" w:hAnsi="Arial"/>
                          <w:b/>
                          <w:color w:val="000000"/>
                        </w:rPr>
                        <w:t>l’industrie</w:t>
                      </w:r>
                      <w:r>
                        <w:rPr>
                          <w:rFonts w:ascii="Arial" w:hAnsi="Arial"/>
                          <w:b/>
                          <w:color w:val="000000"/>
                          <w:spacing w:val="-6"/>
                        </w:rPr>
                        <w:t xml:space="preserve"> </w:t>
                      </w:r>
                      <w:r>
                        <w:rPr>
                          <w:rFonts w:ascii="Arial" w:hAnsi="Arial"/>
                          <w:b/>
                          <w:color w:val="000000"/>
                        </w:rPr>
                        <w:t>du</w:t>
                      </w:r>
                      <w:r>
                        <w:rPr>
                          <w:rFonts w:ascii="Arial" w:hAnsi="Arial"/>
                          <w:b/>
                          <w:color w:val="000000"/>
                          <w:spacing w:val="-5"/>
                        </w:rPr>
                        <w:t xml:space="preserve"> </w:t>
                      </w:r>
                      <w:r>
                        <w:rPr>
                          <w:rFonts w:ascii="Arial" w:hAnsi="Arial"/>
                          <w:b/>
                          <w:color w:val="000000"/>
                        </w:rPr>
                        <w:t>bois,</w:t>
                      </w:r>
                      <w:r>
                        <w:rPr>
                          <w:rFonts w:ascii="Arial" w:hAnsi="Arial"/>
                          <w:b/>
                          <w:color w:val="000000"/>
                          <w:spacing w:val="-6"/>
                        </w:rPr>
                        <w:t xml:space="preserve"> </w:t>
                      </w:r>
                      <w:r>
                        <w:rPr>
                          <w:rFonts w:ascii="Arial" w:hAnsi="Arial"/>
                          <w:b/>
                          <w:color w:val="000000"/>
                        </w:rPr>
                        <w:t>face</w:t>
                      </w:r>
                      <w:r>
                        <w:rPr>
                          <w:rFonts w:ascii="Arial" w:hAnsi="Arial"/>
                          <w:b/>
                          <w:color w:val="000000"/>
                          <w:spacing w:val="-4"/>
                        </w:rPr>
                        <w:t xml:space="preserve"> </w:t>
                      </w:r>
                      <w:r>
                        <w:rPr>
                          <w:rFonts w:ascii="Arial" w:hAnsi="Arial"/>
                          <w:b/>
                          <w:color w:val="000000"/>
                        </w:rPr>
                        <w:t>à</w:t>
                      </w:r>
                      <w:r>
                        <w:rPr>
                          <w:rFonts w:ascii="Arial" w:hAnsi="Arial"/>
                          <w:b/>
                          <w:color w:val="000000"/>
                          <w:spacing w:val="-7"/>
                        </w:rPr>
                        <w:t xml:space="preserve"> </w:t>
                      </w:r>
                      <w:r>
                        <w:rPr>
                          <w:rFonts w:ascii="Arial" w:hAnsi="Arial"/>
                          <w:b/>
                          <w:color w:val="000000"/>
                        </w:rPr>
                        <w:t>des</w:t>
                      </w:r>
                      <w:r>
                        <w:rPr>
                          <w:rFonts w:ascii="Arial" w:hAnsi="Arial"/>
                          <w:b/>
                          <w:color w:val="000000"/>
                          <w:spacing w:val="-4"/>
                        </w:rPr>
                        <w:t xml:space="preserve"> </w:t>
                      </w:r>
                      <w:r>
                        <w:rPr>
                          <w:rFonts w:ascii="Arial" w:hAnsi="Arial"/>
                          <w:b/>
                          <w:color w:val="000000"/>
                        </w:rPr>
                        <w:t>contraintes</w:t>
                      </w:r>
                      <w:r>
                        <w:rPr>
                          <w:rFonts w:ascii="Arial" w:hAnsi="Arial"/>
                          <w:b/>
                          <w:color w:val="000000"/>
                          <w:spacing w:val="-6"/>
                        </w:rPr>
                        <w:t xml:space="preserve"> </w:t>
                      </w:r>
                      <w:r>
                        <w:rPr>
                          <w:rFonts w:ascii="Arial" w:hAnsi="Arial"/>
                          <w:b/>
                          <w:color w:val="000000"/>
                        </w:rPr>
                        <w:t>transversales</w:t>
                      </w:r>
                      <w:r>
                        <w:rPr>
                          <w:rFonts w:ascii="Arial" w:hAnsi="Arial"/>
                          <w:b/>
                          <w:color w:val="000000"/>
                          <w:spacing w:val="-6"/>
                        </w:rPr>
                        <w:t xml:space="preserve"> </w:t>
                      </w:r>
                      <w:r>
                        <w:rPr>
                          <w:rFonts w:ascii="Arial" w:hAnsi="Arial"/>
                          <w:b/>
                          <w:color w:val="000000"/>
                          <w:spacing w:val="-10"/>
                        </w:rPr>
                        <w:t>;</w:t>
                      </w:r>
                    </w:p>
                    <w:p w14:paraId="0F2C3AFB" w14:textId="77777777" w:rsidR="00290FCD" w:rsidRDefault="00B846D1">
                      <w:pPr>
                        <w:numPr>
                          <w:ilvl w:val="0"/>
                          <w:numId w:val="6"/>
                        </w:numPr>
                        <w:tabs>
                          <w:tab w:val="left" w:pos="586"/>
                        </w:tabs>
                        <w:spacing w:before="122"/>
                        <w:ind w:left="586" w:hanging="358"/>
                        <w:rPr>
                          <w:rFonts w:ascii="Arial" w:hAnsi="Arial"/>
                          <w:b/>
                          <w:color w:val="000000"/>
                        </w:rPr>
                      </w:pPr>
                      <w:r>
                        <w:rPr>
                          <w:rFonts w:ascii="Arial" w:hAnsi="Arial"/>
                          <w:b/>
                          <w:color w:val="000000"/>
                        </w:rPr>
                        <w:t>besoin</w:t>
                      </w:r>
                      <w:r>
                        <w:rPr>
                          <w:rFonts w:ascii="Arial" w:hAnsi="Arial"/>
                          <w:b/>
                          <w:color w:val="000000"/>
                          <w:spacing w:val="-7"/>
                        </w:rPr>
                        <w:t xml:space="preserve"> </w:t>
                      </w:r>
                      <w:r>
                        <w:rPr>
                          <w:rFonts w:ascii="Arial" w:hAnsi="Arial"/>
                          <w:b/>
                          <w:color w:val="000000"/>
                        </w:rPr>
                        <w:t>de</w:t>
                      </w:r>
                      <w:r>
                        <w:rPr>
                          <w:rFonts w:ascii="Arial" w:hAnsi="Arial"/>
                          <w:b/>
                          <w:color w:val="000000"/>
                          <w:spacing w:val="-7"/>
                        </w:rPr>
                        <w:t xml:space="preserve"> </w:t>
                      </w:r>
                      <w:r>
                        <w:rPr>
                          <w:rFonts w:ascii="Arial" w:hAnsi="Arial"/>
                          <w:b/>
                          <w:color w:val="000000"/>
                        </w:rPr>
                        <w:t>régulation</w:t>
                      </w:r>
                      <w:r>
                        <w:rPr>
                          <w:rFonts w:ascii="Arial" w:hAnsi="Arial"/>
                          <w:b/>
                          <w:color w:val="000000"/>
                          <w:spacing w:val="-4"/>
                        </w:rPr>
                        <w:t xml:space="preserve"> </w:t>
                      </w:r>
                      <w:r>
                        <w:rPr>
                          <w:rFonts w:ascii="Arial" w:hAnsi="Arial"/>
                          <w:b/>
                          <w:color w:val="000000"/>
                        </w:rPr>
                        <w:t>pour</w:t>
                      </w:r>
                      <w:r>
                        <w:rPr>
                          <w:rFonts w:ascii="Arial" w:hAnsi="Arial"/>
                          <w:b/>
                          <w:color w:val="000000"/>
                          <w:spacing w:val="-4"/>
                        </w:rPr>
                        <w:t xml:space="preserve"> </w:t>
                      </w:r>
                      <w:r>
                        <w:rPr>
                          <w:rFonts w:ascii="Arial" w:hAnsi="Arial"/>
                          <w:b/>
                          <w:color w:val="000000"/>
                        </w:rPr>
                        <w:t>garantir</w:t>
                      </w:r>
                      <w:r>
                        <w:rPr>
                          <w:rFonts w:ascii="Arial" w:hAnsi="Arial"/>
                          <w:b/>
                          <w:color w:val="000000"/>
                          <w:spacing w:val="-4"/>
                        </w:rPr>
                        <w:t xml:space="preserve"> </w:t>
                      </w:r>
                      <w:r>
                        <w:rPr>
                          <w:rFonts w:ascii="Arial" w:hAnsi="Arial"/>
                          <w:b/>
                          <w:color w:val="000000"/>
                        </w:rPr>
                        <w:t>cascade</w:t>
                      </w:r>
                      <w:r>
                        <w:rPr>
                          <w:rFonts w:ascii="Arial" w:hAnsi="Arial"/>
                          <w:b/>
                          <w:color w:val="000000"/>
                          <w:spacing w:val="-7"/>
                        </w:rPr>
                        <w:t xml:space="preserve"> </w:t>
                      </w:r>
                      <w:r>
                        <w:rPr>
                          <w:rFonts w:ascii="Arial" w:hAnsi="Arial"/>
                          <w:b/>
                          <w:color w:val="000000"/>
                        </w:rPr>
                        <w:t>des</w:t>
                      </w:r>
                      <w:r>
                        <w:rPr>
                          <w:rFonts w:ascii="Arial" w:hAnsi="Arial"/>
                          <w:b/>
                          <w:color w:val="000000"/>
                          <w:spacing w:val="-5"/>
                        </w:rPr>
                        <w:t xml:space="preserve"> </w:t>
                      </w:r>
                      <w:r>
                        <w:rPr>
                          <w:rFonts w:ascii="Arial" w:hAnsi="Arial"/>
                          <w:b/>
                          <w:color w:val="000000"/>
                        </w:rPr>
                        <w:t>usages</w:t>
                      </w:r>
                      <w:r>
                        <w:rPr>
                          <w:rFonts w:ascii="Arial" w:hAnsi="Arial"/>
                          <w:b/>
                          <w:color w:val="000000"/>
                          <w:spacing w:val="-5"/>
                        </w:rPr>
                        <w:t xml:space="preserve"> </w:t>
                      </w:r>
                      <w:r>
                        <w:rPr>
                          <w:rFonts w:ascii="Arial" w:hAnsi="Arial"/>
                          <w:b/>
                          <w:color w:val="000000"/>
                        </w:rPr>
                        <w:t>et</w:t>
                      </w:r>
                      <w:r>
                        <w:rPr>
                          <w:rFonts w:ascii="Arial" w:hAnsi="Arial"/>
                          <w:b/>
                          <w:color w:val="000000"/>
                          <w:spacing w:val="-3"/>
                        </w:rPr>
                        <w:t xml:space="preserve"> </w:t>
                      </w:r>
                      <w:r>
                        <w:rPr>
                          <w:rFonts w:ascii="Arial" w:hAnsi="Arial"/>
                          <w:b/>
                          <w:color w:val="000000"/>
                        </w:rPr>
                        <w:t>bouclage</w:t>
                      </w:r>
                      <w:r>
                        <w:rPr>
                          <w:rFonts w:ascii="Arial" w:hAnsi="Arial"/>
                          <w:b/>
                          <w:color w:val="000000"/>
                          <w:spacing w:val="-7"/>
                        </w:rPr>
                        <w:t xml:space="preserve"> </w:t>
                      </w:r>
                      <w:r>
                        <w:rPr>
                          <w:rFonts w:ascii="Arial" w:hAnsi="Arial"/>
                          <w:b/>
                          <w:color w:val="000000"/>
                        </w:rPr>
                        <w:t>biomasse</w:t>
                      </w:r>
                      <w:r>
                        <w:rPr>
                          <w:rFonts w:ascii="Arial" w:hAnsi="Arial"/>
                          <w:b/>
                          <w:color w:val="000000"/>
                          <w:spacing w:val="-6"/>
                        </w:rPr>
                        <w:t xml:space="preserve"> </w:t>
                      </w:r>
                      <w:r>
                        <w:rPr>
                          <w:rFonts w:ascii="Arial" w:hAnsi="Arial"/>
                          <w:b/>
                          <w:color w:val="000000"/>
                          <w:spacing w:val="-10"/>
                        </w:rPr>
                        <w:t>;</w:t>
                      </w:r>
                    </w:p>
                    <w:p w14:paraId="2EDF6D14" w14:textId="77777777" w:rsidR="00290FCD" w:rsidRDefault="00B846D1">
                      <w:pPr>
                        <w:numPr>
                          <w:ilvl w:val="0"/>
                          <w:numId w:val="6"/>
                        </w:numPr>
                        <w:tabs>
                          <w:tab w:val="left" w:pos="586"/>
                        </w:tabs>
                        <w:spacing w:before="119"/>
                        <w:ind w:left="586" w:hanging="358"/>
                        <w:rPr>
                          <w:rFonts w:ascii="Arial" w:hAnsi="Arial"/>
                          <w:b/>
                          <w:color w:val="000000"/>
                        </w:rPr>
                      </w:pPr>
                      <w:r>
                        <w:rPr>
                          <w:rFonts w:ascii="Arial" w:hAnsi="Arial"/>
                          <w:b/>
                          <w:color w:val="000000"/>
                        </w:rPr>
                        <w:t>leviers</w:t>
                      </w:r>
                      <w:r>
                        <w:rPr>
                          <w:rFonts w:ascii="Arial" w:hAnsi="Arial"/>
                          <w:b/>
                          <w:color w:val="000000"/>
                          <w:spacing w:val="-7"/>
                        </w:rPr>
                        <w:t xml:space="preserve"> </w:t>
                      </w:r>
                      <w:r>
                        <w:rPr>
                          <w:rFonts w:ascii="Arial" w:hAnsi="Arial"/>
                          <w:b/>
                          <w:color w:val="000000"/>
                        </w:rPr>
                        <w:t>pour</w:t>
                      </w:r>
                      <w:r>
                        <w:rPr>
                          <w:rFonts w:ascii="Arial" w:hAnsi="Arial"/>
                          <w:b/>
                          <w:color w:val="000000"/>
                          <w:spacing w:val="-4"/>
                        </w:rPr>
                        <w:t xml:space="preserve"> </w:t>
                      </w:r>
                      <w:r>
                        <w:rPr>
                          <w:rFonts w:ascii="Arial" w:hAnsi="Arial"/>
                          <w:b/>
                          <w:color w:val="000000"/>
                        </w:rPr>
                        <w:t>la</w:t>
                      </w:r>
                      <w:r>
                        <w:rPr>
                          <w:rFonts w:ascii="Arial" w:hAnsi="Arial"/>
                          <w:b/>
                          <w:color w:val="000000"/>
                          <w:spacing w:val="-5"/>
                        </w:rPr>
                        <w:t xml:space="preserve"> </w:t>
                      </w:r>
                      <w:r>
                        <w:rPr>
                          <w:rFonts w:ascii="Arial" w:hAnsi="Arial"/>
                          <w:b/>
                          <w:color w:val="000000"/>
                        </w:rPr>
                        <w:t>mobilisation</w:t>
                      </w:r>
                      <w:r>
                        <w:rPr>
                          <w:rFonts w:ascii="Arial" w:hAnsi="Arial"/>
                          <w:b/>
                          <w:color w:val="000000"/>
                          <w:spacing w:val="-5"/>
                        </w:rPr>
                        <w:t xml:space="preserve"> </w:t>
                      </w:r>
                      <w:r>
                        <w:rPr>
                          <w:rFonts w:ascii="Arial" w:hAnsi="Arial"/>
                          <w:b/>
                          <w:color w:val="000000"/>
                        </w:rPr>
                        <w:t>du</w:t>
                      </w:r>
                      <w:r>
                        <w:rPr>
                          <w:rFonts w:ascii="Arial" w:hAnsi="Arial"/>
                          <w:b/>
                          <w:color w:val="000000"/>
                          <w:spacing w:val="-3"/>
                        </w:rPr>
                        <w:t xml:space="preserve"> </w:t>
                      </w:r>
                      <w:r>
                        <w:rPr>
                          <w:rFonts w:ascii="Arial" w:hAnsi="Arial"/>
                          <w:b/>
                          <w:color w:val="000000"/>
                        </w:rPr>
                        <w:t>bois</w:t>
                      </w:r>
                      <w:r>
                        <w:rPr>
                          <w:rFonts w:ascii="Arial" w:hAnsi="Arial"/>
                          <w:b/>
                          <w:color w:val="000000"/>
                          <w:spacing w:val="-3"/>
                        </w:rPr>
                        <w:t xml:space="preserve"> </w:t>
                      </w:r>
                      <w:r>
                        <w:rPr>
                          <w:rFonts w:ascii="Arial" w:hAnsi="Arial"/>
                          <w:b/>
                          <w:color w:val="000000"/>
                        </w:rPr>
                        <w:t>en</w:t>
                      </w:r>
                      <w:r>
                        <w:rPr>
                          <w:rFonts w:ascii="Arial" w:hAnsi="Arial"/>
                          <w:b/>
                          <w:color w:val="000000"/>
                          <w:spacing w:val="-2"/>
                        </w:rPr>
                        <w:t xml:space="preserve"> </w:t>
                      </w:r>
                      <w:r>
                        <w:rPr>
                          <w:rFonts w:ascii="Arial" w:hAnsi="Arial"/>
                          <w:b/>
                          <w:color w:val="000000"/>
                        </w:rPr>
                        <w:t>forêt</w:t>
                      </w:r>
                      <w:r>
                        <w:rPr>
                          <w:rFonts w:ascii="Arial" w:hAnsi="Arial"/>
                          <w:b/>
                          <w:color w:val="000000"/>
                          <w:spacing w:val="-4"/>
                        </w:rPr>
                        <w:t xml:space="preserve"> </w:t>
                      </w:r>
                      <w:r>
                        <w:rPr>
                          <w:rFonts w:ascii="Arial" w:hAnsi="Arial"/>
                          <w:b/>
                          <w:color w:val="000000"/>
                        </w:rPr>
                        <w:t>et</w:t>
                      </w:r>
                      <w:r>
                        <w:rPr>
                          <w:rFonts w:ascii="Arial" w:hAnsi="Arial"/>
                          <w:b/>
                          <w:color w:val="000000"/>
                          <w:spacing w:val="-7"/>
                        </w:rPr>
                        <w:t xml:space="preserve"> </w:t>
                      </w:r>
                      <w:r>
                        <w:rPr>
                          <w:rFonts w:ascii="Arial" w:hAnsi="Arial"/>
                          <w:b/>
                          <w:color w:val="000000"/>
                        </w:rPr>
                        <w:t>besoin</w:t>
                      </w:r>
                      <w:r>
                        <w:rPr>
                          <w:rFonts w:ascii="Arial" w:hAnsi="Arial"/>
                          <w:b/>
                          <w:color w:val="000000"/>
                          <w:spacing w:val="-2"/>
                        </w:rPr>
                        <w:t xml:space="preserve"> </w:t>
                      </w:r>
                      <w:r>
                        <w:rPr>
                          <w:rFonts w:ascii="Arial" w:hAnsi="Arial"/>
                          <w:b/>
                          <w:color w:val="000000"/>
                        </w:rPr>
                        <w:t>d’adapter</w:t>
                      </w:r>
                      <w:r>
                        <w:rPr>
                          <w:rFonts w:ascii="Arial" w:hAnsi="Arial"/>
                          <w:b/>
                          <w:color w:val="000000"/>
                          <w:spacing w:val="-7"/>
                        </w:rPr>
                        <w:t xml:space="preserve"> </w:t>
                      </w:r>
                      <w:r>
                        <w:rPr>
                          <w:rFonts w:ascii="Arial" w:hAnsi="Arial"/>
                          <w:b/>
                          <w:color w:val="000000"/>
                        </w:rPr>
                        <w:t>l’aval</w:t>
                      </w:r>
                      <w:r>
                        <w:rPr>
                          <w:rFonts w:ascii="Arial" w:hAnsi="Arial"/>
                          <w:b/>
                          <w:color w:val="000000"/>
                          <w:spacing w:val="-4"/>
                        </w:rPr>
                        <w:t xml:space="preserve"> </w:t>
                      </w:r>
                      <w:r>
                        <w:rPr>
                          <w:rFonts w:ascii="Arial" w:hAnsi="Arial"/>
                          <w:b/>
                          <w:color w:val="000000"/>
                        </w:rPr>
                        <w:t>à</w:t>
                      </w:r>
                      <w:r>
                        <w:rPr>
                          <w:rFonts w:ascii="Arial" w:hAnsi="Arial"/>
                          <w:b/>
                          <w:color w:val="000000"/>
                          <w:spacing w:val="-1"/>
                        </w:rPr>
                        <w:t xml:space="preserve"> </w:t>
                      </w:r>
                      <w:r>
                        <w:rPr>
                          <w:rFonts w:ascii="Arial" w:hAnsi="Arial"/>
                          <w:b/>
                          <w:color w:val="000000"/>
                          <w:spacing w:val="-2"/>
                        </w:rPr>
                        <w:t>l’amont.</w:t>
                      </w:r>
                    </w:p>
                  </w:txbxContent>
                </v:textbox>
                <w10:wrap type="topAndBottom" anchorx="page"/>
              </v:shape>
            </w:pict>
          </mc:Fallback>
        </mc:AlternateContent>
      </w:r>
    </w:p>
    <w:p w14:paraId="086F0B9D" w14:textId="77777777" w:rsidR="00290FCD" w:rsidRDefault="00290FCD">
      <w:pPr>
        <w:pStyle w:val="Corpsdetexte"/>
        <w:spacing w:before="6"/>
        <w:rPr>
          <w:rFonts w:ascii="Arial Black"/>
          <w:sz w:val="17"/>
        </w:rPr>
      </w:pPr>
    </w:p>
    <w:tbl>
      <w:tblPr>
        <w:tblStyle w:val="TableNormal"/>
        <w:tblW w:w="0" w:type="auto"/>
        <w:tblInd w:w="495" w:type="dxa"/>
        <w:tblLayout w:type="fixed"/>
        <w:tblLook w:val="01E0" w:firstRow="1" w:lastRow="1" w:firstColumn="1" w:lastColumn="1" w:noHBand="0" w:noVBand="0"/>
      </w:tblPr>
      <w:tblGrid>
        <w:gridCol w:w="1811"/>
        <w:gridCol w:w="1918"/>
        <w:gridCol w:w="1785"/>
        <w:gridCol w:w="1909"/>
        <w:gridCol w:w="1773"/>
      </w:tblGrid>
      <w:tr w:rsidR="00290FCD" w14:paraId="4AFAAC5A" w14:textId="77777777">
        <w:trPr>
          <w:trHeight w:val="1545"/>
        </w:trPr>
        <w:tc>
          <w:tcPr>
            <w:tcW w:w="1811" w:type="dxa"/>
          </w:tcPr>
          <w:p w14:paraId="271D3372" w14:textId="77777777" w:rsidR="00290FCD" w:rsidRDefault="00B846D1">
            <w:pPr>
              <w:pStyle w:val="TableParagraph"/>
              <w:ind w:left="202"/>
              <w:rPr>
                <w:rFonts w:ascii="Arial Black"/>
                <w:sz w:val="20"/>
              </w:rPr>
            </w:pPr>
            <w:r>
              <w:rPr>
                <w:rFonts w:ascii="Arial Black"/>
                <w:noProof/>
                <w:sz w:val="20"/>
              </w:rPr>
              <w:drawing>
                <wp:inline distT="0" distB="0" distL="0" distR="0" wp14:anchorId="423EE0DE" wp14:editId="014586A9">
                  <wp:extent cx="840104" cy="840104"/>
                  <wp:effectExtent l="0" t="0" r="0" b="0"/>
                  <wp:docPr id="429" name="Imag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9" name="Image 429"/>
                          <pic:cNvPicPr/>
                        </pic:nvPicPr>
                        <pic:blipFill>
                          <a:blip r:embed="rId277" cstate="print"/>
                          <a:stretch>
                            <a:fillRect/>
                          </a:stretch>
                        </pic:blipFill>
                        <pic:spPr>
                          <a:xfrm>
                            <a:off x="0" y="0"/>
                            <a:ext cx="840104" cy="840104"/>
                          </a:xfrm>
                          <a:prstGeom prst="rect">
                            <a:avLst/>
                          </a:prstGeom>
                        </pic:spPr>
                      </pic:pic>
                    </a:graphicData>
                  </a:graphic>
                </wp:inline>
              </w:drawing>
            </w:r>
          </w:p>
        </w:tc>
        <w:tc>
          <w:tcPr>
            <w:tcW w:w="1918" w:type="dxa"/>
          </w:tcPr>
          <w:p w14:paraId="264B52BD" w14:textId="77777777" w:rsidR="00290FCD" w:rsidRDefault="00290FCD">
            <w:pPr>
              <w:pStyle w:val="TableParagraph"/>
              <w:rPr>
                <w:rFonts w:ascii="Arial Black"/>
                <w:sz w:val="4"/>
              </w:rPr>
            </w:pPr>
          </w:p>
          <w:p w14:paraId="32B1EA96" w14:textId="77777777" w:rsidR="00290FCD" w:rsidRDefault="00B846D1">
            <w:pPr>
              <w:pStyle w:val="TableParagraph"/>
              <w:ind w:left="268"/>
              <w:rPr>
                <w:rFonts w:ascii="Arial Black"/>
                <w:sz w:val="20"/>
              </w:rPr>
            </w:pPr>
            <w:r>
              <w:rPr>
                <w:rFonts w:ascii="Arial Black"/>
                <w:noProof/>
                <w:sz w:val="20"/>
              </w:rPr>
              <w:drawing>
                <wp:inline distT="0" distB="0" distL="0" distR="0" wp14:anchorId="634BA4FC" wp14:editId="68053C1A">
                  <wp:extent cx="840104" cy="840105"/>
                  <wp:effectExtent l="0" t="0" r="0" b="0"/>
                  <wp:docPr id="430" name="Imag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0" name="Image 430"/>
                          <pic:cNvPicPr/>
                        </pic:nvPicPr>
                        <pic:blipFill>
                          <a:blip r:embed="rId278" cstate="print"/>
                          <a:stretch>
                            <a:fillRect/>
                          </a:stretch>
                        </pic:blipFill>
                        <pic:spPr>
                          <a:xfrm>
                            <a:off x="0" y="0"/>
                            <a:ext cx="840104" cy="840105"/>
                          </a:xfrm>
                          <a:prstGeom prst="rect">
                            <a:avLst/>
                          </a:prstGeom>
                        </pic:spPr>
                      </pic:pic>
                    </a:graphicData>
                  </a:graphic>
                </wp:inline>
              </w:drawing>
            </w:r>
          </w:p>
        </w:tc>
        <w:tc>
          <w:tcPr>
            <w:tcW w:w="1785" w:type="dxa"/>
          </w:tcPr>
          <w:p w14:paraId="6E8152BB" w14:textId="77777777" w:rsidR="00290FCD" w:rsidRDefault="00290FCD">
            <w:pPr>
              <w:pStyle w:val="TableParagraph"/>
              <w:rPr>
                <w:rFonts w:ascii="Arial Black"/>
                <w:sz w:val="4"/>
              </w:rPr>
            </w:pPr>
          </w:p>
          <w:p w14:paraId="724FD2C1" w14:textId="77777777" w:rsidR="00290FCD" w:rsidRDefault="00B846D1">
            <w:pPr>
              <w:pStyle w:val="TableParagraph"/>
              <w:ind w:left="221"/>
              <w:rPr>
                <w:rFonts w:ascii="Arial Black"/>
                <w:sz w:val="20"/>
              </w:rPr>
            </w:pPr>
            <w:r>
              <w:rPr>
                <w:rFonts w:ascii="Arial Black"/>
                <w:noProof/>
                <w:sz w:val="20"/>
              </w:rPr>
              <w:drawing>
                <wp:inline distT="0" distB="0" distL="0" distR="0" wp14:anchorId="2BDF8D9C" wp14:editId="3A485D2F">
                  <wp:extent cx="840104" cy="840105"/>
                  <wp:effectExtent l="0" t="0" r="0" b="0"/>
                  <wp:docPr id="431" name="Imag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1" name="Image 431"/>
                          <pic:cNvPicPr/>
                        </pic:nvPicPr>
                        <pic:blipFill>
                          <a:blip r:embed="rId279" cstate="print"/>
                          <a:stretch>
                            <a:fillRect/>
                          </a:stretch>
                        </pic:blipFill>
                        <pic:spPr>
                          <a:xfrm>
                            <a:off x="0" y="0"/>
                            <a:ext cx="840104" cy="840105"/>
                          </a:xfrm>
                          <a:prstGeom prst="rect">
                            <a:avLst/>
                          </a:prstGeom>
                        </pic:spPr>
                      </pic:pic>
                    </a:graphicData>
                  </a:graphic>
                </wp:inline>
              </w:drawing>
            </w:r>
          </w:p>
        </w:tc>
        <w:tc>
          <w:tcPr>
            <w:tcW w:w="1909" w:type="dxa"/>
          </w:tcPr>
          <w:p w14:paraId="7B553C02" w14:textId="77777777" w:rsidR="00290FCD" w:rsidRDefault="00B846D1">
            <w:pPr>
              <w:pStyle w:val="TableParagraph"/>
              <w:ind w:left="263"/>
              <w:rPr>
                <w:rFonts w:ascii="Arial Black"/>
                <w:sz w:val="20"/>
              </w:rPr>
            </w:pPr>
            <w:r>
              <w:rPr>
                <w:rFonts w:ascii="Arial Black"/>
                <w:noProof/>
                <w:sz w:val="20"/>
              </w:rPr>
              <w:drawing>
                <wp:inline distT="0" distB="0" distL="0" distR="0" wp14:anchorId="052BA0CE" wp14:editId="75C4B24F">
                  <wp:extent cx="890777" cy="885444"/>
                  <wp:effectExtent l="0" t="0" r="0" b="0"/>
                  <wp:docPr id="432" name="Imag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2" name="Image 432"/>
                          <pic:cNvPicPr/>
                        </pic:nvPicPr>
                        <pic:blipFill>
                          <a:blip r:embed="rId280" cstate="print"/>
                          <a:stretch>
                            <a:fillRect/>
                          </a:stretch>
                        </pic:blipFill>
                        <pic:spPr>
                          <a:xfrm>
                            <a:off x="0" y="0"/>
                            <a:ext cx="890777" cy="885444"/>
                          </a:xfrm>
                          <a:prstGeom prst="rect">
                            <a:avLst/>
                          </a:prstGeom>
                        </pic:spPr>
                      </pic:pic>
                    </a:graphicData>
                  </a:graphic>
                </wp:inline>
              </w:drawing>
            </w:r>
          </w:p>
        </w:tc>
        <w:tc>
          <w:tcPr>
            <w:tcW w:w="1773" w:type="dxa"/>
          </w:tcPr>
          <w:p w14:paraId="0FEC0959" w14:textId="77777777" w:rsidR="00290FCD" w:rsidRDefault="00290FCD">
            <w:pPr>
              <w:pStyle w:val="TableParagraph"/>
              <w:rPr>
                <w:rFonts w:ascii="Arial Black"/>
                <w:sz w:val="4"/>
              </w:rPr>
            </w:pPr>
          </w:p>
          <w:p w14:paraId="6D2F4F1B" w14:textId="77777777" w:rsidR="00290FCD" w:rsidRDefault="00B846D1">
            <w:pPr>
              <w:pStyle w:val="TableParagraph"/>
              <w:ind w:left="270"/>
              <w:rPr>
                <w:rFonts w:ascii="Arial Black"/>
                <w:sz w:val="20"/>
              </w:rPr>
            </w:pPr>
            <w:r>
              <w:rPr>
                <w:rFonts w:ascii="Arial Black"/>
                <w:noProof/>
                <w:sz w:val="20"/>
              </w:rPr>
              <w:drawing>
                <wp:inline distT="0" distB="0" distL="0" distR="0" wp14:anchorId="15F978BD" wp14:editId="1E999DD7">
                  <wp:extent cx="840104" cy="840105"/>
                  <wp:effectExtent l="0" t="0" r="0" b="0"/>
                  <wp:docPr id="433" name="Imag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3" name="Image 433"/>
                          <pic:cNvPicPr/>
                        </pic:nvPicPr>
                        <pic:blipFill>
                          <a:blip r:embed="rId281" cstate="print"/>
                          <a:stretch>
                            <a:fillRect/>
                          </a:stretch>
                        </pic:blipFill>
                        <pic:spPr>
                          <a:xfrm>
                            <a:off x="0" y="0"/>
                            <a:ext cx="840104" cy="840105"/>
                          </a:xfrm>
                          <a:prstGeom prst="rect">
                            <a:avLst/>
                          </a:prstGeom>
                        </pic:spPr>
                      </pic:pic>
                    </a:graphicData>
                  </a:graphic>
                </wp:inline>
              </w:drawing>
            </w:r>
          </w:p>
        </w:tc>
      </w:tr>
      <w:tr w:rsidR="00290FCD" w14:paraId="21949A90" w14:textId="77777777">
        <w:trPr>
          <w:trHeight w:val="2031"/>
        </w:trPr>
        <w:tc>
          <w:tcPr>
            <w:tcW w:w="1811" w:type="dxa"/>
          </w:tcPr>
          <w:p w14:paraId="0DB2E81E" w14:textId="77777777" w:rsidR="00290FCD" w:rsidRDefault="00B846D1">
            <w:pPr>
              <w:pStyle w:val="TableParagraph"/>
              <w:spacing w:before="121" w:line="249" w:lineRule="auto"/>
              <w:ind w:left="50" w:right="116" w:firstLine="1"/>
              <w:jc w:val="center"/>
              <w:rPr>
                <w:rFonts w:ascii="Arial" w:hAnsi="Arial"/>
                <w:sz w:val="20"/>
              </w:rPr>
            </w:pPr>
            <w:r>
              <w:rPr>
                <w:rFonts w:ascii="Arial" w:hAnsi="Arial"/>
                <w:sz w:val="20"/>
              </w:rPr>
              <w:t>part des produits bois</w:t>
            </w:r>
            <w:r>
              <w:rPr>
                <w:rFonts w:ascii="Arial" w:hAnsi="Arial"/>
                <w:spacing w:val="-14"/>
                <w:sz w:val="20"/>
              </w:rPr>
              <w:t xml:space="preserve"> </w:t>
            </w:r>
            <w:r>
              <w:rPr>
                <w:rFonts w:ascii="Arial" w:hAnsi="Arial"/>
                <w:sz w:val="20"/>
              </w:rPr>
              <w:t>dans</w:t>
            </w:r>
            <w:r>
              <w:rPr>
                <w:rFonts w:ascii="Arial" w:hAnsi="Arial"/>
                <w:spacing w:val="-13"/>
                <w:sz w:val="20"/>
              </w:rPr>
              <w:t xml:space="preserve"> </w:t>
            </w:r>
            <w:r>
              <w:rPr>
                <w:rFonts w:ascii="Arial" w:hAnsi="Arial"/>
                <w:sz w:val="20"/>
              </w:rPr>
              <w:t>le</w:t>
            </w:r>
            <w:r>
              <w:rPr>
                <w:rFonts w:ascii="Arial" w:hAnsi="Arial"/>
                <w:spacing w:val="-14"/>
                <w:sz w:val="20"/>
              </w:rPr>
              <w:t xml:space="preserve"> </w:t>
            </w:r>
            <w:r>
              <w:rPr>
                <w:rFonts w:ascii="Arial" w:hAnsi="Arial"/>
                <w:sz w:val="20"/>
              </w:rPr>
              <w:t>déficit commercial de la France (surtout papier et meuble)</w:t>
            </w:r>
          </w:p>
        </w:tc>
        <w:tc>
          <w:tcPr>
            <w:tcW w:w="1918" w:type="dxa"/>
          </w:tcPr>
          <w:p w14:paraId="237F7E33" w14:textId="77777777" w:rsidR="00290FCD" w:rsidRDefault="00B846D1">
            <w:pPr>
              <w:pStyle w:val="TableParagraph"/>
              <w:spacing w:before="121" w:line="249" w:lineRule="auto"/>
              <w:ind w:left="118" w:right="166"/>
              <w:jc w:val="center"/>
              <w:rPr>
                <w:rFonts w:ascii="Arial" w:hAnsi="Arial"/>
                <w:sz w:val="20"/>
              </w:rPr>
            </w:pPr>
            <w:r>
              <w:rPr>
                <w:rFonts w:ascii="Arial" w:hAnsi="Arial"/>
                <w:sz w:val="20"/>
              </w:rPr>
              <w:t>prix</w:t>
            </w:r>
            <w:r>
              <w:rPr>
                <w:rFonts w:ascii="Arial" w:hAnsi="Arial"/>
                <w:spacing w:val="-14"/>
                <w:sz w:val="20"/>
              </w:rPr>
              <w:t xml:space="preserve"> </w:t>
            </w:r>
            <w:r>
              <w:rPr>
                <w:rFonts w:ascii="Arial" w:hAnsi="Arial"/>
                <w:sz w:val="20"/>
              </w:rPr>
              <w:t>d’un</w:t>
            </w:r>
            <w:r>
              <w:rPr>
                <w:rFonts w:ascii="Arial" w:hAnsi="Arial"/>
                <w:spacing w:val="-14"/>
                <w:sz w:val="20"/>
              </w:rPr>
              <w:t xml:space="preserve"> </w:t>
            </w:r>
            <w:r>
              <w:rPr>
                <w:rFonts w:ascii="Arial" w:hAnsi="Arial"/>
                <w:sz w:val="20"/>
              </w:rPr>
              <w:t>meuble</w:t>
            </w:r>
            <w:r>
              <w:rPr>
                <w:rFonts w:ascii="Arial" w:hAnsi="Arial"/>
                <w:spacing w:val="-13"/>
                <w:sz w:val="20"/>
              </w:rPr>
              <w:t xml:space="preserve"> </w:t>
            </w:r>
            <w:r>
              <w:rPr>
                <w:rFonts w:ascii="Arial" w:hAnsi="Arial"/>
                <w:sz w:val="20"/>
              </w:rPr>
              <w:t xml:space="preserve">à </w:t>
            </w:r>
            <w:r>
              <w:rPr>
                <w:rFonts w:ascii="Arial" w:hAnsi="Arial"/>
                <w:spacing w:val="-2"/>
                <w:sz w:val="20"/>
              </w:rPr>
              <w:t>chaussures</w:t>
            </w:r>
            <w:r>
              <w:rPr>
                <w:rFonts w:ascii="Arial" w:hAnsi="Arial"/>
                <w:spacing w:val="40"/>
                <w:sz w:val="20"/>
              </w:rPr>
              <w:t xml:space="preserve"> </w:t>
            </w:r>
            <w:r>
              <w:rPr>
                <w:rFonts w:ascii="Arial" w:hAnsi="Arial"/>
                <w:sz w:val="20"/>
              </w:rPr>
              <w:t xml:space="preserve">repéré sur </w:t>
            </w:r>
            <w:proofErr w:type="spellStart"/>
            <w:r>
              <w:rPr>
                <w:rFonts w:ascii="Arial" w:hAnsi="Arial"/>
                <w:sz w:val="20"/>
              </w:rPr>
              <w:t>Temu</w:t>
            </w:r>
            <w:proofErr w:type="spellEnd"/>
            <w:r>
              <w:rPr>
                <w:rFonts w:ascii="Arial" w:hAnsi="Arial"/>
                <w:sz w:val="20"/>
              </w:rPr>
              <w:t>, un dumping destructeur de la</w:t>
            </w:r>
          </w:p>
          <w:p w14:paraId="6D191FF3" w14:textId="77777777" w:rsidR="00290FCD" w:rsidRDefault="00B846D1">
            <w:pPr>
              <w:pStyle w:val="TableParagraph"/>
              <w:spacing w:before="4" w:line="249" w:lineRule="auto"/>
              <w:ind w:left="44" w:right="91"/>
              <w:jc w:val="center"/>
              <w:rPr>
                <w:rFonts w:ascii="Arial" w:hAnsi="Arial"/>
                <w:sz w:val="20"/>
              </w:rPr>
            </w:pPr>
            <w:r>
              <w:rPr>
                <w:rFonts w:ascii="Arial" w:hAnsi="Arial"/>
                <w:sz w:val="20"/>
              </w:rPr>
              <w:t>«</w:t>
            </w:r>
            <w:r>
              <w:rPr>
                <w:rFonts w:ascii="Arial" w:hAnsi="Arial"/>
                <w:spacing w:val="-14"/>
                <w:sz w:val="20"/>
              </w:rPr>
              <w:t xml:space="preserve"> </w:t>
            </w:r>
            <w:r>
              <w:rPr>
                <w:rFonts w:ascii="Arial" w:hAnsi="Arial"/>
                <w:i/>
                <w:sz w:val="20"/>
              </w:rPr>
              <w:t>fast</w:t>
            </w:r>
            <w:r>
              <w:rPr>
                <w:rFonts w:ascii="Arial" w:hAnsi="Arial"/>
                <w:i/>
                <w:spacing w:val="-13"/>
                <w:sz w:val="20"/>
              </w:rPr>
              <w:t xml:space="preserve"> </w:t>
            </w:r>
            <w:r>
              <w:rPr>
                <w:rFonts w:ascii="Arial" w:hAnsi="Arial"/>
                <w:i/>
                <w:sz w:val="20"/>
              </w:rPr>
              <w:t>déco</w:t>
            </w:r>
            <w:r>
              <w:rPr>
                <w:rFonts w:ascii="Arial" w:hAnsi="Arial"/>
                <w:i/>
                <w:spacing w:val="-13"/>
                <w:sz w:val="20"/>
              </w:rPr>
              <w:t xml:space="preserve"> </w:t>
            </w:r>
            <w:r>
              <w:rPr>
                <w:rFonts w:ascii="Arial" w:hAnsi="Arial"/>
                <w:sz w:val="20"/>
              </w:rPr>
              <w:t xml:space="preserve">» </w:t>
            </w:r>
            <w:r>
              <w:rPr>
                <w:rFonts w:ascii="Arial" w:hAnsi="Arial"/>
                <w:spacing w:val="-2"/>
                <w:sz w:val="20"/>
              </w:rPr>
              <w:t>chinoise</w:t>
            </w:r>
          </w:p>
        </w:tc>
        <w:tc>
          <w:tcPr>
            <w:tcW w:w="1785" w:type="dxa"/>
          </w:tcPr>
          <w:p w14:paraId="77EB9AAB" w14:textId="77777777" w:rsidR="00290FCD" w:rsidRDefault="00B846D1">
            <w:pPr>
              <w:pStyle w:val="TableParagraph"/>
              <w:spacing w:before="121" w:line="249" w:lineRule="auto"/>
              <w:ind w:left="52" w:right="63"/>
              <w:jc w:val="center"/>
              <w:rPr>
                <w:rFonts w:ascii="Arial" w:hAnsi="Arial"/>
                <w:sz w:val="20"/>
              </w:rPr>
            </w:pPr>
            <w:r>
              <w:rPr>
                <w:rFonts w:ascii="Arial" w:hAnsi="Arial"/>
                <w:sz w:val="20"/>
              </w:rPr>
              <w:t>nombre</w:t>
            </w:r>
            <w:r>
              <w:rPr>
                <w:rFonts w:ascii="Arial" w:hAnsi="Arial"/>
                <w:spacing w:val="-14"/>
                <w:sz w:val="20"/>
              </w:rPr>
              <w:t xml:space="preserve"> </w:t>
            </w:r>
            <w:r>
              <w:rPr>
                <w:rFonts w:ascii="Arial" w:hAnsi="Arial"/>
                <w:sz w:val="20"/>
              </w:rPr>
              <w:t>d’États tiers classés à</w:t>
            </w:r>
          </w:p>
          <w:p w14:paraId="249999D1" w14:textId="77777777" w:rsidR="00290FCD" w:rsidRDefault="00B846D1">
            <w:pPr>
              <w:pStyle w:val="TableParagraph"/>
              <w:spacing w:before="2" w:line="249" w:lineRule="auto"/>
              <w:ind w:left="168" w:right="182" w:firstLine="1"/>
              <w:jc w:val="center"/>
              <w:rPr>
                <w:rFonts w:ascii="Arial" w:hAnsi="Arial"/>
                <w:sz w:val="20"/>
              </w:rPr>
            </w:pPr>
            <w:r>
              <w:rPr>
                <w:rFonts w:ascii="Arial" w:hAnsi="Arial"/>
                <w:sz w:val="20"/>
              </w:rPr>
              <w:t>«</w:t>
            </w:r>
            <w:r>
              <w:rPr>
                <w:rFonts w:ascii="Arial" w:hAnsi="Arial"/>
                <w:spacing w:val="-7"/>
                <w:sz w:val="20"/>
              </w:rPr>
              <w:t xml:space="preserve"> </w:t>
            </w:r>
            <w:r>
              <w:rPr>
                <w:rFonts w:ascii="Arial" w:hAnsi="Arial"/>
                <w:sz w:val="20"/>
              </w:rPr>
              <w:t>risque</w:t>
            </w:r>
            <w:r>
              <w:rPr>
                <w:rFonts w:ascii="Arial" w:hAnsi="Arial"/>
                <w:spacing w:val="-6"/>
                <w:sz w:val="20"/>
              </w:rPr>
              <w:t xml:space="preserve"> </w:t>
            </w:r>
            <w:r>
              <w:rPr>
                <w:rFonts w:ascii="Arial" w:hAnsi="Arial"/>
                <w:sz w:val="20"/>
              </w:rPr>
              <w:t>élevé</w:t>
            </w:r>
            <w:r>
              <w:rPr>
                <w:rFonts w:ascii="Arial" w:hAnsi="Arial"/>
                <w:spacing w:val="-7"/>
                <w:sz w:val="20"/>
              </w:rPr>
              <w:t xml:space="preserve"> </w:t>
            </w:r>
            <w:r>
              <w:rPr>
                <w:rFonts w:ascii="Arial" w:hAnsi="Arial"/>
                <w:sz w:val="20"/>
              </w:rPr>
              <w:t>» de</w:t>
            </w:r>
            <w:r>
              <w:rPr>
                <w:rFonts w:ascii="Arial" w:hAnsi="Arial"/>
                <w:spacing w:val="-14"/>
                <w:sz w:val="20"/>
              </w:rPr>
              <w:t xml:space="preserve"> </w:t>
            </w:r>
            <w:r>
              <w:rPr>
                <w:rFonts w:ascii="Arial" w:hAnsi="Arial"/>
                <w:sz w:val="20"/>
              </w:rPr>
              <w:t xml:space="preserve">déforestation au regard du </w:t>
            </w:r>
            <w:r>
              <w:rPr>
                <w:rFonts w:ascii="Arial" w:hAnsi="Arial"/>
                <w:spacing w:val="-2"/>
                <w:sz w:val="20"/>
              </w:rPr>
              <w:t xml:space="preserve">règlement </w:t>
            </w:r>
            <w:r>
              <w:rPr>
                <w:rFonts w:ascii="Arial" w:hAnsi="Arial"/>
                <w:sz w:val="20"/>
              </w:rPr>
              <w:t>européen sur la</w:t>
            </w:r>
          </w:p>
          <w:p w14:paraId="33AEBEF8" w14:textId="77777777" w:rsidR="00290FCD" w:rsidRDefault="00B846D1">
            <w:pPr>
              <w:pStyle w:val="TableParagraph"/>
              <w:spacing w:before="4" w:line="210" w:lineRule="exact"/>
              <w:ind w:left="52" w:right="65"/>
              <w:jc w:val="center"/>
              <w:rPr>
                <w:rFonts w:ascii="Arial" w:hAnsi="Arial"/>
                <w:sz w:val="20"/>
              </w:rPr>
            </w:pPr>
            <w:r>
              <w:rPr>
                <w:rFonts w:ascii="Arial" w:hAnsi="Arial"/>
                <w:spacing w:val="-2"/>
                <w:sz w:val="20"/>
              </w:rPr>
              <w:t>déforestation</w:t>
            </w:r>
          </w:p>
        </w:tc>
        <w:tc>
          <w:tcPr>
            <w:tcW w:w="1909" w:type="dxa"/>
          </w:tcPr>
          <w:p w14:paraId="51E0F3FA" w14:textId="77777777" w:rsidR="00290FCD" w:rsidRDefault="00B846D1">
            <w:pPr>
              <w:pStyle w:val="TableParagraph"/>
              <w:spacing w:before="91" w:line="240" w:lineRule="atLeast"/>
              <w:ind w:left="184" w:right="145" w:hanging="2"/>
              <w:jc w:val="center"/>
              <w:rPr>
                <w:rFonts w:ascii="Arial" w:hAnsi="Arial"/>
                <w:sz w:val="20"/>
              </w:rPr>
            </w:pPr>
            <w:r>
              <w:rPr>
                <w:rFonts w:ascii="Arial" w:hAnsi="Arial"/>
                <w:sz w:val="20"/>
              </w:rPr>
              <w:t>effet de levier sur la</w:t>
            </w:r>
            <w:r>
              <w:rPr>
                <w:rFonts w:ascii="Arial" w:hAnsi="Arial"/>
                <w:spacing w:val="-14"/>
                <w:sz w:val="20"/>
              </w:rPr>
              <w:t xml:space="preserve"> </w:t>
            </w:r>
            <w:r>
              <w:rPr>
                <w:rFonts w:ascii="Arial" w:hAnsi="Arial"/>
                <w:sz w:val="20"/>
              </w:rPr>
              <w:t>dépense</w:t>
            </w:r>
            <w:r>
              <w:rPr>
                <w:rFonts w:ascii="Arial" w:hAnsi="Arial"/>
                <w:spacing w:val="-14"/>
                <w:sz w:val="20"/>
              </w:rPr>
              <w:t xml:space="preserve"> </w:t>
            </w:r>
            <w:r>
              <w:rPr>
                <w:rFonts w:ascii="Arial" w:hAnsi="Arial"/>
                <w:sz w:val="20"/>
              </w:rPr>
              <w:t>privée de 1 € de dépense</w:t>
            </w:r>
            <w:r>
              <w:rPr>
                <w:rFonts w:ascii="Arial" w:hAnsi="Arial"/>
                <w:spacing w:val="-14"/>
                <w:sz w:val="20"/>
              </w:rPr>
              <w:t xml:space="preserve"> </w:t>
            </w:r>
            <w:r>
              <w:rPr>
                <w:rFonts w:ascii="Arial" w:hAnsi="Arial"/>
                <w:sz w:val="20"/>
              </w:rPr>
              <w:t xml:space="preserve">publique </w:t>
            </w:r>
            <w:r>
              <w:rPr>
                <w:rFonts w:ascii="Arial" w:hAnsi="Arial"/>
                <w:i/>
                <w:sz w:val="20"/>
              </w:rPr>
              <w:t xml:space="preserve">via </w:t>
            </w:r>
            <w:r>
              <w:rPr>
                <w:rFonts w:ascii="Arial" w:hAnsi="Arial"/>
                <w:sz w:val="20"/>
              </w:rPr>
              <w:t>l’appel à projets systèmes constructifs bois (France 2030)</w:t>
            </w:r>
          </w:p>
        </w:tc>
        <w:tc>
          <w:tcPr>
            <w:tcW w:w="1773" w:type="dxa"/>
          </w:tcPr>
          <w:p w14:paraId="3DFCAD64" w14:textId="77777777" w:rsidR="00290FCD" w:rsidRDefault="00B846D1">
            <w:pPr>
              <w:pStyle w:val="TableParagraph"/>
              <w:spacing w:before="91" w:line="240" w:lineRule="atLeast"/>
              <w:ind w:left="147" w:right="48"/>
              <w:jc w:val="center"/>
              <w:rPr>
                <w:rFonts w:ascii="Arial" w:hAnsi="Arial"/>
                <w:i/>
                <w:sz w:val="20"/>
              </w:rPr>
            </w:pPr>
            <w:r>
              <w:rPr>
                <w:rFonts w:ascii="Arial" w:hAnsi="Arial"/>
                <w:sz w:val="20"/>
              </w:rPr>
              <w:t>la</w:t>
            </w:r>
            <w:r>
              <w:rPr>
                <w:rFonts w:ascii="Arial" w:hAnsi="Arial"/>
                <w:spacing w:val="-16"/>
                <w:sz w:val="20"/>
              </w:rPr>
              <w:t xml:space="preserve"> </w:t>
            </w:r>
            <w:r>
              <w:rPr>
                <w:rFonts w:ascii="Arial" w:hAnsi="Arial"/>
                <w:sz w:val="20"/>
              </w:rPr>
              <w:t>part</w:t>
            </w:r>
            <w:r>
              <w:rPr>
                <w:rFonts w:ascii="Arial" w:hAnsi="Arial"/>
                <w:spacing w:val="-14"/>
                <w:sz w:val="20"/>
              </w:rPr>
              <w:t xml:space="preserve"> </w:t>
            </w:r>
            <w:r>
              <w:rPr>
                <w:rFonts w:ascii="Arial" w:hAnsi="Arial"/>
                <w:sz w:val="20"/>
              </w:rPr>
              <w:t>des</w:t>
            </w:r>
            <w:r>
              <w:rPr>
                <w:rFonts w:ascii="Arial" w:hAnsi="Arial"/>
                <w:spacing w:val="-13"/>
                <w:sz w:val="20"/>
              </w:rPr>
              <w:t xml:space="preserve"> </w:t>
            </w:r>
            <w:r>
              <w:rPr>
                <w:rFonts w:ascii="Arial" w:hAnsi="Arial"/>
                <w:sz w:val="20"/>
              </w:rPr>
              <w:t xml:space="preserve">appels à projets bois depuis 2020 qui auraient financé un usage </w:t>
            </w:r>
            <w:r>
              <w:rPr>
                <w:rFonts w:ascii="Arial" w:hAnsi="Arial"/>
                <w:i/>
                <w:sz w:val="20"/>
              </w:rPr>
              <w:t xml:space="preserve">énergétique </w:t>
            </w:r>
            <w:r>
              <w:rPr>
                <w:rFonts w:ascii="Arial" w:hAnsi="Arial"/>
                <w:sz w:val="20"/>
              </w:rPr>
              <w:t xml:space="preserve">par opposition à un usage </w:t>
            </w:r>
            <w:r>
              <w:rPr>
                <w:rFonts w:ascii="Arial" w:hAnsi="Arial"/>
                <w:i/>
                <w:sz w:val="20"/>
              </w:rPr>
              <w:t>matière</w:t>
            </w:r>
          </w:p>
        </w:tc>
      </w:tr>
    </w:tbl>
    <w:p w14:paraId="5CFA59DB" w14:textId="77777777" w:rsidR="00290FCD" w:rsidRDefault="00290FCD">
      <w:pPr>
        <w:pStyle w:val="Corpsdetexte"/>
        <w:rPr>
          <w:rFonts w:ascii="Arial Black"/>
          <w:sz w:val="20"/>
        </w:rPr>
      </w:pPr>
    </w:p>
    <w:p w14:paraId="0B5614B5" w14:textId="77777777" w:rsidR="00290FCD" w:rsidRDefault="00B846D1">
      <w:pPr>
        <w:pStyle w:val="Corpsdetexte"/>
        <w:spacing w:before="30"/>
        <w:rPr>
          <w:rFonts w:ascii="Arial Black"/>
          <w:sz w:val="20"/>
        </w:rPr>
      </w:pPr>
      <w:r>
        <w:rPr>
          <w:rFonts w:ascii="Arial Black"/>
          <w:noProof/>
          <w:sz w:val="20"/>
        </w:rPr>
        <mc:AlternateContent>
          <mc:Choice Requires="wps">
            <w:drawing>
              <wp:anchor distT="0" distB="0" distL="0" distR="0" simplePos="0" relativeHeight="487644672" behindDoc="1" locked="0" layoutInCell="1" allowOverlap="1" wp14:anchorId="0648F6E8" wp14:editId="3834E5CB">
                <wp:simplePos x="0" y="0"/>
                <wp:positionH relativeFrom="page">
                  <wp:posOffset>749808</wp:posOffset>
                </wp:positionH>
                <wp:positionV relativeFrom="paragraph">
                  <wp:posOffset>213594</wp:posOffset>
                </wp:positionV>
                <wp:extent cx="6061075" cy="459105"/>
                <wp:effectExtent l="0" t="0" r="0" b="0"/>
                <wp:wrapTopAndBottom/>
                <wp:docPr id="434" name="Text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61075" cy="459105"/>
                        </a:xfrm>
                        <a:prstGeom prst="rect">
                          <a:avLst/>
                        </a:prstGeom>
                        <a:solidFill>
                          <a:srgbClr val="234060"/>
                        </a:solidFill>
                      </wps:spPr>
                      <wps:txbx>
                        <w:txbxContent>
                          <w:p w14:paraId="5BD4BFAA" w14:textId="77777777" w:rsidR="00290FCD" w:rsidRDefault="00B846D1">
                            <w:pPr>
                              <w:spacing w:before="61"/>
                              <w:ind w:left="151" w:right="148"/>
                              <w:rPr>
                                <w:rFonts w:ascii="Arial" w:hAnsi="Arial"/>
                                <w:b/>
                                <w:color w:val="000000"/>
                                <w:sz w:val="26"/>
                              </w:rPr>
                            </w:pPr>
                            <w:bookmarkStart w:id="138" w:name="1._Cinq_familles_de_produits_bois,_un_ma"/>
                            <w:bookmarkEnd w:id="138"/>
                            <w:r>
                              <w:rPr>
                                <w:rFonts w:ascii="Arial" w:hAnsi="Arial"/>
                                <w:b/>
                                <w:color w:val="FFFFFF"/>
                                <w:sz w:val="26"/>
                              </w:rPr>
                              <w:t>1.</w:t>
                            </w:r>
                            <w:r>
                              <w:rPr>
                                <w:rFonts w:ascii="Arial" w:hAnsi="Arial"/>
                                <w:b/>
                                <w:color w:val="FFFFFF"/>
                                <w:spacing w:val="-1"/>
                                <w:sz w:val="26"/>
                              </w:rPr>
                              <w:t xml:space="preserve"> </w:t>
                            </w:r>
                            <w:r>
                              <w:rPr>
                                <w:rFonts w:ascii="Arial" w:hAnsi="Arial"/>
                                <w:b/>
                                <w:color w:val="FFFFFF"/>
                                <w:sz w:val="26"/>
                              </w:rPr>
                              <w:t>CINQ</w:t>
                            </w:r>
                            <w:r>
                              <w:rPr>
                                <w:rFonts w:ascii="Arial" w:hAnsi="Arial"/>
                                <w:b/>
                                <w:color w:val="FFFFFF"/>
                                <w:spacing w:val="40"/>
                                <w:sz w:val="26"/>
                              </w:rPr>
                              <w:t xml:space="preserve"> </w:t>
                            </w:r>
                            <w:r>
                              <w:rPr>
                                <w:rFonts w:ascii="Arial" w:hAnsi="Arial"/>
                                <w:b/>
                                <w:color w:val="FFFFFF"/>
                                <w:sz w:val="26"/>
                              </w:rPr>
                              <w:t>FAMILLES</w:t>
                            </w:r>
                            <w:r>
                              <w:rPr>
                                <w:rFonts w:ascii="Arial" w:hAnsi="Arial"/>
                                <w:b/>
                                <w:color w:val="FFFFFF"/>
                                <w:spacing w:val="40"/>
                                <w:sz w:val="26"/>
                              </w:rPr>
                              <w:t xml:space="preserve"> </w:t>
                            </w:r>
                            <w:r>
                              <w:rPr>
                                <w:rFonts w:ascii="Arial" w:hAnsi="Arial"/>
                                <w:b/>
                                <w:color w:val="FFFFFF"/>
                                <w:sz w:val="26"/>
                              </w:rPr>
                              <w:t>DE</w:t>
                            </w:r>
                            <w:r>
                              <w:rPr>
                                <w:rFonts w:ascii="Arial" w:hAnsi="Arial"/>
                                <w:b/>
                                <w:color w:val="FFFFFF"/>
                                <w:spacing w:val="40"/>
                                <w:sz w:val="26"/>
                              </w:rPr>
                              <w:t xml:space="preserve"> </w:t>
                            </w:r>
                            <w:r>
                              <w:rPr>
                                <w:rFonts w:ascii="Arial" w:hAnsi="Arial"/>
                                <w:b/>
                                <w:color w:val="FFFFFF"/>
                                <w:sz w:val="26"/>
                              </w:rPr>
                              <w:t>PRODUITS</w:t>
                            </w:r>
                            <w:r>
                              <w:rPr>
                                <w:rFonts w:ascii="Arial" w:hAnsi="Arial"/>
                                <w:b/>
                                <w:color w:val="FFFFFF"/>
                                <w:spacing w:val="40"/>
                                <w:sz w:val="26"/>
                              </w:rPr>
                              <w:t xml:space="preserve"> </w:t>
                            </w:r>
                            <w:r>
                              <w:rPr>
                                <w:rFonts w:ascii="Arial" w:hAnsi="Arial"/>
                                <w:b/>
                                <w:color w:val="FFFFFF"/>
                                <w:sz w:val="26"/>
                              </w:rPr>
                              <w:t>BOIS,</w:t>
                            </w:r>
                            <w:r>
                              <w:rPr>
                                <w:rFonts w:ascii="Arial" w:hAnsi="Arial"/>
                                <w:b/>
                                <w:color w:val="FFFFFF"/>
                                <w:spacing w:val="40"/>
                                <w:sz w:val="26"/>
                              </w:rPr>
                              <w:t xml:space="preserve"> </w:t>
                            </w:r>
                            <w:r>
                              <w:rPr>
                                <w:rFonts w:ascii="Arial" w:hAnsi="Arial"/>
                                <w:b/>
                                <w:color w:val="FFFFFF"/>
                                <w:sz w:val="26"/>
                              </w:rPr>
                              <w:t>UN</w:t>
                            </w:r>
                            <w:r>
                              <w:rPr>
                                <w:rFonts w:ascii="Arial" w:hAnsi="Arial"/>
                                <w:b/>
                                <w:color w:val="FFFFFF"/>
                                <w:spacing w:val="40"/>
                                <w:sz w:val="26"/>
                              </w:rPr>
                              <w:t xml:space="preserve"> </w:t>
                            </w:r>
                            <w:r>
                              <w:rPr>
                                <w:rFonts w:ascii="Arial" w:hAnsi="Arial"/>
                                <w:b/>
                                <w:color w:val="FFFFFF"/>
                                <w:sz w:val="26"/>
                              </w:rPr>
                              <w:t>MATÉRIAU</w:t>
                            </w:r>
                            <w:r>
                              <w:rPr>
                                <w:rFonts w:ascii="Arial" w:hAnsi="Arial"/>
                                <w:b/>
                                <w:color w:val="FFFFFF"/>
                                <w:spacing w:val="40"/>
                                <w:sz w:val="26"/>
                              </w:rPr>
                              <w:t xml:space="preserve"> </w:t>
                            </w:r>
                            <w:r>
                              <w:rPr>
                                <w:rFonts w:ascii="Arial" w:hAnsi="Arial"/>
                                <w:b/>
                                <w:color w:val="FFFFFF"/>
                                <w:sz w:val="26"/>
                              </w:rPr>
                              <w:t>À</w:t>
                            </w:r>
                            <w:r>
                              <w:rPr>
                                <w:rFonts w:ascii="Arial" w:hAnsi="Arial"/>
                                <w:b/>
                                <w:color w:val="FFFFFF"/>
                                <w:spacing w:val="40"/>
                                <w:sz w:val="26"/>
                              </w:rPr>
                              <w:t xml:space="preserve"> </w:t>
                            </w:r>
                            <w:r>
                              <w:rPr>
                                <w:rFonts w:ascii="Arial" w:hAnsi="Arial"/>
                                <w:b/>
                                <w:color w:val="FFFFFF"/>
                                <w:sz w:val="26"/>
                              </w:rPr>
                              <w:t>VALORISER POUR SON POTENTIEL UNIQUE DE COMPÉTITIVITÉ PROPRE</w:t>
                            </w:r>
                          </w:p>
                        </w:txbxContent>
                      </wps:txbx>
                      <wps:bodyPr wrap="square" lIns="0" tIns="0" rIns="0" bIns="0" rtlCol="0">
                        <a:noAutofit/>
                      </wps:bodyPr>
                    </wps:wsp>
                  </a:graphicData>
                </a:graphic>
              </wp:anchor>
            </w:drawing>
          </mc:Choice>
          <mc:Fallback>
            <w:pict>
              <v:shape w14:anchorId="0648F6E8" id="Textbox 434" o:spid="_x0000_s1114" type="#_x0000_t202" style="position:absolute;margin-left:59.05pt;margin-top:16.8pt;width:477.25pt;height:36.15pt;z-index:-1567180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" fillcolor="#234060" stroked="f">
                <v:textbox inset="0,0,0,0">
                  <w:txbxContent>
                    <w:p w14:paraId="5BD4BFAA" w14:textId="77777777" w:rsidR="00290FCD" w:rsidRDefault="00B846D1">
                      <w:pPr>
                        <w:spacing w:before="61"/>
                        <w:ind w:left="151" w:right="148"/>
                        <w:rPr>
                          <w:rFonts w:ascii="Arial" w:hAnsi="Arial"/>
                          <w:b/>
                          <w:color w:val="000000"/>
                          <w:sz w:val="26"/>
                        </w:rPr>
                      </w:pPr>
                      <w:bookmarkStart w:id="140" w:name="1._Cinq_familles_de_produits_bois,_un_ma"/>
                      <w:bookmarkEnd w:id="140"/>
                      <w:r>
                        <w:rPr>
                          <w:rFonts w:ascii="Arial" w:hAnsi="Arial"/>
                          <w:b/>
                          <w:color w:val="FFFFFF"/>
                          <w:sz w:val="26"/>
                        </w:rPr>
                        <w:t>1.</w:t>
                      </w:r>
                      <w:r>
                        <w:rPr>
                          <w:rFonts w:ascii="Arial" w:hAnsi="Arial"/>
                          <w:b/>
                          <w:color w:val="FFFFFF"/>
                          <w:spacing w:val="-1"/>
                          <w:sz w:val="26"/>
                        </w:rPr>
                        <w:t xml:space="preserve"> </w:t>
                      </w:r>
                      <w:r>
                        <w:rPr>
                          <w:rFonts w:ascii="Arial" w:hAnsi="Arial"/>
                          <w:b/>
                          <w:color w:val="FFFFFF"/>
                          <w:sz w:val="26"/>
                        </w:rPr>
                        <w:t>CINQ</w:t>
                      </w:r>
                      <w:r>
                        <w:rPr>
                          <w:rFonts w:ascii="Arial" w:hAnsi="Arial"/>
                          <w:b/>
                          <w:color w:val="FFFFFF"/>
                          <w:spacing w:val="40"/>
                          <w:sz w:val="26"/>
                        </w:rPr>
                        <w:t xml:space="preserve"> </w:t>
                      </w:r>
                      <w:r>
                        <w:rPr>
                          <w:rFonts w:ascii="Arial" w:hAnsi="Arial"/>
                          <w:b/>
                          <w:color w:val="FFFFFF"/>
                          <w:sz w:val="26"/>
                        </w:rPr>
                        <w:t>FAMILLES</w:t>
                      </w:r>
                      <w:r>
                        <w:rPr>
                          <w:rFonts w:ascii="Arial" w:hAnsi="Arial"/>
                          <w:b/>
                          <w:color w:val="FFFFFF"/>
                          <w:spacing w:val="40"/>
                          <w:sz w:val="26"/>
                        </w:rPr>
                        <w:t xml:space="preserve"> </w:t>
                      </w:r>
                      <w:r>
                        <w:rPr>
                          <w:rFonts w:ascii="Arial" w:hAnsi="Arial"/>
                          <w:b/>
                          <w:color w:val="FFFFFF"/>
                          <w:sz w:val="26"/>
                        </w:rPr>
                        <w:t>DE</w:t>
                      </w:r>
                      <w:r>
                        <w:rPr>
                          <w:rFonts w:ascii="Arial" w:hAnsi="Arial"/>
                          <w:b/>
                          <w:color w:val="FFFFFF"/>
                          <w:spacing w:val="40"/>
                          <w:sz w:val="26"/>
                        </w:rPr>
                        <w:t xml:space="preserve"> </w:t>
                      </w:r>
                      <w:r>
                        <w:rPr>
                          <w:rFonts w:ascii="Arial" w:hAnsi="Arial"/>
                          <w:b/>
                          <w:color w:val="FFFFFF"/>
                          <w:sz w:val="26"/>
                        </w:rPr>
                        <w:t>PRODUITS</w:t>
                      </w:r>
                      <w:r>
                        <w:rPr>
                          <w:rFonts w:ascii="Arial" w:hAnsi="Arial"/>
                          <w:b/>
                          <w:color w:val="FFFFFF"/>
                          <w:spacing w:val="40"/>
                          <w:sz w:val="26"/>
                        </w:rPr>
                        <w:t xml:space="preserve"> </w:t>
                      </w:r>
                      <w:r>
                        <w:rPr>
                          <w:rFonts w:ascii="Arial" w:hAnsi="Arial"/>
                          <w:b/>
                          <w:color w:val="FFFFFF"/>
                          <w:sz w:val="26"/>
                        </w:rPr>
                        <w:t>BOIS,</w:t>
                      </w:r>
                      <w:r>
                        <w:rPr>
                          <w:rFonts w:ascii="Arial" w:hAnsi="Arial"/>
                          <w:b/>
                          <w:color w:val="FFFFFF"/>
                          <w:spacing w:val="40"/>
                          <w:sz w:val="26"/>
                        </w:rPr>
                        <w:t xml:space="preserve"> </w:t>
                      </w:r>
                      <w:r>
                        <w:rPr>
                          <w:rFonts w:ascii="Arial" w:hAnsi="Arial"/>
                          <w:b/>
                          <w:color w:val="FFFFFF"/>
                          <w:sz w:val="26"/>
                        </w:rPr>
                        <w:t>UN</w:t>
                      </w:r>
                      <w:r>
                        <w:rPr>
                          <w:rFonts w:ascii="Arial" w:hAnsi="Arial"/>
                          <w:b/>
                          <w:color w:val="FFFFFF"/>
                          <w:spacing w:val="40"/>
                          <w:sz w:val="26"/>
                        </w:rPr>
                        <w:t xml:space="preserve"> </w:t>
                      </w:r>
                      <w:r>
                        <w:rPr>
                          <w:rFonts w:ascii="Arial" w:hAnsi="Arial"/>
                          <w:b/>
                          <w:color w:val="FFFFFF"/>
                          <w:sz w:val="26"/>
                        </w:rPr>
                        <w:t>MATÉRIAU</w:t>
                      </w:r>
                      <w:r>
                        <w:rPr>
                          <w:rFonts w:ascii="Arial" w:hAnsi="Arial"/>
                          <w:b/>
                          <w:color w:val="FFFFFF"/>
                          <w:spacing w:val="40"/>
                          <w:sz w:val="26"/>
                        </w:rPr>
                        <w:t xml:space="preserve"> </w:t>
                      </w:r>
                      <w:r>
                        <w:rPr>
                          <w:rFonts w:ascii="Arial" w:hAnsi="Arial"/>
                          <w:b/>
                          <w:color w:val="FFFFFF"/>
                          <w:sz w:val="26"/>
                        </w:rPr>
                        <w:t>À</w:t>
                      </w:r>
                      <w:r>
                        <w:rPr>
                          <w:rFonts w:ascii="Arial" w:hAnsi="Arial"/>
                          <w:b/>
                          <w:color w:val="FFFFFF"/>
                          <w:spacing w:val="40"/>
                          <w:sz w:val="26"/>
                        </w:rPr>
                        <w:t xml:space="preserve"> </w:t>
                      </w:r>
                      <w:r>
                        <w:rPr>
                          <w:rFonts w:ascii="Arial" w:hAnsi="Arial"/>
                          <w:b/>
                          <w:color w:val="FFFFFF"/>
                          <w:sz w:val="26"/>
                        </w:rPr>
                        <w:t>VALORISER POUR SON POTENTIEL UNIQUE DE COMPÉTITIVITÉ PROPRE</w:t>
                      </w:r>
                    </w:p>
                  </w:txbxContent>
                </v:textbox>
                <w10:wrap type="topAndBottom" anchorx="page"/>
              </v:shape>
            </w:pict>
          </mc:Fallback>
        </mc:AlternateContent>
      </w:r>
    </w:p>
    <w:p w14:paraId="006517AF" w14:textId="77777777" w:rsidR="00290FCD" w:rsidRDefault="00B846D1">
      <w:pPr>
        <w:pStyle w:val="Titre4"/>
        <w:numPr>
          <w:ilvl w:val="0"/>
          <w:numId w:val="5"/>
        </w:numPr>
        <w:tabs>
          <w:tab w:val="left" w:pos="646"/>
        </w:tabs>
        <w:spacing w:before="243"/>
        <w:ind w:right="906" w:firstLine="0"/>
      </w:pPr>
      <w:bookmarkStart w:id="139" w:name="A._Bois_construction_:_une_haute_valeur_"/>
      <w:bookmarkEnd w:id="139"/>
      <w:r>
        <w:rPr>
          <w:color w:val="234060"/>
        </w:rPr>
        <w:t>BOIS</w:t>
      </w:r>
      <w:r>
        <w:rPr>
          <w:color w:val="234060"/>
          <w:spacing w:val="-15"/>
        </w:rPr>
        <w:t xml:space="preserve"> </w:t>
      </w:r>
      <w:r>
        <w:rPr>
          <w:color w:val="234060"/>
        </w:rPr>
        <w:t>CONSTRUCTION</w:t>
      </w:r>
      <w:r>
        <w:rPr>
          <w:color w:val="234060"/>
          <w:spacing w:val="-4"/>
        </w:rPr>
        <w:t xml:space="preserve"> </w:t>
      </w:r>
      <w:r>
        <w:rPr>
          <w:color w:val="234060"/>
        </w:rPr>
        <w:t>:</w:t>
      </w:r>
      <w:r>
        <w:rPr>
          <w:color w:val="234060"/>
          <w:spacing w:val="-17"/>
        </w:rPr>
        <w:t xml:space="preserve"> </w:t>
      </w:r>
      <w:r>
        <w:rPr>
          <w:color w:val="234060"/>
        </w:rPr>
        <w:t>UNE</w:t>
      </w:r>
      <w:r>
        <w:rPr>
          <w:color w:val="234060"/>
          <w:spacing w:val="-15"/>
        </w:rPr>
        <w:t xml:space="preserve"> </w:t>
      </w:r>
      <w:r>
        <w:rPr>
          <w:color w:val="234060"/>
        </w:rPr>
        <w:t>HAUTE</w:t>
      </w:r>
      <w:r>
        <w:rPr>
          <w:color w:val="234060"/>
          <w:spacing w:val="-16"/>
        </w:rPr>
        <w:t xml:space="preserve"> </w:t>
      </w:r>
      <w:r>
        <w:rPr>
          <w:color w:val="234060"/>
        </w:rPr>
        <w:t>VALEUR</w:t>
      </w:r>
      <w:r>
        <w:rPr>
          <w:color w:val="234060"/>
          <w:spacing w:val="-17"/>
        </w:rPr>
        <w:t xml:space="preserve"> </w:t>
      </w:r>
      <w:r>
        <w:rPr>
          <w:color w:val="234060"/>
        </w:rPr>
        <w:t>AJOUTÉE</w:t>
      </w:r>
      <w:r>
        <w:rPr>
          <w:color w:val="234060"/>
          <w:spacing w:val="-13"/>
        </w:rPr>
        <w:t xml:space="preserve"> </w:t>
      </w:r>
      <w:r>
        <w:rPr>
          <w:color w:val="234060"/>
        </w:rPr>
        <w:t>QUI</w:t>
      </w:r>
      <w:r>
        <w:rPr>
          <w:color w:val="234060"/>
          <w:spacing w:val="-15"/>
        </w:rPr>
        <w:t xml:space="preserve"> </w:t>
      </w:r>
      <w:r>
        <w:rPr>
          <w:color w:val="234060"/>
        </w:rPr>
        <w:t>DÉCARBONE</w:t>
      </w:r>
      <w:r>
        <w:rPr>
          <w:color w:val="234060"/>
          <w:spacing w:val="-14"/>
        </w:rPr>
        <w:t xml:space="preserve"> </w:t>
      </w:r>
      <w:r>
        <w:rPr>
          <w:color w:val="234060"/>
        </w:rPr>
        <w:t>DANS LA DURÉE ET QUI CHARPENTE TOUTE LA FILIÈRE</w:t>
      </w:r>
    </w:p>
    <w:p w14:paraId="414A4354" w14:textId="77777777" w:rsidR="00290FCD" w:rsidRDefault="00B846D1">
      <w:pPr>
        <w:spacing w:before="119"/>
        <w:ind w:left="1392" w:right="901"/>
        <w:jc w:val="both"/>
        <w:rPr>
          <w:rFonts w:ascii="Arial" w:hAnsi="Arial"/>
        </w:rPr>
      </w:pPr>
      <w:r>
        <w:rPr>
          <w:rFonts w:ascii="Arial" w:hAnsi="Arial"/>
          <w:noProof/>
        </w:rPr>
        <w:drawing>
          <wp:anchor distT="0" distB="0" distL="0" distR="0" simplePos="0" relativeHeight="15785984" behindDoc="0" locked="0" layoutInCell="1" allowOverlap="1" wp14:anchorId="60606979" wp14:editId="6DBB20CB">
            <wp:simplePos x="0" y="0"/>
            <wp:positionH relativeFrom="page">
              <wp:posOffset>760883</wp:posOffset>
            </wp:positionH>
            <wp:positionV relativeFrom="paragraph">
              <wp:posOffset>87802</wp:posOffset>
            </wp:positionV>
            <wp:extent cx="547216" cy="528822"/>
            <wp:effectExtent l="0" t="0" r="0" b="0"/>
            <wp:wrapNone/>
            <wp:docPr id="435" name="Imag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5" name="Image 435"/>
                    <pic:cNvPicPr/>
                  </pic:nvPicPr>
                  <pic:blipFill>
                    <a:blip r:embed="rId282" cstate="print"/>
                    <a:stretch>
                      <a:fillRect/>
                    </a:stretch>
                  </pic:blipFill>
                  <pic:spPr>
                    <a:xfrm>
                      <a:off x="0" y="0"/>
                      <a:ext cx="547216" cy="528822"/>
                    </a:xfrm>
                    <a:prstGeom prst="rect">
                      <a:avLst/>
                    </a:prstGeom>
                  </pic:spPr>
                </pic:pic>
              </a:graphicData>
            </a:graphic>
          </wp:anchor>
        </w:drawing>
      </w:r>
      <w:r>
        <w:rPr>
          <w:rFonts w:ascii="Arial" w:hAnsi="Arial"/>
        </w:rPr>
        <w:t>Lors des</w:t>
      </w:r>
      <w:r>
        <w:rPr>
          <w:rFonts w:ascii="Arial" w:hAnsi="Arial"/>
          <w:spacing w:val="-1"/>
        </w:rPr>
        <w:t xml:space="preserve"> </w:t>
      </w:r>
      <w:hyperlink r:id="rId283">
        <w:r>
          <w:rPr>
            <w:rFonts w:ascii="Arial" w:hAnsi="Arial"/>
            <w:color w:val="0000FF"/>
            <w:u w:val="single" w:color="0000FF"/>
          </w:rPr>
          <w:t>Assises de</w:t>
        </w:r>
        <w:r>
          <w:rPr>
            <w:rFonts w:ascii="Arial" w:hAnsi="Arial"/>
            <w:color w:val="0000FF"/>
            <w:spacing w:val="-2"/>
            <w:u w:val="single" w:color="0000FF"/>
          </w:rPr>
          <w:t xml:space="preserve"> </w:t>
        </w:r>
        <w:r>
          <w:rPr>
            <w:rFonts w:ascii="Arial" w:hAnsi="Arial"/>
            <w:color w:val="0000FF"/>
            <w:u w:val="single" w:color="0000FF"/>
          </w:rPr>
          <w:t>la</w:t>
        </w:r>
        <w:r>
          <w:rPr>
            <w:rFonts w:ascii="Arial" w:hAnsi="Arial"/>
            <w:color w:val="0000FF"/>
            <w:spacing w:val="-2"/>
            <w:u w:val="single" w:color="0000FF"/>
          </w:rPr>
          <w:t xml:space="preserve"> </w:t>
        </w:r>
        <w:r>
          <w:rPr>
            <w:rFonts w:ascii="Arial" w:hAnsi="Arial"/>
            <w:color w:val="0000FF"/>
            <w:u w:val="single" w:color="0000FF"/>
          </w:rPr>
          <w:t>forêt et</w:t>
        </w:r>
        <w:r>
          <w:rPr>
            <w:rFonts w:ascii="Arial" w:hAnsi="Arial"/>
            <w:color w:val="0000FF"/>
            <w:spacing w:val="-1"/>
            <w:u w:val="single" w:color="0000FF"/>
          </w:rPr>
          <w:t xml:space="preserve"> </w:t>
        </w:r>
        <w:r>
          <w:rPr>
            <w:rFonts w:ascii="Arial" w:hAnsi="Arial"/>
            <w:color w:val="0000FF"/>
            <w:u w:val="single" w:color="0000FF"/>
          </w:rPr>
          <w:t>du bois</w:t>
        </w:r>
      </w:hyperlink>
      <w:r>
        <w:rPr>
          <w:rFonts w:ascii="Arial" w:hAnsi="Arial"/>
          <w:color w:val="0000FF"/>
        </w:rPr>
        <w:t xml:space="preserve"> </w:t>
      </w:r>
      <w:r>
        <w:rPr>
          <w:rFonts w:ascii="Arial" w:hAnsi="Arial"/>
        </w:rPr>
        <w:t>organisées en</w:t>
      </w:r>
      <w:r>
        <w:rPr>
          <w:rFonts w:ascii="Arial" w:hAnsi="Arial"/>
          <w:spacing w:val="-2"/>
        </w:rPr>
        <w:t xml:space="preserve"> </w:t>
      </w:r>
      <w:r>
        <w:rPr>
          <w:rFonts w:ascii="Arial" w:hAnsi="Arial"/>
        </w:rPr>
        <w:t>2021-22,</w:t>
      </w:r>
      <w:r>
        <w:rPr>
          <w:rFonts w:ascii="Arial" w:hAnsi="Arial"/>
          <w:spacing w:val="-1"/>
        </w:rPr>
        <w:t xml:space="preserve"> </w:t>
      </w:r>
      <w:r>
        <w:rPr>
          <w:rFonts w:ascii="Arial" w:hAnsi="Arial"/>
        </w:rPr>
        <w:t xml:space="preserve">les pouvoirs publics ont réaffiché leur priorité pour le triptyque </w:t>
      </w:r>
      <w:r>
        <w:rPr>
          <w:rFonts w:ascii="Arial" w:hAnsi="Arial"/>
          <w:b/>
        </w:rPr>
        <w:t>scier-sécher-transformer</w:t>
      </w:r>
      <w:r>
        <w:rPr>
          <w:rFonts w:ascii="Arial" w:hAnsi="Arial"/>
        </w:rPr>
        <w:t xml:space="preserve">, indispensable pour rattraper quinze ans de retard par rapport à l’Allemagne, du côté de </w:t>
      </w:r>
      <w:r>
        <w:rPr>
          <w:rFonts w:ascii="Arial" w:hAnsi="Arial"/>
          <w:b/>
        </w:rPr>
        <w:t>l’offre</w:t>
      </w:r>
      <w:r>
        <w:rPr>
          <w:rFonts w:ascii="Arial" w:hAnsi="Arial"/>
        </w:rPr>
        <w:t>, sur le créneau</w:t>
      </w:r>
      <w:r>
        <w:rPr>
          <w:rFonts w:ascii="Arial" w:hAnsi="Arial"/>
          <w:spacing w:val="-7"/>
        </w:rPr>
        <w:t xml:space="preserve"> </w:t>
      </w:r>
      <w:r>
        <w:rPr>
          <w:rFonts w:ascii="Arial" w:hAnsi="Arial"/>
        </w:rPr>
        <w:t>des</w:t>
      </w:r>
      <w:r>
        <w:rPr>
          <w:rFonts w:ascii="Arial" w:hAnsi="Arial"/>
          <w:spacing w:val="-7"/>
        </w:rPr>
        <w:t xml:space="preserve"> </w:t>
      </w:r>
      <w:r>
        <w:rPr>
          <w:rFonts w:ascii="Arial" w:hAnsi="Arial"/>
          <w:b/>
        </w:rPr>
        <w:t>bois</w:t>
      </w:r>
      <w:r>
        <w:rPr>
          <w:rFonts w:ascii="Arial" w:hAnsi="Arial"/>
          <w:b/>
          <w:spacing w:val="-7"/>
        </w:rPr>
        <w:t xml:space="preserve"> </w:t>
      </w:r>
      <w:r>
        <w:rPr>
          <w:rFonts w:ascii="Arial" w:hAnsi="Arial"/>
          <w:b/>
        </w:rPr>
        <w:t>techniques</w:t>
      </w:r>
      <w:r>
        <w:rPr>
          <w:rFonts w:ascii="Arial" w:hAnsi="Arial"/>
          <w:b/>
          <w:spacing w:val="-7"/>
        </w:rPr>
        <w:t xml:space="preserve"> </w:t>
      </w:r>
      <w:r>
        <w:rPr>
          <w:rFonts w:ascii="Arial" w:hAnsi="Arial"/>
        </w:rPr>
        <w:t>(bois</w:t>
      </w:r>
      <w:r>
        <w:rPr>
          <w:rFonts w:ascii="Arial" w:hAnsi="Arial"/>
          <w:spacing w:val="-7"/>
        </w:rPr>
        <w:t xml:space="preserve"> </w:t>
      </w:r>
      <w:r>
        <w:rPr>
          <w:rFonts w:ascii="Arial" w:hAnsi="Arial"/>
        </w:rPr>
        <w:t>abouté,</w:t>
      </w:r>
      <w:r>
        <w:rPr>
          <w:rFonts w:ascii="Arial" w:hAnsi="Arial"/>
          <w:spacing w:val="-6"/>
        </w:rPr>
        <w:t xml:space="preserve"> </w:t>
      </w:r>
      <w:r>
        <w:rPr>
          <w:rFonts w:ascii="Arial" w:hAnsi="Arial"/>
        </w:rPr>
        <w:t>lamellé-collé,</w:t>
      </w:r>
      <w:r>
        <w:rPr>
          <w:rFonts w:ascii="Arial" w:hAnsi="Arial"/>
          <w:spacing w:val="-6"/>
        </w:rPr>
        <w:t xml:space="preserve"> </w:t>
      </w:r>
      <w:r>
        <w:rPr>
          <w:rFonts w:ascii="Arial" w:hAnsi="Arial"/>
        </w:rPr>
        <w:t>lamellé-croisé,</w:t>
      </w:r>
      <w:r>
        <w:rPr>
          <w:rFonts w:ascii="Arial" w:hAnsi="Arial"/>
          <w:spacing w:val="-9"/>
        </w:rPr>
        <w:t xml:space="preserve"> </w:t>
      </w:r>
      <w:r>
        <w:rPr>
          <w:rFonts w:ascii="Arial" w:hAnsi="Arial"/>
        </w:rPr>
        <w:t>façade</w:t>
      </w:r>
      <w:r>
        <w:rPr>
          <w:rFonts w:ascii="Arial" w:hAnsi="Arial"/>
          <w:spacing w:val="-8"/>
        </w:rPr>
        <w:t xml:space="preserve"> </w:t>
      </w:r>
      <w:r>
        <w:rPr>
          <w:rFonts w:ascii="Arial" w:hAnsi="Arial"/>
        </w:rPr>
        <w:t>et</w:t>
      </w:r>
      <w:r>
        <w:rPr>
          <w:rFonts w:ascii="Arial" w:hAnsi="Arial"/>
          <w:spacing w:val="-6"/>
        </w:rPr>
        <w:t xml:space="preserve"> </w:t>
      </w:r>
      <w:r>
        <w:rPr>
          <w:rFonts w:ascii="Arial" w:hAnsi="Arial"/>
        </w:rPr>
        <w:t>mur</w:t>
      </w:r>
    </w:p>
    <w:p w14:paraId="5905D48B" w14:textId="77777777" w:rsidR="00290FCD" w:rsidRDefault="00B846D1">
      <w:pPr>
        <w:spacing w:before="1"/>
        <w:ind w:left="340" w:right="900"/>
        <w:jc w:val="both"/>
        <w:rPr>
          <w:rFonts w:ascii="Arial" w:hAnsi="Arial"/>
        </w:rPr>
      </w:pPr>
      <w:r>
        <w:rPr>
          <w:rFonts w:ascii="Arial" w:hAnsi="Arial"/>
        </w:rPr>
        <w:t>ossature</w:t>
      </w:r>
      <w:r>
        <w:rPr>
          <w:rFonts w:ascii="Arial" w:hAnsi="Arial"/>
          <w:spacing w:val="-8"/>
        </w:rPr>
        <w:t xml:space="preserve"> </w:t>
      </w:r>
      <w:r>
        <w:rPr>
          <w:rFonts w:ascii="Arial" w:hAnsi="Arial"/>
        </w:rPr>
        <w:t>bois…),</w:t>
      </w:r>
      <w:r>
        <w:rPr>
          <w:rFonts w:ascii="Arial" w:hAnsi="Arial"/>
          <w:spacing w:val="-7"/>
        </w:rPr>
        <w:t xml:space="preserve"> </w:t>
      </w:r>
      <w:r>
        <w:rPr>
          <w:rFonts w:ascii="Arial" w:hAnsi="Arial"/>
        </w:rPr>
        <w:t>sur</w:t>
      </w:r>
      <w:r>
        <w:rPr>
          <w:rFonts w:ascii="Arial" w:hAnsi="Arial"/>
          <w:spacing w:val="-6"/>
        </w:rPr>
        <w:t xml:space="preserve"> </w:t>
      </w:r>
      <w:r>
        <w:rPr>
          <w:rFonts w:ascii="Arial" w:hAnsi="Arial"/>
        </w:rPr>
        <w:t>lequel</w:t>
      </w:r>
      <w:r>
        <w:rPr>
          <w:rFonts w:ascii="Arial" w:hAnsi="Arial"/>
          <w:spacing w:val="-7"/>
        </w:rPr>
        <w:t xml:space="preserve"> </w:t>
      </w:r>
      <w:r>
        <w:rPr>
          <w:rFonts w:ascii="Arial" w:hAnsi="Arial"/>
        </w:rPr>
        <w:t>la</w:t>
      </w:r>
      <w:r>
        <w:rPr>
          <w:rFonts w:ascii="Arial" w:hAnsi="Arial"/>
          <w:spacing w:val="-6"/>
        </w:rPr>
        <w:t xml:space="preserve"> </w:t>
      </w:r>
      <w:r>
        <w:rPr>
          <w:rFonts w:ascii="Arial" w:hAnsi="Arial"/>
        </w:rPr>
        <w:t>France</w:t>
      </w:r>
      <w:r>
        <w:rPr>
          <w:rFonts w:ascii="Arial" w:hAnsi="Arial"/>
          <w:spacing w:val="-8"/>
        </w:rPr>
        <w:t xml:space="preserve"> </w:t>
      </w:r>
      <w:r>
        <w:rPr>
          <w:rFonts w:ascii="Arial" w:hAnsi="Arial"/>
        </w:rPr>
        <w:t>reste</w:t>
      </w:r>
      <w:r>
        <w:rPr>
          <w:rFonts w:ascii="Arial" w:hAnsi="Arial"/>
          <w:spacing w:val="-8"/>
        </w:rPr>
        <w:t xml:space="preserve"> </w:t>
      </w:r>
      <w:r>
        <w:rPr>
          <w:rFonts w:ascii="Arial" w:hAnsi="Arial"/>
        </w:rPr>
        <w:t>déficitaire.</w:t>
      </w:r>
      <w:r>
        <w:rPr>
          <w:rFonts w:ascii="Arial" w:hAnsi="Arial"/>
          <w:spacing w:val="-5"/>
        </w:rPr>
        <w:t xml:space="preserve"> </w:t>
      </w:r>
      <w:r>
        <w:rPr>
          <w:rFonts w:ascii="Arial" w:hAnsi="Arial"/>
        </w:rPr>
        <w:t>Du</w:t>
      </w:r>
      <w:r>
        <w:rPr>
          <w:rFonts w:ascii="Arial" w:hAnsi="Arial"/>
          <w:spacing w:val="-6"/>
        </w:rPr>
        <w:t xml:space="preserve"> </w:t>
      </w:r>
      <w:r>
        <w:rPr>
          <w:rFonts w:ascii="Arial" w:hAnsi="Arial"/>
        </w:rPr>
        <w:t>côté</w:t>
      </w:r>
      <w:r>
        <w:rPr>
          <w:rFonts w:ascii="Arial" w:hAnsi="Arial"/>
          <w:spacing w:val="-6"/>
        </w:rPr>
        <w:t xml:space="preserve"> </w:t>
      </w:r>
      <w:r>
        <w:rPr>
          <w:rFonts w:ascii="Arial" w:hAnsi="Arial"/>
        </w:rPr>
        <w:t>de</w:t>
      </w:r>
      <w:r>
        <w:rPr>
          <w:rFonts w:ascii="Arial" w:hAnsi="Arial"/>
          <w:spacing w:val="-8"/>
        </w:rPr>
        <w:t xml:space="preserve"> </w:t>
      </w:r>
      <w:r>
        <w:rPr>
          <w:rFonts w:ascii="Arial" w:hAnsi="Arial"/>
          <w:b/>
        </w:rPr>
        <w:t>la</w:t>
      </w:r>
      <w:r>
        <w:rPr>
          <w:rFonts w:ascii="Arial" w:hAnsi="Arial"/>
          <w:b/>
          <w:spacing w:val="-9"/>
        </w:rPr>
        <w:t xml:space="preserve"> </w:t>
      </w:r>
      <w:r>
        <w:rPr>
          <w:rFonts w:ascii="Arial" w:hAnsi="Arial"/>
          <w:b/>
        </w:rPr>
        <w:t>demande</w:t>
      </w:r>
      <w:r>
        <w:rPr>
          <w:rFonts w:ascii="Arial" w:hAnsi="Arial"/>
        </w:rPr>
        <w:t>,</w:t>
      </w:r>
      <w:r>
        <w:rPr>
          <w:rFonts w:ascii="Arial" w:hAnsi="Arial"/>
          <w:spacing w:val="-5"/>
        </w:rPr>
        <w:t xml:space="preserve"> </w:t>
      </w:r>
      <w:r>
        <w:rPr>
          <w:rFonts w:ascii="Arial" w:hAnsi="Arial"/>
        </w:rPr>
        <w:t>la</w:t>
      </w:r>
      <w:r>
        <w:rPr>
          <w:rFonts w:ascii="Arial" w:hAnsi="Arial"/>
          <w:spacing w:val="-6"/>
        </w:rPr>
        <w:t xml:space="preserve"> </w:t>
      </w:r>
      <w:r>
        <w:rPr>
          <w:rFonts w:ascii="Arial" w:hAnsi="Arial"/>
          <w:b/>
        </w:rPr>
        <w:t>RE2020</w:t>
      </w:r>
      <w:r>
        <w:rPr>
          <w:rFonts w:ascii="Arial" w:hAnsi="Arial"/>
          <w:b/>
          <w:spacing w:val="-2"/>
        </w:rPr>
        <w:t xml:space="preserve"> </w:t>
      </w:r>
      <w:r>
        <w:rPr>
          <w:rFonts w:ascii="Arial" w:hAnsi="Arial"/>
        </w:rPr>
        <w:t>impose une</w:t>
      </w:r>
      <w:r>
        <w:rPr>
          <w:rFonts w:ascii="Arial" w:hAnsi="Arial"/>
          <w:spacing w:val="36"/>
        </w:rPr>
        <w:t xml:space="preserve"> </w:t>
      </w:r>
      <w:r>
        <w:rPr>
          <w:rFonts w:ascii="Arial" w:hAnsi="Arial"/>
        </w:rPr>
        <w:t>part</w:t>
      </w:r>
      <w:r>
        <w:rPr>
          <w:rFonts w:ascii="Arial" w:hAnsi="Arial"/>
          <w:spacing w:val="36"/>
        </w:rPr>
        <w:t xml:space="preserve"> </w:t>
      </w:r>
      <w:r>
        <w:rPr>
          <w:rFonts w:ascii="Arial" w:hAnsi="Arial"/>
        </w:rPr>
        <w:t>de</w:t>
      </w:r>
      <w:r>
        <w:rPr>
          <w:rFonts w:ascii="Arial" w:hAnsi="Arial"/>
          <w:spacing w:val="31"/>
        </w:rPr>
        <w:t xml:space="preserve"> </w:t>
      </w:r>
      <w:r>
        <w:rPr>
          <w:rFonts w:ascii="Arial" w:hAnsi="Arial"/>
        </w:rPr>
        <w:t>matériaux</w:t>
      </w:r>
      <w:r>
        <w:rPr>
          <w:rFonts w:ascii="Arial" w:hAnsi="Arial"/>
          <w:spacing w:val="35"/>
        </w:rPr>
        <w:t xml:space="preserve"> </w:t>
      </w:r>
      <w:r>
        <w:rPr>
          <w:rFonts w:ascii="Arial" w:hAnsi="Arial"/>
        </w:rPr>
        <w:t>biosourcés</w:t>
      </w:r>
      <w:r>
        <w:rPr>
          <w:rFonts w:ascii="Arial" w:hAnsi="Arial"/>
          <w:spacing w:val="35"/>
        </w:rPr>
        <w:t xml:space="preserve"> </w:t>
      </w:r>
      <w:r>
        <w:rPr>
          <w:rFonts w:ascii="Arial" w:hAnsi="Arial"/>
        </w:rPr>
        <w:t>dans</w:t>
      </w:r>
      <w:r>
        <w:rPr>
          <w:rFonts w:ascii="Arial" w:hAnsi="Arial"/>
          <w:spacing w:val="34"/>
        </w:rPr>
        <w:t xml:space="preserve"> </w:t>
      </w:r>
      <w:r>
        <w:rPr>
          <w:rFonts w:ascii="Arial" w:hAnsi="Arial"/>
        </w:rPr>
        <w:t>la</w:t>
      </w:r>
      <w:r>
        <w:rPr>
          <w:rFonts w:ascii="Arial" w:hAnsi="Arial"/>
          <w:spacing w:val="34"/>
        </w:rPr>
        <w:t xml:space="preserve"> </w:t>
      </w:r>
      <w:r>
        <w:rPr>
          <w:rFonts w:ascii="Arial" w:hAnsi="Arial"/>
        </w:rPr>
        <w:t>construction</w:t>
      </w:r>
      <w:r>
        <w:rPr>
          <w:rFonts w:ascii="Arial" w:hAnsi="Arial"/>
          <w:spacing w:val="36"/>
        </w:rPr>
        <w:t xml:space="preserve"> </w:t>
      </w:r>
      <w:r>
        <w:rPr>
          <w:rFonts w:ascii="Arial" w:hAnsi="Arial"/>
        </w:rPr>
        <w:t>neuve</w:t>
      </w:r>
      <w:r>
        <w:rPr>
          <w:rFonts w:ascii="Arial" w:hAnsi="Arial"/>
          <w:spacing w:val="34"/>
        </w:rPr>
        <w:t xml:space="preserve"> </w:t>
      </w:r>
      <w:r>
        <w:rPr>
          <w:rFonts w:ascii="Arial" w:hAnsi="Arial"/>
        </w:rPr>
        <w:t>selon</w:t>
      </w:r>
      <w:r>
        <w:rPr>
          <w:rFonts w:ascii="Arial" w:hAnsi="Arial"/>
          <w:spacing w:val="36"/>
        </w:rPr>
        <w:t xml:space="preserve"> </w:t>
      </w:r>
      <w:r>
        <w:rPr>
          <w:rFonts w:ascii="Arial" w:hAnsi="Arial"/>
        </w:rPr>
        <w:t>plusieurs</w:t>
      </w:r>
      <w:r>
        <w:rPr>
          <w:rFonts w:ascii="Arial" w:hAnsi="Arial"/>
          <w:spacing w:val="37"/>
        </w:rPr>
        <w:t xml:space="preserve"> </w:t>
      </w:r>
      <w:r>
        <w:rPr>
          <w:rFonts w:ascii="Arial" w:hAnsi="Arial"/>
        </w:rPr>
        <w:t>paliers,</w:t>
      </w:r>
      <w:r>
        <w:rPr>
          <w:rFonts w:ascii="Arial" w:hAnsi="Arial"/>
          <w:spacing w:val="36"/>
        </w:rPr>
        <w:t xml:space="preserve"> </w:t>
      </w:r>
      <w:r>
        <w:rPr>
          <w:rFonts w:ascii="Arial" w:hAnsi="Arial"/>
        </w:rPr>
        <w:t>dont</w:t>
      </w:r>
      <w:r>
        <w:rPr>
          <w:rFonts w:ascii="Arial" w:hAnsi="Arial"/>
          <w:spacing w:val="35"/>
        </w:rPr>
        <w:t xml:space="preserve"> </w:t>
      </w:r>
      <w:r>
        <w:rPr>
          <w:rFonts w:ascii="Arial" w:hAnsi="Arial"/>
        </w:rPr>
        <w:t>un</w:t>
      </w:r>
    </w:p>
    <w:p w14:paraId="4FB7B75B" w14:textId="77777777" w:rsidR="00290FCD" w:rsidRDefault="00B846D1">
      <w:pPr>
        <w:spacing w:before="146"/>
        <w:ind w:right="904"/>
        <w:jc w:val="right"/>
        <w:rPr>
          <w:rFonts w:ascii="Arial"/>
          <w:i/>
          <w:sz w:val="18"/>
        </w:rPr>
      </w:pPr>
      <w:r>
        <w:rPr>
          <w:rFonts w:ascii="Arial"/>
          <w:i/>
          <w:sz w:val="18"/>
        </w:rPr>
        <w:t>9</w:t>
      </w:r>
      <w:r>
        <w:rPr>
          <w:rFonts w:ascii="Arial"/>
          <w:i/>
          <w:spacing w:val="-3"/>
          <w:sz w:val="18"/>
        </w:rPr>
        <w:t xml:space="preserve"> </w:t>
      </w:r>
      <w:r>
        <w:rPr>
          <w:rFonts w:ascii="Arial"/>
          <w:i/>
          <w:sz w:val="18"/>
        </w:rPr>
        <w:t xml:space="preserve">JUILLET </w:t>
      </w:r>
      <w:r>
        <w:rPr>
          <w:rFonts w:ascii="Arial"/>
          <w:i/>
          <w:spacing w:val="-4"/>
          <w:sz w:val="18"/>
        </w:rPr>
        <w:t>2025</w:t>
      </w:r>
    </w:p>
    <w:p w14:paraId="5601F640" w14:textId="77777777" w:rsidR="00290FCD" w:rsidRDefault="00290FCD">
      <w:pPr>
        <w:jc w:val="right"/>
        <w:rPr>
          <w:rFonts w:ascii="Arial"/>
          <w:i/>
          <w:sz w:val="18"/>
        </w:rPr>
        <w:sectPr w:rsidR="00290FCD">
          <w:headerReference w:type="default" r:id="rId284"/>
          <w:pgSz w:w="11910" w:h="16840"/>
          <w:pgMar w:top="0" w:right="283" w:bottom="280" w:left="850" w:header="0" w:footer="0" w:gutter="0"/>
          <w:cols w:space="720"/>
        </w:sectPr>
      </w:pPr>
    </w:p>
    <w:p w14:paraId="2450C713" w14:textId="77777777" w:rsidR="00290FCD" w:rsidRDefault="00B846D1">
      <w:pPr>
        <w:pStyle w:val="Titre6"/>
        <w:spacing w:before="73"/>
        <w:ind w:left="340" w:right="902"/>
        <w:rPr>
          <w:b w:val="0"/>
        </w:rPr>
      </w:pPr>
      <w:r>
        <w:rPr>
          <w:b w:val="0"/>
        </w:rPr>
        <w:lastRenderedPageBreak/>
        <w:t>en</w:t>
      </w:r>
      <w:r>
        <w:rPr>
          <w:b w:val="0"/>
          <w:spacing w:val="-1"/>
        </w:rPr>
        <w:t xml:space="preserve"> </w:t>
      </w:r>
      <w:r>
        <w:rPr>
          <w:b w:val="0"/>
        </w:rPr>
        <w:t xml:space="preserve">2028. </w:t>
      </w:r>
      <w:r>
        <w:t>Les contraintes budgétaires, réelles, et l’aspiration louable à la simplification ne doivent pas être le prétexte à l’abandon de ce double horizon mobilisateur pour la filière</w:t>
      </w:r>
      <w:r>
        <w:rPr>
          <w:b w:val="0"/>
        </w:rPr>
        <w:t>.</w:t>
      </w:r>
    </w:p>
    <w:p w14:paraId="49F1E4DD" w14:textId="77777777" w:rsidR="00290FCD" w:rsidRDefault="00B846D1">
      <w:pPr>
        <w:spacing w:before="118"/>
        <w:ind w:left="340" w:right="900"/>
        <w:jc w:val="both"/>
        <w:rPr>
          <w:rFonts w:ascii="Arial" w:hAnsi="Arial"/>
        </w:rPr>
      </w:pPr>
      <w:r>
        <w:rPr>
          <w:rFonts w:ascii="Arial" w:hAnsi="Arial"/>
        </w:rPr>
        <w:t>Pour</w:t>
      </w:r>
      <w:r>
        <w:rPr>
          <w:rFonts w:ascii="Arial" w:hAnsi="Arial"/>
          <w:spacing w:val="-10"/>
        </w:rPr>
        <w:t xml:space="preserve"> </w:t>
      </w:r>
      <w:r>
        <w:rPr>
          <w:rFonts w:ascii="Arial" w:hAnsi="Arial"/>
        </w:rPr>
        <w:t>les</w:t>
      </w:r>
      <w:r>
        <w:rPr>
          <w:rFonts w:ascii="Arial" w:hAnsi="Arial"/>
          <w:spacing w:val="-11"/>
        </w:rPr>
        <w:t xml:space="preserve"> </w:t>
      </w:r>
      <w:r>
        <w:rPr>
          <w:rFonts w:ascii="Arial" w:hAnsi="Arial"/>
          <w:b/>
        </w:rPr>
        <w:t>normes</w:t>
      </w:r>
      <w:r>
        <w:rPr>
          <w:rFonts w:ascii="Arial" w:hAnsi="Arial"/>
          <w:b/>
          <w:spacing w:val="-14"/>
        </w:rPr>
        <w:t xml:space="preserve"> </w:t>
      </w:r>
      <w:r>
        <w:rPr>
          <w:rFonts w:ascii="Arial" w:hAnsi="Arial"/>
          <w:b/>
        </w:rPr>
        <w:t>incendie</w:t>
      </w:r>
      <w:r>
        <w:rPr>
          <w:rFonts w:ascii="Arial" w:hAnsi="Arial"/>
        </w:rPr>
        <w:t>,</w:t>
      </w:r>
      <w:r>
        <w:rPr>
          <w:rFonts w:ascii="Arial" w:hAnsi="Arial"/>
          <w:spacing w:val="-12"/>
        </w:rPr>
        <w:t xml:space="preserve"> </w:t>
      </w:r>
      <w:r>
        <w:rPr>
          <w:rFonts w:ascii="Arial" w:hAnsi="Arial"/>
        </w:rPr>
        <w:t>des</w:t>
      </w:r>
      <w:r>
        <w:rPr>
          <w:rFonts w:ascii="Arial" w:hAnsi="Arial"/>
          <w:spacing w:val="-10"/>
        </w:rPr>
        <w:t xml:space="preserve"> </w:t>
      </w:r>
      <w:r>
        <w:rPr>
          <w:rFonts w:ascii="Arial" w:hAnsi="Arial"/>
          <w:b/>
        </w:rPr>
        <w:t>solutions</w:t>
      </w:r>
      <w:r>
        <w:rPr>
          <w:rFonts w:ascii="Arial" w:hAnsi="Arial"/>
          <w:b/>
          <w:spacing w:val="-11"/>
        </w:rPr>
        <w:t xml:space="preserve"> </w:t>
      </w:r>
      <w:r>
        <w:rPr>
          <w:rFonts w:ascii="Arial" w:hAnsi="Arial"/>
          <w:b/>
        </w:rPr>
        <w:t>d’effet</w:t>
      </w:r>
      <w:r>
        <w:rPr>
          <w:rFonts w:ascii="Arial" w:hAnsi="Arial"/>
          <w:b/>
          <w:spacing w:val="-15"/>
        </w:rPr>
        <w:t xml:space="preserve"> </w:t>
      </w:r>
      <w:r>
        <w:rPr>
          <w:rFonts w:ascii="Arial" w:hAnsi="Arial"/>
          <w:b/>
        </w:rPr>
        <w:t>équivalent</w:t>
      </w:r>
      <w:r>
        <w:rPr>
          <w:rFonts w:ascii="Arial" w:hAnsi="Arial"/>
          <w:b/>
          <w:spacing w:val="-9"/>
        </w:rPr>
        <w:t xml:space="preserve"> </w:t>
      </w:r>
      <w:r>
        <w:rPr>
          <w:rFonts w:ascii="Arial" w:hAnsi="Arial"/>
        </w:rPr>
        <w:t>avec</w:t>
      </w:r>
      <w:r>
        <w:rPr>
          <w:rFonts w:ascii="Arial" w:hAnsi="Arial"/>
          <w:spacing w:val="-13"/>
        </w:rPr>
        <w:t xml:space="preserve"> </w:t>
      </w:r>
      <w:r>
        <w:rPr>
          <w:rFonts w:ascii="Arial" w:hAnsi="Arial"/>
        </w:rPr>
        <w:t>une</w:t>
      </w:r>
      <w:r>
        <w:rPr>
          <w:rFonts w:ascii="Arial" w:hAnsi="Arial"/>
          <w:spacing w:val="-11"/>
        </w:rPr>
        <w:t xml:space="preserve"> </w:t>
      </w:r>
      <w:r>
        <w:rPr>
          <w:rFonts w:ascii="Arial" w:hAnsi="Arial"/>
        </w:rPr>
        <w:t>obligation</w:t>
      </w:r>
      <w:r>
        <w:rPr>
          <w:rFonts w:ascii="Arial" w:hAnsi="Arial"/>
          <w:spacing w:val="-12"/>
        </w:rPr>
        <w:t xml:space="preserve"> </w:t>
      </w:r>
      <w:r>
        <w:rPr>
          <w:rFonts w:ascii="Arial" w:hAnsi="Arial"/>
        </w:rPr>
        <w:t>de</w:t>
      </w:r>
      <w:r>
        <w:rPr>
          <w:rFonts w:ascii="Arial" w:hAnsi="Arial"/>
          <w:spacing w:val="-14"/>
        </w:rPr>
        <w:t xml:space="preserve"> </w:t>
      </w:r>
      <w:r>
        <w:rPr>
          <w:rFonts w:ascii="Arial" w:hAnsi="Arial"/>
        </w:rPr>
        <w:t>résultat</w:t>
      </w:r>
      <w:r>
        <w:rPr>
          <w:rFonts w:ascii="Arial" w:hAnsi="Arial"/>
          <w:spacing w:val="-10"/>
        </w:rPr>
        <w:t xml:space="preserve"> </w:t>
      </w:r>
      <w:r>
        <w:rPr>
          <w:rFonts w:ascii="Arial" w:hAnsi="Arial"/>
        </w:rPr>
        <w:t>plutôt que de moyens devraient pouvoir être présentées même après le dépôt du permis (</w:t>
      </w:r>
      <w:r>
        <w:rPr>
          <w:rFonts w:ascii="Arial" w:hAnsi="Arial"/>
          <w:u w:val="single"/>
        </w:rPr>
        <w:t>reco</w:t>
      </w:r>
      <w:r>
        <w:rPr>
          <w:rFonts w:ascii="Arial" w:hAnsi="Arial"/>
          <w:spacing w:val="-4"/>
          <w:u w:val="single"/>
        </w:rPr>
        <w:t xml:space="preserve"> </w:t>
      </w:r>
      <w:r>
        <w:rPr>
          <w:rFonts w:ascii="Arial" w:hAnsi="Arial"/>
          <w:u w:val="single"/>
        </w:rPr>
        <w:t>n°</w:t>
      </w:r>
      <w:r>
        <w:rPr>
          <w:rFonts w:ascii="Arial" w:hAnsi="Arial"/>
          <w:spacing w:val="-1"/>
          <w:u w:val="single"/>
        </w:rPr>
        <w:t xml:space="preserve"> </w:t>
      </w:r>
      <w:r>
        <w:rPr>
          <w:rFonts w:ascii="Arial" w:hAnsi="Arial"/>
          <w:u w:val="single"/>
        </w:rPr>
        <w:t>1</w:t>
      </w:r>
      <w:r>
        <w:rPr>
          <w:rFonts w:ascii="Arial" w:hAnsi="Arial"/>
        </w:rPr>
        <w:t>). La dynamique</w:t>
      </w:r>
      <w:r>
        <w:rPr>
          <w:rFonts w:ascii="Arial" w:hAnsi="Arial"/>
          <w:spacing w:val="-4"/>
        </w:rPr>
        <w:t xml:space="preserve"> </w:t>
      </w:r>
      <w:r>
        <w:rPr>
          <w:rFonts w:ascii="Arial" w:hAnsi="Arial"/>
        </w:rPr>
        <w:t>pourrait</w:t>
      </w:r>
      <w:r>
        <w:rPr>
          <w:rFonts w:ascii="Arial" w:hAnsi="Arial"/>
          <w:spacing w:val="-2"/>
        </w:rPr>
        <w:t xml:space="preserve"> </w:t>
      </w:r>
      <w:r>
        <w:rPr>
          <w:rFonts w:ascii="Arial" w:hAnsi="Arial"/>
        </w:rPr>
        <w:t>être</w:t>
      </w:r>
      <w:r>
        <w:rPr>
          <w:rFonts w:ascii="Arial" w:hAnsi="Arial"/>
          <w:spacing w:val="-6"/>
        </w:rPr>
        <w:t xml:space="preserve"> </w:t>
      </w:r>
      <w:r>
        <w:rPr>
          <w:rFonts w:ascii="Arial" w:hAnsi="Arial"/>
        </w:rPr>
        <w:t>étendue</w:t>
      </w:r>
      <w:r>
        <w:rPr>
          <w:rFonts w:ascii="Arial" w:hAnsi="Arial"/>
          <w:spacing w:val="-3"/>
        </w:rPr>
        <w:t xml:space="preserve"> </w:t>
      </w:r>
      <w:r>
        <w:rPr>
          <w:rFonts w:ascii="Arial" w:hAnsi="Arial"/>
        </w:rPr>
        <w:t>progressivement</w:t>
      </w:r>
      <w:r>
        <w:rPr>
          <w:rFonts w:ascii="Arial" w:hAnsi="Arial"/>
          <w:spacing w:val="-2"/>
        </w:rPr>
        <w:t xml:space="preserve"> </w:t>
      </w:r>
      <w:r>
        <w:rPr>
          <w:rFonts w:ascii="Arial" w:hAnsi="Arial"/>
        </w:rPr>
        <w:t>à</w:t>
      </w:r>
      <w:r>
        <w:rPr>
          <w:rFonts w:ascii="Arial" w:hAnsi="Arial"/>
          <w:spacing w:val="-2"/>
        </w:rPr>
        <w:t xml:space="preserve"> </w:t>
      </w:r>
      <w:r>
        <w:rPr>
          <w:rFonts w:ascii="Arial" w:hAnsi="Arial"/>
        </w:rPr>
        <w:t>la</w:t>
      </w:r>
      <w:r>
        <w:rPr>
          <w:rFonts w:ascii="Arial" w:hAnsi="Arial"/>
          <w:spacing w:val="-4"/>
        </w:rPr>
        <w:t xml:space="preserve"> </w:t>
      </w:r>
      <w:r>
        <w:rPr>
          <w:rFonts w:ascii="Arial" w:hAnsi="Arial"/>
          <w:b/>
        </w:rPr>
        <w:t>rénovation</w:t>
      </w:r>
      <w:r>
        <w:rPr>
          <w:rFonts w:ascii="Arial" w:hAnsi="Arial"/>
          <w:b/>
          <w:spacing w:val="-4"/>
        </w:rPr>
        <w:t xml:space="preserve"> </w:t>
      </w:r>
      <w:r>
        <w:rPr>
          <w:rFonts w:ascii="Arial" w:hAnsi="Arial"/>
        </w:rPr>
        <w:t>dans</w:t>
      </w:r>
      <w:r>
        <w:rPr>
          <w:rFonts w:ascii="Arial" w:hAnsi="Arial"/>
          <w:spacing w:val="-4"/>
        </w:rPr>
        <w:t xml:space="preserve"> </w:t>
      </w:r>
      <w:r>
        <w:rPr>
          <w:rFonts w:ascii="Arial" w:hAnsi="Arial"/>
        </w:rPr>
        <w:t>l’ancien</w:t>
      </w:r>
      <w:r>
        <w:rPr>
          <w:rFonts w:ascii="Arial" w:hAnsi="Arial"/>
          <w:spacing w:val="-2"/>
        </w:rPr>
        <w:t xml:space="preserve"> </w:t>
      </w:r>
      <w:r>
        <w:rPr>
          <w:rFonts w:ascii="Arial" w:hAnsi="Arial"/>
        </w:rPr>
        <w:t>–</w:t>
      </w:r>
      <w:r>
        <w:rPr>
          <w:rFonts w:ascii="Arial" w:hAnsi="Arial"/>
          <w:spacing w:val="-4"/>
        </w:rPr>
        <w:t xml:space="preserve"> </w:t>
      </w:r>
      <w:r>
        <w:rPr>
          <w:rFonts w:ascii="Arial" w:hAnsi="Arial"/>
        </w:rPr>
        <w:t>80</w:t>
      </w:r>
      <w:r>
        <w:rPr>
          <w:rFonts w:ascii="Arial" w:hAnsi="Arial"/>
          <w:spacing w:val="-3"/>
        </w:rPr>
        <w:t xml:space="preserve"> </w:t>
      </w:r>
      <w:r>
        <w:rPr>
          <w:rFonts w:ascii="Arial" w:hAnsi="Arial"/>
        </w:rPr>
        <w:t>%</w:t>
      </w:r>
      <w:r>
        <w:rPr>
          <w:rFonts w:ascii="Arial" w:hAnsi="Arial"/>
          <w:spacing w:val="-3"/>
        </w:rPr>
        <w:t xml:space="preserve"> </w:t>
      </w:r>
      <w:r>
        <w:rPr>
          <w:rFonts w:ascii="Arial" w:hAnsi="Arial"/>
        </w:rPr>
        <w:t>de</w:t>
      </w:r>
      <w:r>
        <w:rPr>
          <w:rFonts w:ascii="Arial" w:hAnsi="Arial"/>
          <w:spacing w:val="-4"/>
        </w:rPr>
        <w:t xml:space="preserve"> </w:t>
      </w:r>
      <w:r>
        <w:rPr>
          <w:rFonts w:ascii="Arial" w:hAnsi="Arial"/>
        </w:rPr>
        <w:t>la</w:t>
      </w:r>
      <w:r>
        <w:rPr>
          <w:rFonts w:ascii="Arial" w:hAnsi="Arial"/>
          <w:spacing w:val="-4"/>
        </w:rPr>
        <w:t xml:space="preserve"> </w:t>
      </w:r>
      <w:r>
        <w:rPr>
          <w:rFonts w:ascii="Arial" w:hAnsi="Arial"/>
        </w:rPr>
        <w:t>ville de</w:t>
      </w:r>
      <w:r>
        <w:rPr>
          <w:rFonts w:ascii="Arial" w:hAnsi="Arial"/>
          <w:spacing w:val="-16"/>
        </w:rPr>
        <w:t xml:space="preserve"> </w:t>
      </w:r>
      <w:r>
        <w:rPr>
          <w:rFonts w:ascii="Arial" w:hAnsi="Arial"/>
        </w:rPr>
        <w:t>2050</w:t>
      </w:r>
      <w:r>
        <w:rPr>
          <w:rFonts w:ascii="Arial" w:hAnsi="Arial"/>
          <w:spacing w:val="-15"/>
        </w:rPr>
        <w:t xml:space="preserve"> </w:t>
      </w:r>
      <w:r>
        <w:rPr>
          <w:rFonts w:ascii="Arial" w:hAnsi="Arial"/>
        </w:rPr>
        <w:t>étant</w:t>
      </w:r>
      <w:r>
        <w:rPr>
          <w:rFonts w:ascii="Arial" w:hAnsi="Arial"/>
          <w:spacing w:val="-15"/>
        </w:rPr>
        <w:t xml:space="preserve"> </w:t>
      </w:r>
      <w:r>
        <w:rPr>
          <w:rFonts w:ascii="Arial" w:hAnsi="Arial"/>
        </w:rPr>
        <w:t>déjà</w:t>
      </w:r>
      <w:r>
        <w:rPr>
          <w:rFonts w:ascii="Arial" w:hAnsi="Arial"/>
          <w:spacing w:val="-16"/>
        </w:rPr>
        <w:t xml:space="preserve"> </w:t>
      </w:r>
      <w:r>
        <w:rPr>
          <w:rFonts w:ascii="Arial" w:hAnsi="Arial"/>
        </w:rPr>
        <w:t>construite</w:t>
      </w:r>
      <w:r>
        <w:rPr>
          <w:rFonts w:ascii="Arial" w:hAnsi="Arial"/>
          <w:spacing w:val="-15"/>
        </w:rPr>
        <w:t xml:space="preserve"> </w:t>
      </w:r>
      <w:r>
        <w:rPr>
          <w:rFonts w:ascii="Arial" w:hAnsi="Arial"/>
        </w:rPr>
        <w:t>–,</w:t>
      </w:r>
      <w:r>
        <w:rPr>
          <w:rFonts w:ascii="Arial" w:hAnsi="Arial"/>
          <w:spacing w:val="-15"/>
        </w:rPr>
        <w:t xml:space="preserve"> </w:t>
      </w:r>
      <w:r>
        <w:rPr>
          <w:rFonts w:ascii="Arial" w:hAnsi="Arial"/>
        </w:rPr>
        <w:t>pour</w:t>
      </w:r>
      <w:r>
        <w:rPr>
          <w:rFonts w:ascii="Arial" w:hAnsi="Arial"/>
          <w:spacing w:val="-15"/>
        </w:rPr>
        <w:t xml:space="preserve"> </w:t>
      </w:r>
      <w:r>
        <w:rPr>
          <w:rFonts w:ascii="Arial" w:hAnsi="Arial"/>
          <w:b/>
        </w:rPr>
        <w:t>stimuler</w:t>
      </w:r>
      <w:r>
        <w:rPr>
          <w:rFonts w:ascii="Arial" w:hAnsi="Arial"/>
          <w:b/>
          <w:spacing w:val="-16"/>
        </w:rPr>
        <w:t xml:space="preserve"> </w:t>
      </w:r>
      <w:r>
        <w:rPr>
          <w:rFonts w:ascii="Arial" w:hAnsi="Arial"/>
          <w:b/>
        </w:rPr>
        <w:t>la</w:t>
      </w:r>
      <w:r>
        <w:rPr>
          <w:rFonts w:ascii="Arial" w:hAnsi="Arial"/>
          <w:b/>
          <w:spacing w:val="-15"/>
        </w:rPr>
        <w:t xml:space="preserve"> </w:t>
      </w:r>
      <w:r>
        <w:rPr>
          <w:rFonts w:ascii="Arial" w:hAnsi="Arial"/>
          <w:b/>
        </w:rPr>
        <w:t>demande</w:t>
      </w:r>
      <w:r>
        <w:rPr>
          <w:rFonts w:ascii="Arial" w:hAnsi="Arial"/>
          <w:b/>
          <w:spacing w:val="-15"/>
        </w:rPr>
        <w:t xml:space="preserve"> </w:t>
      </w:r>
      <w:r>
        <w:rPr>
          <w:rFonts w:ascii="Arial" w:hAnsi="Arial"/>
          <w:b/>
        </w:rPr>
        <w:t>en</w:t>
      </w:r>
      <w:r>
        <w:rPr>
          <w:rFonts w:ascii="Arial" w:hAnsi="Arial"/>
          <w:b/>
          <w:spacing w:val="-16"/>
        </w:rPr>
        <w:t xml:space="preserve"> </w:t>
      </w:r>
      <w:r>
        <w:rPr>
          <w:rFonts w:ascii="Arial" w:hAnsi="Arial"/>
          <w:b/>
        </w:rPr>
        <w:t>isolants</w:t>
      </w:r>
      <w:r>
        <w:rPr>
          <w:rFonts w:ascii="Arial" w:hAnsi="Arial"/>
          <w:b/>
          <w:spacing w:val="-15"/>
        </w:rPr>
        <w:t xml:space="preserve"> </w:t>
      </w:r>
      <w:r>
        <w:rPr>
          <w:rFonts w:ascii="Arial" w:hAnsi="Arial"/>
          <w:b/>
        </w:rPr>
        <w:t>biosourcés</w:t>
      </w:r>
      <w:r>
        <w:rPr>
          <w:rFonts w:ascii="Arial" w:hAnsi="Arial"/>
          <w:b/>
          <w:spacing w:val="-15"/>
        </w:rPr>
        <w:t xml:space="preserve"> </w:t>
      </w:r>
      <w:r>
        <w:rPr>
          <w:rFonts w:ascii="Arial" w:hAnsi="Arial"/>
        </w:rPr>
        <w:t>par</w:t>
      </w:r>
      <w:r>
        <w:rPr>
          <w:rFonts w:ascii="Arial" w:hAnsi="Arial"/>
          <w:spacing w:val="-15"/>
        </w:rPr>
        <w:t xml:space="preserve"> </w:t>
      </w:r>
      <w:r>
        <w:rPr>
          <w:rFonts w:ascii="Arial" w:hAnsi="Arial"/>
        </w:rPr>
        <w:t>des</w:t>
      </w:r>
      <w:r>
        <w:rPr>
          <w:rFonts w:ascii="Arial" w:hAnsi="Arial"/>
          <w:spacing w:val="-16"/>
        </w:rPr>
        <w:t xml:space="preserve"> </w:t>
      </w:r>
      <w:r>
        <w:rPr>
          <w:rFonts w:ascii="Arial" w:hAnsi="Arial"/>
          <w:b/>
        </w:rPr>
        <w:t xml:space="preserve">bonus territoriaux à </w:t>
      </w:r>
      <w:proofErr w:type="spellStart"/>
      <w:r>
        <w:rPr>
          <w:rFonts w:ascii="Arial" w:hAnsi="Arial"/>
          <w:b/>
        </w:rPr>
        <w:t>MaPrimeRénov</w:t>
      </w:r>
      <w:proofErr w:type="spellEnd"/>
      <w:r>
        <w:rPr>
          <w:rFonts w:ascii="Arial" w:hAnsi="Arial"/>
          <w:b/>
        </w:rPr>
        <w:t xml:space="preserve">’ </w:t>
      </w:r>
      <w:r>
        <w:rPr>
          <w:rFonts w:ascii="Arial" w:hAnsi="Arial"/>
        </w:rPr>
        <w:t>en fonction des ressources disponibles localement (</w:t>
      </w:r>
      <w:r>
        <w:rPr>
          <w:rFonts w:ascii="Arial" w:hAnsi="Arial"/>
          <w:u w:val="single"/>
        </w:rPr>
        <w:t>reco n° 2</w:t>
      </w:r>
      <w:r>
        <w:rPr>
          <w:rFonts w:ascii="Arial" w:hAnsi="Arial"/>
        </w:rPr>
        <w:t>).</w:t>
      </w:r>
    </w:p>
    <w:p w14:paraId="5FE5DEA1" w14:textId="77777777" w:rsidR="00290FCD" w:rsidRDefault="00B846D1">
      <w:pPr>
        <w:pStyle w:val="Titre4"/>
        <w:numPr>
          <w:ilvl w:val="0"/>
          <w:numId w:val="5"/>
        </w:numPr>
        <w:tabs>
          <w:tab w:val="left" w:pos="646"/>
        </w:tabs>
        <w:spacing w:before="241"/>
        <w:ind w:right="903" w:firstLine="0"/>
      </w:pPr>
      <w:bookmarkStart w:id="140" w:name="B._Parquet,_étagères_:_Sauver_les_meuble"/>
      <w:bookmarkEnd w:id="140"/>
      <w:r>
        <w:rPr>
          <w:color w:val="234060"/>
        </w:rPr>
        <w:t>PARQUET, ÉTAGÈRES</w:t>
      </w:r>
      <w:r>
        <w:rPr>
          <w:color w:val="234060"/>
          <w:spacing w:val="-1"/>
        </w:rPr>
        <w:t xml:space="preserve"> </w:t>
      </w:r>
      <w:r>
        <w:rPr>
          <w:color w:val="234060"/>
        </w:rPr>
        <w:t>: SAUVER LES MEUBLES FRANÇAIS FACE</w:t>
      </w:r>
      <w:r>
        <w:rPr>
          <w:color w:val="234060"/>
          <w:spacing w:val="-1"/>
        </w:rPr>
        <w:t xml:space="preserve"> </w:t>
      </w:r>
      <w:r>
        <w:rPr>
          <w:color w:val="234060"/>
        </w:rPr>
        <w:t>À</w:t>
      </w:r>
      <w:r>
        <w:rPr>
          <w:color w:val="234060"/>
          <w:spacing w:val="-3"/>
        </w:rPr>
        <w:t xml:space="preserve"> </w:t>
      </w:r>
      <w:r>
        <w:rPr>
          <w:color w:val="234060"/>
        </w:rPr>
        <w:t>LA</w:t>
      </w:r>
      <w:r>
        <w:rPr>
          <w:color w:val="234060"/>
          <w:spacing w:val="-3"/>
        </w:rPr>
        <w:t xml:space="preserve"> </w:t>
      </w:r>
      <w:r>
        <w:rPr>
          <w:color w:val="234060"/>
        </w:rPr>
        <w:t>«</w:t>
      </w:r>
      <w:r>
        <w:rPr>
          <w:color w:val="234060"/>
          <w:spacing w:val="-2"/>
        </w:rPr>
        <w:t xml:space="preserve"> </w:t>
      </w:r>
      <w:r>
        <w:rPr>
          <w:color w:val="234060"/>
        </w:rPr>
        <w:t>FAST DÉCO » CHINOISE</w:t>
      </w:r>
    </w:p>
    <w:p w14:paraId="109AB95B" w14:textId="77777777" w:rsidR="00290FCD" w:rsidRDefault="00B846D1">
      <w:pPr>
        <w:spacing w:before="120"/>
        <w:ind w:left="1341" w:right="6689"/>
        <w:jc w:val="both"/>
        <w:rPr>
          <w:rFonts w:ascii="Arial" w:hAnsi="Arial"/>
          <w:b/>
        </w:rPr>
      </w:pPr>
      <w:r>
        <w:rPr>
          <w:rFonts w:ascii="Arial" w:hAnsi="Arial"/>
          <w:b/>
          <w:noProof/>
        </w:rPr>
        <w:drawing>
          <wp:anchor distT="0" distB="0" distL="0" distR="0" simplePos="0" relativeHeight="15786496" behindDoc="0" locked="0" layoutInCell="1" allowOverlap="1" wp14:anchorId="3EE603C8" wp14:editId="192BE933">
            <wp:simplePos x="0" y="0"/>
            <wp:positionH relativeFrom="page">
              <wp:posOffset>825404</wp:posOffset>
            </wp:positionH>
            <wp:positionV relativeFrom="paragraph">
              <wp:posOffset>85632</wp:posOffset>
            </wp:positionV>
            <wp:extent cx="387069" cy="516092"/>
            <wp:effectExtent l="0" t="0" r="0" b="0"/>
            <wp:wrapNone/>
            <wp:docPr id="436" name="Imag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6" name="Image 436"/>
                    <pic:cNvPicPr/>
                  </pic:nvPicPr>
                  <pic:blipFill>
                    <a:blip r:embed="rId285" cstate="print"/>
                    <a:stretch>
                      <a:fillRect/>
                    </a:stretch>
                  </pic:blipFill>
                  <pic:spPr>
                    <a:xfrm>
                      <a:off x="0" y="0"/>
                      <a:ext cx="387069" cy="516092"/>
                    </a:xfrm>
                    <a:prstGeom prst="rect">
                      <a:avLst/>
                    </a:prstGeom>
                  </pic:spPr>
                </pic:pic>
              </a:graphicData>
            </a:graphic>
          </wp:anchor>
        </w:drawing>
      </w:r>
      <w:r>
        <w:rPr>
          <w:rFonts w:ascii="Arial" w:hAnsi="Arial"/>
          <w:b/>
          <w:noProof/>
        </w:rPr>
        <w:drawing>
          <wp:anchor distT="0" distB="0" distL="0" distR="0" simplePos="0" relativeHeight="15788032" behindDoc="0" locked="0" layoutInCell="1" allowOverlap="1" wp14:anchorId="449DFF53" wp14:editId="7C58FD06">
            <wp:simplePos x="0" y="0"/>
            <wp:positionH relativeFrom="page">
              <wp:posOffset>3244850</wp:posOffset>
            </wp:positionH>
            <wp:positionV relativeFrom="paragraph">
              <wp:posOffset>139612</wp:posOffset>
            </wp:positionV>
            <wp:extent cx="3606800" cy="1981286"/>
            <wp:effectExtent l="0" t="0" r="0" b="0"/>
            <wp:wrapNone/>
            <wp:docPr id="437" name="Imag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7" name="Image 437"/>
                    <pic:cNvPicPr/>
                  </pic:nvPicPr>
                  <pic:blipFill>
                    <a:blip r:embed="rId286" cstate="print"/>
                    <a:stretch>
                      <a:fillRect/>
                    </a:stretch>
                  </pic:blipFill>
                  <pic:spPr>
                    <a:xfrm>
                      <a:off x="0" y="0"/>
                      <a:ext cx="3606800" cy="1981286"/>
                    </a:xfrm>
                    <a:prstGeom prst="rect">
                      <a:avLst/>
                    </a:prstGeom>
                  </pic:spPr>
                </pic:pic>
              </a:graphicData>
            </a:graphic>
          </wp:anchor>
        </w:drawing>
      </w:r>
      <w:r>
        <w:rPr>
          <w:rFonts w:ascii="Arial" w:hAnsi="Arial"/>
        </w:rPr>
        <w:t xml:space="preserve">Le secteur français de l’ameublement constitue le </w:t>
      </w:r>
      <w:r>
        <w:rPr>
          <w:rFonts w:ascii="Arial" w:hAnsi="Arial"/>
          <w:b/>
        </w:rPr>
        <w:t>deuxième poste de déficit commercial</w:t>
      </w:r>
      <w:r>
        <w:rPr>
          <w:rFonts w:ascii="Arial" w:hAnsi="Arial"/>
          <w:b/>
          <w:spacing w:val="65"/>
          <w:w w:val="150"/>
        </w:rPr>
        <w:t xml:space="preserve"> </w:t>
      </w:r>
      <w:r>
        <w:rPr>
          <w:rFonts w:ascii="Arial" w:hAnsi="Arial"/>
          <w:b/>
        </w:rPr>
        <w:t>de</w:t>
      </w:r>
      <w:r>
        <w:rPr>
          <w:rFonts w:ascii="Arial" w:hAnsi="Arial"/>
          <w:b/>
          <w:spacing w:val="67"/>
          <w:w w:val="150"/>
        </w:rPr>
        <w:t xml:space="preserve"> </w:t>
      </w:r>
      <w:r>
        <w:rPr>
          <w:rFonts w:ascii="Arial" w:hAnsi="Arial"/>
          <w:b/>
        </w:rPr>
        <w:t>la</w:t>
      </w:r>
      <w:r>
        <w:rPr>
          <w:rFonts w:ascii="Arial" w:hAnsi="Arial"/>
          <w:b/>
          <w:spacing w:val="65"/>
          <w:w w:val="150"/>
        </w:rPr>
        <w:t xml:space="preserve"> </w:t>
      </w:r>
      <w:r>
        <w:rPr>
          <w:rFonts w:ascii="Arial" w:hAnsi="Arial"/>
          <w:b/>
          <w:spacing w:val="-2"/>
        </w:rPr>
        <w:t>filière</w:t>
      </w:r>
    </w:p>
    <w:p w14:paraId="1AC59CFF" w14:textId="77777777" w:rsidR="00290FCD" w:rsidRDefault="00B846D1">
      <w:pPr>
        <w:spacing w:before="1"/>
        <w:ind w:left="340" w:right="6687"/>
        <w:jc w:val="both"/>
        <w:rPr>
          <w:rFonts w:ascii="Arial" w:hAnsi="Arial"/>
        </w:rPr>
      </w:pPr>
      <w:r>
        <w:rPr>
          <w:rFonts w:ascii="Arial" w:hAnsi="Arial"/>
          <w:b/>
        </w:rPr>
        <w:t>avec</w:t>
      </w:r>
      <w:r>
        <w:rPr>
          <w:rFonts w:ascii="Arial" w:hAnsi="Arial"/>
          <w:b/>
          <w:spacing w:val="40"/>
        </w:rPr>
        <w:t xml:space="preserve"> </w:t>
      </w:r>
      <w:r>
        <w:rPr>
          <w:rFonts w:ascii="Arial" w:hAnsi="Arial"/>
          <w:b/>
        </w:rPr>
        <w:t>un</w:t>
      </w:r>
      <w:r>
        <w:rPr>
          <w:rFonts w:ascii="Arial" w:hAnsi="Arial"/>
          <w:b/>
          <w:spacing w:val="40"/>
        </w:rPr>
        <w:t xml:space="preserve"> </w:t>
      </w:r>
      <w:r>
        <w:rPr>
          <w:rFonts w:ascii="Arial" w:hAnsi="Arial"/>
          <w:b/>
        </w:rPr>
        <w:t>solde</w:t>
      </w:r>
      <w:r>
        <w:rPr>
          <w:rFonts w:ascii="Arial" w:hAnsi="Arial"/>
          <w:b/>
          <w:spacing w:val="40"/>
        </w:rPr>
        <w:t xml:space="preserve"> </w:t>
      </w:r>
      <w:r>
        <w:rPr>
          <w:rFonts w:ascii="Arial" w:hAnsi="Arial"/>
          <w:b/>
        </w:rPr>
        <w:t>négatif</w:t>
      </w:r>
      <w:r>
        <w:rPr>
          <w:rFonts w:ascii="Arial" w:hAnsi="Arial"/>
          <w:b/>
          <w:spacing w:val="40"/>
        </w:rPr>
        <w:t xml:space="preserve"> </w:t>
      </w:r>
      <w:r>
        <w:rPr>
          <w:rFonts w:ascii="Arial" w:hAnsi="Arial"/>
          <w:b/>
        </w:rPr>
        <w:t>de</w:t>
      </w:r>
      <w:r>
        <w:rPr>
          <w:rFonts w:ascii="Arial" w:hAnsi="Arial"/>
          <w:b/>
          <w:spacing w:val="40"/>
        </w:rPr>
        <w:t xml:space="preserve"> </w:t>
      </w:r>
      <w:r>
        <w:rPr>
          <w:rFonts w:ascii="Arial" w:hAnsi="Arial"/>
          <w:b/>
        </w:rPr>
        <w:t>3</w:t>
      </w:r>
      <w:r>
        <w:rPr>
          <w:rFonts w:ascii="Arial" w:hAnsi="Arial"/>
          <w:b/>
          <w:spacing w:val="-4"/>
        </w:rPr>
        <w:t xml:space="preserve"> </w:t>
      </w:r>
      <w:r>
        <w:rPr>
          <w:rFonts w:ascii="Arial" w:hAnsi="Arial"/>
          <w:b/>
        </w:rPr>
        <w:t>Md€</w:t>
      </w:r>
      <w:r>
        <w:rPr>
          <w:rFonts w:ascii="Arial" w:hAnsi="Arial"/>
          <w:b/>
          <w:spacing w:val="80"/>
        </w:rPr>
        <w:t xml:space="preserve"> </w:t>
      </w:r>
      <w:r>
        <w:rPr>
          <w:rFonts w:ascii="Arial" w:hAnsi="Arial"/>
        </w:rPr>
        <w:t>en</w:t>
      </w:r>
      <w:r>
        <w:rPr>
          <w:rFonts w:ascii="Arial" w:hAnsi="Arial"/>
          <w:spacing w:val="-3"/>
        </w:rPr>
        <w:t xml:space="preserve"> </w:t>
      </w:r>
      <w:r>
        <w:rPr>
          <w:rFonts w:ascii="Arial" w:hAnsi="Arial"/>
        </w:rPr>
        <w:t>2024.</w:t>
      </w:r>
      <w:r>
        <w:rPr>
          <w:rFonts w:ascii="Arial" w:hAnsi="Arial"/>
          <w:spacing w:val="-3"/>
        </w:rPr>
        <w:t xml:space="preserve"> </w:t>
      </w:r>
      <w:r>
        <w:rPr>
          <w:rFonts w:ascii="Arial" w:hAnsi="Arial"/>
        </w:rPr>
        <w:t>Depuis</w:t>
      </w:r>
      <w:r>
        <w:rPr>
          <w:rFonts w:ascii="Arial" w:hAnsi="Arial"/>
          <w:spacing w:val="-4"/>
        </w:rPr>
        <w:t xml:space="preserve"> </w:t>
      </w:r>
      <w:r>
        <w:rPr>
          <w:rFonts w:ascii="Arial" w:hAnsi="Arial"/>
        </w:rPr>
        <w:t>2000,</w:t>
      </w:r>
      <w:r>
        <w:rPr>
          <w:rFonts w:ascii="Arial" w:hAnsi="Arial"/>
          <w:spacing w:val="-2"/>
        </w:rPr>
        <w:t xml:space="preserve"> </w:t>
      </w:r>
      <w:r>
        <w:rPr>
          <w:rFonts w:ascii="Arial" w:hAnsi="Arial"/>
        </w:rPr>
        <w:t>la</w:t>
      </w:r>
      <w:r>
        <w:rPr>
          <w:rFonts w:ascii="Arial" w:hAnsi="Arial"/>
          <w:spacing w:val="-4"/>
        </w:rPr>
        <w:t xml:space="preserve"> </w:t>
      </w:r>
      <w:r>
        <w:rPr>
          <w:rFonts w:ascii="Arial" w:hAnsi="Arial"/>
        </w:rPr>
        <w:t>part</w:t>
      </w:r>
      <w:r>
        <w:rPr>
          <w:rFonts w:ascii="Arial" w:hAnsi="Arial"/>
          <w:spacing w:val="-2"/>
        </w:rPr>
        <w:t xml:space="preserve"> </w:t>
      </w:r>
      <w:r>
        <w:rPr>
          <w:rFonts w:ascii="Arial" w:hAnsi="Arial"/>
        </w:rPr>
        <w:t>du</w:t>
      </w:r>
      <w:r>
        <w:rPr>
          <w:rFonts w:ascii="Arial" w:hAnsi="Arial"/>
          <w:spacing w:val="-2"/>
        </w:rPr>
        <w:t xml:space="preserve"> </w:t>
      </w:r>
      <w:r>
        <w:rPr>
          <w:rFonts w:ascii="Arial" w:hAnsi="Arial"/>
        </w:rPr>
        <w:t>«</w:t>
      </w:r>
      <w:r>
        <w:rPr>
          <w:rFonts w:ascii="Arial" w:hAnsi="Arial"/>
          <w:spacing w:val="-6"/>
        </w:rPr>
        <w:t xml:space="preserve"> </w:t>
      </w:r>
      <w:r>
        <w:rPr>
          <w:rFonts w:ascii="Arial" w:hAnsi="Arial"/>
        </w:rPr>
        <w:t>fait en France</w:t>
      </w:r>
      <w:r>
        <w:rPr>
          <w:rFonts w:ascii="Arial" w:hAnsi="Arial"/>
          <w:spacing w:val="-1"/>
        </w:rPr>
        <w:t xml:space="preserve"> </w:t>
      </w:r>
      <w:r>
        <w:rPr>
          <w:rFonts w:ascii="Arial" w:hAnsi="Arial"/>
        </w:rPr>
        <w:t>» s’est écroulée sur le marché</w:t>
      </w:r>
      <w:r>
        <w:rPr>
          <w:rFonts w:ascii="Arial" w:hAnsi="Arial"/>
          <w:spacing w:val="40"/>
        </w:rPr>
        <w:t xml:space="preserve"> </w:t>
      </w:r>
      <w:r>
        <w:rPr>
          <w:rFonts w:ascii="Arial" w:hAnsi="Arial"/>
        </w:rPr>
        <w:t>domestique,</w:t>
      </w:r>
      <w:r>
        <w:rPr>
          <w:rFonts w:ascii="Arial" w:hAnsi="Arial"/>
          <w:spacing w:val="40"/>
        </w:rPr>
        <w:t xml:space="preserve"> </w:t>
      </w:r>
      <w:r>
        <w:rPr>
          <w:rFonts w:ascii="Arial" w:hAnsi="Arial"/>
        </w:rPr>
        <w:t>passant</w:t>
      </w:r>
      <w:r>
        <w:rPr>
          <w:rFonts w:ascii="Arial" w:hAnsi="Arial"/>
          <w:spacing w:val="40"/>
        </w:rPr>
        <w:t xml:space="preserve"> </w:t>
      </w:r>
      <w:r>
        <w:rPr>
          <w:rFonts w:ascii="Arial" w:hAnsi="Arial"/>
        </w:rPr>
        <w:t>de</w:t>
      </w:r>
      <w:r>
        <w:rPr>
          <w:rFonts w:ascii="Arial" w:hAnsi="Arial"/>
          <w:spacing w:val="-5"/>
        </w:rPr>
        <w:t xml:space="preserve"> </w:t>
      </w:r>
      <w:r>
        <w:rPr>
          <w:rFonts w:ascii="Arial" w:hAnsi="Arial"/>
        </w:rPr>
        <w:t>77</w:t>
      </w:r>
      <w:r>
        <w:rPr>
          <w:rFonts w:ascii="Arial" w:hAnsi="Arial"/>
          <w:spacing w:val="80"/>
        </w:rPr>
        <w:t xml:space="preserve"> </w:t>
      </w:r>
      <w:r>
        <w:rPr>
          <w:rFonts w:ascii="Arial" w:hAnsi="Arial"/>
        </w:rPr>
        <w:t>à</w:t>
      </w:r>
      <w:r>
        <w:rPr>
          <w:rFonts w:ascii="Arial" w:hAnsi="Arial"/>
          <w:spacing w:val="-3"/>
        </w:rPr>
        <w:t xml:space="preserve"> </w:t>
      </w:r>
      <w:r>
        <w:rPr>
          <w:rFonts w:ascii="Arial" w:hAnsi="Arial"/>
        </w:rPr>
        <w:t>37</w:t>
      </w:r>
      <w:r>
        <w:rPr>
          <w:rFonts w:ascii="Arial" w:hAnsi="Arial"/>
          <w:spacing w:val="-6"/>
        </w:rPr>
        <w:t xml:space="preserve"> </w:t>
      </w:r>
      <w:r>
        <w:rPr>
          <w:rFonts w:ascii="Arial" w:hAnsi="Arial"/>
        </w:rPr>
        <w:t>%,</w:t>
      </w:r>
      <w:r>
        <w:rPr>
          <w:rFonts w:ascii="Arial" w:hAnsi="Arial"/>
          <w:spacing w:val="-5"/>
        </w:rPr>
        <w:t xml:space="preserve"> </w:t>
      </w:r>
      <w:r>
        <w:rPr>
          <w:rFonts w:ascii="Arial" w:hAnsi="Arial"/>
        </w:rPr>
        <w:t>tant</w:t>
      </w:r>
      <w:r>
        <w:rPr>
          <w:rFonts w:ascii="Arial" w:hAnsi="Arial"/>
          <w:spacing w:val="-5"/>
        </w:rPr>
        <w:t xml:space="preserve"> </w:t>
      </w:r>
      <w:r>
        <w:rPr>
          <w:rFonts w:ascii="Arial" w:hAnsi="Arial"/>
        </w:rPr>
        <w:t>en</w:t>
      </w:r>
      <w:r>
        <w:rPr>
          <w:rFonts w:ascii="Arial" w:hAnsi="Arial"/>
          <w:spacing w:val="-6"/>
        </w:rPr>
        <w:t xml:space="preserve"> </w:t>
      </w:r>
      <w:r>
        <w:rPr>
          <w:rFonts w:ascii="Arial" w:hAnsi="Arial"/>
        </w:rPr>
        <w:t>raison</w:t>
      </w:r>
      <w:r>
        <w:rPr>
          <w:rFonts w:ascii="Arial" w:hAnsi="Arial"/>
          <w:spacing w:val="-6"/>
        </w:rPr>
        <w:t xml:space="preserve"> </w:t>
      </w:r>
      <w:r>
        <w:rPr>
          <w:rFonts w:ascii="Arial" w:hAnsi="Arial"/>
        </w:rPr>
        <w:t>d’une</w:t>
      </w:r>
      <w:r>
        <w:rPr>
          <w:rFonts w:ascii="Arial" w:hAnsi="Arial"/>
          <w:spacing w:val="-3"/>
        </w:rPr>
        <w:t xml:space="preserve"> </w:t>
      </w:r>
      <w:r>
        <w:rPr>
          <w:rFonts w:ascii="Arial" w:hAnsi="Arial"/>
        </w:rPr>
        <w:t>baisse</w:t>
      </w:r>
      <w:r>
        <w:rPr>
          <w:rFonts w:ascii="Arial" w:hAnsi="Arial"/>
          <w:spacing w:val="-6"/>
        </w:rPr>
        <w:t xml:space="preserve"> </w:t>
      </w:r>
      <w:r>
        <w:rPr>
          <w:rFonts w:ascii="Arial" w:hAnsi="Arial"/>
        </w:rPr>
        <w:t>de la production nationale que de la hausse des importations – l’Italie, par exemple,</w:t>
      </w:r>
      <w:r>
        <w:rPr>
          <w:rFonts w:ascii="Arial" w:hAnsi="Arial"/>
          <w:spacing w:val="-9"/>
        </w:rPr>
        <w:t xml:space="preserve"> </w:t>
      </w:r>
      <w:r>
        <w:rPr>
          <w:rFonts w:ascii="Arial" w:hAnsi="Arial"/>
        </w:rPr>
        <w:t>fait</w:t>
      </w:r>
      <w:r>
        <w:rPr>
          <w:rFonts w:ascii="Arial" w:hAnsi="Arial"/>
          <w:spacing w:val="-6"/>
        </w:rPr>
        <w:t xml:space="preserve"> </w:t>
      </w:r>
      <w:r>
        <w:rPr>
          <w:rFonts w:ascii="Arial" w:hAnsi="Arial"/>
        </w:rPr>
        <w:t>bien</w:t>
      </w:r>
      <w:r>
        <w:rPr>
          <w:rFonts w:ascii="Arial" w:hAnsi="Arial"/>
          <w:spacing w:val="-10"/>
        </w:rPr>
        <w:t xml:space="preserve"> </w:t>
      </w:r>
      <w:r>
        <w:rPr>
          <w:rFonts w:ascii="Arial" w:hAnsi="Arial"/>
        </w:rPr>
        <w:t>mieux.</w:t>
      </w:r>
      <w:r>
        <w:rPr>
          <w:rFonts w:ascii="Arial" w:hAnsi="Arial"/>
          <w:spacing w:val="-8"/>
        </w:rPr>
        <w:t xml:space="preserve"> </w:t>
      </w:r>
      <w:r>
        <w:rPr>
          <w:rFonts w:ascii="Arial" w:hAnsi="Arial"/>
        </w:rPr>
        <w:t>Récemment, le</w:t>
      </w:r>
      <w:r>
        <w:rPr>
          <w:rFonts w:ascii="Arial" w:hAnsi="Arial"/>
          <w:spacing w:val="-7"/>
        </w:rPr>
        <w:t xml:space="preserve"> </w:t>
      </w:r>
      <w:r>
        <w:rPr>
          <w:rFonts w:ascii="Arial" w:hAnsi="Arial"/>
          <w:b/>
        </w:rPr>
        <w:t>dumping</w:t>
      </w:r>
      <w:r>
        <w:rPr>
          <w:rFonts w:ascii="Arial" w:hAnsi="Arial"/>
          <w:b/>
          <w:spacing w:val="-7"/>
        </w:rPr>
        <w:t xml:space="preserve"> </w:t>
      </w:r>
      <w:r>
        <w:rPr>
          <w:rFonts w:ascii="Arial" w:hAnsi="Arial"/>
        </w:rPr>
        <w:t>de</w:t>
      </w:r>
      <w:r>
        <w:rPr>
          <w:rFonts w:ascii="Arial" w:hAnsi="Arial"/>
          <w:spacing w:val="-7"/>
        </w:rPr>
        <w:t xml:space="preserve"> </w:t>
      </w:r>
      <w:r>
        <w:rPr>
          <w:rFonts w:ascii="Arial" w:hAnsi="Arial"/>
        </w:rPr>
        <w:t>la</w:t>
      </w:r>
      <w:r>
        <w:rPr>
          <w:rFonts w:ascii="Arial" w:hAnsi="Arial"/>
          <w:spacing w:val="-7"/>
        </w:rPr>
        <w:t xml:space="preserve"> </w:t>
      </w:r>
      <w:r>
        <w:rPr>
          <w:rFonts w:ascii="Arial" w:hAnsi="Arial"/>
          <w:i/>
        </w:rPr>
        <w:t>fast</w:t>
      </w:r>
      <w:r>
        <w:rPr>
          <w:rFonts w:ascii="Arial" w:hAnsi="Arial"/>
          <w:i/>
          <w:spacing w:val="-5"/>
        </w:rPr>
        <w:t xml:space="preserve"> </w:t>
      </w:r>
      <w:r>
        <w:rPr>
          <w:rFonts w:ascii="Arial" w:hAnsi="Arial"/>
          <w:i/>
        </w:rPr>
        <w:t>déco</w:t>
      </w:r>
      <w:r>
        <w:rPr>
          <w:rFonts w:ascii="Arial" w:hAnsi="Arial"/>
          <w:i/>
          <w:spacing w:val="-6"/>
        </w:rPr>
        <w:t xml:space="preserve"> </w:t>
      </w:r>
      <w:r>
        <w:rPr>
          <w:rFonts w:ascii="Arial" w:hAnsi="Arial"/>
        </w:rPr>
        <w:t>des</w:t>
      </w:r>
      <w:r>
        <w:rPr>
          <w:rFonts w:ascii="Arial" w:hAnsi="Arial"/>
          <w:spacing w:val="-6"/>
        </w:rPr>
        <w:t xml:space="preserve"> </w:t>
      </w:r>
      <w:r>
        <w:rPr>
          <w:rFonts w:ascii="Arial" w:hAnsi="Arial"/>
          <w:spacing w:val="-2"/>
        </w:rPr>
        <w:t>places</w:t>
      </w:r>
    </w:p>
    <w:p w14:paraId="2A249A4F" w14:textId="77777777" w:rsidR="00290FCD" w:rsidRDefault="00290FCD">
      <w:pPr>
        <w:jc w:val="both"/>
        <w:rPr>
          <w:rFonts w:ascii="Arial" w:hAnsi="Arial"/>
        </w:rPr>
        <w:sectPr w:rsidR="00290FCD">
          <w:headerReference w:type="default" r:id="rId287"/>
          <w:pgSz w:w="11910" w:h="16840"/>
          <w:pgMar w:top="760" w:right="283" w:bottom="280" w:left="850" w:header="0" w:footer="0" w:gutter="0"/>
          <w:cols w:space="720"/>
        </w:sectPr>
      </w:pPr>
    </w:p>
    <w:p w14:paraId="5940A0F7" w14:textId="77777777" w:rsidR="00290FCD" w:rsidRDefault="00B846D1">
      <w:pPr>
        <w:spacing w:before="1"/>
        <w:ind w:left="340" w:right="38"/>
        <w:rPr>
          <w:rFonts w:ascii="Arial" w:hAnsi="Arial"/>
        </w:rPr>
      </w:pPr>
      <w:r>
        <w:rPr>
          <w:rFonts w:ascii="Arial" w:hAnsi="Arial"/>
        </w:rPr>
        <w:t>de</w:t>
      </w:r>
      <w:r>
        <w:rPr>
          <w:rFonts w:ascii="Arial" w:hAnsi="Arial"/>
          <w:spacing w:val="-5"/>
        </w:rPr>
        <w:t xml:space="preserve"> </w:t>
      </w:r>
      <w:r>
        <w:rPr>
          <w:rFonts w:ascii="Arial" w:hAnsi="Arial"/>
        </w:rPr>
        <w:t>marché</w:t>
      </w:r>
      <w:r>
        <w:rPr>
          <w:rFonts w:ascii="Arial" w:hAnsi="Arial"/>
          <w:spacing w:val="-6"/>
        </w:rPr>
        <w:t xml:space="preserve"> </w:t>
      </w:r>
      <w:r>
        <w:rPr>
          <w:rFonts w:ascii="Arial" w:hAnsi="Arial"/>
        </w:rPr>
        <w:t>chinoises</w:t>
      </w:r>
      <w:r>
        <w:rPr>
          <w:rFonts w:ascii="Arial" w:hAnsi="Arial"/>
          <w:spacing w:val="-7"/>
        </w:rPr>
        <w:t xml:space="preserve"> </w:t>
      </w:r>
      <w:r>
        <w:rPr>
          <w:rFonts w:ascii="Arial" w:hAnsi="Arial"/>
        </w:rPr>
        <w:t>s’est</w:t>
      </w:r>
      <w:r>
        <w:rPr>
          <w:rFonts w:ascii="Arial" w:hAnsi="Arial"/>
          <w:spacing w:val="-3"/>
        </w:rPr>
        <w:t xml:space="preserve"> </w:t>
      </w:r>
      <w:r>
        <w:rPr>
          <w:rFonts w:ascii="Arial" w:hAnsi="Arial"/>
        </w:rPr>
        <w:t>accentué,</w:t>
      </w:r>
      <w:r>
        <w:rPr>
          <w:rFonts w:ascii="Arial" w:hAnsi="Arial"/>
          <w:spacing w:val="-5"/>
        </w:rPr>
        <w:t xml:space="preserve"> </w:t>
      </w:r>
      <w:r>
        <w:rPr>
          <w:rFonts w:ascii="Arial" w:hAnsi="Arial"/>
        </w:rPr>
        <w:t>à l’instar</w:t>
      </w:r>
      <w:r>
        <w:rPr>
          <w:rFonts w:ascii="Arial" w:hAnsi="Arial"/>
          <w:spacing w:val="-6"/>
        </w:rPr>
        <w:t xml:space="preserve"> </w:t>
      </w:r>
      <w:r>
        <w:rPr>
          <w:rFonts w:ascii="Arial" w:hAnsi="Arial"/>
        </w:rPr>
        <w:t>de</w:t>
      </w:r>
      <w:r>
        <w:rPr>
          <w:rFonts w:ascii="Arial" w:hAnsi="Arial"/>
          <w:spacing w:val="-8"/>
        </w:rPr>
        <w:t xml:space="preserve"> </w:t>
      </w:r>
      <w:r>
        <w:rPr>
          <w:rFonts w:ascii="Arial" w:hAnsi="Arial"/>
        </w:rPr>
        <w:t>ce</w:t>
      </w:r>
      <w:r>
        <w:rPr>
          <w:rFonts w:ascii="Arial" w:hAnsi="Arial"/>
          <w:spacing w:val="-7"/>
        </w:rPr>
        <w:t xml:space="preserve"> </w:t>
      </w:r>
      <w:r>
        <w:rPr>
          <w:rFonts w:ascii="Arial" w:hAnsi="Arial"/>
        </w:rPr>
        <w:t>que</w:t>
      </w:r>
      <w:r>
        <w:rPr>
          <w:rFonts w:ascii="Arial" w:hAnsi="Arial"/>
          <w:spacing w:val="-7"/>
        </w:rPr>
        <w:t xml:space="preserve"> </w:t>
      </w:r>
      <w:r>
        <w:rPr>
          <w:rFonts w:ascii="Arial" w:hAnsi="Arial"/>
        </w:rPr>
        <w:t>subit</w:t>
      </w:r>
      <w:r>
        <w:rPr>
          <w:rFonts w:ascii="Arial" w:hAnsi="Arial"/>
          <w:spacing w:val="-8"/>
        </w:rPr>
        <w:t xml:space="preserve"> </w:t>
      </w:r>
      <w:r>
        <w:rPr>
          <w:rFonts w:ascii="Arial" w:hAnsi="Arial"/>
        </w:rPr>
        <w:t>déjà</w:t>
      </w:r>
      <w:r>
        <w:rPr>
          <w:rFonts w:ascii="Arial" w:hAnsi="Arial"/>
          <w:spacing w:val="-7"/>
        </w:rPr>
        <w:t xml:space="preserve"> </w:t>
      </w:r>
      <w:r>
        <w:rPr>
          <w:rFonts w:ascii="Arial" w:hAnsi="Arial"/>
        </w:rPr>
        <w:t>le</w:t>
      </w:r>
      <w:r>
        <w:rPr>
          <w:rFonts w:ascii="Arial" w:hAnsi="Arial"/>
          <w:spacing w:val="-6"/>
        </w:rPr>
        <w:t xml:space="preserve"> </w:t>
      </w:r>
      <w:r>
        <w:rPr>
          <w:rFonts w:ascii="Arial" w:hAnsi="Arial"/>
          <w:spacing w:val="-2"/>
        </w:rPr>
        <w:t>parquet.</w:t>
      </w:r>
    </w:p>
    <w:p w14:paraId="1F6BFC86" w14:textId="77777777" w:rsidR="00290FCD" w:rsidRDefault="00B846D1">
      <w:pPr>
        <w:spacing w:before="14"/>
        <w:ind w:left="340"/>
        <w:rPr>
          <w:rFonts w:ascii="Arial" w:hAnsi="Arial"/>
          <w:i/>
          <w:sz w:val="16"/>
        </w:rPr>
      </w:pPr>
      <w:r>
        <w:br w:type="column"/>
      </w:r>
      <w:r>
        <w:rPr>
          <w:rFonts w:ascii="Arial" w:hAnsi="Arial"/>
          <w:i/>
          <w:sz w:val="16"/>
        </w:rPr>
        <w:t>Source</w:t>
      </w:r>
      <w:r>
        <w:rPr>
          <w:rFonts w:ascii="Arial" w:hAnsi="Arial"/>
          <w:i/>
          <w:spacing w:val="-8"/>
          <w:sz w:val="16"/>
        </w:rPr>
        <w:t xml:space="preserve"> </w:t>
      </w:r>
      <w:r>
        <w:rPr>
          <w:rFonts w:ascii="Arial" w:hAnsi="Arial"/>
          <w:i/>
          <w:sz w:val="16"/>
        </w:rPr>
        <w:t>:</w:t>
      </w:r>
      <w:r>
        <w:rPr>
          <w:rFonts w:ascii="Arial" w:hAnsi="Arial"/>
          <w:i/>
          <w:spacing w:val="-6"/>
          <w:sz w:val="16"/>
        </w:rPr>
        <w:t xml:space="preserve"> </w:t>
      </w:r>
      <w:r>
        <w:rPr>
          <w:rFonts w:ascii="Arial" w:hAnsi="Arial"/>
          <w:i/>
          <w:sz w:val="16"/>
        </w:rPr>
        <w:t>L’Ameublement</w:t>
      </w:r>
      <w:r>
        <w:rPr>
          <w:rFonts w:ascii="Arial" w:hAnsi="Arial"/>
          <w:i/>
          <w:spacing w:val="-6"/>
          <w:sz w:val="16"/>
        </w:rPr>
        <w:t xml:space="preserve"> </w:t>
      </w:r>
      <w:r>
        <w:rPr>
          <w:rFonts w:ascii="Arial" w:hAnsi="Arial"/>
          <w:i/>
          <w:spacing w:val="-2"/>
          <w:sz w:val="16"/>
        </w:rPr>
        <w:t>français</w:t>
      </w:r>
    </w:p>
    <w:p w14:paraId="0CC35D86" w14:textId="77777777" w:rsidR="00290FCD" w:rsidRDefault="00290FCD">
      <w:pPr>
        <w:rPr>
          <w:rFonts w:ascii="Arial" w:hAnsi="Arial"/>
          <w:i/>
          <w:sz w:val="16"/>
        </w:rPr>
        <w:sectPr w:rsidR="00290FCD">
          <w:type w:val="continuous"/>
          <w:pgSz w:w="11910" w:h="16840"/>
          <w:pgMar w:top="500" w:right="283" w:bottom="280" w:left="850" w:header="0" w:footer="0" w:gutter="0"/>
          <w:cols w:num="2" w:space="720" w:equalWidth="0">
            <w:col w:w="4124" w:space="1470"/>
            <w:col w:w="5183"/>
          </w:cols>
        </w:sectPr>
      </w:pPr>
    </w:p>
    <w:p w14:paraId="3DE7A40A" w14:textId="77777777" w:rsidR="00290FCD" w:rsidRDefault="00B846D1">
      <w:pPr>
        <w:spacing w:before="120"/>
        <w:ind w:left="1332" w:right="901"/>
        <w:jc w:val="both"/>
        <w:rPr>
          <w:rFonts w:ascii="Arial" w:hAnsi="Arial"/>
        </w:rPr>
      </w:pPr>
      <w:r>
        <w:rPr>
          <w:rFonts w:ascii="Arial" w:hAnsi="Arial"/>
          <w:noProof/>
        </w:rPr>
        <w:drawing>
          <wp:anchor distT="0" distB="0" distL="0" distR="0" simplePos="0" relativeHeight="15787008" behindDoc="0" locked="0" layoutInCell="1" allowOverlap="1" wp14:anchorId="7CEFC244" wp14:editId="14FCAAE9">
            <wp:simplePos x="0" y="0"/>
            <wp:positionH relativeFrom="page">
              <wp:posOffset>760861</wp:posOffset>
            </wp:positionH>
            <wp:positionV relativeFrom="paragraph">
              <wp:posOffset>114126</wp:posOffset>
            </wp:positionV>
            <wp:extent cx="503423" cy="503423"/>
            <wp:effectExtent l="0" t="0" r="0" b="0"/>
            <wp:wrapNone/>
            <wp:docPr id="438" name="Imag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8" name="Image 438"/>
                    <pic:cNvPicPr/>
                  </pic:nvPicPr>
                  <pic:blipFill>
                    <a:blip r:embed="rId288" cstate="print"/>
                    <a:stretch>
                      <a:fillRect/>
                    </a:stretch>
                  </pic:blipFill>
                  <pic:spPr>
                    <a:xfrm>
                      <a:off x="0" y="0"/>
                      <a:ext cx="503423" cy="503423"/>
                    </a:xfrm>
                    <a:prstGeom prst="rect">
                      <a:avLst/>
                    </a:prstGeom>
                  </pic:spPr>
                </pic:pic>
              </a:graphicData>
            </a:graphic>
          </wp:anchor>
        </w:drawing>
      </w:r>
      <w:r>
        <w:rPr>
          <w:rFonts w:ascii="Arial" w:hAnsi="Arial"/>
        </w:rPr>
        <w:t>Communication sur les non-conformités de ces produits pour créer un bruit de fond négatif,</w:t>
      </w:r>
      <w:r>
        <w:rPr>
          <w:rFonts w:ascii="Arial" w:hAnsi="Arial"/>
          <w:spacing w:val="-1"/>
        </w:rPr>
        <w:t xml:space="preserve"> </w:t>
      </w:r>
      <w:r>
        <w:rPr>
          <w:rFonts w:ascii="Arial" w:hAnsi="Arial"/>
        </w:rPr>
        <w:t>contrôles</w:t>
      </w:r>
      <w:r>
        <w:rPr>
          <w:rFonts w:ascii="Arial" w:hAnsi="Arial"/>
          <w:spacing w:val="-3"/>
        </w:rPr>
        <w:t xml:space="preserve"> </w:t>
      </w:r>
      <w:r>
        <w:rPr>
          <w:rFonts w:ascii="Arial" w:hAnsi="Arial"/>
        </w:rPr>
        <w:t>de</w:t>
      </w:r>
      <w:r>
        <w:rPr>
          <w:rFonts w:ascii="Arial" w:hAnsi="Arial"/>
          <w:spacing w:val="-3"/>
        </w:rPr>
        <w:t xml:space="preserve"> </w:t>
      </w:r>
      <w:r>
        <w:rPr>
          <w:rFonts w:ascii="Arial" w:hAnsi="Arial"/>
        </w:rPr>
        <w:t>la Direction générale de</w:t>
      </w:r>
      <w:r>
        <w:rPr>
          <w:rFonts w:ascii="Arial" w:hAnsi="Arial"/>
          <w:spacing w:val="-3"/>
        </w:rPr>
        <w:t xml:space="preserve"> </w:t>
      </w:r>
      <w:r>
        <w:rPr>
          <w:rFonts w:ascii="Arial" w:hAnsi="Arial"/>
        </w:rPr>
        <w:t>la</w:t>
      </w:r>
      <w:r>
        <w:rPr>
          <w:rFonts w:ascii="Arial" w:hAnsi="Arial"/>
          <w:spacing w:val="-3"/>
        </w:rPr>
        <w:t xml:space="preserve"> </w:t>
      </w:r>
      <w:r>
        <w:rPr>
          <w:rFonts w:ascii="Arial" w:hAnsi="Arial"/>
        </w:rPr>
        <w:t>concurrence,</w:t>
      </w:r>
      <w:r>
        <w:rPr>
          <w:rFonts w:ascii="Arial" w:hAnsi="Arial"/>
          <w:spacing w:val="-1"/>
        </w:rPr>
        <w:t xml:space="preserve"> </w:t>
      </w:r>
      <w:r>
        <w:rPr>
          <w:rFonts w:ascii="Arial" w:hAnsi="Arial"/>
        </w:rPr>
        <w:t>de</w:t>
      </w:r>
      <w:r>
        <w:rPr>
          <w:rFonts w:ascii="Arial" w:hAnsi="Arial"/>
          <w:spacing w:val="-3"/>
        </w:rPr>
        <w:t xml:space="preserve"> </w:t>
      </w:r>
      <w:r>
        <w:rPr>
          <w:rFonts w:ascii="Arial" w:hAnsi="Arial"/>
        </w:rPr>
        <w:t>la consommation</w:t>
      </w:r>
      <w:r>
        <w:rPr>
          <w:rFonts w:ascii="Arial" w:hAnsi="Arial"/>
          <w:spacing w:val="-1"/>
        </w:rPr>
        <w:t xml:space="preserve"> </w:t>
      </w:r>
      <w:r>
        <w:rPr>
          <w:rFonts w:ascii="Arial" w:hAnsi="Arial"/>
        </w:rPr>
        <w:t>et</w:t>
      </w:r>
      <w:r>
        <w:rPr>
          <w:rFonts w:ascii="Arial" w:hAnsi="Arial"/>
          <w:spacing w:val="-1"/>
        </w:rPr>
        <w:t xml:space="preserve"> </w:t>
      </w:r>
      <w:r>
        <w:rPr>
          <w:rFonts w:ascii="Arial" w:hAnsi="Arial"/>
        </w:rPr>
        <w:t>de la répression des fraudes (DGCCRF), frais de</w:t>
      </w:r>
      <w:r>
        <w:rPr>
          <w:rFonts w:ascii="Arial" w:hAnsi="Arial"/>
          <w:spacing w:val="-2"/>
        </w:rPr>
        <w:t xml:space="preserve"> </w:t>
      </w:r>
      <w:r>
        <w:rPr>
          <w:rFonts w:ascii="Arial" w:hAnsi="Arial"/>
        </w:rPr>
        <w:t>2</w:t>
      </w:r>
      <w:r>
        <w:rPr>
          <w:rFonts w:ascii="Arial" w:hAnsi="Arial"/>
          <w:spacing w:val="-1"/>
        </w:rPr>
        <w:t xml:space="preserve"> </w:t>
      </w:r>
      <w:r>
        <w:rPr>
          <w:rFonts w:ascii="Arial" w:hAnsi="Arial"/>
        </w:rPr>
        <w:t>€ sur les colis inférieurs à</w:t>
      </w:r>
      <w:r>
        <w:rPr>
          <w:rFonts w:ascii="Arial" w:hAnsi="Arial"/>
          <w:spacing w:val="-1"/>
        </w:rPr>
        <w:t xml:space="preserve"> </w:t>
      </w:r>
      <w:r>
        <w:rPr>
          <w:rFonts w:ascii="Arial" w:hAnsi="Arial"/>
        </w:rPr>
        <w:t>150</w:t>
      </w:r>
      <w:r>
        <w:rPr>
          <w:rFonts w:ascii="Arial" w:hAnsi="Arial"/>
          <w:spacing w:val="-3"/>
        </w:rPr>
        <w:t xml:space="preserve"> </w:t>
      </w:r>
      <w:r>
        <w:rPr>
          <w:rFonts w:ascii="Arial" w:hAnsi="Arial"/>
        </w:rPr>
        <w:t>€, transparence</w:t>
      </w:r>
      <w:r>
        <w:rPr>
          <w:rFonts w:ascii="Arial" w:hAnsi="Arial"/>
          <w:spacing w:val="-7"/>
        </w:rPr>
        <w:t xml:space="preserve"> </w:t>
      </w:r>
      <w:r>
        <w:rPr>
          <w:rFonts w:ascii="Arial" w:hAnsi="Arial"/>
        </w:rPr>
        <w:t>sur</w:t>
      </w:r>
      <w:r>
        <w:rPr>
          <w:rFonts w:ascii="Arial" w:hAnsi="Arial"/>
          <w:spacing w:val="-6"/>
        </w:rPr>
        <w:t xml:space="preserve"> </w:t>
      </w:r>
      <w:r>
        <w:rPr>
          <w:rFonts w:ascii="Arial" w:hAnsi="Arial"/>
        </w:rPr>
        <w:t>l’écocontribution</w:t>
      </w:r>
      <w:r>
        <w:rPr>
          <w:rFonts w:ascii="Arial" w:hAnsi="Arial"/>
          <w:spacing w:val="-8"/>
        </w:rPr>
        <w:t xml:space="preserve"> </w:t>
      </w:r>
      <w:r>
        <w:rPr>
          <w:rFonts w:ascii="Arial" w:hAnsi="Arial"/>
        </w:rPr>
        <w:t>(PJL</w:t>
      </w:r>
      <w:r>
        <w:rPr>
          <w:rFonts w:ascii="Arial" w:hAnsi="Arial"/>
          <w:spacing w:val="-10"/>
        </w:rPr>
        <w:t xml:space="preserve"> </w:t>
      </w:r>
      <w:r>
        <w:rPr>
          <w:rFonts w:ascii="Arial" w:hAnsi="Arial"/>
        </w:rPr>
        <w:t>simplification)</w:t>
      </w:r>
      <w:r>
        <w:rPr>
          <w:rFonts w:ascii="Arial" w:hAnsi="Arial"/>
          <w:spacing w:val="-6"/>
        </w:rPr>
        <w:t xml:space="preserve"> </w:t>
      </w:r>
      <w:r>
        <w:rPr>
          <w:rFonts w:ascii="Arial" w:hAnsi="Arial"/>
        </w:rPr>
        <w:t>sont</w:t>
      </w:r>
      <w:r>
        <w:rPr>
          <w:rFonts w:ascii="Arial" w:hAnsi="Arial"/>
          <w:spacing w:val="-6"/>
        </w:rPr>
        <w:t xml:space="preserve"> </w:t>
      </w:r>
      <w:r>
        <w:rPr>
          <w:rFonts w:ascii="Arial" w:hAnsi="Arial"/>
        </w:rPr>
        <w:t>autant</w:t>
      </w:r>
      <w:r>
        <w:rPr>
          <w:rFonts w:ascii="Arial" w:hAnsi="Arial"/>
          <w:spacing w:val="-6"/>
        </w:rPr>
        <w:t xml:space="preserve"> </w:t>
      </w:r>
      <w:r>
        <w:rPr>
          <w:rFonts w:ascii="Arial" w:hAnsi="Arial"/>
        </w:rPr>
        <w:t>de</w:t>
      </w:r>
      <w:r>
        <w:rPr>
          <w:rFonts w:ascii="Arial" w:hAnsi="Arial"/>
          <w:spacing w:val="-10"/>
        </w:rPr>
        <w:t xml:space="preserve"> </w:t>
      </w:r>
      <w:r>
        <w:rPr>
          <w:rFonts w:ascii="Arial" w:hAnsi="Arial"/>
        </w:rPr>
        <w:t>mesures</w:t>
      </w:r>
      <w:r>
        <w:rPr>
          <w:rFonts w:ascii="Arial" w:hAnsi="Arial"/>
          <w:spacing w:val="-7"/>
        </w:rPr>
        <w:t xml:space="preserve"> </w:t>
      </w:r>
      <w:r>
        <w:rPr>
          <w:rFonts w:ascii="Arial" w:hAnsi="Arial"/>
        </w:rPr>
        <w:t>à</w:t>
      </w:r>
      <w:r>
        <w:rPr>
          <w:rFonts w:ascii="Arial" w:hAnsi="Arial"/>
          <w:spacing w:val="-7"/>
        </w:rPr>
        <w:t xml:space="preserve"> </w:t>
      </w:r>
      <w:r>
        <w:rPr>
          <w:rFonts w:ascii="Arial" w:hAnsi="Arial"/>
        </w:rPr>
        <w:t>prendre</w:t>
      </w:r>
    </w:p>
    <w:p w14:paraId="7A8CDC9C" w14:textId="77777777" w:rsidR="00290FCD" w:rsidRDefault="00B846D1">
      <w:pPr>
        <w:ind w:left="340" w:right="901"/>
        <w:jc w:val="both"/>
        <w:rPr>
          <w:rFonts w:ascii="Arial" w:hAnsi="Arial"/>
        </w:rPr>
      </w:pPr>
      <w:r>
        <w:rPr>
          <w:rFonts w:ascii="Arial" w:hAnsi="Arial"/>
        </w:rPr>
        <w:t>d’</w:t>
      </w:r>
      <w:r>
        <w:rPr>
          <w:rFonts w:ascii="Arial" w:hAnsi="Arial"/>
          <w:b/>
        </w:rPr>
        <w:t xml:space="preserve">urgence </w:t>
      </w:r>
      <w:r>
        <w:rPr>
          <w:rFonts w:ascii="Arial" w:hAnsi="Arial"/>
        </w:rPr>
        <w:t>(</w:t>
      </w:r>
      <w:r>
        <w:rPr>
          <w:rFonts w:ascii="Arial" w:hAnsi="Arial"/>
          <w:u w:val="single"/>
        </w:rPr>
        <w:t>reco n°</w:t>
      </w:r>
      <w:r>
        <w:rPr>
          <w:rFonts w:ascii="Arial" w:hAnsi="Arial"/>
          <w:spacing w:val="-2"/>
          <w:u w:val="single"/>
        </w:rPr>
        <w:t xml:space="preserve"> </w:t>
      </w:r>
      <w:r>
        <w:rPr>
          <w:rFonts w:ascii="Arial" w:hAnsi="Arial"/>
          <w:u w:val="single"/>
        </w:rPr>
        <w:t>3</w:t>
      </w:r>
      <w:r>
        <w:rPr>
          <w:rFonts w:ascii="Arial" w:hAnsi="Arial"/>
        </w:rPr>
        <w:t xml:space="preserve">). À moyen et long terme, il faut aider la filière meuble à se coordonner au niveau européen pour déposer une plainte antidumping et réviser le règlement pour </w:t>
      </w:r>
      <w:r>
        <w:rPr>
          <w:rFonts w:ascii="Arial" w:hAnsi="Arial"/>
          <w:b/>
        </w:rPr>
        <w:t>élargir la notion</w:t>
      </w:r>
      <w:r>
        <w:rPr>
          <w:rFonts w:ascii="Arial" w:hAnsi="Arial"/>
          <w:b/>
          <w:spacing w:val="-7"/>
        </w:rPr>
        <w:t xml:space="preserve"> </w:t>
      </w:r>
      <w:r>
        <w:rPr>
          <w:rFonts w:ascii="Arial" w:hAnsi="Arial"/>
          <w:b/>
        </w:rPr>
        <w:t>de</w:t>
      </w:r>
      <w:r>
        <w:rPr>
          <w:rFonts w:ascii="Arial" w:hAnsi="Arial"/>
          <w:b/>
          <w:spacing w:val="-4"/>
        </w:rPr>
        <w:t xml:space="preserve"> </w:t>
      </w:r>
      <w:r>
        <w:rPr>
          <w:rFonts w:ascii="Arial" w:hAnsi="Arial"/>
          <w:b/>
        </w:rPr>
        <w:t>«</w:t>
      </w:r>
      <w:r>
        <w:rPr>
          <w:rFonts w:ascii="Arial" w:hAnsi="Arial"/>
          <w:b/>
          <w:spacing w:val="-4"/>
        </w:rPr>
        <w:t xml:space="preserve"> </w:t>
      </w:r>
      <w:r>
        <w:rPr>
          <w:rFonts w:ascii="Arial" w:hAnsi="Arial"/>
          <w:b/>
        </w:rPr>
        <w:t>produit</w:t>
      </w:r>
      <w:r>
        <w:rPr>
          <w:rFonts w:ascii="Arial" w:hAnsi="Arial"/>
          <w:b/>
          <w:spacing w:val="-5"/>
        </w:rPr>
        <w:t xml:space="preserve"> </w:t>
      </w:r>
      <w:r>
        <w:rPr>
          <w:rFonts w:ascii="Arial" w:hAnsi="Arial"/>
          <w:b/>
        </w:rPr>
        <w:t>concerné</w:t>
      </w:r>
      <w:r>
        <w:rPr>
          <w:rFonts w:ascii="Arial" w:hAnsi="Arial"/>
          <w:b/>
          <w:spacing w:val="-1"/>
        </w:rPr>
        <w:t xml:space="preserve"> </w:t>
      </w:r>
      <w:r>
        <w:rPr>
          <w:rFonts w:ascii="Arial" w:hAnsi="Arial"/>
          <w:b/>
        </w:rPr>
        <w:t>»</w:t>
      </w:r>
      <w:r>
        <w:rPr>
          <w:rFonts w:ascii="Arial" w:hAnsi="Arial"/>
          <w:b/>
          <w:spacing w:val="-6"/>
        </w:rPr>
        <w:t xml:space="preserve"> </w:t>
      </w:r>
      <w:r>
        <w:rPr>
          <w:rFonts w:ascii="Arial" w:hAnsi="Arial"/>
        </w:rPr>
        <w:t>et</w:t>
      </w:r>
      <w:r>
        <w:rPr>
          <w:rFonts w:ascii="Arial" w:hAnsi="Arial"/>
          <w:spacing w:val="-5"/>
        </w:rPr>
        <w:t xml:space="preserve"> </w:t>
      </w:r>
      <w:r>
        <w:rPr>
          <w:rFonts w:ascii="Arial" w:hAnsi="Arial"/>
          <w:b/>
        </w:rPr>
        <w:t>accélérer</w:t>
      </w:r>
      <w:r>
        <w:rPr>
          <w:rFonts w:ascii="Arial" w:hAnsi="Arial"/>
          <w:b/>
          <w:spacing w:val="-5"/>
        </w:rPr>
        <w:t xml:space="preserve"> </w:t>
      </w:r>
      <w:r>
        <w:rPr>
          <w:rFonts w:ascii="Arial" w:hAnsi="Arial"/>
          <w:b/>
        </w:rPr>
        <w:t>les</w:t>
      </w:r>
      <w:r>
        <w:rPr>
          <w:rFonts w:ascii="Arial" w:hAnsi="Arial"/>
          <w:b/>
          <w:spacing w:val="-7"/>
        </w:rPr>
        <w:t xml:space="preserve"> </w:t>
      </w:r>
      <w:r>
        <w:rPr>
          <w:rFonts w:ascii="Arial" w:hAnsi="Arial"/>
          <w:b/>
        </w:rPr>
        <w:t>mesures</w:t>
      </w:r>
      <w:r>
        <w:rPr>
          <w:rFonts w:ascii="Arial" w:hAnsi="Arial"/>
          <w:b/>
          <w:spacing w:val="-6"/>
        </w:rPr>
        <w:t xml:space="preserve"> </w:t>
      </w:r>
      <w:r>
        <w:rPr>
          <w:rFonts w:ascii="Arial" w:hAnsi="Arial"/>
          <w:b/>
        </w:rPr>
        <w:t>provisoires</w:t>
      </w:r>
      <w:r>
        <w:rPr>
          <w:rFonts w:ascii="Arial" w:hAnsi="Arial"/>
          <w:b/>
          <w:spacing w:val="-3"/>
        </w:rPr>
        <w:t xml:space="preserve"> </w:t>
      </w:r>
      <w:r>
        <w:rPr>
          <w:rFonts w:ascii="Arial" w:hAnsi="Arial"/>
        </w:rPr>
        <w:t>de</w:t>
      </w:r>
      <w:r>
        <w:rPr>
          <w:rFonts w:ascii="Arial" w:hAnsi="Arial"/>
          <w:spacing w:val="-4"/>
        </w:rPr>
        <w:t xml:space="preserve"> </w:t>
      </w:r>
      <w:r>
        <w:rPr>
          <w:rFonts w:ascii="Arial" w:hAnsi="Arial"/>
        </w:rPr>
        <w:t>protection</w:t>
      </w:r>
      <w:r>
        <w:rPr>
          <w:rFonts w:ascii="Arial" w:hAnsi="Arial"/>
          <w:spacing w:val="-6"/>
        </w:rPr>
        <w:t xml:space="preserve"> </w:t>
      </w:r>
      <w:r>
        <w:rPr>
          <w:rFonts w:ascii="Arial" w:hAnsi="Arial"/>
        </w:rPr>
        <w:t>(</w:t>
      </w:r>
      <w:r>
        <w:rPr>
          <w:rFonts w:ascii="Arial" w:hAnsi="Arial"/>
          <w:u w:val="single"/>
        </w:rPr>
        <w:t>reco</w:t>
      </w:r>
      <w:r>
        <w:rPr>
          <w:rFonts w:ascii="Arial" w:hAnsi="Arial"/>
          <w:spacing w:val="-2"/>
          <w:u w:val="single"/>
        </w:rPr>
        <w:t xml:space="preserve"> </w:t>
      </w:r>
      <w:r>
        <w:rPr>
          <w:rFonts w:ascii="Arial" w:hAnsi="Arial"/>
          <w:u w:val="single"/>
        </w:rPr>
        <w:t>n°</w:t>
      </w:r>
      <w:r>
        <w:rPr>
          <w:rFonts w:ascii="Arial" w:hAnsi="Arial"/>
          <w:spacing w:val="-1"/>
          <w:u w:val="single"/>
        </w:rPr>
        <w:t xml:space="preserve"> </w:t>
      </w:r>
      <w:r>
        <w:rPr>
          <w:rFonts w:ascii="Arial" w:hAnsi="Arial"/>
          <w:u w:val="single"/>
        </w:rPr>
        <w:t>4</w:t>
      </w:r>
      <w:r>
        <w:rPr>
          <w:rFonts w:ascii="Arial" w:hAnsi="Arial"/>
        </w:rPr>
        <w:t>).</w:t>
      </w:r>
    </w:p>
    <w:p w14:paraId="08F849BB" w14:textId="77777777" w:rsidR="00290FCD" w:rsidRDefault="00B846D1">
      <w:pPr>
        <w:pStyle w:val="Titre4"/>
        <w:numPr>
          <w:ilvl w:val="0"/>
          <w:numId w:val="5"/>
        </w:numPr>
        <w:tabs>
          <w:tab w:val="left" w:pos="646"/>
        </w:tabs>
        <w:spacing w:before="239"/>
        <w:ind w:right="904" w:firstLine="0"/>
      </w:pPr>
      <w:bookmarkStart w:id="141" w:name="C._Palette,_carton,_pellets_:_trois_usag"/>
      <w:bookmarkEnd w:id="141"/>
      <w:r>
        <w:rPr>
          <w:color w:val="234060"/>
        </w:rPr>
        <w:t>PALETTE,</w:t>
      </w:r>
      <w:r>
        <w:rPr>
          <w:color w:val="234060"/>
          <w:spacing w:val="80"/>
        </w:rPr>
        <w:t xml:space="preserve"> </w:t>
      </w:r>
      <w:r>
        <w:rPr>
          <w:color w:val="234060"/>
        </w:rPr>
        <w:t>CARTON,</w:t>
      </w:r>
      <w:r>
        <w:rPr>
          <w:color w:val="234060"/>
          <w:spacing w:val="80"/>
        </w:rPr>
        <w:t xml:space="preserve"> </w:t>
      </w:r>
      <w:r>
        <w:rPr>
          <w:color w:val="234060"/>
        </w:rPr>
        <w:t>PELLETS :</w:t>
      </w:r>
      <w:r>
        <w:rPr>
          <w:color w:val="234060"/>
          <w:spacing w:val="80"/>
        </w:rPr>
        <w:t xml:space="preserve"> </w:t>
      </w:r>
      <w:r>
        <w:rPr>
          <w:color w:val="234060"/>
        </w:rPr>
        <w:t>TROIS</w:t>
      </w:r>
      <w:r>
        <w:rPr>
          <w:color w:val="234060"/>
          <w:spacing w:val="80"/>
        </w:rPr>
        <w:t xml:space="preserve"> </w:t>
      </w:r>
      <w:r>
        <w:rPr>
          <w:color w:val="234060"/>
        </w:rPr>
        <w:t>USAGES</w:t>
      </w:r>
      <w:r>
        <w:rPr>
          <w:color w:val="234060"/>
          <w:spacing w:val="80"/>
        </w:rPr>
        <w:t xml:space="preserve"> </w:t>
      </w:r>
      <w:r>
        <w:rPr>
          <w:color w:val="234060"/>
        </w:rPr>
        <w:t>DU</w:t>
      </w:r>
      <w:r>
        <w:rPr>
          <w:color w:val="234060"/>
          <w:spacing w:val="80"/>
        </w:rPr>
        <w:t xml:space="preserve"> </w:t>
      </w:r>
      <w:r>
        <w:rPr>
          <w:color w:val="234060"/>
        </w:rPr>
        <w:t>BOIS</w:t>
      </w:r>
      <w:r>
        <w:rPr>
          <w:color w:val="234060"/>
          <w:spacing w:val="80"/>
        </w:rPr>
        <w:t xml:space="preserve"> </w:t>
      </w:r>
      <w:r>
        <w:rPr>
          <w:color w:val="234060"/>
        </w:rPr>
        <w:t>ET</w:t>
      </w:r>
      <w:r>
        <w:rPr>
          <w:color w:val="234060"/>
          <w:spacing w:val="80"/>
        </w:rPr>
        <w:t xml:space="preserve"> </w:t>
      </w:r>
      <w:r>
        <w:rPr>
          <w:color w:val="234060"/>
        </w:rPr>
        <w:t>AUTANT</w:t>
      </w:r>
      <w:r>
        <w:rPr>
          <w:color w:val="234060"/>
          <w:spacing w:val="80"/>
        </w:rPr>
        <w:t xml:space="preserve"> </w:t>
      </w:r>
      <w:r>
        <w:rPr>
          <w:color w:val="234060"/>
        </w:rPr>
        <w:t>DE LEVIERS DE RELOCALISATION ET DE SOUVERAINETÉ INDUSTRIELLE</w:t>
      </w:r>
    </w:p>
    <w:p w14:paraId="3831448E" w14:textId="77777777" w:rsidR="00290FCD" w:rsidRDefault="00B846D1">
      <w:pPr>
        <w:spacing w:before="120"/>
        <w:ind w:left="5835" w:right="898"/>
        <w:jc w:val="both"/>
        <w:rPr>
          <w:rFonts w:ascii="Arial" w:hAnsi="Arial"/>
        </w:rPr>
      </w:pPr>
      <w:r>
        <w:rPr>
          <w:rFonts w:ascii="Arial" w:hAnsi="Arial"/>
          <w:noProof/>
        </w:rPr>
        <w:drawing>
          <wp:anchor distT="0" distB="0" distL="0" distR="0" simplePos="0" relativeHeight="15787520" behindDoc="0" locked="0" layoutInCell="1" allowOverlap="1" wp14:anchorId="3C355807" wp14:editId="657EE4E6">
            <wp:simplePos x="0" y="0"/>
            <wp:positionH relativeFrom="page">
              <wp:posOffset>627869</wp:posOffset>
            </wp:positionH>
            <wp:positionV relativeFrom="paragraph">
              <wp:posOffset>57067</wp:posOffset>
            </wp:positionV>
            <wp:extent cx="3408462" cy="2542853"/>
            <wp:effectExtent l="0" t="0" r="0" b="0"/>
            <wp:wrapNone/>
            <wp:docPr id="439" name="Imag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9" name="Image 439"/>
                    <pic:cNvPicPr/>
                  </pic:nvPicPr>
                  <pic:blipFill>
                    <a:blip r:embed="rId289" cstate="print"/>
                    <a:stretch>
                      <a:fillRect/>
                    </a:stretch>
                  </pic:blipFill>
                  <pic:spPr>
                    <a:xfrm>
                      <a:off x="0" y="0"/>
                      <a:ext cx="3408462" cy="2542853"/>
                    </a:xfrm>
                    <a:prstGeom prst="rect">
                      <a:avLst/>
                    </a:prstGeom>
                  </pic:spPr>
                </pic:pic>
              </a:graphicData>
            </a:graphic>
          </wp:anchor>
        </w:drawing>
      </w:r>
      <w:r>
        <w:rPr>
          <w:rFonts w:ascii="Arial" w:hAnsi="Arial"/>
        </w:rPr>
        <w:t>D’autres produits, correspondant à la qualité bois d’industrie-bois énergie (BIBE),</w:t>
      </w:r>
      <w:r>
        <w:rPr>
          <w:rFonts w:ascii="Arial" w:hAnsi="Arial"/>
          <w:spacing w:val="-8"/>
        </w:rPr>
        <w:t xml:space="preserve"> </w:t>
      </w:r>
      <w:r>
        <w:rPr>
          <w:rFonts w:ascii="Arial" w:hAnsi="Arial"/>
        </w:rPr>
        <w:t>illustrent</w:t>
      </w:r>
      <w:r>
        <w:rPr>
          <w:rFonts w:ascii="Arial" w:hAnsi="Arial"/>
          <w:spacing w:val="-9"/>
        </w:rPr>
        <w:t xml:space="preserve"> </w:t>
      </w:r>
      <w:r>
        <w:rPr>
          <w:rFonts w:ascii="Arial" w:hAnsi="Arial"/>
        </w:rPr>
        <w:t>la</w:t>
      </w:r>
      <w:r>
        <w:rPr>
          <w:rFonts w:ascii="Arial" w:hAnsi="Arial"/>
          <w:spacing w:val="-8"/>
        </w:rPr>
        <w:t xml:space="preserve"> </w:t>
      </w:r>
      <w:r>
        <w:rPr>
          <w:rFonts w:ascii="Arial" w:hAnsi="Arial"/>
          <w:b/>
        </w:rPr>
        <w:t>diversité</w:t>
      </w:r>
      <w:r>
        <w:rPr>
          <w:rFonts w:ascii="Arial" w:hAnsi="Arial"/>
          <w:b/>
          <w:spacing w:val="-10"/>
        </w:rPr>
        <w:t xml:space="preserve"> </w:t>
      </w:r>
      <w:r>
        <w:rPr>
          <w:rFonts w:ascii="Arial" w:hAnsi="Arial"/>
          <w:b/>
        </w:rPr>
        <w:t>des</w:t>
      </w:r>
      <w:r>
        <w:rPr>
          <w:rFonts w:ascii="Arial" w:hAnsi="Arial"/>
          <w:b/>
          <w:spacing w:val="-10"/>
        </w:rPr>
        <w:t xml:space="preserve"> </w:t>
      </w:r>
      <w:r>
        <w:rPr>
          <w:rFonts w:ascii="Arial" w:hAnsi="Arial"/>
          <w:b/>
        </w:rPr>
        <w:t xml:space="preserve">usages </w:t>
      </w:r>
      <w:r>
        <w:rPr>
          <w:rFonts w:ascii="Arial" w:hAnsi="Arial"/>
        </w:rPr>
        <w:t>recouverts par le bois ainsi que son potentiel</w:t>
      </w:r>
      <w:r>
        <w:rPr>
          <w:rFonts w:ascii="Arial" w:hAnsi="Arial"/>
          <w:spacing w:val="-1"/>
        </w:rPr>
        <w:t xml:space="preserve"> </w:t>
      </w:r>
      <w:r>
        <w:rPr>
          <w:rFonts w:ascii="Arial" w:hAnsi="Arial"/>
        </w:rPr>
        <w:t>de</w:t>
      </w:r>
      <w:r>
        <w:rPr>
          <w:rFonts w:ascii="Arial" w:hAnsi="Arial"/>
          <w:spacing w:val="-2"/>
        </w:rPr>
        <w:t xml:space="preserve"> </w:t>
      </w:r>
      <w:r>
        <w:rPr>
          <w:rFonts w:ascii="Arial" w:hAnsi="Arial"/>
          <w:b/>
        </w:rPr>
        <w:t>relocalisation</w:t>
      </w:r>
      <w:r>
        <w:rPr>
          <w:rFonts w:ascii="Arial" w:hAnsi="Arial"/>
          <w:b/>
          <w:spacing w:val="-6"/>
        </w:rPr>
        <w:t xml:space="preserve"> </w:t>
      </w:r>
      <w:r>
        <w:rPr>
          <w:rFonts w:ascii="Arial" w:hAnsi="Arial"/>
        </w:rPr>
        <w:t>: concurrence européenne</w:t>
      </w:r>
      <w:r>
        <w:rPr>
          <w:rFonts w:ascii="Arial" w:hAnsi="Arial"/>
          <w:spacing w:val="-11"/>
        </w:rPr>
        <w:t xml:space="preserve"> </w:t>
      </w:r>
      <w:r>
        <w:rPr>
          <w:rFonts w:ascii="Arial" w:hAnsi="Arial"/>
        </w:rPr>
        <w:t>à</w:t>
      </w:r>
      <w:r>
        <w:rPr>
          <w:rFonts w:ascii="Arial" w:hAnsi="Arial"/>
          <w:spacing w:val="-11"/>
        </w:rPr>
        <w:t xml:space="preserve"> </w:t>
      </w:r>
      <w:r>
        <w:rPr>
          <w:rFonts w:ascii="Arial" w:hAnsi="Arial"/>
        </w:rPr>
        <w:t>soutenir</w:t>
      </w:r>
      <w:r>
        <w:rPr>
          <w:rFonts w:ascii="Arial" w:hAnsi="Arial"/>
          <w:spacing w:val="-10"/>
        </w:rPr>
        <w:t xml:space="preserve"> </w:t>
      </w:r>
      <w:r>
        <w:rPr>
          <w:rFonts w:ascii="Arial" w:hAnsi="Arial"/>
        </w:rPr>
        <w:t>et</w:t>
      </w:r>
      <w:r>
        <w:rPr>
          <w:rFonts w:ascii="Arial" w:hAnsi="Arial"/>
          <w:spacing w:val="-9"/>
        </w:rPr>
        <w:t xml:space="preserve"> </w:t>
      </w:r>
      <w:r>
        <w:rPr>
          <w:rFonts w:ascii="Arial" w:hAnsi="Arial"/>
        </w:rPr>
        <w:t>place</w:t>
      </w:r>
      <w:r>
        <w:rPr>
          <w:rFonts w:ascii="Arial" w:hAnsi="Arial"/>
          <w:spacing w:val="-11"/>
        </w:rPr>
        <w:t xml:space="preserve"> </w:t>
      </w:r>
      <w:r>
        <w:rPr>
          <w:rFonts w:ascii="Arial" w:hAnsi="Arial"/>
        </w:rPr>
        <w:t>à</w:t>
      </w:r>
      <w:r>
        <w:rPr>
          <w:rFonts w:ascii="Arial" w:hAnsi="Arial"/>
          <w:spacing w:val="-11"/>
        </w:rPr>
        <w:t xml:space="preserve"> </w:t>
      </w:r>
      <w:r>
        <w:rPr>
          <w:rFonts w:ascii="Arial" w:hAnsi="Arial"/>
        </w:rPr>
        <w:t>tenir</w:t>
      </w:r>
      <w:r>
        <w:rPr>
          <w:rFonts w:ascii="Arial" w:hAnsi="Arial"/>
          <w:spacing w:val="-10"/>
        </w:rPr>
        <w:t xml:space="preserve"> </w:t>
      </w:r>
      <w:r>
        <w:rPr>
          <w:rFonts w:ascii="Arial" w:hAnsi="Arial"/>
        </w:rPr>
        <w:t>sur la palette</w:t>
      </w:r>
      <w:r>
        <w:rPr>
          <w:rFonts w:ascii="Arial" w:hAnsi="Arial"/>
          <w:spacing w:val="-4"/>
        </w:rPr>
        <w:t xml:space="preserve"> </w:t>
      </w:r>
      <w:r>
        <w:rPr>
          <w:rFonts w:ascii="Arial" w:hAnsi="Arial"/>
        </w:rPr>
        <w:t xml:space="preserve">; </w:t>
      </w:r>
      <w:r>
        <w:rPr>
          <w:rFonts w:ascii="Arial" w:hAnsi="Arial"/>
          <w:b/>
        </w:rPr>
        <w:t xml:space="preserve">attractivité </w:t>
      </w:r>
      <w:r>
        <w:rPr>
          <w:rFonts w:ascii="Arial" w:hAnsi="Arial"/>
        </w:rPr>
        <w:t xml:space="preserve">du site de production à renforcer pour la papeterie par un coût de l’énergie </w:t>
      </w:r>
      <w:r>
        <w:rPr>
          <w:rFonts w:ascii="Arial" w:hAnsi="Arial"/>
          <w:b/>
        </w:rPr>
        <w:t>post-accès régulé à l'électricité nucléaire historique</w:t>
      </w:r>
      <w:r>
        <w:rPr>
          <w:rFonts w:ascii="Arial" w:hAnsi="Arial"/>
          <w:b/>
          <w:spacing w:val="80"/>
        </w:rPr>
        <w:t xml:space="preserve">  </w:t>
      </w:r>
      <w:r>
        <w:rPr>
          <w:rFonts w:ascii="Arial" w:hAnsi="Arial"/>
          <w:b/>
        </w:rPr>
        <w:t>(</w:t>
      </w:r>
      <w:proofErr w:type="spellStart"/>
      <w:r>
        <w:rPr>
          <w:rFonts w:ascii="Arial" w:hAnsi="Arial"/>
          <w:b/>
        </w:rPr>
        <w:t>Arenh</w:t>
      </w:r>
      <w:proofErr w:type="spellEnd"/>
      <w:r>
        <w:rPr>
          <w:rFonts w:ascii="Arial" w:hAnsi="Arial"/>
          <w:b/>
        </w:rPr>
        <w:t>)</w:t>
      </w:r>
      <w:r>
        <w:rPr>
          <w:rFonts w:ascii="Arial" w:hAnsi="Arial"/>
          <w:b/>
          <w:spacing w:val="80"/>
        </w:rPr>
        <w:t xml:space="preserve">  </w:t>
      </w:r>
      <w:r>
        <w:rPr>
          <w:rFonts w:ascii="Arial" w:hAnsi="Arial"/>
        </w:rPr>
        <w:t>avantageux (</w:t>
      </w:r>
      <w:r>
        <w:rPr>
          <w:rFonts w:ascii="Arial" w:hAnsi="Arial"/>
          <w:u w:val="single"/>
        </w:rPr>
        <w:t>reco</w:t>
      </w:r>
      <w:r>
        <w:rPr>
          <w:rFonts w:ascii="Arial" w:hAnsi="Arial"/>
          <w:spacing w:val="-3"/>
          <w:u w:val="single"/>
        </w:rPr>
        <w:t xml:space="preserve"> </w:t>
      </w:r>
      <w:r>
        <w:rPr>
          <w:rFonts w:ascii="Arial" w:hAnsi="Arial"/>
          <w:u w:val="single"/>
        </w:rPr>
        <w:t>n°</w:t>
      </w:r>
      <w:r>
        <w:rPr>
          <w:rFonts w:ascii="Arial" w:hAnsi="Arial"/>
          <w:spacing w:val="-2"/>
          <w:u w:val="single"/>
        </w:rPr>
        <w:t xml:space="preserve"> </w:t>
      </w:r>
      <w:r>
        <w:rPr>
          <w:rFonts w:ascii="Arial" w:hAnsi="Arial"/>
          <w:u w:val="single"/>
        </w:rPr>
        <w:t>5</w:t>
      </w:r>
      <w:r>
        <w:rPr>
          <w:rFonts w:ascii="Arial" w:hAnsi="Arial"/>
        </w:rPr>
        <w:t>)</w:t>
      </w:r>
      <w:r>
        <w:rPr>
          <w:rFonts w:ascii="Arial" w:hAnsi="Arial"/>
          <w:spacing w:val="-2"/>
        </w:rPr>
        <w:t xml:space="preserve"> </w:t>
      </w:r>
      <w:r>
        <w:rPr>
          <w:rFonts w:ascii="Arial" w:hAnsi="Arial"/>
        </w:rPr>
        <w:t>;</w:t>
      </w:r>
      <w:r>
        <w:rPr>
          <w:rFonts w:ascii="Arial" w:hAnsi="Arial"/>
          <w:spacing w:val="40"/>
        </w:rPr>
        <w:t xml:space="preserve"> </w:t>
      </w:r>
      <w:r>
        <w:rPr>
          <w:rFonts w:ascii="Arial" w:hAnsi="Arial"/>
        </w:rPr>
        <w:t>retour</w:t>
      </w:r>
      <w:r>
        <w:rPr>
          <w:rFonts w:ascii="Arial" w:hAnsi="Arial"/>
          <w:spacing w:val="40"/>
        </w:rPr>
        <w:t xml:space="preserve"> </w:t>
      </w:r>
      <w:r>
        <w:rPr>
          <w:rFonts w:ascii="Arial" w:hAnsi="Arial"/>
        </w:rPr>
        <w:t>du</w:t>
      </w:r>
      <w:r>
        <w:rPr>
          <w:rFonts w:ascii="Arial" w:hAnsi="Arial"/>
          <w:spacing w:val="40"/>
        </w:rPr>
        <w:t xml:space="preserve"> </w:t>
      </w:r>
      <w:r>
        <w:rPr>
          <w:rFonts w:ascii="Arial" w:hAnsi="Arial"/>
        </w:rPr>
        <w:t xml:space="preserve">chauffage domestique au </w:t>
      </w:r>
      <w:r>
        <w:rPr>
          <w:rFonts w:ascii="Arial" w:hAnsi="Arial"/>
          <w:b/>
        </w:rPr>
        <w:t xml:space="preserve">pellet </w:t>
      </w:r>
      <w:r>
        <w:rPr>
          <w:rFonts w:ascii="Arial" w:hAnsi="Arial"/>
        </w:rPr>
        <w:t xml:space="preserve">au taux normal de </w:t>
      </w:r>
      <w:proofErr w:type="spellStart"/>
      <w:r>
        <w:rPr>
          <w:rFonts w:ascii="Arial" w:hAnsi="Arial"/>
          <w:b/>
        </w:rPr>
        <w:t>MaPrimeRénov</w:t>
      </w:r>
      <w:proofErr w:type="spellEnd"/>
      <w:r>
        <w:rPr>
          <w:rFonts w:ascii="Arial" w:hAnsi="Arial"/>
          <w:b/>
        </w:rPr>
        <w:t xml:space="preserve">’ </w:t>
      </w:r>
      <w:r>
        <w:rPr>
          <w:rFonts w:ascii="Arial" w:hAnsi="Arial"/>
        </w:rPr>
        <w:t>lorsqu’il remplace un foyer non performant (qualité de l’air) dans les zones rurales sans raccordement au gaz (</w:t>
      </w:r>
      <w:r>
        <w:rPr>
          <w:rFonts w:ascii="Arial" w:hAnsi="Arial"/>
          <w:u w:val="single"/>
        </w:rPr>
        <w:t>reco n° 6</w:t>
      </w:r>
      <w:r>
        <w:rPr>
          <w:rFonts w:ascii="Arial" w:hAnsi="Arial"/>
        </w:rPr>
        <w:t>).</w:t>
      </w:r>
    </w:p>
    <w:p w14:paraId="551FC936" w14:textId="77777777" w:rsidR="00290FCD" w:rsidRDefault="00290FCD">
      <w:pPr>
        <w:pStyle w:val="Corpsdetexte"/>
        <w:rPr>
          <w:rFonts w:ascii="Arial"/>
          <w:sz w:val="18"/>
        </w:rPr>
      </w:pPr>
    </w:p>
    <w:p w14:paraId="3F76FD5A" w14:textId="77777777" w:rsidR="00290FCD" w:rsidRDefault="00290FCD">
      <w:pPr>
        <w:pStyle w:val="Corpsdetexte"/>
        <w:rPr>
          <w:rFonts w:ascii="Arial"/>
          <w:sz w:val="18"/>
        </w:rPr>
      </w:pPr>
    </w:p>
    <w:p w14:paraId="52E22C47" w14:textId="77777777" w:rsidR="00290FCD" w:rsidRDefault="00290FCD">
      <w:pPr>
        <w:pStyle w:val="Corpsdetexte"/>
        <w:rPr>
          <w:rFonts w:ascii="Arial"/>
          <w:sz w:val="18"/>
        </w:rPr>
      </w:pPr>
    </w:p>
    <w:p w14:paraId="49C97DAE" w14:textId="77777777" w:rsidR="00290FCD" w:rsidRDefault="00290FCD">
      <w:pPr>
        <w:pStyle w:val="Corpsdetexte"/>
        <w:rPr>
          <w:rFonts w:ascii="Arial"/>
          <w:sz w:val="18"/>
        </w:rPr>
      </w:pPr>
    </w:p>
    <w:p w14:paraId="51E7468A" w14:textId="77777777" w:rsidR="00290FCD" w:rsidRDefault="00290FCD">
      <w:pPr>
        <w:pStyle w:val="Corpsdetexte"/>
        <w:rPr>
          <w:rFonts w:ascii="Arial"/>
          <w:sz w:val="18"/>
        </w:rPr>
      </w:pPr>
    </w:p>
    <w:p w14:paraId="3089FD2B" w14:textId="77777777" w:rsidR="00290FCD" w:rsidRDefault="00290FCD">
      <w:pPr>
        <w:pStyle w:val="Corpsdetexte"/>
        <w:spacing w:before="176"/>
        <w:rPr>
          <w:rFonts w:ascii="Arial"/>
          <w:sz w:val="18"/>
        </w:rPr>
      </w:pPr>
    </w:p>
    <w:p w14:paraId="38C216B7" w14:textId="77777777" w:rsidR="00290FCD" w:rsidRDefault="00B846D1">
      <w:pPr>
        <w:ind w:right="906"/>
        <w:jc w:val="right"/>
        <w:rPr>
          <w:rFonts w:ascii="Arial"/>
          <w:i/>
          <w:sz w:val="18"/>
        </w:rPr>
      </w:pPr>
      <w:r>
        <w:rPr>
          <w:rFonts w:ascii="Arial"/>
          <w:i/>
          <w:spacing w:val="-10"/>
          <w:sz w:val="18"/>
        </w:rPr>
        <w:t>2</w:t>
      </w:r>
    </w:p>
    <w:p w14:paraId="08EE37E3" w14:textId="77777777" w:rsidR="00290FCD" w:rsidRDefault="00290FCD">
      <w:pPr>
        <w:jc w:val="right"/>
        <w:rPr>
          <w:rFonts w:ascii="Arial"/>
          <w:i/>
          <w:sz w:val="18"/>
        </w:rPr>
        <w:sectPr w:rsidR="00290FCD">
          <w:type w:val="continuous"/>
          <w:pgSz w:w="11910" w:h="16840"/>
          <w:pgMar w:top="500" w:right="283" w:bottom="280" w:left="850" w:header="0" w:footer="0" w:gutter="0"/>
          <w:cols w:space="720"/>
        </w:sectPr>
      </w:pPr>
    </w:p>
    <w:p w14:paraId="35E2A4EE" w14:textId="77777777" w:rsidR="00290FCD" w:rsidRDefault="00B846D1">
      <w:pPr>
        <w:pStyle w:val="Corpsdetexte"/>
        <w:ind w:left="330"/>
        <w:rPr>
          <w:rFonts w:ascii="Arial"/>
          <w:sz w:val="20"/>
        </w:rPr>
      </w:pPr>
      <w:r>
        <w:rPr>
          <w:rFonts w:ascii="Arial"/>
          <w:noProof/>
          <w:sz w:val="20"/>
        </w:rPr>
        <w:lastRenderedPageBreak/>
        <mc:AlternateContent>
          <mc:Choice Requires="wps">
            <w:drawing>
              <wp:inline distT="0" distB="0" distL="0" distR="0" wp14:anchorId="50203C05" wp14:editId="7FAB7E4E">
                <wp:extent cx="6061075" cy="459105"/>
                <wp:effectExtent l="0" t="0" r="0" b="0"/>
                <wp:docPr id="440" name="Textbox 4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61075" cy="459105"/>
                        </a:xfrm>
                        <a:prstGeom prst="rect">
                          <a:avLst/>
                        </a:prstGeom>
                        <a:solidFill>
                          <a:srgbClr val="234060"/>
                        </a:solidFill>
                      </wps:spPr>
                      <wps:txbx>
                        <w:txbxContent>
                          <w:p w14:paraId="54DEF836" w14:textId="77777777" w:rsidR="00290FCD" w:rsidRDefault="00B846D1">
                            <w:pPr>
                              <w:spacing w:before="61"/>
                              <w:ind w:left="151" w:right="148"/>
                              <w:rPr>
                                <w:rFonts w:ascii="Arial" w:hAnsi="Arial"/>
                                <w:b/>
                                <w:color w:val="000000"/>
                                <w:sz w:val="26"/>
                              </w:rPr>
                            </w:pPr>
                            <w:bookmarkStart w:id="142" w:name="2._Des_défis_transversaux_à_relever_pour"/>
                            <w:bookmarkEnd w:id="142"/>
                            <w:r>
                              <w:rPr>
                                <w:rFonts w:ascii="Arial" w:hAnsi="Arial"/>
                                <w:b/>
                                <w:color w:val="FFFFFF"/>
                                <w:sz w:val="26"/>
                              </w:rPr>
                              <w:t>2.</w:t>
                            </w:r>
                            <w:r>
                              <w:rPr>
                                <w:rFonts w:ascii="Arial" w:hAnsi="Arial"/>
                                <w:b/>
                                <w:color w:val="FFFFFF"/>
                                <w:spacing w:val="-1"/>
                                <w:sz w:val="26"/>
                              </w:rPr>
                              <w:t xml:space="preserve"> </w:t>
                            </w:r>
                            <w:r>
                              <w:rPr>
                                <w:rFonts w:ascii="Arial" w:hAnsi="Arial"/>
                                <w:b/>
                                <w:color w:val="FFFFFF"/>
                                <w:sz w:val="26"/>
                              </w:rPr>
                              <w:t>DES DÉFIS TRANSVERSAUX À RELEVER POUR LIBÉRER L’INDUSTRIE DE TRANSFORMATION DU BOIS EN FRANCE</w:t>
                            </w:r>
                          </w:p>
                        </w:txbxContent>
                      </wps:txbx>
                      <wps:bodyPr wrap="square" lIns="0" tIns="0" rIns="0" bIns="0" rtlCol="0">
                        <a:noAutofit/>
                      </wps:bodyPr>
                    </wps:wsp>
                  </a:graphicData>
                </a:graphic>
              </wp:inline>
            </w:drawing>
          </mc:Choice>
          <mc:Fallback>
            <w:pict>
              <v:shape w14:anchorId="50203C05" id="Textbox 440" o:spid="_x0000_s1115" type="#_x0000_t202" style="width:477.25pt;height:3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" fillcolor="#234060" stroked="f">
                <v:textbox inset="0,0,0,0">
                  <w:txbxContent>
                    <w:p w14:paraId="54DEF836" w14:textId="77777777" w:rsidR="00290FCD" w:rsidRDefault="00B846D1">
                      <w:pPr>
                        <w:spacing w:before="61"/>
                        <w:ind w:left="151" w:right="148"/>
                        <w:rPr>
                          <w:rFonts w:ascii="Arial" w:hAnsi="Arial"/>
                          <w:b/>
                          <w:color w:val="000000"/>
                          <w:sz w:val="26"/>
                        </w:rPr>
                      </w:pPr>
                      <w:bookmarkStart w:id="145" w:name="2._Des_défis_transversaux_à_relever_pour"/>
                      <w:bookmarkEnd w:id="145"/>
                      <w:r>
                        <w:rPr>
                          <w:rFonts w:ascii="Arial" w:hAnsi="Arial"/>
                          <w:b/>
                          <w:color w:val="FFFFFF"/>
                          <w:sz w:val="26"/>
                        </w:rPr>
                        <w:t>2.</w:t>
                      </w:r>
                      <w:r>
                        <w:rPr>
                          <w:rFonts w:ascii="Arial" w:hAnsi="Arial"/>
                          <w:b/>
                          <w:color w:val="FFFFFF"/>
                          <w:spacing w:val="-1"/>
                          <w:sz w:val="26"/>
                        </w:rPr>
                        <w:t xml:space="preserve"> </w:t>
                      </w:r>
                      <w:r>
                        <w:rPr>
                          <w:rFonts w:ascii="Arial" w:hAnsi="Arial"/>
                          <w:b/>
                          <w:color w:val="FFFFFF"/>
                          <w:sz w:val="26"/>
                        </w:rPr>
                        <w:t>DES DÉFIS TRANSVERSAUX À RELEVER POUR LIBÉRER L’INDUSTRIE DE TRANSFORMATION DU BOIS EN FRANCE</w:t>
                      </w:r>
                    </w:p>
                  </w:txbxContent>
                </v:textbox>
                <w10:anchorlock/>
              </v:shape>
            </w:pict>
          </mc:Fallback>
        </mc:AlternateContent>
      </w:r>
    </w:p>
    <w:p w14:paraId="52DE1168" w14:textId="77777777" w:rsidR="00290FCD" w:rsidRDefault="00B846D1">
      <w:pPr>
        <w:pStyle w:val="Titre4"/>
        <w:numPr>
          <w:ilvl w:val="0"/>
          <w:numId w:val="4"/>
        </w:numPr>
        <w:tabs>
          <w:tab w:val="left" w:pos="646"/>
        </w:tabs>
        <w:spacing w:before="211"/>
        <w:ind w:right="905" w:firstLine="0"/>
      </w:pPr>
      <w:bookmarkStart w:id="143" w:name="A._Un_cadre_peu_incitatif_en_France_pour"/>
      <w:bookmarkEnd w:id="143"/>
      <w:r>
        <w:rPr>
          <w:color w:val="234060"/>
        </w:rPr>
        <w:t>UN CADRE PEU INCITATIF EN FRANCE POUR LA PRODUCTION INDUSTRIELLE EN GÉNÉRAL ET CELLE DU BOIS EN PARTICULIER</w:t>
      </w:r>
    </w:p>
    <w:p w14:paraId="2C4E9F8B" w14:textId="77777777" w:rsidR="00290FCD" w:rsidRDefault="00B846D1">
      <w:pPr>
        <w:spacing w:before="120"/>
        <w:ind w:left="340" w:right="900"/>
        <w:jc w:val="both"/>
        <w:rPr>
          <w:rFonts w:ascii="Arial" w:hAnsi="Arial"/>
        </w:rPr>
      </w:pPr>
      <w:r>
        <w:rPr>
          <w:rFonts w:ascii="Arial" w:hAnsi="Arial"/>
        </w:rPr>
        <w:t>Pour que le</w:t>
      </w:r>
      <w:r>
        <w:rPr>
          <w:rFonts w:ascii="Arial" w:hAnsi="Arial"/>
          <w:spacing w:val="-1"/>
        </w:rPr>
        <w:t xml:space="preserve"> </w:t>
      </w:r>
      <w:r>
        <w:rPr>
          <w:rFonts w:ascii="Arial" w:hAnsi="Arial"/>
        </w:rPr>
        <w:t>cadre</w:t>
      </w:r>
      <w:r>
        <w:rPr>
          <w:rFonts w:ascii="Arial" w:hAnsi="Arial"/>
          <w:spacing w:val="-2"/>
        </w:rPr>
        <w:t xml:space="preserve"> </w:t>
      </w:r>
      <w:r>
        <w:rPr>
          <w:rFonts w:ascii="Arial" w:hAnsi="Arial"/>
        </w:rPr>
        <w:t>socio-fiscal</w:t>
      </w:r>
      <w:r>
        <w:rPr>
          <w:rFonts w:ascii="Arial" w:hAnsi="Arial"/>
          <w:spacing w:val="-1"/>
        </w:rPr>
        <w:t xml:space="preserve"> </w:t>
      </w:r>
      <w:r>
        <w:rPr>
          <w:rFonts w:ascii="Arial" w:hAnsi="Arial"/>
        </w:rPr>
        <w:t>français incite davantage à</w:t>
      </w:r>
      <w:r>
        <w:rPr>
          <w:rFonts w:ascii="Arial" w:hAnsi="Arial"/>
          <w:spacing w:val="-2"/>
        </w:rPr>
        <w:t xml:space="preserve"> </w:t>
      </w:r>
      <w:r>
        <w:rPr>
          <w:rFonts w:ascii="Arial" w:hAnsi="Arial"/>
        </w:rPr>
        <w:t>la production industrielle (</w:t>
      </w:r>
      <w:r>
        <w:rPr>
          <w:rFonts w:ascii="Arial" w:hAnsi="Arial"/>
          <w:u w:val="single"/>
        </w:rPr>
        <w:t>reco</w:t>
      </w:r>
      <w:r>
        <w:rPr>
          <w:rFonts w:ascii="Arial" w:hAnsi="Arial"/>
          <w:spacing w:val="-2"/>
          <w:u w:val="single"/>
        </w:rPr>
        <w:t xml:space="preserve"> </w:t>
      </w:r>
      <w:r>
        <w:rPr>
          <w:rFonts w:ascii="Arial" w:hAnsi="Arial"/>
          <w:u w:val="single"/>
        </w:rPr>
        <w:t>n°</w:t>
      </w:r>
      <w:r>
        <w:rPr>
          <w:rFonts w:ascii="Arial" w:hAnsi="Arial"/>
          <w:spacing w:val="-1"/>
          <w:u w:val="single"/>
        </w:rPr>
        <w:t xml:space="preserve"> </w:t>
      </w:r>
      <w:r>
        <w:rPr>
          <w:rFonts w:ascii="Arial" w:hAnsi="Arial"/>
          <w:u w:val="single"/>
        </w:rPr>
        <w:t>7</w:t>
      </w:r>
      <w:r>
        <w:rPr>
          <w:rFonts w:ascii="Arial" w:hAnsi="Arial"/>
        </w:rPr>
        <w:t>), les impôts</w:t>
      </w:r>
      <w:r>
        <w:rPr>
          <w:rFonts w:ascii="Arial" w:hAnsi="Arial"/>
          <w:spacing w:val="-3"/>
        </w:rPr>
        <w:t xml:space="preserve"> </w:t>
      </w:r>
      <w:r>
        <w:rPr>
          <w:rFonts w:ascii="Arial" w:hAnsi="Arial"/>
        </w:rPr>
        <w:t>sur</w:t>
      </w:r>
      <w:r>
        <w:rPr>
          <w:rFonts w:ascii="Arial" w:hAnsi="Arial"/>
          <w:spacing w:val="-3"/>
        </w:rPr>
        <w:t xml:space="preserve"> </w:t>
      </w:r>
      <w:r>
        <w:rPr>
          <w:rFonts w:ascii="Arial" w:hAnsi="Arial"/>
        </w:rPr>
        <w:t>le</w:t>
      </w:r>
      <w:r>
        <w:rPr>
          <w:rFonts w:ascii="Arial" w:hAnsi="Arial"/>
          <w:spacing w:val="-2"/>
        </w:rPr>
        <w:t xml:space="preserve"> </w:t>
      </w:r>
      <w:r>
        <w:rPr>
          <w:rFonts w:ascii="Arial" w:hAnsi="Arial"/>
        </w:rPr>
        <w:t>travail</w:t>
      </w:r>
      <w:r>
        <w:rPr>
          <w:rFonts w:ascii="Arial" w:hAnsi="Arial"/>
          <w:spacing w:val="-2"/>
        </w:rPr>
        <w:t xml:space="preserve"> </w:t>
      </w:r>
      <w:r>
        <w:rPr>
          <w:rFonts w:ascii="Arial" w:hAnsi="Arial"/>
        </w:rPr>
        <w:t>et la</w:t>
      </w:r>
      <w:r>
        <w:rPr>
          <w:rFonts w:ascii="Arial" w:hAnsi="Arial"/>
          <w:spacing w:val="-3"/>
        </w:rPr>
        <w:t xml:space="preserve"> </w:t>
      </w:r>
      <w:r>
        <w:rPr>
          <w:rFonts w:ascii="Arial" w:hAnsi="Arial"/>
        </w:rPr>
        <w:t>production</w:t>
      </w:r>
      <w:r>
        <w:rPr>
          <w:rFonts w:ascii="Arial" w:hAnsi="Arial"/>
          <w:spacing w:val="-1"/>
        </w:rPr>
        <w:t xml:space="preserve"> </w:t>
      </w:r>
      <w:r>
        <w:rPr>
          <w:rFonts w:ascii="Arial" w:hAnsi="Arial"/>
        </w:rPr>
        <w:t>pourraient basculer</w:t>
      </w:r>
      <w:r>
        <w:rPr>
          <w:rFonts w:ascii="Arial" w:hAnsi="Arial"/>
          <w:spacing w:val="-1"/>
        </w:rPr>
        <w:t xml:space="preserve"> </w:t>
      </w:r>
      <w:r>
        <w:rPr>
          <w:rFonts w:ascii="Arial" w:hAnsi="Arial"/>
        </w:rPr>
        <w:t>vers une</w:t>
      </w:r>
      <w:r>
        <w:rPr>
          <w:rFonts w:ascii="Arial" w:hAnsi="Arial"/>
          <w:spacing w:val="-4"/>
        </w:rPr>
        <w:t xml:space="preserve"> </w:t>
      </w:r>
      <w:r>
        <w:rPr>
          <w:rFonts w:ascii="Arial" w:hAnsi="Arial"/>
          <w:b/>
        </w:rPr>
        <w:t>taxation</w:t>
      </w:r>
      <w:r>
        <w:rPr>
          <w:rFonts w:ascii="Arial" w:hAnsi="Arial"/>
          <w:b/>
          <w:spacing w:val="-4"/>
        </w:rPr>
        <w:t xml:space="preserve"> </w:t>
      </w:r>
      <w:r>
        <w:rPr>
          <w:rFonts w:ascii="Arial" w:hAnsi="Arial"/>
          <w:b/>
        </w:rPr>
        <w:t>du</w:t>
      </w:r>
      <w:r>
        <w:rPr>
          <w:rFonts w:ascii="Arial" w:hAnsi="Arial"/>
          <w:b/>
          <w:spacing w:val="-2"/>
        </w:rPr>
        <w:t xml:space="preserve"> </w:t>
      </w:r>
      <w:r>
        <w:rPr>
          <w:rFonts w:ascii="Arial" w:hAnsi="Arial"/>
          <w:b/>
        </w:rPr>
        <w:t>carbone</w:t>
      </w:r>
      <w:r>
        <w:rPr>
          <w:rFonts w:ascii="Arial" w:hAnsi="Arial"/>
        </w:rPr>
        <w:t>,</w:t>
      </w:r>
      <w:r>
        <w:rPr>
          <w:rFonts w:ascii="Arial" w:hAnsi="Arial"/>
          <w:spacing w:val="-3"/>
        </w:rPr>
        <w:t xml:space="preserve"> </w:t>
      </w:r>
      <w:r>
        <w:rPr>
          <w:rFonts w:ascii="Arial" w:hAnsi="Arial"/>
        </w:rPr>
        <w:t>y</w:t>
      </w:r>
      <w:r>
        <w:rPr>
          <w:rFonts w:ascii="Arial" w:hAnsi="Arial"/>
          <w:spacing w:val="-1"/>
        </w:rPr>
        <w:t xml:space="preserve"> </w:t>
      </w:r>
      <w:r>
        <w:rPr>
          <w:rFonts w:ascii="Arial" w:hAnsi="Arial"/>
        </w:rPr>
        <w:t>compris aux frontières (MACF), un avantage relatif pour le bois, peu carboné</w:t>
      </w:r>
      <w:r>
        <w:rPr>
          <w:rFonts w:ascii="Arial" w:hAnsi="Arial"/>
          <w:spacing w:val="-1"/>
        </w:rPr>
        <w:t xml:space="preserve"> </w:t>
      </w:r>
      <w:r>
        <w:rPr>
          <w:rFonts w:ascii="Arial" w:hAnsi="Arial"/>
        </w:rPr>
        <w:t>; les exonérations de cotisations sociales pourraient être recentrées (</w:t>
      </w:r>
      <w:hyperlink r:id="rId290">
        <w:r>
          <w:rPr>
            <w:rFonts w:ascii="Arial" w:hAnsi="Arial"/>
            <w:color w:val="0000FF"/>
            <w:u w:val="single" w:color="0000FF"/>
          </w:rPr>
          <w:t xml:space="preserve">rapport </w:t>
        </w:r>
        <w:proofErr w:type="spellStart"/>
        <w:r>
          <w:rPr>
            <w:rFonts w:ascii="Arial" w:hAnsi="Arial"/>
            <w:color w:val="0000FF"/>
            <w:u w:val="single" w:color="0000FF"/>
          </w:rPr>
          <w:t>Bozio-Wasmer</w:t>
        </w:r>
        <w:proofErr w:type="spellEnd"/>
      </w:hyperlink>
      <w:r>
        <w:rPr>
          <w:rFonts w:ascii="Arial" w:hAnsi="Arial"/>
        </w:rPr>
        <w:t>) sur les emplois intermédiaires</w:t>
      </w:r>
      <w:r>
        <w:rPr>
          <w:rFonts w:ascii="Arial" w:hAnsi="Arial"/>
          <w:spacing w:val="40"/>
        </w:rPr>
        <w:t xml:space="preserve"> </w:t>
      </w:r>
      <w:r>
        <w:rPr>
          <w:rFonts w:ascii="Arial" w:hAnsi="Arial"/>
        </w:rPr>
        <w:t>et</w:t>
      </w:r>
      <w:r>
        <w:rPr>
          <w:rFonts w:ascii="Arial" w:hAnsi="Arial"/>
          <w:spacing w:val="40"/>
        </w:rPr>
        <w:t xml:space="preserve"> </w:t>
      </w:r>
      <w:r>
        <w:rPr>
          <w:rFonts w:ascii="Arial" w:hAnsi="Arial"/>
        </w:rPr>
        <w:t>donc</w:t>
      </w:r>
      <w:r>
        <w:rPr>
          <w:rFonts w:ascii="Arial" w:hAnsi="Arial"/>
          <w:spacing w:val="40"/>
        </w:rPr>
        <w:t xml:space="preserve"> </w:t>
      </w:r>
      <w:r>
        <w:rPr>
          <w:rFonts w:ascii="Arial" w:hAnsi="Arial"/>
          <w:b/>
        </w:rPr>
        <w:t>industriels</w:t>
      </w:r>
      <w:r>
        <w:rPr>
          <w:rFonts w:ascii="Arial" w:hAnsi="Arial"/>
          <w:b/>
          <w:spacing w:val="40"/>
        </w:rPr>
        <w:t xml:space="preserve"> </w:t>
      </w:r>
      <w:r>
        <w:rPr>
          <w:rFonts w:ascii="Arial" w:hAnsi="Arial"/>
        </w:rPr>
        <w:t>(1,2</w:t>
      </w:r>
      <w:r>
        <w:rPr>
          <w:rFonts w:ascii="Arial" w:hAnsi="Arial"/>
          <w:spacing w:val="40"/>
        </w:rPr>
        <w:t xml:space="preserve"> </w:t>
      </w:r>
      <w:r>
        <w:rPr>
          <w:rFonts w:ascii="Arial" w:hAnsi="Arial"/>
        </w:rPr>
        <w:t>à</w:t>
      </w:r>
      <w:r>
        <w:rPr>
          <w:rFonts w:ascii="Arial" w:hAnsi="Arial"/>
          <w:spacing w:val="-1"/>
        </w:rPr>
        <w:t xml:space="preserve"> </w:t>
      </w:r>
      <w:r>
        <w:rPr>
          <w:rFonts w:ascii="Arial" w:hAnsi="Arial"/>
        </w:rPr>
        <w:t>1,9</w:t>
      </w:r>
      <w:r>
        <w:rPr>
          <w:rFonts w:ascii="Arial" w:hAnsi="Arial"/>
          <w:spacing w:val="-1"/>
        </w:rPr>
        <w:t xml:space="preserve"> </w:t>
      </w:r>
      <w:r>
        <w:rPr>
          <w:rFonts w:ascii="Arial" w:hAnsi="Arial"/>
        </w:rPr>
        <w:t>Smic)</w:t>
      </w:r>
      <w:r>
        <w:rPr>
          <w:rFonts w:ascii="Arial" w:hAnsi="Arial"/>
          <w:spacing w:val="40"/>
        </w:rPr>
        <w:t xml:space="preserve"> </w:t>
      </w:r>
      <w:r>
        <w:rPr>
          <w:rFonts w:ascii="Arial" w:hAnsi="Arial"/>
        </w:rPr>
        <w:t>alors</w:t>
      </w:r>
      <w:r>
        <w:rPr>
          <w:rFonts w:ascii="Arial" w:hAnsi="Arial"/>
          <w:spacing w:val="40"/>
        </w:rPr>
        <w:t xml:space="preserve"> </w:t>
      </w:r>
      <w:r>
        <w:rPr>
          <w:rFonts w:ascii="Arial" w:hAnsi="Arial"/>
        </w:rPr>
        <w:t>que</w:t>
      </w:r>
      <w:r>
        <w:rPr>
          <w:rFonts w:ascii="Arial" w:hAnsi="Arial"/>
          <w:spacing w:val="40"/>
        </w:rPr>
        <w:t xml:space="preserve"> </w:t>
      </w:r>
      <w:r>
        <w:rPr>
          <w:rFonts w:ascii="Arial" w:hAnsi="Arial"/>
        </w:rPr>
        <w:t>la</w:t>
      </w:r>
      <w:r>
        <w:rPr>
          <w:rFonts w:ascii="Arial" w:hAnsi="Arial"/>
          <w:spacing w:val="40"/>
        </w:rPr>
        <w:t xml:space="preserve"> </w:t>
      </w:r>
      <w:r>
        <w:rPr>
          <w:rFonts w:ascii="Arial" w:hAnsi="Arial"/>
        </w:rPr>
        <w:t>filière</w:t>
      </w:r>
      <w:r>
        <w:rPr>
          <w:rFonts w:ascii="Arial" w:hAnsi="Arial"/>
          <w:spacing w:val="40"/>
        </w:rPr>
        <w:t xml:space="preserve"> </w:t>
      </w:r>
      <w:r>
        <w:rPr>
          <w:rFonts w:ascii="Arial" w:hAnsi="Arial"/>
        </w:rPr>
        <w:t>subit</w:t>
      </w:r>
      <w:r>
        <w:rPr>
          <w:rFonts w:ascii="Arial" w:hAnsi="Arial"/>
          <w:spacing w:val="40"/>
        </w:rPr>
        <w:t xml:space="preserve"> </w:t>
      </w:r>
      <w:r>
        <w:rPr>
          <w:rFonts w:ascii="Arial" w:hAnsi="Arial"/>
        </w:rPr>
        <w:t>une</w:t>
      </w:r>
      <w:r>
        <w:rPr>
          <w:rFonts w:ascii="Arial" w:hAnsi="Arial"/>
          <w:spacing w:val="40"/>
        </w:rPr>
        <w:t xml:space="preserve"> </w:t>
      </w:r>
      <w:r>
        <w:rPr>
          <w:rFonts w:ascii="Arial" w:hAnsi="Arial"/>
          <w:b/>
        </w:rPr>
        <w:t>pénurie</w:t>
      </w:r>
      <w:r>
        <w:rPr>
          <w:rFonts w:ascii="Arial" w:hAnsi="Arial"/>
          <w:b/>
          <w:spacing w:val="40"/>
        </w:rPr>
        <w:t xml:space="preserve"> </w:t>
      </w:r>
      <w:r>
        <w:rPr>
          <w:rFonts w:ascii="Arial" w:hAnsi="Arial"/>
          <w:b/>
        </w:rPr>
        <w:t xml:space="preserve">de main-d’œuvre </w:t>
      </w:r>
      <w:r>
        <w:rPr>
          <w:rFonts w:ascii="Arial" w:hAnsi="Arial"/>
        </w:rPr>
        <w:t xml:space="preserve">dans les métiers du bois mais aussi de la maintenance. Face à des compétences de plus en plus </w:t>
      </w:r>
      <w:r>
        <w:rPr>
          <w:rFonts w:ascii="Arial" w:hAnsi="Arial"/>
          <w:i/>
        </w:rPr>
        <w:t>spécifiques</w:t>
      </w:r>
      <w:r>
        <w:rPr>
          <w:rFonts w:ascii="Arial" w:hAnsi="Arial"/>
        </w:rPr>
        <w:t xml:space="preserve">, recentrer les formations sur la connaissance du matériau bois serait </w:t>
      </w:r>
      <w:r>
        <w:rPr>
          <w:rFonts w:ascii="Arial" w:hAnsi="Arial"/>
          <w:spacing w:val="-2"/>
        </w:rPr>
        <w:t>gage</w:t>
      </w:r>
      <w:r>
        <w:rPr>
          <w:rFonts w:ascii="Arial" w:hAnsi="Arial"/>
          <w:spacing w:val="-10"/>
        </w:rPr>
        <w:t xml:space="preserve"> </w:t>
      </w:r>
      <w:r>
        <w:rPr>
          <w:rFonts w:ascii="Arial" w:hAnsi="Arial"/>
          <w:spacing w:val="-2"/>
        </w:rPr>
        <w:t>d’attractivité</w:t>
      </w:r>
      <w:r>
        <w:rPr>
          <w:rFonts w:ascii="Arial" w:hAnsi="Arial"/>
          <w:spacing w:val="-8"/>
        </w:rPr>
        <w:t xml:space="preserve"> </w:t>
      </w:r>
      <w:r>
        <w:rPr>
          <w:rFonts w:ascii="Arial" w:hAnsi="Arial"/>
          <w:spacing w:val="-2"/>
        </w:rPr>
        <w:t>et</w:t>
      </w:r>
      <w:r>
        <w:rPr>
          <w:rFonts w:ascii="Arial" w:hAnsi="Arial"/>
          <w:spacing w:val="-7"/>
        </w:rPr>
        <w:t xml:space="preserve"> </w:t>
      </w:r>
      <w:r>
        <w:rPr>
          <w:rFonts w:ascii="Arial" w:hAnsi="Arial"/>
          <w:spacing w:val="-2"/>
        </w:rPr>
        <w:t>faciliterait,</w:t>
      </w:r>
      <w:r>
        <w:rPr>
          <w:rFonts w:ascii="Arial" w:hAnsi="Arial"/>
          <w:spacing w:val="-7"/>
        </w:rPr>
        <w:t xml:space="preserve"> </w:t>
      </w:r>
      <w:r>
        <w:rPr>
          <w:rFonts w:ascii="Arial" w:hAnsi="Arial"/>
          <w:spacing w:val="-2"/>
        </w:rPr>
        <w:t>en</w:t>
      </w:r>
      <w:r>
        <w:rPr>
          <w:rFonts w:ascii="Arial" w:hAnsi="Arial"/>
          <w:spacing w:val="-11"/>
        </w:rPr>
        <w:t xml:space="preserve"> </w:t>
      </w:r>
      <w:r>
        <w:rPr>
          <w:rFonts w:ascii="Arial" w:hAnsi="Arial"/>
          <w:spacing w:val="-2"/>
        </w:rPr>
        <w:t>sus,</w:t>
      </w:r>
      <w:r>
        <w:rPr>
          <w:rFonts w:ascii="Arial" w:hAnsi="Arial"/>
          <w:spacing w:val="-6"/>
        </w:rPr>
        <w:t xml:space="preserve"> </w:t>
      </w:r>
      <w:r>
        <w:rPr>
          <w:rFonts w:ascii="Arial" w:hAnsi="Arial"/>
          <w:spacing w:val="-2"/>
        </w:rPr>
        <w:t>le</w:t>
      </w:r>
      <w:r>
        <w:rPr>
          <w:rFonts w:ascii="Arial" w:hAnsi="Arial"/>
          <w:spacing w:val="-10"/>
        </w:rPr>
        <w:t xml:space="preserve"> </w:t>
      </w:r>
      <w:r>
        <w:rPr>
          <w:rFonts w:ascii="Arial" w:hAnsi="Arial"/>
          <w:i/>
          <w:spacing w:val="-2"/>
        </w:rPr>
        <w:t>transfert</w:t>
      </w:r>
      <w:r>
        <w:rPr>
          <w:rFonts w:ascii="Arial" w:hAnsi="Arial"/>
          <w:i/>
          <w:spacing w:val="-11"/>
        </w:rPr>
        <w:t xml:space="preserve"> </w:t>
      </w:r>
      <w:r>
        <w:rPr>
          <w:rFonts w:ascii="Arial" w:hAnsi="Arial"/>
          <w:spacing w:val="-2"/>
        </w:rPr>
        <w:t>de</w:t>
      </w:r>
      <w:r>
        <w:rPr>
          <w:rFonts w:ascii="Arial" w:hAnsi="Arial"/>
          <w:spacing w:val="-8"/>
        </w:rPr>
        <w:t xml:space="preserve"> </w:t>
      </w:r>
      <w:r>
        <w:rPr>
          <w:rFonts w:ascii="Arial" w:hAnsi="Arial"/>
          <w:b/>
          <w:spacing w:val="-2"/>
        </w:rPr>
        <w:t>compétences</w:t>
      </w:r>
      <w:r>
        <w:rPr>
          <w:rFonts w:ascii="Arial" w:hAnsi="Arial"/>
          <w:b/>
          <w:spacing w:val="-7"/>
        </w:rPr>
        <w:t xml:space="preserve"> </w:t>
      </w:r>
      <w:r>
        <w:rPr>
          <w:rFonts w:ascii="Arial" w:hAnsi="Arial"/>
          <w:spacing w:val="-2"/>
        </w:rPr>
        <w:t>d’un</w:t>
      </w:r>
      <w:r>
        <w:rPr>
          <w:rFonts w:ascii="Arial" w:hAnsi="Arial"/>
          <w:spacing w:val="-9"/>
        </w:rPr>
        <w:t xml:space="preserve"> </w:t>
      </w:r>
      <w:r>
        <w:rPr>
          <w:rFonts w:ascii="Arial" w:hAnsi="Arial"/>
          <w:spacing w:val="-2"/>
        </w:rPr>
        <w:t>maillon</w:t>
      </w:r>
      <w:r>
        <w:rPr>
          <w:rFonts w:ascii="Arial" w:hAnsi="Arial"/>
          <w:spacing w:val="-8"/>
        </w:rPr>
        <w:t xml:space="preserve"> </w:t>
      </w:r>
      <w:r>
        <w:rPr>
          <w:rFonts w:ascii="Arial" w:hAnsi="Arial"/>
          <w:spacing w:val="-2"/>
        </w:rPr>
        <w:t>l’autre</w:t>
      </w:r>
      <w:r>
        <w:rPr>
          <w:rFonts w:ascii="Arial" w:hAnsi="Arial"/>
          <w:spacing w:val="-7"/>
        </w:rPr>
        <w:t xml:space="preserve"> </w:t>
      </w:r>
      <w:r>
        <w:rPr>
          <w:rFonts w:ascii="Arial" w:hAnsi="Arial"/>
          <w:spacing w:val="-2"/>
        </w:rPr>
        <w:t>(</w:t>
      </w:r>
      <w:r>
        <w:rPr>
          <w:rFonts w:ascii="Arial" w:hAnsi="Arial"/>
          <w:spacing w:val="-2"/>
          <w:u w:val="single"/>
        </w:rPr>
        <w:t>reco</w:t>
      </w:r>
      <w:r>
        <w:rPr>
          <w:rFonts w:ascii="Arial" w:hAnsi="Arial"/>
          <w:spacing w:val="6"/>
          <w:u w:val="single"/>
        </w:rPr>
        <w:t xml:space="preserve"> </w:t>
      </w:r>
      <w:r>
        <w:rPr>
          <w:rFonts w:ascii="Arial" w:hAnsi="Arial"/>
          <w:spacing w:val="-2"/>
          <w:u w:val="single"/>
        </w:rPr>
        <w:t>n°</w:t>
      </w:r>
      <w:r>
        <w:rPr>
          <w:rFonts w:ascii="Arial" w:hAnsi="Arial"/>
          <w:spacing w:val="8"/>
          <w:u w:val="single"/>
        </w:rPr>
        <w:t xml:space="preserve"> </w:t>
      </w:r>
      <w:r>
        <w:rPr>
          <w:rFonts w:ascii="Arial" w:hAnsi="Arial"/>
          <w:spacing w:val="-5"/>
          <w:u w:val="single"/>
        </w:rPr>
        <w:t>8</w:t>
      </w:r>
      <w:r>
        <w:rPr>
          <w:rFonts w:ascii="Arial" w:hAnsi="Arial"/>
          <w:spacing w:val="-5"/>
        </w:rPr>
        <w:t>).</w:t>
      </w:r>
    </w:p>
    <w:p w14:paraId="5F4B6C63" w14:textId="77777777" w:rsidR="00290FCD" w:rsidRDefault="00B846D1">
      <w:pPr>
        <w:pStyle w:val="Titre4"/>
        <w:numPr>
          <w:ilvl w:val="0"/>
          <w:numId w:val="4"/>
        </w:numPr>
        <w:tabs>
          <w:tab w:val="left" w:pos="646"/>
          <w:tab w:val="left" w:pos="1446"/>
          <w:tab w:val="left" w:pos="3698"/>
          <w:tab w:val="left" w:pos="5427"/>
          <w:tab w:val="left" w:pos="7521"/>
          <w:tab w:val="left" w:pos="8706"/>
        </w:tabs>
        <w:spacing w:before="240"/>
        <w:ind w:right="906" w:firstLine="0"/>
      </w:pPr>
      <w:bookmarkStart w:id="144" w:name="B._Une_prolifération_normative_paralysan"/>
      <w:bookmarkEnd w:id="144"/>
      <w:r>
        <w:rPr>
          <w:color w:val="234060"/>
          <w:spacing w:val="-4"/>
        </w:rPr>
        <w:t>UNE</w:t>
      </w:r>
      <w:r>
        <w:rPr>
          <w:color w:val="234060"/>
        </w:rPr>
        <w:tab/>
      </w:r>
      <w:r>
        <w:rPr>
          <w:color w:val="234060"/>
          <w:spacing w:val="-2"/>
        </w:rPr>
        <w:t>PROLIFÉRATION</w:t>
      </w:r>
      <w:r>
        <w:rPr>
          <w:color w:val="234060"/>
        </w:rPr>
        <w:tab/>
      </w:r>
      <w:r>
        <w:rPr>
          <w:color w:val="234060"/>
          <w:spacing w:val="-2"/>
        </w:rPr>
        <w:t>NORMATIVE</w:t>
      </w:r>
      <w:r>
        <w:rPr>
          <w:color w:val="234060"/>
        </w:rPr>
        <w:tab/>
      </w:r>
      <w:r>
        <w:rPr>
          <w:color w:val="234060"/>
          <w:spacing w:val="-2"/>
        </w:rPr>
        <w:t>PARALYSANTE</w:t>
      </w:r>
      <w:r>
        <w:rPr>
          <w:color w:val="234060"/>
        </w:rPr>
        <w:tab/>
      </w:r>
      <w:r>
        <w:rPr>
          <w:color w:val="234060"/>
          <w:spacing w:val="-2"/>
        </w:rPr>
        <w:t>AVANT,</w:t>
      </w:r>
      <w:r>
        <w:rPr>
          <w:color w:val="234060"/>
        </w:rPr>
        <w:tab/>
      </w:r>
      <w:r>
        <w:rPr>
          <w:color w:val="234060"/>
          <w:spacing w:val="-2"/>
        </w:rPr>
        <w:t xml:space="preserve">PENDANT </w:t>
      </w:r>
      <w:r>
        <w:rPr>
          <w:color w:val="234060"/>
        </w:rPr>
        <w:t>ET APRÈS L’ÉTAPE DE LA TRANSFORMATION</w:t>
      </w:r>
    </w:p>
    <w:p w14:paraId="6B8A0A72" w14:textId="77777777" w:rsidR="00290FCD" w:rsidRDefault="00B846D1">
      <w:pPr>
        <w:spacing w:before="120"/>
        <w:ind w:left="3761" w:right="900"/>
        <w:jc w:val="both"/>
        <w:rPr>
          <w:rFonts w:ascii="Arial" w:hAnsi="Arial"/>
          <w:i/>
        </w:rPr>
      </w:pPr>
      <w:r>
        <w:rPr>
          <w:rFonts w:ascii="Arial" w:hAnsi="Arial"/>
          <w:i/>
          <w:noProof/>
        </w:rPr>
        <w:drawing>
          <wp:anchor distT="0" distB="0" distL="0" distR="0" simplePos="0" relativeHeight="15790080" behindDoc="0" locked="0" layoutInCell="1" allowOverlap="1" wp14:anchorId="71196527" wp14:editId="764A7BE1">
            <wp:simplePos x="0" y="0"/>
            <wp:positionH relativeFrom="page">
              <wp:posOffset>761352</wp:posOffset>
            </wp:positionH>
            <wp:positionV relativeFrom="paragraph">
              <wp:posOffset>89843</wp:posOffset>
            </wp:positionV>
            <wp:extent cx="1989454" cy="1220203"/>
            <wp:effectExtent l="0" t="0" r="0" b="0"/>
            <wp:wrapNone/>
            <wp:docPr id="441" name="Image 441" descr="Une image contenant plein air, ciel, terrain, nuage  Le contenu généré par l’IA peut être incorrect."/>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1" name="Image 441" descr="Une image contenant plein air, ciel, terrain, nuage  Le contenu généré par l’IA peut être incorrect."/>
                    <pic:cNvPicPr/>
                  </pic:nvPicPr>
                  <pic:blipFill>
                    <a:blip r:embed="rId291" cstate="print"/>
                    <a:stretch>
                      <a:fillRect/>
                    </a:stretch>
                  </pic:blipFill>
                  <pic:spPr>
                    <a:xfrm>
                      <a:off x="0" y="0"/>
                      <a:ext cx="1989454" cy="1220203"/>
                    </a:xfrm>
                    <a:prstGeom prst="rect">
                      <a:avLst/>
                    </a:prstGeom>
                  </pic:spPr>
                </pic:pic>
              </a:graphicData>
            </a:graphic>
          </wp:anchor>
        </w:drawing>
      </w:r>
      <w:r>
        <w:rPr>
          <w:rFonts w:ascii="Arial" w:hAnsi="Arial"/>
        </w:rPr>
        <w:t xml:space="preserve">La mission souhaite </w:t>
      </w:r>
      <w:r>
        <w:rPr>
          <w:rFonts w:ascii="Arial" w:hAnsi="Arial"/>
          <w:b/>
        </w:rPr>
        <w:t>corriger le tir sur deux obligations nouvelles</w:t>
      </w:r>
      <w:r>
        <w:rPr>
          <w:rFonts w:ascii="Arial" w:hAnsi="Arial"/>
          <w:b/>
          <w:spacing w:val="-3"/>
        </w:rPr>
        <w:t xml:space="preserve"> </w:t>
      </w:r>
      <w:r>
        <w:rPr>
          <w:rFonts w:ascii="Arial" w:hAnsi="Arial"/>
        </w:rPr>
        <w:t>portant</w:t>
      </w:r>
      <w:r>
        <w:rPr>
          <w:rFonts w:ascii="Arial" w:hAnsi="Arial"/>
          <w:spacing w:val="-1"/>
        </w:rPr>
        <w:t xml:space="preserve"> </w:t>
      </w:r>
      <w:r>
        <w:rPr>
          <w:rFonts w:ascii="Arial" w:hAnsi="Arial"/>
        </w:rPr>
        <w:t>sur</w:t>
      </w:r>
      <w:r>
        <w:rPr>
          <w:rFonts w:ascii="Arial" w:hAnsi="Arial"/>
          <w:spacing w:val="-1"/>
        </w:rPr>
        <w:t xml:space="preserve"> </w:t>
      </w:r>
      <w:r>
        <w:rPr>
          <w:rFonts w:ascii="Arial" w:hAnsi="Arial"/>
          <w:b/>
        </w:rPr>
        <w:t>l’origine</w:t>
      </w:r>
      <w:r>
        <w:rPr>
          <w:rFonts w:ascii="Arial" w:hAnsi="Arial"/>
          <w:b/>
          <w:spacing w:val="-5"/>
        </w:rPr>
        <w:t xml:space="preserve"> </w:t>
      </w:r>
      <w:r>
        <w:rPr>
          <w:rFonts w:ascii="Arial" w:hAnsi="Arial"/>
        </w:rPr>
        <w:t>(règlement</w:t>
      </w:r>
      <w:r>
        <w:rPr>
          <w:rFonts w:ascii="Arial" w:hAnsi="Arial"/>
          <w:spacing w:val="-1"/>
        </w:rPr>
        <w:t xml:space="preserve"> </w:t>
      </w:r>
      <w:r>
        <w:rPr>
          <w:rFonts w:ascii="Arial" w:hAnsi="Arial"/>
        </w:rPr>
        <w:t>sur</w:t>
      </w:r>
      <w:r>
        <w:rPr>
          <w:rFonts w:ascii="Arial" w:hAnsi="Arial"/>
          <w:spacing w:val="-2"/>
        </w:rPr>
        <w:t xml:space="preserve"> </w:t>
      </w:r>
      <w:r>
        <w:rPr>
          <w:rFonts w:ascii="Arial" w:hAnsi="Arial"/>
        </w:rPr>
        <w:t>la</w:t>
      </w:r>
      <w:r>
        <w:rPr>
          <w:rFonts w:ascii="Arial" w:hAnsi="Arial"/>
          <w:spacing w:val="-1"/>
        </w:rPr>
        <w:t xml:space="preserve"> </w:t>
      </w:r>
      <w:r>
        <w:rPr>
          <w:rFonts w:ascii="Arial" w:hAnsi="Arial"/>
        </w:rPr>
        <w:t xml:space="preserve">déforestation et la dégradation des forêts, </w:t>
      </w:r>
      <w:r>
        <w:rPr>
          <w:rFonts w:ascii="Arial" w:hAnsi="Arial"/>
          <w:b/>
        </w:rPr>
        <w:t>RDUE</w:t>
      </w:r>
      <w:r>
        <w:rPr>
          <w:rFonts w:ascii="Arial" w:hAnsi="Arial"/>
        </w:rPr>
        <w:t xml:space="preserve">) et la </w:t>
      </w:r>
      <w:r>
        <w:rPr>
          <w:rFonts w:ascii="Arial" w:hAnsi="Arial"/>
          <w:b/>
        </w:rPr>
        <w:t xml:space="preserve">fin de vie du bois </w:t>
      </w:r>
      <w:r>
        <w:rPr>
          <w:rFonts w:ascii="Arial" w:hAnsi="Arial"/>
        </w:rPr>
        <w:t xml:space="preserve">(responsabilité élargie du producteur produits et matériaux de construction du bâtiment, </w:t>
      </w:r>
      <w:r>
        <w:rPr>
          <w:rFonts w:ascii="Arial" w:hAnsi="Arial"/>
          <w:b/>
        </w:rPr>
        <w:t>REP PMCB</w:t>
      </w:r>
      <w:r>
        <w:rPr>
          <w:rFonts w:ascii="Arial" w:hAnsi="Arial"/>
        </w:rPr>
        <w:t>) qui ratent malheureusement leur cible. Mesure miroir, la première crée des obligations de diligence pour</w:t>
      </w:r>
      <w:r>
        <w:rPr>
          <w:rFonts w:ascii="Arial" w:hAnsi="Arial"/>
          <w:spacing w:val="-3"/>
        </w:rPr>
        <w:t xml:space="preserve"> </w:t>
      </w:r>
      <w:r>
        <w:rPr>
          <w:rFonts w:ascii="Arial" w:hAnsi="Arial"/>
          <w:i/>
        </w:rPr>
        <w:t>100</w:t>
      </w:r>
      <w:r>
        <w:rPr>
          <w:rFonts w:ascii="Arial" w:hAnsi="Arial"/>
          <w:i/>
          <w:spacing w:val="-4"/>
        </w:rPr>
        <w:t xml:space="preserve"> </w:t>
      </w:r>
      <w:r>
        <w:rPr>
          <w:rFonts w:ascii="Arial" w:hAnsi="Arial"/>
          <w:i/>
        </w:rPr>
        <w:t>% des producteurs européens</w:t>
      </w:r>
      <w:r>
        <w:rPr>
          <w:rFonts w:ascii="Arial" w:hAnsi="Arial"/>
        </w:rPr>
        <w:t>,</w:t>
      </w:r>
      <w:r>
        <w:rPr>
          <w:rFonts w:ascii="Arial" w:hAnsi="Arial"/>
          <w:spacing w:val="53"/>
          <w:w w:val="150"/>
        </w:rPr>
        <w:t xml:space="preserve"> </w:t>
      </w:r>
      <w:r>
        <w:rPr>
          <w:rFonts w:ascii="Arial" w:hAnsi="Arial"/>
        </w:rPr>
        <w:t>quand</w:t>
      </w:r>
      <w:r>
        <w:rPr>
          <w:rFonts w:ascii="Arial" w:hAnsi="Arial"/>
          <w:spacing w:val="50"/>
          <w:w w:val="150"/>
        </w:rPr>
        <w:t xml:space="preserve"> </w:t>
      </w:r>
      <w:r>
        <w:rPr>
          <w:rFonts w:ascii="Arial" w:hAnsi="Arial"/>
          <w:i/>
        </w:rPr>
        <w:t>seuls</w:t>
      </w:r>
      <w:r>
        <w:rPr>
          <w:rFonts w:ascii="Arial" w:hAnsi="Arial"/>
          <w:i/>
          <w:spacing w:val="53"/>
          <w:w w:val="150"/>
        </w:rPr>
        <w:t xml:space="preserve"> </w:t>
      </w:r>
      <w:r>
        <w:rPr>
          <w:rFonts w:ascii="Arial" w:hAnsi="Arial"/>
          <w:i/>
        </w:rPr>
        <w:t>les</w:t>
      </w:r>
      <w:r>
        <w:rPr>
          <w:rFonts w:ascii="Arial" w:hAnsi="Arial"/>
          <w:i/>
          <w:spacing w:val="51"/>
          <w:w w:val="150"/>
        </w:rPr>
        <w:t xml:space="preserve"> </w:t>
      </w:r>
      <w:r>
        <w:rPr>
          <w:rFonts w:ascii="Arial" w:hAnsi="Arial"/>
          <w:i/>
        </w:rPr>
        <w:t>exportateurs</w:t>
      </w:r>
      <w:r>
        <w:rPr>
          <w:rFonts w:ascii="Arial" w:hAnsi="Arial"/>
          <w:i/>
          <w:spacing w:val="50"/>
          <w:w w:val="150"/>
        </w:rPr>
        <w:t xml:space="preserve"> </w:t>
      </w:r>
      <w:r>
        <w:rPr>
          <w:rFonts w:ascii="Arial" w:hAnsi="Arial"/>
          <w:i/>
        </w:rPr>
        <w:t>des</w:t>
      </w:r>
      <w:r>
        <w:rPr>
          <w:rFonts w:ascii="Arial" w:hAnsi="Arial"/>
          <w:i/>
          <w:spacing w:val="51"/>
          <w:w w:val="150"/>
        </w:rPr>
        <w:t xml:space="preserve"> </w:t>
      </w:r>
      <w:r>
        <w:rPr>
          <w:rFonts w:ascii="Arial" w:hAnsi="Arial"/>
          <w:i/>
        </w:rPr>
        <w:t>États</w:t>
      </w:r>
      <w:r>
        <w:rPr>
          <w:rFonts w:ascii="Arial" w:hAnsi="Arial"/>
          <w:i/>
          <w:spacing w:val="51"/>
          <w:w w:val="150"/>
        </w:rPr>
        <w:t xml:space="preserve"> </w:t>
      </w:r>
      <w:r>
        <w:rPr>
          <w:rFonts w:ascii="Arial" w:hAnsi="Arial"/>
          <w:i/>
          <w:spacing w:val="-2"/>
        </w:rPr>
        <w:t>tiers,</w:t>
      </w:r>
    </w:p>
    <w:p w14:paraId="29BFBA9D" w14:textId="77777777" w:rsidR="00290FCD" w:rsidRDefault="00290FCD">
      <w:pPr>
        <w:jc w:val="both"/>
        <w:rPr>
          <w:rFonts w:ascii="Arial" w:hAnsi="Arial"/>
          <w:i/>
        </w:rPr>
        <w:sectPr w:rsidR="00290FCD">
          <w:headerReference w:type="default" r:id="rId292"/>
          <w:pgSz w:w="11910" w:h="16840"/>
          <w:pgMar w:top="840" w:right="283" w:bottom="280" w:left="850" w:header="0" w:footer="0" w:gutter="0"/>
          <w:cols w:space="720"/>
        </w:sectPr>
      </w:pPr>
    </w:p>
    <w:p w14:paraId="3B66F4F9" w14:textId="77777777" w:rsidR="00290FCD" w:rsidRDefault="00B846D1">
      <w:pPr>
        <w:ind w:left="1221" w:hanging="526"/>
        <w:rPr>
          <w:rFonts w:ascii="Arial" w:hAnsi="Arial"/>
          <w:i/>
          <w:sz w:val="16"/>
        </w:rPr>
      </w:pPr>
      <w:r>
        <w:rPr>
          <w:rFonts w:ascii="Arial" w:hAnsi="Arial"/>
          <w:i/>
          <w:sz w:val="16"/>
        </w:rPr>
        <w:t>Système</w:t>
      </w:r>
      <w:r>
        <w:rPr>
          <w:rFonts w:ascii="Arial" w:hAnsi="Arial"/>
          <w:i/>
          <w:spacing w:val="-9"/>
          <w:sz w:val="16"/>
        </w:rPr>
        <w:t xml:space="preserve"> </w:t>
      </w:r>
      <w:r>
        <w:rPr>
          <w:rFonts w:ascii="Arial" w:hAnsi="Arial"/>
          <w:i/>
          <w:sz w:val="16"/>
        </w:rPr>
        <w:t>intégré</w:t>
      </w:r>
      <w:r>
        <w:rPr>
          <w:rFonts w:ascii="Arial" w:hAnsi="Arial"/>
          <w:i/>
          <w:spacing w:val="-10"/>
          <w:sz w:val="16"/>
        </w:rPr>
        <w:t xml:space="preserve"> </w:t>
      </w:r>
      <w:r>
        <w:rPr>
          <w:rFonts w:ascii="Arial" w:hAnsi="Arial"/>
          <w:i/>
          <w:sz w:val="16"/>
        </w:rPr>
        <w:t>de</w:t>
      </w:r>
      <w:r>
        <w:rPr>
          <w:rFonts w:ascii="Arial" w:hAnsi="Arial"/>
          <w:i/>
          <w:spacing w:val="-10"/>
          <w:sz w:val="16"/>
        </w:rPr>
        <w:t xml:space="preserve"> </w:t>
      </w:r>
      <w:r>
        <w:rPr>
          <w:rFonts w:ascii="Arial" w:hAnsi="Arial"/>
          <w:i/>
          <w:sz w:val="16"/>
        </w:rPr>
        <w:t>ligniculture</w:t>
      </w:r>
      <w:r>
        <w:rPr>
          <w:rFonts w:ascii="Arial" w:hAnsi="Arial"/>
          <w:i/>
          <w:spacing w:val="-10"/>
          <w:sz w:val="16"/>
        </w:rPr>
        <w:t xml:space="preserve"> </w:t>
      </w:r>
      <w:r>
        <w:rPr>
          <w:rFonts w:ascii="Arial" w:hAnsi="Arial"/>
          <w:i/>
          <w:sz w:val="16"/>
        </w:rPr>
        <w:t>de l’eucalyptus au Brésil</w:t>
      </w:r>
    </w:p>
    <w:p w14:paraId="77D0C96C" w14:textId="77777777" w:rsidR="00290FCD" w:rsidRDefault="00B846D1">
      <w:pPr>
        <w:ind w:left="614" w:right="903"/>
        <w:rPr>
          <w:rFonts w:ascii="Arial" w:hAnsi="Arial"/>
        </w:rPr>
      </w:pPr>
      <w:r>
        <w:br w:type="column"/>
      </w:r>
      <w:r>
        <w:rPr>
          <w:rFonts w:ascii="Arial" w:hAnsi="Arial"/>
        </w:rPr>
        <w:t>comme</w:t>
      </w:r>
      <w:r>
        <w:rPr>
          <w:rFonts w:ascii="Arial" w:hAnsi="Arial"/>
          <w:spacing w:val="-15"/>
        </w:rPr>
        <w:t xml:space="preserve"> </w:t>
      </w:r>
      <w:r>
        <w:rPr>
          <w:rFonts w:ascii="Arial" w:hAnsi="Arial"/>
        </w:rPr>
        <w:t>le</w:t>
      </w:r>
      <w:r>
        <w:rPr>
          <w:rFonts w:ascii="Arial" w:hAnsi="Arial"/>
          <w:spacing w:val="-13"/>
        </w:rPr>
        <w:t xml:space="preserve"> </w:t>
      </w:r>
      <w:r>
        <w:rPr>
          <w:rFonts w:ascii="Arial" w:hAnsi="Arial"/>
        </w:rPr>
        <w:t>Brésil,</w:t>
      </w:r>
      <w:r>
        <w:rPr>
          <w:rFonts w:ascii="Arial" w:hAnsi="Arial"/>
          <w:spacing w:val="-13"/>
        </w:rPr>
        <w:t xml:space="preserve"> </w:t>
      </w:r>
      <w:r>
        <w:rPr>
          <w:rFonts w:ascii="Arial" w:hAnsi="Arial"/>
        </w:rPr>
        <w:t>y</w:t>
      </w:r>
      <w:r>
        <w:rPr>
          <w:rFonts w:ascii="Arial" w:hAnsi="Arial"/>
          <w:spacing w:val="-13"/>
        </w:rPr>
        <w:t xml:space="preserve"> </w:t>
      </w:r>
      <w:r>
        <w:rPr>
          <w:rFonts w:ascii="Arial" w:hAnsi="Arial"/>
        </w:rPr>
        <w:t>sont</w:t>
      </w:r>
      <w:r>
        <w:rPr>
          <w:rFonts w:ascii="Arial" w:hAnsi="Arial"/>
          <w:spacing w:val="-13"/>
        </w:rPr>
        <w:t xml:space="preserve"> </w:t>
      </w:r>
      <w:r>
        <w:rPr>
          <w:rFonts w:ascii="Arial" w:hAnsi="Arial"/>
        </w:rPr>
        <w:t>tenus.</w:t>
      </w:r>
      <w:r>
        <w:rPr>
          <w:rFonts w:ascii="Arial" w:hAnsi="Arial"/>
          <w:spacing w:val="-13"/>
        </w:rPr>
        <w:t xml:space="preserve"> </w:t>
      </w:r>
      <w:r>
        <w:rPr>
          <w:rFonts w:ascii="Arial" w:hAnsi="Arial"/>
          <w:b/>
        </w:rPr>
        <w:t>Quatre</w:t>
      </w:r>
      <w:r>
        <w:rPr>
          <w:rFonts w:ascii="Arial" w:hAnsi="Arial"/>
          <w:b/>
          <w:spacing w:val="-13"/>
        </w:rPr>
        <w:t xml:space="preserve"> </w:t>
      </w:r>
      <w:r>
        <w:rPr>
          <w:rFonts w:ascii="Arial" w:hAnsi="Arial"/>
          <w:b/>
        </w:rPr>
        <w:t>aménagements</w:t>
      </w:r>
      <w:r>
        <w:rPr>
          <w:rFonts w:ascii="Arial" w:hAnsi="Arial"/>
          <w:b/>
          <w:spacing w:val="-12"/>
        </w:rPr>
        <w:t xml:space="preserve"> </w:t>
      </w:r>
      <w:r>
        <w:rPr>
          <w:rFonts w:ascii="Arial" w:hAnsi="Arial"/>
          <w:b/>
        </w:rPr>
        <w:t>dans</w:t>
      </w:r>
      <w:r>
        <w:rPr>
          <w:rFonts w:ascii="Arial" w:hAnsi="Arial"/>
          <w:b/>
          <w:spacing w:val="-15"/>
        </w:rPr>
        <w:t xml:space="preserve"> </w:t>
      </w:r>
      <w:r>
        <w:rPr>
          <w:rFonts w:ascii="Arial" w:hAnsi="Arial"/>
          <w:b/>
        </w:rPr>
        <w:t>la mise</w:t>
      </w:r>
      <w:r>
        <w:rPr>
          <w:rFonts w:ascii="Arial" w:hAnsi="Arial"/>
          <w:b/>
          <w:spacing w:val="2"/>
        </w:rPr>
        <w:t xml:space="preserve"> </w:t>
      </w:r>
      <w:r>
        <w:rPr>
          <w:rFonts w:ascii="Arial" w:hAnsi="Arial"/>
          <w:b/>
        </w:rPr>
        <w:t>en</w:t>
      </w:r>
      <w:r>
        <w:rPr>
          <w:rFonts w:ascii="Arial" w:hAnsi="Arial"/>
          <w:b/>
          <w:spacing w:val="2"/>
        </w:rPr>
        <w:t xml:space="preserve"> </w:t>
      </w:r>
      <w:r>
        <w:rPr>
          <w:rFonts w:ascii="Arial" w:hAnsi="Arial"/>
          <w:b/>
        </w:rPr>
        <w:t>œuvre</w:t>
      </w:r>
      <w:r>
        <w:rPr>
          <w:rFonts w:ascii="Arial" w:hAnsi="Arial"/>
          <w:b/>
          <w:spacing w:val="3"/>
        </w:rPr>
        <w:t xml:space="preserve"> </w:t>
      </w:r>
      <w:r>
        <w:rPr>
          <w:rFonts w:ascii="Arial" w:hAnsi="Arial"/>
          <w:b/>
        </w:rPr>
        <w:t>du</w:t>
      </w:r>
      <w:r>
        <w:rPr>
          <w:rFonts w:ascii="Arial" w:hAnsi="Arial"/>
          <w:b/>
          <w:spacing w:val="5"/>
        </w:rPr>
        <w:t xml:space="preserve"> </w:t>
      </w:r>
      <w:r>
        <w:rPr>
          <w:rFonts w:ascii="Arial" w:hAnsi="Arial"/>
          <w:b/>
        </w:rPr>
        <w:t>RDUE</w:t>
      </w:r>
      <w:r>
        <w:rPr>
          <w:rFonts w:ascii="Arial" w:hAnsi="Arial"/>
          <w:b/>
          <w:spacing w:val="6"/>
        </w:rPr>
        <w:t xml:space="preserve"> </w:t>
      </w:r>
      <w:r>
        <w:rPr>
          <w:rFonts w:ascii="Arial" w:hAnsi="Arial"/>
          <w:b/>
        </w:rPr>
        <w:t>sont</w:t>
      </w:r>
      <w:r>
        <w:rPr>
          <w:rFonts w:ascii="Arial" w:hAnsi="Arial"/>
          <w:b/>
          <w:spacing w:val="5"/>
        </w:rPr>
        <w:t xml:space="preserve"> </w:t>
      </w:r>
      <w:r>
        <w:rPr>
          <w:rFonts w:ascii="Arial" w:hAnsi="Arial"/>
          <w:b/>
        </w:rPr>
        <w:t>proposés</w:t>
      </w:r>
      <w:r>
        <w:rPr>
          <w:rFonts w:ascii="Arial" w:hAnsi="Arial"/>
          <w:b/>
          <w:spacing w:val="3"/>
        </w:rPr>
        <w:t xml:space="preserve"> </w:t>
      </w:r>
      <w:r>
        <w:rPr>
          <w:rFonts w:ascii="Arial" w:hAnsi="Arial"/>
        </w:rPr>
        <w:t>(</w:t>
      </w:r>
      <w:r>
        <w:rPr>
          <w:rFonts w:ascii="Arial" w:hAnsi="Arial"/>
          <w:u w:val="single"/>
        </w:rPr>
        <w:t>reco</w:t>
      </w:r>
      <w:r>
        <w:rPr>
          <w:rFonts w:ascii="Arial" w:hAnsi="Arial"/>
          <w:spacing w:val="3"/>
          <w:u w:val="single"/>
        </w:rPr>
        <w:t xml:space="preserve"> </w:t>
      </w:r>
      <w:r>
        <w:rPr>
          <w:rFonts w:ascii="Arial" w:hAnsi="Arial"/>
          <w:u w:val="single"/>
        </w:rPr>
        <w:t>n°</w:t>
      </w:r>
      <w:r>
        <w:rPr>
          <w:rFonts w:ascii="Arial" w:hAnsi="Arial"/>
          <w:spacing w:val="6"/>
          <w:u w:val="single"/>
        </w:rPr>
        <w:t xml:space="preserve"> </w:t>
      </w:r>
      <w:r>
        <w:rPr>
          <w:rFonts w:ascii="Arial" w:hAnsi="Arial"/>
          <w:u w:val="single"/>
        </w:rPr>
        <w:t>9</w:t>
      </w:r>
      <w:r>
        <w:rPr>
          <w:rFonts w:ascii="Arial" w:hAnsi="Arial"/>
        </w:rPr>
        <w:t>),</w:t>
      </w:r>
      <w:r>
        <w:rPr>
          <w:rFonts w:ascii="Arial" w:hAnsi="Arial"/>
          <w:spacing w:val="7"/>
        </w:rPr>
        <w:t xml:space="preserve"> </w:t>
      </w:r>
      <w:r>
        <w:rPr>
          <w:rFonts w:ascii="Arial" w:hAnsi="Arial"/>
        </w:rPr>
        <w:t>dont</w:t>
      </w:r>
      <w:r>
        <w:rPr>
          <w:rFonts w:ascii="Arial" w:hAnsi="Arial"/>
          <w:spacing w:val="5"/>
        </w:rPr>
        <w:t xml:space="preserve"> </w:t>
      </w:r>
      <w:r>
        <w:rPr>
          <w:rFonts w:ascii="Arial" w:hAnsi="Arial"/>
          <w:spacing w:val="-5"/>
        </w:rPr>
        <w:t>le</w:t>
      </w:r>
    </w:p>
    <w:p w14:paraId="1FCC33B1" w14:textId="77777777" w:rsidR="00290FCD" w:rsidRDefault="00290FCD">
      <w:pPr>
        <w:rPr>
          <w:rFonts w:ascii="Arial" w:hAnsi="Arial"/>
        </w:rPr>
        <w:sectPr w:rsidR="00290FCD">
          <w:type w:val="continuous"/>
          <w:pgSz w:w="11910" w:h="16840"/>
          <w:pgMar w:top="500" w:right="283" w:bottom="280" w:left="850" w:header="0" w:footer="0" w:gutter="0"/>
          <w:cols w:num="2" w:space="720" w:equalWidth="0">
            <w:col w:w="3108" w:space="40"/>
            <w:col w:w="7629"/>
          </w:cols>
        </w:sectPr>
      </w:pPr>
    </w:p>
    <w:p w14:paraId="77E7BFB9" w14:textId="77777777" w:rsidR="00290FCD" w:rsidRDefault="00B846D1">
      <w:pPr>
        <w:ind w:left="340" w:right="903"/>
        <w:jc w:val="both"/>
        <w:rPr>
          <w:rFonts w:ascii="Arial" w:hAnsi="Arial"/>
        </w:rPr>
      </w:pPr>
      <w:r>
        <w:rPr>
          <w:rFonts w:ascii="Arial" w:hAnsi="Arial"/>
        </w:rPr>
        <w:t>calcul de l’origine par «</w:t>
      </w:r>
      <w:r>
        <w:rPr>
          <w:rFonts w:ascii="Arial" w:hAnsi="Arial"/>
          <w:spacing w:val="-6"/>
        </w:rPr>
        <w:t xml:space="preserve"> </w:t>
      </w:r>
      <w:r>
        <w:rPr>
          <w:rFonts w:ascii="Arial" w:hAnsi="Arial"/>
        </w:rPr>
        <w:t>bilan massique</w:t>
      </w:r>
      <w:r>
        <w:rPr>
          <w:rFonts w:ascii="Arial" w:hAnsi="Arial"/>
          <w:spacing w:val="-1"/>
        </w:rPr>
        <w:t xml:space="preserve"> </w:t>
      </w:r>
      <w:r>
        <w:rPr>
          <w:rFonts w:ascii="Arial" w:hAnsi="Arial"/>
        </w:rPr>
        <w:t>», plus simple, et le classement d’un plus grand nombre d’États</w:t>
      </w:r>
      <w:r>
        <w:rPr>
          <w:rFonts w:ascii="Arial" w:hAnsi="Arial"/>
          <w:spacing w:val="-10"/>
        </w:rPr>
        <w:t xml:space="preserve"> </w:t>
      </w:r>
      <w:r>
        <w:rPr>
          <w:rFonts w:ascii="Arial" w:hAnsi="Arial"/>
        </w:rPr>
        <w:t>tiers</w:t>
      </w:r>
      <w:r>
        <w:rPr>
          <w:rFonts w:ascii="Arial" w:hAnsi="Arial"/>
          <w:spacing w:val="-8"/>
        </w:rPr>
        <w:t xml:space="preserve"> </w:t>
      </w:r>
      <w:r>
        <w:rPr>
          <w:rFonts w:ascii="Arial" w:hAnsi="Arial"/>
        </w:rPr>
        <w:t>en</w:t>
      </w:r>
      <w:r>
        <w:rPr>
          <w:rFonts w:ascii="Arial" w:hAnsi="Arial"/>
          <w:spacing w:val="-8"/>
        </w:rPr>
        <w:t xml:space="preserve"> </w:t>
      </w:r>
      <w:r>
        <w:rPr>
          <w:rFonts w:ascii="Arial" w:hAnsi="Arial"/>
        </w:rPr>
        <w:t>«</w:t>
      </w:r>
      <w:r>
        <w:rPr>
          <w:rFonts w:ascii="Arial" w:hAnsi="Arial"/>
          <w:spacing w:val="-4"/>
        </w:rPr>
        <w:t xml:space="preserve"> </w:t>
      </w:r>
      <w:r>
        <w:rPr>
          <w:rFonts w:ascii="Arial" w:hAnsi="Arial"/>
        </w:rPr>
        <w:t>risque</w:t>
      </w:r>
      <w:r>
        <w:rPr>
          <w:rFonts w:ascii="Arial" w:hAnsi="Arial"/>
          <w:spacing w:val="-9"/>
        </w:rPr>
        <w:t xml:space="preserve"> </w:t>
      </w:r>
      <w:r>
        <w:rPr>
          <w:rFonts w:ascii="Arial" w:hAnsi="Arial"/>
        </w:rPr>
        <w:t>élevé</w:t>
      </w:r>
      <w:r>
        <w:rPr>
          <w:rFonts w:ascii="Arial" w:hAnsi="Arial"/>
          <w:spacing w:val="-1"/>
        </w:rPr>
        <w:t xml:space="preserve"> </w:t>
      </w:r>
      <w:r>
        <w:rPr>
          <w:rFonts w:ascii="Arial" w:hAnsi="Arial"/>
        </w:rPr>
        <w:t>»,</w:t>
      </w:r>
      <w:r>
        <w:rPr>
          <w:rFonts w:ascii="Arial" w:hAnsi="Arial"/>
          <w:spacing w:val="-7"/>
        </w:rPr>
        <w:t xml:space="preserve"> </w:t>
      </w:r>
      <w:hyperlink r:id="rId293">
        <w:r>
          <w:rPr>
            <w:rFonts w:ascii="Arial" w:hAnsi="Arial"/>
            <w:b/>
            <w:color w:val="0000FF"/>
            <w:u w:val="single" w:color="0000FF"/>
          </w:rPr>
          <w:t>à</w:t>
        </w:r>
        <w:r>
          <w:rPr>
            <w:rFonts w:ascii="Arial" w:hAnsi="Arial"/>
            <w:b/>
            <w:color w:val="0000FF"/>
            <w:spacing w:val="-11"/>
            <w:u w:val="single" w:color="0000FF"/>
          </w:rPr>
          <w:t xml:space="preserve"> </w:t>
        </w:r>
        <w:r>
          <w:rPr>
            <w:rFonts w:ascii="Arial" w:hAnsi="Arial"/>
            <w:b/>
            <w:color w:val="0000FF"/>
            <w:u w:val="single" w:color="0000FF"/>
          </w:rPr>
          <w:t>défaut</w:t>
        </w:r>
        <w:r>
          <w:rPr>
            <w:rFonts w:ascii="Arial" w:hAnsi="Arial"/>
            <w:b/>
            <w:color w:val="0000FF"/>
            <w:spacing w:val="-8"/>
            <w:u w:val="single" w:color="0000FF"/>
          </w:rPr>
          <w:t xml:space="preserve"> </w:t>
        </w:r>
        <w:r>
          <w:rPr>
            <w:rFonts w:ascii="Arial" w:hAnsi="Arial"/>
            <w:b/>
            <w:color w:val="0000FF"/>
            <w:u w:val="single" w:color="0000FF"/>
          </w:rPr>
          <w:t>de</w:t>
        </w:r>
        <w:r>
          <w:rPr>
            <w:rFonts w:ascii="Arial" w:hAnsi="Arial"/>
            <w:b/>
            <w:color w:val="0000FF"/>
            <w:spacing w:val="-11"/>
            <w:u w:val="single" w:color="0000FF"/>
          </w:rPr>
          <w:t xml:space="preserve"> </w:t>
        </w:r>
        <w:r>
          <w:rPr>
            <w:rFonts w:ascii="Arial" w:hAnsi="Arial"/>
            <w:b/>
            <w:color w:val="0000FF"/>
            <w:u w:val="single" w:color="0000FF"/>
          </w:rPr>
          <w:t>pouvoir</w:t>
        </w:r>
        <w:r>
          <w:rPr>
            <w:rFonts w:ascii="Arial" w:hAnsi="Arial"/>
            <w:b/>
            <w:color w:val="0000FF"/>
            <w:spacing w:val="-7"/>
            <w:u w:val="single" w:color="0000FF"/>
          </w:rPr>
          <w:t xml:space="preserve"> </w:t>
        </w:r>
        <w:r>
          <w:rPr>
            <w:rFonts w:ascii="Arial" w:hAnsi="Arial"/>
            <w:b/>
            <w:color w:val="0000FF"/>
            <w:u w:val="single" w:color="0000FF"/>
          </w:rPr>
          <w:t>s’</w:t>
        </w:r>
        <w:proofErr w:type="spellStart"/>
        <w:r>
          <w:rPr>
            <w:rFonts w:ascii="Arial" w:hAnsi="Arial"/>
            <w:b/>
            <w:color w:val="0000FF"/>
            <w:u w:val="single" w:color="0000FF"/>
          </w:rPr>
          <w:t>auto-classer</w:t>
        </w:r>
        <w:proofErr w:type="spellEnd"/>
        <w:r>
          <w:rPr>
            <w:rFonts w:ascii="Arial" w:hAnsi="Arial"/>
            <w:b/>
            <w:color w:val="0000FF"/>
            <w:spacing w:val="-8"/>
            <w:u w:val="single" w:color="0000FF"/>
          </w:rPr>
          <w:t xml:space="preserve"> </w:t>
        </w:r>
        <w:r>
          <w:rPr>
            <w:rFonts w:ascii="Arial" w:hAnsi="Arial"/>
            <w:b/>
            <w:color w:val="0000FF"/>
            <w:u w:val="single" w:color="0000FF"/>
          </w:rPr>
          <w:t>en</w:t>
        </w:r>
        <w:r>
          <w:rPr>
            <w:rFonts w:ascii="Arial" w:hAnsi="Arial"/>
            <w:b/>
            <w:color w:val="0000FF"/>
            <w:spacing w:val="-11"/>
            <w:u w:val="single" w:color="0000FF"/>
          </w:rPr>
          <w:t xml:space="preserve"> </w:t>
        </w:r>
        <w:r>
          <w:rPr>
            <w:rFonts w:ascii="Arial" w:hAnsi="Arial"/>
            <w:b/>
            <w:color w:val="0000FF"/>
            <w:u w:val="single" w:color="0000FF"/>
          </w:rPr>
          <w:t>«</w:t>
        </w:r>
        <w:r>
          <w:rPr>
            <w:rFonts w:ascii="Arial" w:hAnsi="Arial"/>
            <w:b/>
            <w:color w:val="0000FF"/>
            <w:spacing w:val="-4"/>
            <w:u w:val="single" w:color="0000FF"/>
          </w:rPr>
          <w:t xml:space="preserve"> </w:t>
        </w:r>
        <w:r>
          <w:rPr>
            <w:rFonts w:ascii="Arial" w:hAnsi="Arial"/>
            <w:b/>
            <w:color w:val="0000FF"/>
            <w:u w:val="single" w:color="0000FF"/>
          </w:rPr>
          <w:t>risque</w:t>
        </w:r>
        <w:r>
          <w:rPr>
            <w:rFonts w:ascii="Arial" w:hAnsi="Arial"/>
            <w:b/>
            <w:color w:val="0000FF"/>
            <w:spacing w:val="-9"/>
            <w:u w:val="single" w:color="0000FF"/>
          </w:rPr>
          <w:t xml:space="preserve"> </w:t>
        </w:r>
        <w:r>
          <w:rPr>
            <w:rFonts w:ascii="Arial" w:hAnsi="Arial"/>
            <w:b/>
            <w:color w:val="0000FF"/>
            <w:u w:val="single" w:color="0000FF"/>
          </w:rPr>
          <w:t>nul »</w:t>
        </w:r>
      </w:hyperlink>
      <w:r>
        <w:rPr>
          <w:rFonts w:ascii="Arial" w:hAnsi="Arial"/>
          <w:b/>
          <w:color w:val="0000FF"/>
          <w:spacing w:val="-11"/>
        </w:rPr>
        <w:t xml:space="preserve"> </w:t>
      </w:r>
      <w:r>
        <w:rPr>
          <w:rFonts w:ascii="Arial" w:hAnsi="Arial"/>
          <w:b/>
        </w:rPr>
        <w:t>au</w:t>
      </w:r>
      <w:r>
        <w:rPr>
          <w:rFonts w:ascii="Arial" w:hAnsi="Arial"/>
          <w:b/>
          <w:spacing w:val="-9"/>
        </w:rPr>
        <w:t xml:space="preserve"> </w:t>
      </w:r>
      <w:r>
        <w:rPr>
          <w:rFonts w:ascii="Arial" w:hAnsi="Arial"/>
          <w:b/>
        </w:rPr>
        <w:t>regard des</w:t>
      </w:r>
      <w:r>
        <w:rPr>
          <w:rFonts w:ascii="Arial" w:hAnsi="Arial"/>
          <w:b/>
          <w:spacing w:val="-9"/>
        </w:rPr>
        <w:t xml:space="preserve"> </w:t>
      </w:r>
      <w:r>
        <w:rPr>
          <w:rFonts w:ascii="Arial" w:hAnsi="Arial"/>
          <w:b/>
        </w:rPr>
        <w:t>règles</w:t>
      </w:r>
      <w:r>
        <w:rPr>
          <w:rFonts w:ascii="Arial" w:hAnsi="Arial"/>
          <w:b/>
          <w:spacing w:val="-11"/>
        </w:rPr>
        <w:t xml:space="preserve"> </w:t>
      </w:r>
      <w:r>
        <w:rPr>
          <w:rFonts w:ascii="Arial" w:hAnsi="Arial"/>
          <w:b/>
        </w:rPr>
        <w:t>de</w:t>
      </w:r>
      <w:r>
        <w:rPr>
          <w:rFonts w:ascii="Arial" w:hAnsi="Arial"/>
          <w:b/>
          <w:spacing w:val="-12"/>
        </w:rPr>
        <w:t xml:space="preserve"> </w:t>
      </w:r>
      <w:r>
        <w:rPr>
          <w:rFonts w:ascii="Arial" w:hAnsi="Arial"/>
          <w:b/>
        </w:rPr>
        <w:t>l’Organisation</w:t>
      </w:r>
      <w:r>
        <w:rPr>
          <w:rFonts w:ascii="Arial" w:hAnsi="Arial"/>
          <w:b/>
          <w:spacing w:val="-12"/>
        </w:rPr>
        <w:t xml:space="preserve"> </w:t>
      </w:r>
      <w:r>
        <w:rPr>
          <w:rFonts w:ascii="Arial" w:hAnsi="Arial"/>
          <w:b/>
        </w:rPr>
        <w:t>mondiale</w:t>
      </w:r>
      <w:r>
        <w:rPr>
          <w:rFonts w:ascii="Arial" w:hAnsi="Arial"/>
          <w:b/>
          <w:spacing w:val="-11"/>
        </w:rPr>
        <w:t xml:space="preserve"> </w:t>
      </w:r>
      <w:r>
        <w:rPr>
          <w:rFonts w:ascii="Arial" w:hAnsi="Arial"/>
          <w:b/>
        </w:rPr>
        <w:t>du</w:t>
      </w:r>
      <w:r>
        <w:rPr>
          <w:rFonts w:ascii="Arial" w:hAnsi="Arial"/>
          <w:b/>
          <w:spacing w:val="-9"/>
        </w:rPr>
        <w:t xml:space="preserve"> </w:t>
      </w:r>
      <w:r>
        <w:rPr>
          <w:rFonts w:ascii="Arial" w:hAnsi="Arial"/>
          <w:b/>
        </w:rPr>
        <w:t>commerce</w:t>
      </w:r>
      <w:r>
        <w:rPr>
          <w:rFonts w:ascii="Arial" w:hAnsi="Arial"/>
          <w:b/>
          <w:spacing w:val="-11"/>
        </w:rPr>
        <w:t xml:space="preserve"> </w:t>
      </w:r>
      <w:r>
        <w:rPr>
          <w:rFonts w:ascii="Arial" w:hAnsi="Arial"/>
          <w:b/>
        </w:rPr>
        <w:t>(OMC)</w:t>
      </w:r>
      <w:r>
        <w:rPr>
          <w:rFonts w:ascii="Arial" w:hAnsi="Arial"/>
        </w:rPr>
        <w:t>.</w:t>
      </w:r>
      <w:r>
        <w:rPr>
          <w:rFonts w:ascii="Arial" w:hAnsi="Arial"/>
          <w:spacing w:val="-8"/>
        </w:rPr>
        <w:t xml:space="preserve"> </w:t>
      </w:r>
      <w:r>
        <w:rPr>
          <w:rFonts w:ascii="Arial" w:hAnsi="Arial"/>
        </w:rPr>
        <w:t>La</w:t>
      </w:r>
      <w:r>
        <w:rPr>
          <w:rFonts w:ascii="Arial" w:hAnsi="Arial"/>
          <w:spacing w:val="-4"/>
        </w:rPr>
        <w:t xml:space="preserve"> </w:t>
      </w:r>
      <w:r>
        <w:rPr>
          <w:rFonts w:ascii="Arial" w:hAnsi="Arial"/>
        </w:rPr>
        <w:t>REP</w:t>
      </w:r>
      <w:r>
        <w:rPr>
          <w:rFonts w:ascii="Arial" w:hAnsi="Arial"/>
          <w:spacing w:val="-2"/>
        </w:rPr>
        <w:t xml:space="preserve"> </w:t>
      </w:r>
      <w:r>
        <w:rPr>
          <w:rFonts w:ascii="Arial" w:hAnsi="Arial"/>
        </w:rPr>
        <w:t>PMCB,</w:t>
      </w:r>
      <w:r>
        <w:rPr>
          <w:rFonts w:ascii="Arial" w:hAnsi="Arial"/>
          <w:spacing w:val="-7"/>
        </w:rPr>
        <w:t xml:space="preserve"> </w:t>
      </w:r>
      <w:r>
        <w:rPr>
          <w:rFonts w:ascii="Arial" w:hAnsi="Arial"/>
        </w:rPr>
        <w:t>pour</w:t>
      </w:r>
      <w:r>
        <w:rPr>
          <w:rFonts w:ascii="Arial" w:hAnsi="Arial"/>
          <w:spacing w:val="-8"/>
        </w:rPr>
        <w:t xml:space="preserve"> </w:t>
      </w:r>
      <w:r>
        <w:rPr>
          <w:rFonts w:ascii="Arial" w:hAnsi="Arial"/>
        </w:rPr>
        <w:t>ne</w:t>
      </w:r>
      <w:r>
        <w:rPr>
          <w:rFonts w:ascii="Arial" w:hAnsi="Arial"/>
          <w:spacing w:val="-12"/>
        </w:rPr>
        <w:t xml:space="preserve"> </w:t>
      </w:r>
      <w:r>
        <w:rPr>
          <w:rFonts w:ascii="Arial" w:hAnsi="Arial"/>
        </w:rPr>
        <w:t>pas</w:t>
      </w:r>
      <w:r>
        <w:rPr>
          <w:rFonts w:ascii="Arial" w:hAnsi="Arial"/>
          <w:spacing w:val="-11"/>
        </w:rPr>
        <w:t xml:space="preserve"> </w:t>
      </w:r>
      <w:r>
        <w:rPr>
          <w:rFonts w:ascii="Arial" w:hAnsi="Arial"/>
        </w:rPr>
        <w:t xml:space="preserve">créer une distorsion de concurrence défavorable au bois, devrait inclure </w:t>
      </w:r>
      <w:hyperlink r:id="rId294">
        <w:r>
          <w:rPr>
            <w:rFonts w:ascii="Arial" w:hAnsi="Arial"/>
            <w:color w:val="0000FF"/>
            <w:u w:val="single" w:color="0000FF"/>
          </w:rPr>
          <w:t>l’abattement sur les matériaux</w:t>
        </w:r>
      </w:hyperlink>
      <w:r>
        <w:rPr>
          <w:rFonts w:ascii="Arial" w:hAnsi="Arial"/>
          <w:color w:val="0000FF"/>
        </w:rPr>
        <w:t xml:space="preserve"> </w:t>
      </w:r>
      <w:hyperlink r:id="rId295">
        <w:r>
          <w:rPr>
            <w:rFonts w:ascii="Arial" w:hAnsi="Arial"/>
            <w:color w:val="0000FF"/>
            <w:u w:val="single" w:color="0000FF"/>
          </w:rPr>
          <w:t>performants en matière</w:t>
        </w:r>
        <w:r>
          <w:rPr>
            <w:rFonts w:ascii="Arial" w:hAnsi="Arial"/>
            <w:color w:val="0000FF"/>
            <w:spacing w:val="-1"/>
            <w:u w:val="single" w:color="0000FF"/>
          </w:rPr>
          <w:t xml:space="preserve"> </w:t>
        </w:r>
        <w:r>
          <w:rPr>
            <w:rFonts w:ascii="Arial" w:hAnsi="Arial"/>
            <w:color w:val="0000FF"/>
            <w:u w:val="single" w:color="0000FF"/>
          </w:rPr>
          <w:t>de valorisation des déchets</w:t>
        </w:r>
      </w:hyperlink>
      <w:r>
        <w:rPr>
          <w:rFonts w:ascii="Arial" w:hAnsi="Arial"/>
          <w:color w:val="0000FF"/>
        </w:rPr>
        <w:t xml:space="preserve"> </w:t>
      </w:r>
      <w:r>
        <w:rPr>
          <w:rFonts w:ascii="Arial" w:hAnsi="Arial"/>
        </w:rPr>
        <w:t>et sur les produits biosourcés, voté au Sénat, pour réduire l’écocontribution sur les déchets bois (</w:t>
      </w:r>
      <w:r>
        <w:rPr>
          <w:rFonts w:ascii="Arial" w:hAnsi="Arial"/>
          <w:u w:val="single"/>
        </w:rPr>
        <w:t>reco n° 10</w:t>
      </w:r>
      <w:r>
        <w:rPr>
          <w:rFonts w:ascii="Arial" w:hAnsi="Arial"/>
        </w:rPr>
        <w:t>).</w:t>
      </w:r>
    </w:p>
    <w:p w14:paraId="10B325C7" w14:textId="77777777" w:rsidR="00290FCD" w:rsidRDefault="00B846D1">
      <w:pPr>
        <w:spacing w:before="122"/>
        <w:ind w:left="1392" w:right="900"/>
        <w:jc w:val="both"/>
        <w:rPr>
          <w:rFonts w:ascii="Arial" w:hAnsi="Arial"/>
        </w:rPr>
      </w:pPr>
      <w:r>
        <w:rPr>
          <w:rFonts w:ascii="Arial" w:hAnsi="Arial"/>
          <w:noProof/>
        </w:rPr>
        <w:drawing>
          <wp:anchor distT="0" distB="0" distL="0" distR="0" simplePos="0" relativeHeight="15789056" behindDoc="0" locked="0" layoutInCell="1" allowOverlap="1" wp14:anchorId="227F6A8A" wp14:editId="0D26F718">
            <wp:simplePos x="0" y="0"/>
            <wp:positionH relativeFrom="page">
              <wp:posOffset>756284</wp:posOffset>
            </wp:positionH>
            <wp:positionV relativeFrom="paragraph">
              <wp:posOffset>202128</wp:posOffset>
            </wp:positionV>
            <wp:extent cx="542925" cy="446302"/>
            <wp:effectExtent l="0" t="0" r="0" b="0"/>
            <wp:wrapNone/>
            <wp:docPr id="442" name="Imag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2" name="Image 442"/>
                    <pic:cNvPicPr/>
                  </pic:nvPicPr>
                  <pic:blipFill>
                    <a:blip r:embed="rId296" cstate="print"/>
                    <a:stretch>
                      <a:fillRect/>
                    </a:stretch>
                  </pic:blipFill>
                  <pic:spPr>
                    <a:xfrm>
                      <a:off x="0" y="0"/>
                      <a:ext cx="542925" cy="446302"/>
                    </a:xfrm>
                    <a:prstGeom prst="rect">
                      <a:avLst/>
                    </a:prstGeom>
                  </pic:spPr>
                </pic:pic>
              </a:graphicData>
            </a:graphic>
          </wp:anchor>
        </w:drawing>
      </w:r>
      <w:r>
        <w:rPr>
          <w:rFonts w:ascii="Arial" w:hAnsi="Arial"/>
        </w:rPr>
        <w:t>Autres</w:t>
      </w:r>
      <w:r>
        <w:rPr>
          <w:rFonts w:ascii="Arial" w:hAnsi="Arial"/>
          <w:spacing w:val="-10"/>
        </w:rPr>
        <w:t xml:space="preserve"> </w:t>
      </w:r>
      <w:r>
        <w:rPr>
          <w:rFonts w:ascii="Arial" w:hAnsi="Arial"/>
        </w:rPr>
        <w:t>sujets</w:t>
      </w:r>
      <w:r>
        <w:rPr>
          <w:rFonts w:ascii="Arial" w:hAnsi="Arial"/>
          <w:spacing w:val="-9"/>
        </w:rPr>
        <w:t xml:space="preserve"> </w:t>
      </w:r>
      <w:r>
        <w:rPr>
          <w:rFonts w:ascii="Arial" w:hAnsi="Arial"/>
        </w:rPr>
        <w:t>brûlants</w:t>
      </w:r>
      <w:r>
        <w:rPr>
          <w:rFonts w:ascii="Arial" w:hAnsi="Arial"/>
          <w:spacing w:val="-7"/>
        </w:rPr>
        <w:t xml:space="preserve"> </w:t>
      </w:r>
      <w:r>
        <w:rPr>
          <w:rFonts w:ascii="Arial" w:hAnsi="Arial"/>
        </w:rPr>
        <w:t>pour</w:t>
      </w:r>
      <w:r>
        <w:rPr>
          <w:rFonts w:ascii="Arial" w:hAnsi="Arial"/>
          <w:spacing w:val="-7"/>
        </w:rPr>
        <w:t xml:space="preserve"> </w:t>
      </w:r>
      <w:r>
        <w:rPr>
          <w:rFonts w:ascii="Arial" w:hAnsi="Arial"/>
        </w:rPr>
        <w:t>les</w:t>
      </w:r>
      <w:r>
        <w:rPr>
          <w:rFonts w:ascii="Arial" w:hAnsi="Arial"/>
          <w:spacing w:val="-10"/>
        </w:rPr>
        <w:t xml:space="preserve"> </w:t>
      </w:r>
      <w:r>
        <w:rPr>
          <w:rFonts w:ascii="Arial" w:hAnsi="Arial"/>
        </w:rPr>
        <w:t>scieries</w:t>
      </w:r>
      <w:r>
        <w:rPr>
          <w:rFonts w:ascii="Arial" w:hAnsi="Arial"/>
          <w:spacing w:val="-3"/>
        </w:rPr>
        <w:t xml:space="preserve"> </w:t>
      </w:r>
      <w:r>
        <w:rPr>
          <w:rFonts w:ascii="Arial" w:hAnsi="Arial"/>
        </w:rPr>
        <w:t>:</w:t>
      </w:r>
      <w:r>
        <w:rPr>
          <w:rFonts w:ascii="Arial" w:hAnsi="Arial"/>
          <w:spacing w:val="-8"/>
        </w:rPr>
        <w:t xml:space="preserve"> </w:t>
      </w:r>
      <w:r>
        <w:rPr>
          <w:rFonts w:ascii="Arial" w:hAnsi="Arial"/>
        </w:rPr>
        <w:t>les</w:t>
      </w:r>
      <w:r>
        <w:rPr>
          <w:rFonts w:ascii="Arial" w:hAnsi="Arial"/>
          <w:spacing w:val="-7"/>
        </w:rPr>
        <w:t xml:space="preserve"> </w:t>
      </w:r>
      <w:r>
        <w:rPr>
          <w:rFonts w:ascii="Arial" w:hAnsi="Arial"/>
        </w:rPr>
        <w:t>normes</w:t>
      </w:r>
      <w:r>
        <w:rPr>
          <w:rFonts w:ascii="Arial" w:hAnsi="Arial"/>
          <w:spacing w:val="-7"/>
        </w:rPr>
        <w:t xml:space="preserve"> </w:t>
      </w:r>
      <w:r>
        <w:rPr>
          <w:rFonts w:ascii="Arial" w:hAnsi="Arial"/>
        </w:rPr>
        <w:t>de</w:t>
      </w:r>
      <w:r>
        <w:rPr>
          <w:rFonts w:ascii="Arial" w:hAnsi="Arial"/>
          <w:spacing w:val="-10"/>
        </w:rPr>
        <w:t xml:space="preserve"> </w:t>
      </w:r>
      <w:r>
        <w:rPr>
          <w:rFonts w:ascii="Arial" w:hAnsi="Arial"/>
        </w:rPr>
        <w:t>sécurité</w:t>
      </w:r>
      <w:r>
        <w:rPr>
          <w:rFonts w:ascii="Arial" w:hAnsi="Arial"/>
          <w:spacing w:val="-7"/>
        </w:rPr>
        <w:t xml:space="preserve"> </w:t>
      </w:r>
      <w:r>
        <w:rPr>
          <w:rFonts w:ascii="Arial" w:hAnsi="Arial"/>
        </w:rPr>
        <w:t>appliquées</w:t>
      </w:r>
      <w:r>
        <w:rPr>
          <w:rFonts w:ascii="Arial" w:hAnsi="Arial"/>
          <w:spacing w:val="-7"/>
        </w:rPr>
        <w:t xml:space="preserve"> </w:t>
      </w:r>
      <w:r>
        <w:rPr>
          <w:rFonts w:ascii="Arial" w:hAnsi="Arial"/>
        </w:rPr>
        <w:t>parfois</w:t>
      </w:r>
      <w:r>
        <w:rPr>
          <w:rFonts w:ascii="Arial" w:hAnsi="Arial"/>
          <w:spacing w:val="-7"/>
        </w:rPr>
        <w:t xml:space="preserve"> </w:t>
      </w:r>
      <w:r>
        <w:rPr>
          <w:rFonts w:ascii="Arial" w:hAnsi="Arial"/>
        </w:rPr>
        <w:t xml:space="preserve">sans discernement par les </w:t>
      </w:r>
      <w:proofErr w:type="spellStart"/>
      <w:r>
        <w:rPr>
          <w:rFonts w:ascii="Arial" w:hAnsi="Arial"/>
        </w:rPr>
        <w:t>Dreal</w:t>
      </w:r>
      <w:proofErr w:type="spellEnd"/>
      <w:r>
        <w:rPr>
          <w:rFonts w:ascii="Arial" w:hAnsi="Arial"/>
        </w:rPr>
        <w:t xml:space="preserve"> et, surtout, des difficultés croissantes d’assurabilité en l’absence d’un système coûteux de sprinklage, les assureurs désertant le secteur. La mission</w:t>
      </w:r>
      <w:r>
        <w:rPr>
          <w:rFonts w:ascii="Arial" w:hAnsi="Arial"/>
          <w:spacing w:val="49"/>
        </w:rPr>
        <w:t xml:space="preserve"> </w:t>
      </w:r>
      <w:r>
        <w:rPr>
          <w:rFonts w:ascii="Arial" w:hAnsi="Arial"/>
        </w:rPr>
        <w:t>propose</w:t>
      </w:r>
      <w:r>
        <w:rPr>
          <w:rFonts w:ascii="Arial" w:hAnsi="Arial"/>
          <w:spacing w:val="46"/>
        </w:rPr>
        <w:t xml:space="preserve"> </w:t>
      </w:r>
      <w:r>
        <w:rPr>
          <w:rFonts w:ascii="Arial" w:hAnsi="Arial"/>
        </w:rPr>
        <w:t>des</w:t>
      </w:r>
      <w:r>
        <w:rPr>
          <w:rFonts w:ascii="Arial" w:hAnsi="Arial"/>
          <w:spacing w:val="-3"/>
        </w:rPr>
        <w:t xml:space="preserve"> </w:t>
      </w:r>
      <w:r>
        <w:rPr>
          <w:rFonts w:ascii="Arial" w:hAnsi="Arial"/>
          <w:b/>
        </w:rPr>
        <w:t>rendez-vous</w:t>
      </w:r>
      <w:r>
        <w:rPr>
          <w:rFonts w:ascii="Arial" w:hAnsi="Arial"/>
          <w:b/>
          <w:spacing w:val="50"/>
        </w:rPr>
        <w:t xml:space="preserve"> </w:t>
      </w:r>
      <w:r>
        <w:rPr>
          <w:rFonts w:ascii="Arial" w:hAnsi="Arial"/>
          <w:b/>
        </w:rPr>
        <w:t>territoriaux</w:t>
      </w:r>
      <w:r>
        <w:rPr>
          <w:rFonts w:ascii="Arial" w:hAnsi="Arial"/>
          <w:b/>
          <w:spacing w:val="47"/>
        </w:rPr>
        <w:t xml:space="preserve"> </w:t>
      </w:r>
      <w:r>
        <w:rPr>
          <w:rFonts w:ascii="Arial" w:hAnsi="Arial"/>
          <w:b/>
        </w:rPr>
        <w:t>de</w:t>
      </w:r>
      <w:r>
        <w:rPr>
          <w:rFonts w:ascii="Arial" w:hAnsi="Arial"/>
          <w:b/>
          <w:spacing w:val="49"/>
        </w:rPr>
        <w:t xml:space="preserve"> </w:t>
      </w:r>
      <w:r>
        <w:rPr>
          <w:rFonts w:ascii="Arial" w:hAnsi="Arial"/>
          <w:b/>
        </w:rPr>
        <w:t>la</w:t>
      </w:r>
      <w:r>
        <w:rPr>
          <w:rFonts w:ascii="Arial" w:hAnsi="Arial"/>
          <w:b/>
          <w:spacing w:val="50"/>
        </w:rPr>
        <w:t xml:space="preserve"> </w:t>
      </w:r>
      <w:r>
        <w:rPr>
          <w:rFonts w:ascii="Arial" w:hAnsi="Arial"/>
          <w:b/>
        </w:rPr>
        <w:t>simplification</w:t>
      </w:r>
      <w:r>
        <w:rPr>
          <w:rFonts w:ascii="Arial" w:hAnsi="Arial"/>
          <w:b/>
          <w:spacing w:val="52"/>
        </w:rPr>
        <w:t xml:space="preserve"> </w:t>
      </w:r>
      <w:r>
        <w:rPr>
          <w:rFonts w:ascii="Arial" w:hAnsi="Arial"/>
        </w:rPr>
        <w:t>avec</w:t>
      </w:r>
      <w:r>
        <w:rPr>
          <w:rFonts w:ascii="Arial" w:hAnsi="Arial"/>
          <w:spacing w:val="49"/>
        </w:rPr>
        <w:t xml:space="preserve"> </w:t>
      </w:r>
      <w:r>
        <w:rPr>
          <w:rFonts w:ascii="Arial" w:hAnsi="Arial"/>
        </w:rPr>
        <w:t>les</w:t>
      </w:r>
      <w:r>
        <w:rPr>
          <w:rFonts w:ascii="Arial" w:hAnsi="Arial"/>
          <w:spacing w:val="50"/>
        </w:rPr>
        <w:t xml:space="preserve"> </w:t>
      </w:r>
      <w:r>
        <w:rPr>
          <w:rFonts w:ascii="Arial" w:hAnsi="Arial"/>
          <w:spacing w:val="-4"/>
        </w:rPr>
        <w:t>élus</w:t>
      </w:r>
    </w:p>
    <w:p w14:paraId="43BD09A7" w14:textId="77777777" w:rsidR="00290FCD" w:rsidRDefault="00B846D1">
      <w:pPr>
        <w:spacing w:line="251" w:lineRule="exact"/>
        <w:ind w:left="340"/>
        <w:jc w:val="both"/>
        <w:rPr>
          <w:rFonts w:ascii="Arial" w:hAnsi="Arial"/>
        </w:rPr>
      </w:pPr>
      <w:r>
        <w:rPr>
          <w:rFonts w:ascii="Arial" w:hAnsi="Arial"/>
        </w:rPr>
        <w:t>locaux</w:t>
      </w:r>
      <w:r>
        <w:rPr>
          <w:rFonts w:ascii="Arial" w:hAnsi="Arial"/>
          <w:spacing w:val="-4"/>
        </w:rPr>
        <w:t xml:space="preserve"> </w:t>
      </w:r>
      <w:r>
        <w:rPr>
          <w:rFonts w:ascii="Arial" w:hAnsi="Arial"/>
        </w:rPr>
        <w:t>dans</w:t>
      </w:r>
      <w:r>
        <w:rPr>
          <w:rFonts w:ascii="Arial" w:hAnsi="Arial"/>
          <w:spacing w:val="-5"/>
        </w:rPr>
        <w:t xml:space="preserve"> </w:t>
      </w:r>
      <w:r>
        <w:rPr>
          <w:rFonts w:ascii="Arial" w:hAnsi="Arial"/>
        </w:rPr>
        <w:t>le</w:t>
      </w:r>
      <w:r>
        <w:rPr>
          <w:rFonts w:ascii="Arial" w:hAnsi="Arial"/>
          <w:spacing w:val="-4"/>
        </w:rPr>
        <w:t xml:space="preserve"> </w:t>
      </w:r>
      <w:r>
        <w:rPr>
          <w:rFonts w:ascii="Arial" w:hAnsi="Arial"/>
        </w:rPr>
        <w:t>premier</w:t>
      </w:r>
      <w:r>
        <w:rPr>
          <w:rFonts w:ascii="Arial" w:hAnsi="Arial"/>
          <w:spacing w:val="-3"/>
        </w:rPr>
        <w:t xml:space="preserve"> </w:t>
      </w:r>
      <w:r>
        <w:rPr>
          <w:rFonts w:ascii="Arial" w:hAnsi="Arial"/>
        </w:rPr>
        <w:t>cas</w:t>
      </w:r>
      <w:r>
        <w:rPr>
          <w:rFonts w:ascii="Arial" w:hAnsi="Arial"/>
          <w:spacing w:val="-4"/>
        </w:rPr>
        <w:t xml:space="preserve"> </w:t>
      </w:r>
      <w:r>
        <w:rPr>
          <w:rFonts w:ascii="Arial" w:hAnsi="Arial"/>
        </w:rPr>
        <w:t>(</w:t>
      </w:r>
      <w:r>
        <w:rPr>
          <w:rFonts w:ascii="Arial" w:hAnsi="Arial"/>
          <w:u w:val="single"/>
        </w:rPr>
        <w:t>reco</w:t>
      </w:r>
      <w:r>
        <w:rPr>
          <w:rFonts w:ascii="Arial" w:hAnsi="Arial"/>
          <w:spacing w:val="-5"/>
          <w:u w:val="single"/>
        </w:rPr>
        <w:t xml:space="preserve"> </w:t>
      </w:r>
      <w:r>
        <w:rPr>
          <w:rFonts w:ascii="Arial" w:hAnsi="Arial"/>
          <w:u w:val="single"/>
        </w:rPr>
        <w:t>n°</w:t>
      </w:r>
      <w:r>
        <w:rPr>
          <w:rFonts w:ascii="Arial" w:hAnsi="Arial"/>
          <w:spacing w:val="-1"/>
          <w:u w:val="single"/>
        </w:rPr>
        <w:t xml:space="preserve"> </w:t>
      </w:r>
      <w:r>
        <w:rPr>
          <w:rFonts w:ascii="Arial" w:hAnsi="Arial"/>
          <w:u w:val="single"/>
        </w:rPr>
        <w:t>11</w:t>
      </w:r>
      <w:r>
        <w:rPr>
          <w:rFonts w:ascii="Arial" w:hAnsi="Arial"/>
        </w:rPr>
        <w:t xml:space="preserve">), </w:t>
      </w:r>
      <w:r>
        <w:rPr>
          <w:rFonts w:ascii="Arial" w:hAnsi="Arial"/>
          <w:b/>
        </w:rPr>
        <w:t>captives</w:t>
      </w:r>
      <w:r>
        <w:rPr>
          <w:rFonts w:ascii="Arial" w:hAnsi="Arial"/>
          <w:b/>
          <w:spacing w:val="-5"/>
        </w:rPr>
        <w:t xml:space="preserve"> </w:t>
      </w:r>
      <w:r>
        <w:rPr>
          <w:rFonts w:ascii="Arial" w:hAnsi="Arial"/>
          <w:b/>
        </w:rPr>
        <w:t>d’assurance</w:t>
      </w:r>
      <w:r>
        <w:rPr>
          <w:rFonts w:ascii="Arial" w:hAnsi="Arial"/>
          <w:b/>
          <w:spacing w:val="-3"/>
        </w:rPr>
        <w:t xml:space="preserve"> </w:t>
      </w:r>
      <w:r>
        <w:rPr>
          <w:rFonts w:ascii="Arial" w:hAnsi="Arial"/>
        </w:rPr>
        <w:t>(grands</w:t>
      </w:r>
      <w:r>
        <w:rPr>
          <w:rFonts w:ascii="Arial" w:hAnsi="Arial"/>
          <w:spacing w:val="-5"/>
        </w:rPr>
        <w:t xml:space="preserve"> </w:t>
      </w:r>
      <w:r>
        <w:rPr>
          <w:rFonts w:ascii="Arial" w:hAnsi="Arial"/>
        </w:rPr>
        <w:t>groupes)</w:t>
      </w:r>
      <w:r>
        <w:rPr>
          <w:rFonts w:ascii="Arial" w:hAnsi="Arial"/>
          <w:spacing w:val="-4"/>
        </w:rPr>
        <w:t xml:space="preserve"> </w:t>
      </w:r>
      <w:r>
        <w:rPr>
          <w:rFonts w:ascii="Arial" w:hAnsi="Arial"/>
        </w:rPr>
        <w:t>et</w:t>
      </w:r>
      <w:r>
        <w:rPr>
          <w:rFonts w:ascii="Arial" w:hAnsi="Arial"/>
          <w:spacing w:val="-5"/>
        </w:rPr>
        <w:t xml:space="preserve"> </w:t>
      </w:r>
      <w:r>
        <w:rPr>
          <w:rFonts w:ascii="Arial" w:hAnsi="Arial"/>
        </w:rPr>
        <w:t>recherche</w:t>
      </w:r>
      <w:r>
        <w:rPr>
          <w:rFonts w:ascii="Arial" w:hAnsi="Arial"/>
          <w:spacing w:val="-4"/>
        </w:rPr>
        <w:t xml:space="preserve"> </w:t>
      </w:r>
      <w:r>
        <w:rPr>
          <w:rFonts w:ascii="Arial" w:hAnsi="Arial"/>
          <w:spacing w:val="-5"/>
        </w:rPr>
        <w:t>de</w:t>
      </w:r>
    </w:p>
    <w:p w14:paraId="462814A6" w14:textId="77777777" w:rsidR="00290FCD" w:rsidRDefault="00B846D1">
      <w:pPr>
        <w:spacing w:before="1"/>
        <w:ind w:left="340"/>
        <w:jc w:val="both"/>
        <w:rPr>
          <w:rFonts w:ascii="Arial" w:hAnsi="Arial"/>
        </w:rPr>
      </w:pPr>
      <w:r>
        <w:rPr>
          <w:rFonts w:ascii="Arial" w:hAnsi="Arial"/>
          <w:b/>
        </w:rPr>
        <w:t>solutions</w:t>
      </w:r>
      <w:r>
        <w:rPr>
          <w:rFonts w:ascii="Arial" w:hAnsi="Arial"/>
          <w:b/>
          <w:spacing w:val="-4"/>
        </w:rPr>
        <w:t xml:space="preserve"> </w:t>
      </w:r>
      <w:r>
        <w:rPr>
          <w:rFonts w:ascii="Arial" w:hAnsi="Arial"/>
          <w:b/>
        </w:rPr>
        <w:t>à</w:t>
      </w:r>
      <w:r>
        <w:rPr>
          <w:rFonts w:ascii="Arial" w:hAnsi="Arial"/>
          <w:b/>
          <w:spacing w:val="-6"/>
        </w:rPr>
        <w:t xml:space="preserve"> </w:t>
      </w:r>
      <w:r>
        <w:rPr>
          <w:rFonts w:ascii="Arial" w:hAnsi="Arial"/>
          <w:b/>
        </w:rPr>
        <w:t>effet</w:t>
      </w:r>
      <w:r>
        <w:rPr>
          <w:rFonts w:ascii="Arial" w:hAnsi="Arial"/>
          <w:b/>
          <w:spacing w:val="-5"/>
        </w:rPr>
        <w:t xml:space="preserve"> </w:t>
      </w:r>
      <w:r>
        <w:rPr>
          <w:rFonts w:ascii="Arial" w:hAnsi="Arial"/>
          <w:b/>
        </w:rPr>
        <w:t>équivalent</w:t>
      </w:r>
      <w:r>
        <w:rPr>
          <w:rFonts w:ascii="Arial" w:hAnsi="Arial"/>
          <w:b/>
          <w:spacing w:val="-4"/>
        </w:rPr>
        <w:t xml:space="preserve"> </w:t>
      </w:r>
      <w:r>
        <w:rPr>
          <w:rFonts w:ascii="Arial" w:hAnsi="Arial"/>
        </w:rPr>
        <w:t>(PME)</w:t>
      </w:r>
      <w:r>
        <w:rPr>
          <w:rFonts w:ascii="Arial" w:hAnsi="Arial"/>
          <w:spacing w:val="-3"/>
        </w:rPr>
        <w:t xml:space="preserve"> </w:t>
      </w:r>
      <w:r>
        <w:rPr>
          <w:rFonts w:ascii="Arial" w:hAnsi="Arial"/>
        </w:rPr>
        <w:t>dans</w:t>
      </w:r>
      <w:r>
        <w:rPr>
          <w:rFonts w:ascii="Arial" w:hAnsi="Arial"/>
          <w:spacing w:val="-3"/>
        </w:rPr>
        <w:t xml:space="preserve"> </w:t>
      </w:r>
      <w:r>
        <w:rPr>
          <w:rFonts w:ascii="Arial" w:hAnsi="Arial"/>
        </w:rPr>
        <w:t>le</w:t>
      </w:r>
      <w:r>
        <w:rPr>
          <w:rFonts w:ascii="Arial" w:hAnsi="Arial"/>
          <w:spacing w:val="-4"/>
        </w:rPr>
        <w:t xml:space="preserve"> </w:t>
      </w:r>
      <w:r>
        <w:rPr>
          <w:rFonts w:ascii="Arial" w:hAnsi="Arial"/>
        </w:rPr>
        <w:t>second</w:t>
      </w:r>
      <w:r>
        <w:rPr>
          <w:rFonts w:ascii="Arial" w:hAnsi="Arial"/>
          <w:spacing w:val="-4"/>
        </w:rPr>
        <w:t xml:space="preserve"> </w:t>
      </w:r>
      <w:r>
        <w:rPr>
          <w:rFonts w:ascii="Arial" w:hAnsi="Arial"/>
        </w:rPr>
        <w:t>(</w:t>
      </w:r>
      <w:r>
        <w:rPr>
          <w:rFonts w:ascii="Arial" w:hAnsi="Arial"/>
          <w:u w:val="single"/>
        </w:rPr>
        <w:t>reco</w:t>
      </w:r>
      <w:r>
        <w:rPr>
          <w:rFonts w:ascii="Arial" w:hAnsi="Arial"/>
          <w:spacing w:val="-3"/>
          <w:u w:val="single"/>
        </w:rPr>
        <w:t xml:space="preserve"> </w:t>
      </w:r>
      <w:r>
        <w:rPr>
          <w:rFonts w:ascii="Arial" w:hAnsi="Arial"/>
          <w:u w:val="single"/>
        </w:rPr>
        <w:t>n°</w:t>
      </w:r>
      <w:r>
        <w:rPr>
          <w:rFonts w:ascii="Arial" w:hAnsi="Arial"/>
          <w:spacing w:val="-3"/>
          <w:u w:val="single"/>
        </w:rPr>
        <w:t xml:space="preserve"> </w:t>
      </w:r>
      <w:r>
        <w:rPr>
          <w:rFonts w:ascii="Arial" w:hAnsi="Arial"/>
          <w:spacing w:val="-4"/>
          <w:u w:val="single"/>
        </w:rPr>
        <w:t>12</w:t>
      </w:r>
      <w:r>
        <w:rPr>
          <w:rFonts w:ascii="Arial" w:hAnsi="Arial"/>
          <w:spacing w:val="-4"/>
        </w:rPr>
        <w:t>).</w:t>
      </w:r>
    </w:p>
    <w:p w14:paraId="0AACFB00" w14:textId="77777777" w:rsidR="00290FCD" w:rsidRDefault="00B846D1">
      <w:pPr>
        <w:pStyle w:val="Titre4"/>
        <w:numPr>
          <w:ilvl w:val="0"/>
          <w:numId w:val="4"/>
        </w:numPr>
        <w:tabs>
          <w:tab w:val="left" w:pos="646"/>
          <w:tab w:val="left" w:pos="1225"/>
          <w:tab w:val="left" w:pos="2177"/>
          <w:tab w:val="left" w:pos="3463"/>
          <w:tab w:val="left" w:pos="4082"/>
          <w:tab w:val="left" w:pos="4861"/>
          <w:tab w:val="left" w:pos="6659"/>
        </w:tabs>
        <w:spacing w:before="199" w:line="270" w:lineRule="atLeast"/>
        <w:ind w:right="905" w:firstLine="0"/>
      </w:pPr>
      <w:bookmarkStart w:id="145" w:name="C._Investir_dans_les_scieries_pour_passe"/>
      <w:bookmarkEnd w:id="145"/>
      <w:r>
        <w:rPr>
          <w:color w:val="234060"/>
        </w:rPr>
        <w:t>INVESTIR</w:t>
      </w:r>
      <w:r>
        <w:rPr>
          <w:color w:val="234060"/>
          <w:spacing w:val="34"/>
        </w:rPr>
        <w:t xml:space="preserve"> </w:t>
      </w:r>
      <w:r>
        <w:rPr>
          <w:color w:val="234060"/>
        </w:rPr>
        <w:t>DANS</w:t>
      </w:r>
      <w:r>
        <w:rPr>
          <w:color w:val="234060"/>
          <w:spacing w:val="35"/>
        </w:rPr>
        <w:t xml:space="preserve"> </w:t>
      </w:r>
      <w:r>
        <w:rPr>
          <w:color w:val="234060"/>
        </w:rPr>
        <w:t>LES</w:t>
      </w:r>
      <w:r>
        <w:rPr>
          <w:color w:val="234060"/>
          <w:spacing w:val="35"/>
        </w:rPr>
        <w:t xml:space="preserve"> </w:t>
      </w:r>
      <w:r>
        <w:rPr>
          <w:color w:val="234060"/>
        </w:rPr>
        <w:t>SCIERIES</w:t>
      </w:r>
      <w:r>
        <w:rPr>
          <w:color w:val="234060"/>
          <w:spacing w:val="34"/>
        </w:rPr>
        <w:t xml:space="preserve"> </w:t>
      </w:r>
      <w:r>
        <w:rPr>
          <w:color w:val="234060"/>
        </w:rPr>
        <w:t>POUR</w:t>
      </w:r>
      <w:r>
        <w:rPr>
          <w:color w:val="234060"/>
          <w:spacing w:val="33"/>
        </w:rPr>
        <w:t xml:space="preserve"> </w:t>
      </w:r>
      <w:r>
        <w:rPr>
          <w:color w:val="234060"/>
        </w:rPr>
        <w:t>PASSER</w:t>
      </w:r>
      <w:r>
        <w:rPr>
          <w:color w:val="234060"/>
          <w:spacing w:val="33"/>
        </w:rPr>
        <w:t xml:space="preserve"> </w:t>
      </w:r>
      <w:r>
        <w:rPr>
          <w:color w:val="234060"/>
        </w:rPr>
        <w:t>À</w:t>
      </w:r>
      <w:r>
        <w:rPr>
          <w:color w:val="234060"/>
          <w:spacing w:val="33"/>
        </w:rPr>
        <w:t xml:space="preserve"> </w:t>
      </w:r>
      <w:r>
        <w:rPr>
          <w:color w:val="234060"/>
        </w:rPr>
        <w:t>L’ÉCHELLE</w:t>
      </w:r>
      <w:r>
        <w:rPr>
          <w:color w:val="234060"/>
          <w:spacing w:val="34"/>
        </w:rPr>
        <w:t xml:space="preserve"> </w:t>
      </w:r>
      <w:r>
        <w:rPr>
          <w:color w:val="234060"/>
        </w:rPr>
        <w:t xml:space="preserve">INDUSTRIELLE, </w:t>
      </w:r>
      <w:r>
        <w:rPr>
          <w:color w:val="234060"/>
          <w:spacing w:val="-4"/>
        </w:rPr>
        <w:t>MAIS</w:t>
      </w:r>
      <w:r>
        <w:rPr>
          <w:color w:val="234060"/>
        </w:rPr>
        <w:tab/>
      </w:r>
      <w:r>
        <w:rPr>
          <w:color w:val="234060"/>
          <w:spacing w:val="-4"/>
        </w:rPr>
        <w:t>SANS</w:t>
      </w:r>
      <w:r>
        <w:rPr>
          <w:color w:val="234060"/>
        </w:rPr>
        <w:tab/>
      </w:r>
      <w:r>
        <w:rPr>
          <w:color w:val="234060"/>
          <w:spacing w:val="-2"/>
        </w:rPr>
        <w:t>PERDRE</w:t>
      </w:r>
      <w:r>
        <w:rPr>
          <w:color w:val="234060"/>
        </w:rPr>
        <w:tab/>
      </w:r>
      <w:r>
        <w:rPr>
          <w:color w:val="234060"/>
          <w:spacing w:val="-6"/>
        </w:rPr>
        <w:t>DE</w:t>
      </w:r>
      <w:r>
        <w:rPr>
          <w:color w:val="234060"/>
        </w:rPr>
        <w:tab/>
      </w:r>
      <w:r>
        <w:rPr>
          <w:color w:val="234060"/>
          <w:spacing w:val="-4"/>
        </w:rPr>
        <w:t>VUE</w:t>
      </w:r>
      <w:r>
        <w:rPr>
          <w:color w:val="234060"/>
        </w:rPr>
        <w:tab/>
      </w:r>
      <w:r>
        <w:rPr>
          <w:color w:val="234060"/>
          <w:spacing w:val="-2"/>
        </w:rPr>
        <w:t>L’IMPÉRATIF</w:t>
      </w:r>
      <w:r>
        <w:rPr>
          <w:color w:val="234060"/>
        </w:rPr>
        <w:tab/>
      </w:r>
      <w:r>
        <w:rPr>
          <w:color w:val="234060"/>
          <w:spacing w:val="-6"/>
        </w:rPr>
        <w:t>DE</w:t>
      </w:r>
    </w:p>
    <w:p w14:paraId="2925E88C" w14:textId="77777777" w:rsidR="00290FCD" w:rsidRDefault="00290FCD">
      <w:pPr>
        <w:pStyle w:val="Titre4"/>
        <w:spacing w:line="270" w:lineRule="atLeast"/>
        <w:sectPr w:rsidR="00290FCD">
          <w:type w:val="continuous"/>
          <w:pgSz w:w="11910" w:h="16840"/>
          <w:pgMar w:top="500" w:right="283" w:bottom="280" w:left="850" w:header="0" w:footer="0" w:gutter="0"/>
          <w:cols w:space="720"/>
        </w:sectPr>
      </w:pPr>
    </w:p>
    <w:p w14:paraId="2E570985" w14:textId="77777777" w:rsidR="00290FCD" w:rsidRDefault="00B846D1">
      <w:pPr>
        <w:spacing w:before="40"/>
        <w:ind w:left="340"/>
        <w:rPr>
          <w:rFonts w:ascii="Arial" w:hAnsi="Arial"/>
          <w:b/>
          <w:sz w:val="24"/>
        </w:rPr>
      </w:pPr>
      <w:r>
        <w:rPr>
          <w:rFonts w:ascii="Arial" w:hAnsi="Arial"/>
          <w:b/>
          <w:color w:val="234060"/>
          <w:spacing w:val="-2"/>
          <w:sz w:val="24"/>
        </w:rPr>
        <w:t>FLEXIBILITÉ</w:t>
      </w:r>
    </w:p>
    <w:p w14:paraId="5C14F1CE" w14:textId="77777777" w:rsidR="00290FCD" w:rsidRDefault="00B846D1">
      <w:pPr>
        <w:spacing w:before="120"/>
        <w:ind w:left="1420"/>
        <w:jc w:val="both"/>
        <w:rPr>
          <w:rFonts w:ascii="Arial" w:hAnsi="Arial"/>
          <w:b/>
        </w:rPr>
      </w:pPr>
      <w:r>
        <w:rPr>
          <w:rFonts w:ascii="Arial" w:hAnsi="Arial"/>
          <w:b/>
          <w:noProof/>
        </w:rPr>
        <w:drawing>
          <wp:anchor distT="0" distB="0" distL="0" distR="0" simplePos="0" relativeHeight="15789568" behindDoc="0" locked="0" layoutInCell="1" allowOverlap="1" wp14:anchorId="2AE207B8" wp14:editId="3C4EF9EE">
            <wp:simplePos x="0" y="0"/>
            <wp:positionH relativeFrom="page">
              <wp:posOffset>765482</wp:posOffset>
            </wp:positionH>
            <wp:positionV relativeFrom="paragraph">
              <wp:posOffset>151976</wp:posOffset>
            </wp:positionV>
            <wp:extent cx="551835" cy="524243"/>
            <wp:effectExtent l="0" t="0" r="0" b="0"/>
            <wp:wrapNone/>
            <wp:docPr id="443" name="Imag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3" name="Image 443"/>
                    <pic:cNvPicPr/>
                  </pic:nvPicPr>
                  <pic:blipFill>
                    <a:blip r:embed="rId297" cstate="print"/>
                    <a:stretch>
                      <a:fillRect/>
                    </a:stretch>
                  </pic:blipFill>
                  <pic:spPr>
                    <a:xfrm>
                      <a:off x="0" y="0"/>
                      <a:ext cx="551835" cy="524243"/>
                    </a:xfrm>
                    <a:prstGeom prst="rect">
                      <a:avLst/>
                    </a:prstGeom>
                  </pic:spPr>
                </pic:pic>
              </a:graphicData>
            </a:graphic>
          </wp:anchor>
        </w:drawing>
      </w:r>
      <w:r>
        <w:rPr>
          <w:rFonts w:ascii="Arial" w:hAnsi="Arial"/>
        </w:rPr>
        <w:t xml:space="preserve">Entre mi-2021 et mi-2024, </w:t>
      </w:r>
      <w:r>
        <w:rPr>
          <w:rFonts w:ascii="Arial" w:hAnsi="Arial"/>
          <w:b/>
        </w:rPr>
        <w:t>500</w:t>
      </w:r>
      <w:r>
        <w:rPr>
          <w:rFonts w:ascii="Arial" w:hAnsi="Arial"/>
          <w:b/>
          <w:spacing w:val="-4"/>
        </w:rPr>
        <w:t xml:space="preserve"> </w:t>
      </w:r>
      <w:r>
        <w:rPr>
          <w:rFonts w:ascii="Arial" w:hAnsi="Arial"/>
          <w:b/>
        </w:rPr>
        <w:t xml:space="preserve">M€ de fonds publics </w:t>
      </w:r>
      <w:r>
        <w:rPr>
          <w:rFonts w:ascii="Arial" w:hAnsi="Arial"/>
          <w:i/>
        </w:rPr>
        <w:t xml:space="preserve">via </w:t>
      </w:r>
      <w:r>
        <w:rPr>
          <w:rFonts w:ascii="Arial" w:hAnsi="Arial"/>
        </w:rPr>
        <w:t>trois appels à projets (systèmes constructifs bois, SCB</w:t>
      </w:r>
      <w:r>
        <w:rPr>
          <w:rFonts w:ascii="Arial" w:hAnsi="Arial"/>
          <w:spacing w:val="-3"/>
        </w:rPr>
        <w:t xml:space="preserve"> </w:t>
      </w:r>
      <w:r>
        <w:rPr>
          <w:rFonts w:ascii="Arial" w:hAnsi="Arial"/>
        </w:rPr>
        <w:t>; biomasse chaleur industrie bois, BCIB</w:t>
      </w:r>
      <w:r>
        <w:rPr>
          <w:rFonts w:ascii="Arial" w:hAnsi="Arial"/>
          <w:spacing w:val="-6"/>
        </w:rPr>
        <w:t xml:space="preserve"> </w:t>
      </w:r>
      <w:r>
        <w:rPr>
          <w:rFonts w:ascii="Arial" w:hAnsi="Arial"/>
        </w:rPr>
        <w:t>; industrialisation performante</w:t>
      </w:r>
      <w:r>
        <w:rPr>
          <w:rFonts w:ascii="Arial" w:hAnsi="Arial"/>
          <w:spacing w:val="7"/>
        </w:rPr>
        <w:t xml:space="preserve"> </w:t>
      </w:r>
      <w:r>
        <w:rPr>
          <w:rFonts w:ascii="Arial" w:hAnsi="Arial"/>
        </w:rPr>
        <w:t>des</w:t>
      </w:r>
      <w:r>
        <w:rPr>
          <w:rFonts w:ascii="Arial" w:hAnsi="Arial"/>
          <w:spacing w:val="7"/>
        </w:rPr>
        <w:t xml:space="preserve"> </w:t>
      </w:r>
      <w:r>
        <w:rPr>
          <w:rFonts w:ascii="Arial" w:hAnsi="Arial"/>
        </w:rPr>
        <w:t>produits</w:t>
      </w:r>
      <w:r>
        <w:rPr>
          <w:rFonts w:ascii="Arial" w:hAnsi="Arial"/>
          <w:spacing w:val="9"/>
        </w:rPr>
        <w:t xml:space="preserve"> </w:t>
      </w:r>
      <w:r>
        <w:rPr>
          <w:rFonts w:ascii="Arial" w:hAnsi="Arial"/>
        </w:rPr>
        <w:t>bois,</w:t>
      </w:r>
      <w:r>
        <w:rPr>
          <w:rFonts w:ascii="Arial" w:hAnsi="Arial"/>
          <w:spacing w:val="7"/>
        </w:rPr>
        <w:t xml:space="preserve"> </w:t>
      </w:r>
      <w:r>
        <w:rPr>
          <w:rFonts w:ascii="Arial" w:hAnsi="Arial"/>
        </w:rPr>
        <w:t>IPPB)</w:t>
      </w:r>
      <w:r>
        <w:rPr>
          <w:rFonts w:ascii="Arial" w:hAnsi="Arial"/>
          <w:spacing w:val="10"/>
        </w:rPr>
        <w:t xml:space="preserve"> </w:t>
      </w:r>
      <w:r>
        <w:rPr>
          <w:rFonts w:ascii="Arial" w:hAnsi="Arial"/>
        </w:rPr>
        <w:t>ont</w:t>
      </w:r>
      <w:r>
        <w:rPr>
          <w:rFonts w:ascii="Arial" w:hAnsi="Arial"/>
          <w:spacing w:val="10"/>
        </w:rPr>
        <w:t xml:space="preserve"> </w:t>
      </w:r>
      <w:r>
        <w:rPr>
          <w:rFonts w:ascii="Arial" w:hAnsi="Arial"/>
        </w:rPr>
        <w:t>provoqué</w:t>
      </w:r>
      <w:r>
        <w:rPr>
          <w:rFonts w:ascii="Arial" w:hAnsi="Arial"/>
          <w:spacing w:val="10"/>
        </w:rPr>
        <w:t xml:space="preserve"> </w:t>
      </w:r>
      <w:r>
        <w:rPr>
          <w:rFonts w:ascii="Arial" w:hAnsi="Arial"/>
          <w:b/>
          <w:spacing w:val="-4"/>
        </w:rPr>
        <w:t>plus</w:t>
      </w:r>
    </w:p>
    <w:p w14:paraId="2A8D5869" w14:textId="77777777" w:rsidR="00290FCD" w:rsidRDefault="00B846D1">
      <w:pPr>
        <w:spacing w:before="2"/>
        <w:ind w:left="340"/>
        <w:jc w:val="both"/>
        <w:rPr>
          <w:rFonts w:ascii="Arial" w:hAnsi="Arial"/>
          <w:position w:val="2"/>
        </w:rPr>
      </w:pPr>
      <w:r>
        <w:rPr>
          <w:rFonts w:ascii="Arial" w:hAnsi="Arial"/>
          <w:b/>
        </w:rPr>
        <w:t>de 2</w:t>
      </w:r>
      <w:r>
        <w:rPr>
          <w:rFonts w:ascii="Arial" w:hAnsi="Arial"/>
          <w:b/>
          <w:spacing w:val="-2"/>
        </w:rPr>
        <w:t xml:space="preserve"> </w:t>
      </w:r>
      <w:r>
        <w:rPr>
          <w:rFonts w:ascii="Arial" w:hAnsi="Arial"/>
          <w:b/>
        </w:rPr>
        <w:t>Md€ d’investissements</w:t>
      </w:r>
      <w:r>
        <w:rPr>
          <w:rFonts w:ascii="Arial" w:hAnsi="Arial"/>
        </w:rPr>
        <w:t>, témoignant du fort besoin de modernisation</w:t>
      </w:r>
      <w:r>
        <w:rPr>
          <w:rFonts w:ascii="Arial" w:hAnsi="Arial"/>
          <w:spacing w:val="74"/>
        </w:rPr>
        <w:t xml:space="preserve"> </w:t>
      </w:r>
      <w:r>
        <w:rPr>
          <w:rFonts w:ascii="Arial" w:hAnsi="Arial"/>
        </w:rPr>
        <w:t>de</w:t>
      </w:r>
      <w:r>
        <w:rPr>
          <w:rFonts w:ascii="Arial" w:hAnsi="Arial"/>
          <w:spacing w:val="70"/>
        </w:rPr>
        <w:t xml:space="preserve"> </w:t>
      </w:r>
      <w:r>
        <w:rPr>
          <w:rFonts w:ascii="Arial" w:hAnsi="Arial"/>
        </w:rPr>
        <w:t>la</w:t>
      </w:r>
      <w:r>
        <w:rPr>
          <w:rFonts w:ascii="Arial" w:hAnsi="Arial"/>
          <w:spacing w:val="73"/>
        </w:rPr>
        <w:t xml:space="preserve"> </w:t>
      </w:r>
      <w:r>
        <w:rPr>
          <w:rFonts w:ascii="Arial" w:hAnsi="Arial"/>
        </w:rPr>
        <w:t>première</w:t>
      </w:r>
      <w:r>
        <w:rPr>
          <w:rFonts w:ascii="Arial" w:hAnsi="Arial"/>
          <w:spacing w:val="70"/>
        </w:rPr>
        <w:t xml:space="preserve"> </w:t>
      </w:r>
      <w:r>
        <w:rPr>
          <w:rFonts w:ascii="Arial" w:hAnsi="Arial"/>
        </w:rPr>
        <w:t>transformation.</w:t>
      </w:r>
      <w:r>
        <w:rPr>
          <w:rFonts w:ascii="Arial" w:hAnsi="Arial"/>
          <w:spacing w:val="70"/>
        </w:rPr>
        <w:t xml:space="preserve"> </w:t>
      </w:r>
      <w:r>
        <w:rPr>
          <w:rFonts w:ascii="Arial" w:hAnsi="Arial"/>
        </w:rPr>
        <w:t>Compte</w:t>
      </w:r>
      <w:r>
        <w:rPr>
          <w:rFonts w:ascii="Arial" w:hAnsi="Arial"/>
          <w:spacing w:val="70"/>
        </w:rPr>
        <w:t xml:space="preserve"> </w:t>
      </w:r>
      <w:r>
        <w:rPr>
          <w:rFonts w:ascii="Arial" w:hAnsi="Arial"/>
        </w:rPr>
        <w:t>tenu</w:t>
      </w:r>
      <w:r>
        <w:rPr>
          <w:rFonts w:ascii="Arial" w:hAnsi="Arial"/>
          <w:spacing w:val="70"/>
        </w:rPr>
        <w:t xml:space="preserve"> </w:t>
      </w:r>
      <w:r>
        <w:rPr>
          <w:rFonts w:ascii="Arial" w:hAnsi="Arial"/>
        </w:rPr>
        <w:t>des 3</w:t>
      </w:r>
      <w:r>
        <w:rPr>
          <w:rFonts w:ascii="Arial" w:hAnsi="Arial"/>
          <w:spacing w:val="-2"/>
        </w:rPr>
        <w:t xml:space="preserve"> </w:t>
      </w:r>
      <w:r>
        <w:rPr>
          <w:rFonts w:ascii="Arial" w:hAnsi="Arial"/>
        </w:rPr>
        <w:t>000</w:t>
      </w:r>
      <w:r>
        <w:rPr>
          <w:rFonts w:ascii="Arial" w:hAnsi="Arial"/>
          <w:spacing w:val="-3"/>
        </w:rPr>
        <w:t xml:space="preserve"> </w:t>
      </w:r>
      <w:r>
        <w:rPr>
          <w:rFonts w:ascii="Arial" w:hAnsi="Arial"/>
        </w:rPr>
        <w:t xml:space="preserve">emplois induits en trois ans et du faible coût d’abattement du </w:t>
      </w:r>
      <w:r>
        <w:rPr>
          <w:rFonts w:ascii="Arial" w:hAnsi="Arial"/>
          <w:position w:val="2"/>
        </w:rPr>
        <w:t>CO</w:t>
      </w:r>
      <w:r>
        <w:rPr>
          <w:rFonts w:ascii="Arial" w:hAnsi="Arial"/>
          <w:sz w:val="14"/>
        </w:rPr>
        <w:t>2</w:t>
      </w:r>
      <w:r>
        <w:rPr>
          <w:rFonts w:ascii="Arial" w:hAnsi="Arial"/>
          <w:spacing w:val="35"/>
          <w:sz w:val="14"/>
        </w:rPr>
        <w:t xml:space="preserve"> </w:t>
      </w:r>
      <w:r>
        <w:rPr>
          <w:rFonts w:ascii="Arial" w:hAnsi="Arial"/>
          <w:position w:val="2"/>
        </w:rPr>
        <w:t>associé, il serait avisé de les maintenir (</w:t>
      </w:r>
      <w:r>
        <w:rPr>
          <w:rFonts w:ascii="Arial" w:hAnsi="Arial"/>
          <w:position w:val="2"/>
          <w:u w:val="single"/>
        </w:rPr>
        <w:t>reco n° 13</w:t>
      </w:r>
      <w:r>
        <w:rPr>
          <w:rFonts w:ascii="Arial" w:hAnsi="Arial"/>
          <w:position w:val="2"/>
        </w:rPr>
        <w:t>).</w:t>
      </w:r>
    </w:p>
    <w:p w14:paraId="0B856F31" w14:textId="77777777" w:rsidR="00290FCD" w:rsidRDefault="00B846D1">
      <w:pPr>
        <w:spacing w:before="115"/>
        <w:ind w:left="340"/>
        <w:jc w:val="both"/>
        <w:rPr>
          <w:rFonts w:ascii="Arial" w:hAnsi="Arial"/>
        </w:rPr>
      </w:pPr>
      <w:r>
        <w:rPr>
          <w:rFonts w:ascii="Arial" w:hAnsi="Arial"/>
        </w:rPr>
        <w:t xml:space="preserve">En complément, ou à défaut si l’option n’était pas retenue, une </w:t>
      </w:r>
      <w:r>
        <w:rPr>
          <w:rFonts w:ascii="Arial" w:hAnsi="Arial"/>
          <w:b/>
        </w:rPr>
        <w:t xml:space="preserve">provision pour investissements </w:t>
      </w:r>
      <w:r>
        <w:rPr>
          <w:rFonts w:ascii="Arial" w:hAnsi="Arial"/>
        </w:rPr>
        <w:t>sur le modèle de l’Allemagne, avec des conditions simples de décarbonation et d’intégration verticale,</w:t>
      </w:r>
      <w:r>
        <w:rPr>
          <w:rFonts w:ascii="Arial" w:hAnsi="Arial"/>
          <w:spacing w:val="46"/>
        </w:rPr>
        <w:t xml:space="preserve"> </w:t>
      </w:r>
      <w:r>
        <w:rPr>
          <w:rFonts w:ascii="Arial" w:hAnsi="Arial"/>
        </w:rPr>
        <w:t>serait,</w:t>
      </w:r>
      <w:r>
        <w:rPr>
          <w:rFonts w:ascii="Arial" w:hAnsi="Arial"/>
          <w:spacing w:val="47"/>
        </w:rPr>
        <w:t xml:space="preserve"> </w:t>
      </w:r>
      <w:r>
        <w:rPr>
          <w:rFonts w:ascii="Arial" w:hAnsi="Arial"/>
        </w:rPr>
        <w:t>pour</w:t>
      </w:r>
      <w:r>
        <w:rPr>
          <w:rFonts w:ascii="Arial" w:hAnsi="Arial"/>
          <w:spacing w:val="46"/>
        </w:rPr>
        <w:t xml:space="preserve"> </w:t>
      </w:r>
      <w:r>
        <w:rPr>
          <w:rFonts w:ascii="Arial" w:hAnsi="Arial"/>
        </w:rPr>
        <w:t>des</w:t>
      </w:r>
      <w:r>
        <w:rPr>
          <w:rFonts w:ascii="Arial" w:hAnsi="Arial"/>
          <w:spacing w:val="45"/>
        </w:rPr>
        <w:t xml:space="preserve"> </w:t>
      </w:r>
      <w:r>
        <w:rPr>
          <w:rFonts w:ascii="Arial" w:hAnsi="Arial"/>
        </w:rPr>
        <w:t>recettes</w:t>
      </w:r>
      <w:r>
        <w:rPr>
          <w:rFonts w:ascii="Arial" w:hAnsi="Arial"/>
          <w:spacing w:val="44"/>
        </w:rPr>
        <w:t xml:space="preserve"> </w:t>
      </w:r>
      <w:r>
        <w:rPr>
          <w:rFonts w:ascii="Arial" w:hAnsi="Arial"/>
        </w:rPr>
        <w:t>fiscales</w:t>
      </w:r>
      <w:r>
        <w:rPr>
          <w:rFonts w:ascii="Arial" w:hAnsi="Arial"/>
          <w:spacing w:val="45"/>
        </w:rPr>
        <w:t xml:space="preserve"> </w:t>
      </w:r>
      <w:r>
        <w:rPr>
          <w:rFonts w:ascii="Arial" w:hAnsi="Arial"/>
        </w:rPr>
        <w:t>simplement</w:t>
      </w:r>
      <w:r>
        <w:rPr>
          <w:rFonts w:ascii="Arial" w:hAnsi="Arial"/>
          <w:spacing w:val="47"/>
        </w:rPr>
        <w:t xml:space="preserve"> </w:t>
      </w:r>
      <w:r>
        <w:rPr>
          <w:rFonts w:ascii="Arial" w:hAnsi="Arial"/>
          <w:spacing w:val="-2"/>
        </w:rPr>
        <w:t>décalées,</w:t>
      </w:r>
    </w:p>
    <w:p w14:paraId="19076360" w14:textId="77777777" w:rsidR="00290FCD" w:rsidRDefault="00B846D1">
      <w:pPr>
        <w:spacing w:line="151" w:lineRule="exact"/>
        <w:ind w:left="8" w:right="773"/>
        <w:jc w:val="center"/>
        <w:rPr>
          <w:rFonts w:ascii="Arial" w:hAnsi="Arial"/>
          <w:i/>
          <w:sz w:val="16"/>
        </w:rPr>
      </w:pPr>
      <w:r>
        <w:br w:type="column"/>
      </w:r>
      <w:r>
        <w:rPr>
          <w:rFonts w:ascii="Arial" w:hAnsi="Arial"/>
          <w:i/>
          <w:sz w:val="16"/>
        </w:rPr>
        <w:t>Sciages</w:t>
      </w:r>
      <w:r>
        <w:rPr>
          <w:rFonts w:ascii="Arial" w:hAnsi="Arial"/>
          <w:i/>
          <w:spacing w:val="-1"/>
          <w:sz w:val="16"/>
        </w:rPr>
        <w:t xml:space="preserve"> </w:t>
      </w:r>
      <w:r>
        <w:rPr>
          <w:rFonts w:ascii="Arial" w:hAnsi="Arial"/>
          <w:i/>
          <w:sz w:val="16"/>
        </w:rPr>
        <w:t>par</w:t>
      </w:r>
      <w:r>
        <w:rPr>
          <w:rFonts w:ascii="Arial" w:hAnsi="Arial"/>
          <w:i/>
          <w:spacing w:val="-3"/>
          <w:sz w:val="16"/>
        </w:rPr>
        <w:t xml:space="preserve"> </w:t>
      </w:r>
      <w:r>
        <w:rPr>
          <w:rFonts w:ascii="Arial" w:hAnsi="Arial"/>
          <w:i/>
          <w:sz w:val="16"/>
        </w:rPr>
        <w:t>région</w:t>
      </w:r>
      <w:r>
        <w:rPr>
          <w:rFonts w:ascii="Arial" w:hAnsi="Arial"/>
          <w:i/>
          <w:spacing w:val="-5"/>
          <w:sz w:val="16"/>
        </w:rPr>
        <w:t xml:space="preserve"> </w:t>
      </w:r>
      <w:r>
        <w:rPr>
          <w:rFonts w:ascii="Arial" w:hAnsi="Arial"/>
          <w:i/>
          <w:sz w:val="16"/>
        </w:rPr>
        <w:t>en</w:t>
      </w:r>
      <w:r>
        <w:rPr>
          <w:rFonts w:ascii="Arial" w:hAnsi="Arial"/>
          <w:i/>
          <w:spacing w:val="-3"/>
          <w:sz w:val="16"/>
        </w:rPr>
        <w:t xml:space="preserve"> </w:t>
      </w:r>
      <w:r>
        <w:rPr>
          <w:rFonts w:ascii="Arial" w:hAnsi="Arial"/>
          <w:i/>
          <w:sz w:val="16"/>
        </w:rPr>
        <w:t>m</w:t>
      </w:r>
      <w:r>
        <w:rPr>
          <w:rFonts w:ascii="Arial" w:hAnsi="Arial"/>
          <w:i/>
          <w:sz w:val="16"/>
          <w:vertAlign w:val="superscript"/>
        </w:rPr>
        <w:t>3</w:t>
      </w:r>
      <w:r>
        <w:rPr>
          <w:rFonts w:ascii="Arial" w:hAnsi="Arial"/>
          <w:i/>
          <w:spacing w:val="-5"/>
          <w:sz w:val="16"/>
        </w:rPr>
        <w:t xml:space="preserve"> </w:t>
      </w:r>
      <w:r>
        <w:rPr>
          <w:rFonts w:ascii="Arial" w:hAnsi="Arial"/>
          <w:i/>
          <w:spacing w:val="-2"/>
          <w:sz w:val="16"/>
        </w:rPr>
        <w:t>(2022)</w:t>
      </w:r>
    </w:p>
    <w:p w14:paraId="4B7C12AC" w14:textId="77777777" w:rsidR="00290FCD" w:rsidRDefault="00290FCD">
      <w:pPr>
        <w:pStyle w:val="Corpsdetexte"/>
        <w:spacing w:before="9"/>
        <w:rPr>
          <w:rFonts w:ascii="Arial"/>
          <w:i/>
          <w:sz w:val="2"/>
        </w:rPr>
      </w:pPr>
    </w:p>
    <w:p w14:paraId="71E51E2F" w14:textId="77777777" w:rsidR="00290FCD" w:rsidRDefault="00B846D1">
      <w:pPr>
        <w:pStyle w:val="Corpsdetexte"/>
        <w:ind w:left="148"/>
        <w:rPr>
          <w:rFonts w:ascii="Arial"/>
          <w:sz w:val="20"/>
        </w:rPr>
      </w:pPr>
      <w:r>
        <w:rPr>
          <w:rFonts w:ascii="Arial"/>
          <w:noProof/>
          <w:sz w:val="20"/>
        </w:rPr>
        <w:drawing>
          <wp:inline distT="0" distB="0" distL="0" distR="0" wp14:anchorId="3CD7025E" wp14:editId="1F82A100">
            <wp:extent cx="1672891" cy="1826514"/>
            <wp:effectExtent l="0" t="0" r="0" b="0"/>
            <wp:docPr id="444" name="Imag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4" name="Image 444"/>
                    <pic:cNvPicPr/>
                  </pic:nvPicPr>
                  <pic:blipFill>
                    <a:blip r:embed="rId298" cstate="print"/>
                    <a:stretch>
                      <a:fillRect/>
                    </a:stretch>
                  </pic:blipFill>
                  <pic:spPr>
                    <a:xfrm>
                      <a:off x="0" y="0"/>
                      <a:ext cx="1672891" cy="1826514"/>
                    </a:xfrm>
                    <a:prstGeom prst="rect">
                      <a:avLst/>
                    </a:prstGeom>
                  </pic:spPr>
                </pic:pic>
              </a:graphicData>
            </a:graphic>
          </wp:inline>
        </w:drawing>
      </w:r>
    </w:p>
    <w:p w14:paraId="7DC3D8C6" w14:textId="77777777" w:rsidR="00290FCD" w:rsidRDefault="00B846D1">
      <w:pPr>
        <w:spacing w:before="118"/>
        <w:ind w:right="773"/>
        <w:jc w:val="center"/>
        <w:rPr>
          <w:rFonts w:ascii="Arial"/>
          <w:i/>
          <w:sz w:val="16"/>
        </w:rPr>
      </w:pPr>
      <w:r>
        <w:rPr>
          <w:rFonts w:ascii="Arial"/>
          <w:i/>
          <w:sz w:val="16"/>
        </w:rPr>
        <w:t>Source</w:t>
      </w:r>
      <w:r>
        <w:rPr>
          <w:rFonts w:ascii="Arial"/>
          <w:i/>
          <w:spacing w:val="-4"/>
          <w:sz w:val="16"/>
        </w:rPr>
        <w:t xml:space="preserve"> </w:t>
      </w:r>
      <w:r>
        <w:rPr>
          <w:rFonts w:ascii="Arial"/>
          <w:i/>
          <w:sz w:val="16"/>
        </w:rPr>
        <w:t>:</w:t>
      </w:r>
      <w:r>
        <w:rPr>
          <w:rFonts w:ascii="Arial"/>
          <w:i/>
          <w:spacing w:val="-1"/>
          <w:sz w:val="16"/>
        </w:rPr>
        <w:t xml:space="preserve"> </w:t>
      </w:r>
      <w:r>
        <w:rPr>
          <w:rFonts w:ascii="Arial"/>
          <w:i/>
          <w:spacing w:val="-2"/>
          <w:sz w:val="16"/>
        </w:rPr>
        <w:t>Agreste</w:t>
      </w:r>
    </w:p>
    <w:p w14:paraId="5D600CC1" w14:textId="77777777" w:rsidR="00290FCD" w:rsidRDefault="00290FCD">
      <w:pPr>
        <w:jc w:val="center"/>
        <w:rPr>
          <w:rFonts w:ascii="Arial"/>
          <w:i/>
          <w:sz w:val="16"/>
        </w:rPr>
        <w:sectPr w:rsidR="00290FCD">
          <w:type w:val="continuous"/>
          <w:pgSz w:w="11910" w:h="16840"/>
          <w:pgMar w:top="500" w:right="283" w:bottom="280" w:left="850" w:header="0" w:footer="0" w:gutter="0"/>
          <w:cols w:num="2" w:space="720" w:equalWidth="0">
            <w:col w:w="6996" w:space="40"/>
            <w:col w:w="3741"/>
          </w:cols>
        </w:sectPr>
      </w:pPr>
    </w:p>
    <w:p w14:paraId="48D62673" w14:textId="77777777" w:rsidR="00290FCD" w:rsidRDefault="00B846D1">
      <w:pPr>
        <w:spacing w:before="1"/>
        <w:ind w:left="340"/>
        <w:rPr>
          <w:rFonts w:ascii="Arial" w:hAnsi="Arial"/>
          <w:b/>
        </w:rPr>
      </w:pPr>
      <w:r>
        <w:rPr>
          <w:rFonts w:ascii="Arial" w:hAnsi="Arial"/>
        </w:rPr>
        <w:t>une</w:t>
      </w:r>
      <w:r>
        <w:rPr>
          <w:rFonts w:ascii="Arial" w:hAnsi="Arial"/>
          <w:spacing w:val="-4"/>
        </w:rPr>
        <w:t xml:space="preserve"> </w:t>
      </w:r>
      <w:r>
        <w:rPr>
          <w:rFonts w:ascii="Arial" w:hAnsi="Arial"/>
        </w:rPr>
        <w:t>véritable</w:t>
      </w:r>
      <w:r>
        <w:rPr>
          <w:rFonts w:ascii="Arial" w:hAnsi="Arial"/>
          <w:spacing w:val="11"/>
        </w:rPr>
        <w:t xml:space="preserve"> </w:t>
      </w:r>
      <w:r>
        <w:rPr>
          <w:rFonts w:ascii="Arial" w:hAnsi="Arial"/>
          <w:b/>
        </w:rPr>
        <w:t>pompe</w:t>
      </w:r>
      <w:r>
        <w:rPr>
          <w:rFonts w:ascii="Arial" w:hAnsi="Arial"/>
          <w:b/>
          <w:spacing w:val="13"/>
        </w:rPr>
        <w:t xml:space="preserve"> </w:t>
      </w:r>
      <w:r>
        <w:rPr>
          <w:rFonts w:ascii="Arial" w:hAnsi="Arial"/>
          <w:b/>
        </w:rPr>
        <w:t>à</w:t>
      </w:r>
      <w:r>
        <w:rPr>
          <w:rFonts w:ascii="Arial" w:hAnsi="Arial"/>
          <w:b/>
          <w:spacing w:val="12"/>
        </w:rPr>
        <w:t xml:space="preserve"> </w:t>
      </w:r>
      <w:r>
        <w:rPr>
          <w:rFonts w:ascii="Arial" w:hAnsi="Arial"/>
          <w:b/>
        </w:rPr>
        <w:t>investissements</w:t>
      </w:r>
      <w:r>
        <w:rPr>
          <w:rFonts w:ascii="Arial" w:hAnsi="Arial"/>
          <w:b/>
          <w:spacing w:val="13"/>
        </w:rPr>
        <w:t xml:space="preserve"> </w:t>
      </w:r>
      <w:r>
        <w:rPr>
          <w:rFonts w:ascii="Arial" w:hAnsi="Arial"/>
        </w:rPr>
        <w:t>permettant</w:t>
      </w:r>
      <w:r>
        <w:rPr>
          <w:rFonts w:ascii="Arial" w:hAnsi="Arial"/>
          <w:spacing w:val="13"/>
        </w:rPr>
        <w:t xml:space="preserve"> </w:t>
      </w:r>
      <w:r>
        <w:rPr>
          <w:rFonts w:ascii="Arial" w:hAnsi="Arial"/>
        </w:rPr>
        <w:t>de</w:t>
      </w:r>
      <w:r>
        <w:rPr>
          <w:rFonts w:ascii="Arial" w:hAnsi="Arial"/>
          <w:spacing w:val="11"/>
        </w:rPr>
        <w:t xml:space="preserve"> </w:t>
      </w:r>
      <w:r>
        <w:rPr>
          <w:rFonts w:ascii="Arial" w:hAnsi="Arial"/>
        </w:rPr>
        <w:t>toucher</w:t>
      </w:r>
      <w:r>
        <w:rPr>
          <w:rFonts w:ascii="Arial" w:hAnsi="Arial"/>
          <w:spacing w:val="13"/>
        </w:rPr>
        <w:t xml:space="preserve"> </w:t>
      </w:r>
      <w:r>
        <w:rPr>
          <w:rFonts w:ascii="Arial" w:hAnsi="Arial"/>
          <w:b/>
        </w:rPr>
        <w:t>l’ensemble</w:t>
      </w:r>
      <w:r>
        <w:rPr>
          <w:rFonts w:ascii="Arial" w:hAnsi="Arial"/>
          <w:b/>
          <w:spacing w:val="14"/>
        </w:rPr>
        <w:t xml:space="preserve"> </w:t>
      </w:r>
      <w:r>
        <w:rPr>
          <w:rFonts w:ascii="Arial" w:hAnsi="Arial"/>
          <w:b/>
        </w:rPr>
        <w:t>des</w:t>
      </w:r>
      <w:r>
        <w:rPr>
          <w:rFonts w:ascii="Arial" w:hAnsi="Arial"/>
          <w:b/>
          <w:spacing w:val="13"/>
        </w:rPr>
        <w:t xml:space="preserve"> </w:t>
      </w:r>
      <w:r>
        <w:rPr>
          <w:rFonts w:ascii="Arial" w:hAnsi="Arial"/>
          <w:b/>
        </w:rPr>
        <w:t>scieries,</w:t>
      </w:r>
      <w:r>
        <w:rPr>
          <w:rFonts w:ascii="Arial" w:hAnsi="Arial"/>
          <w:b/>
          <w:spacing w:val="14"/>
        </w:rPr>
        <w:t xml:space="preserve"> </w:t>
      </w:r>
      <w:r>
        <w:rPr>
          <w:rFonts w:ascii="Arial" w:hAnsi="Arial"/>
          <w:b/>
          <w:spacing w:val="-4"/>
        </w:rPr>
        <w:t>dont</w:t>
      </w:r>
    </w:p>
    <w:p w14:paraId="5A8DD78D" w14:textId="77777777" w:rsidR="00290FCD" w:rsidRDefault="00290FCD">
      <w:pPr>
        <w:pStyle w:val="Corpsdetexte"/>
        <w:spacing w:before="52"/>
        <w:rPr>
          <w:rFonts w:ascii="Arial"/>
          <w:b/>
          <w:sz w:val="18"/>
        </w:rPr>
      </w:pPr>
    </w:p>
    <w:p w14:paraId="0E932AE5" w14:textId="77777777" w:rsidR="00290FCD" w:rsidRDefault="00B846D1">
      <w:pPr>
        <w:spacing w:before="1"/>
        <w:ind w:right="906"/>
        <w:jc w:val="right"/>
        <w:rPr>
          <w:rFonts w:ascii="Arial"/>
          <w:i/>
          <w:sz w:val="18"/>
        </w:rPr>
      </w:pPr>
      <w:r>
        <w:rPr>
          <w:rFonts w:ascii="Arial"/>
          <w:i/>
          <w:spacing w:val="-10"/>
          <w:sz w:val="18"/>
        </w:rPr>
        <w:t>3</w:t>
      </w:r>
    </w:p>
    <w:p w14:paraId="3EE15188" w14:textId="77777777" w:rsidR="00290FCD" w:rsidRDefault="00290FCD">
      <w:pPr>
        <w:jc w:val="right"/>
        <w:rPr>
          <w:rFonts w:ascii="Arial"/>
          <w:i/>
          <w:sz w:val="18"/>
        </w:rPr>
        <w:sectPr w:rsidR="00290FCD">
          <w:type w:val="continuous"/>
          <w:pgSz w:w="11910" w:h="16840"/>
          <w:pgMar w:top="500" w:right="283" w:bottom="280" w:left="850" w:header="0" w:footer="0" w:gutter="0"/>
          <w:cols w:space="720"/>
        </w:sectPr>
      </w:pPr>
    </w:p>
    <w:p w14:paraId="6501AD0A" w14:textId="77777777" w:rsidR="00290FCD" w:rsidRDefault="00B846D1">
      <w:pPr>
        <w:spacing w:before="73"/>
        <w:ind w:left="340" w:right="900"/>
        <w:jc w:val="both"/>
        <w:rPr>
          <w:rFonts w:ascii="Arial" w:hAnsi="Arial"/>
        </w:rPr>
      </w:pPr>
      <w:r>
        <w:rPr>
          <w:rFonts w:ascii="Arial" w:hAnsi="Arial"/>
          <w:b/>
        </w:rPr>
        <w:lastRenderedPageBreak/>
        <w:t>près de 900</w:t>
      </w:r>
      <w:r>
        <w:rPr>
          <w:rFonts w:ascii="Arial" w:hAnsi="Arial"/>
          <w:b/>
          <w:spacing w:val="-1"/>
        </w:rPr>
        <w:t xml:space="preserve"> </w:t>
      </w:r>
      <w:r>
        <w:rPr>
          <w:rFonts w:ascii="Arial" w:hAnsi="Arial"/>
          <w:b/>
        </w:rPr>
        <w:t>«</w:t>
      </w:r>
      <w:r>
        <w:rPr>
          <w:rFonts w:ascii="Arial" w:hAnsi="Arial"/>
          <w:b/>
          <w:spacing w:val="-3"/>
        </w:rPr>
        <w:t xml:space="preserve"> </w:t>
      </w:r>
      <w:r>
        <w:rPr>
          <w:rFonts w:ascii="Arial" w:hAnsi="Arial"/>
          <w:b/>
        </w:rPr>
        <w:t>micro-scieries</w:t>
      </w:r>
      <w:r>
        <w:rPr>
          <w:rFonts w:ascii="Arial" w:hAnsi="Arial"/>
          <w:b/>
          <w:spacing w:val="-2"/>
        </w:rPr>
        <w:t xml:space="preserve"> </w:t>
      </w:r>
      <w:r>
        <w:rPr>
          <w:rFonts w:ascii="Arial" w:hAnsi="Arial"/>
          <w:b/>
        </w:rPr>
        <w:t xml:space="preserve">» </w:t>
      </w:r>
      <w:r>
        <w:rPr>
          <w:rFonts w:ascii="Arial" w:hAnsi="Arial"/>
        </w:rPr>
        <w:t>(</w:t>
      </w:r>
      <w:r>
        <w:rPr>
          <w:rFonts w:ascii="Arial" w:hAnsi="Arial"/>
          <w:u w:val="single"/>
        </w:rPr>
        <w:t>reco</w:t>
      </w:r>
      <w:r>
        <w:rPr>
          <w:rFonts w:ascii="Arial" w:hAnsi="Arial"/>
          <w:spacing w:val="-1"/>
          <w:u w:val="single"/>
        </w:rPr>
        <w:t xml:space="preserve"> </w:t>
      </w:r>
      <w:r>
        <w:rPr>
          <w:rFonts w:ascii="Arial" w:hAnsi="Arial"/>
          <w:u w:val="single"/>
        </w:rPr>
        <w:t>n° 14</w:t>
      </w:r>
      <w:r>
        <w:rPr>
          <w:rFonts w:ascii="Arial" w:hAnsi="Arial"/>
        </w:rPr>
        <w:t>). Si ces investissements pourront permettre de massifier</w:t>
      </w:r>
      <w:r>
        <w:rPr>
          <w:rFonts w:ascii="Arial" w:hAnsi="Arial"/>
          <w:spacing w:val="-7"/>
        </w:rPr>
        <w:t xml:space="preserve"> </w:t>
      </w:r>
      <w:r>
        <w:rPr>
          <w:rFonts w:ascii="Arial" w:hAnsi="Arial"/>
        </w:rPr>
        <w:t>les</w:t>
      </w:r>
      <w:r>
        <w:rPr>
          <w:rFonts w:ascii="Arial" w:hAnsi="Arial"/>
          <w:spacing w:val="-5"/>
        </w:rPr>
        <w:t xml:space="preserve"> </w:t>
      </w:r>
      <w:r>
        <w:rPr>
          <w:rFonts w:ascii="Arial" w:hAnsi="Arial"/>
        </w:rPr>
        <w:t>volumes</w:t>
      </w:r>
      <w:r>
        <w:rPr>
          <w:rFonts w:ascii="Arial" w:hAnsi="Arial"/>
          <w:spacing w:val="-7"/>
        </w:rPr>
        <w:t xml:space="preserve"> </w:t>
      </w:r>
      <w:r>
        <w:rPr>
          <w:rFonts w:ascii="Arial" w:hAnsi="Arial"/>
        </w:rPr>
        <w:t>transformés,</w:t>
      </w:r>
      <w:r>
        <w:rPr>
          <w:rFonts w:ascii="Arial" w:hAnsi="Arial"/>
          <w:spacing w:val="-4"/>
        </w:rPr>
        <w:t xml:space="preserve"> </w:t>
      </w:r>
      <w:r>
        <w:rPr>
          <w:rFonts w:ascii="Arial" w:hAnsi="Arial"/>
        </w:rPr>
        <w:t>les</w:t>
      </w:r>
      <w:r>
        <w:rPr>
          <w:rFonts w:ascii="Arial" w:hAnsi="Arial"/>
          <w:spacing w:val="-7"/>
        </w:rPr>
        <w:t xml:space="preserve"> </w:t>
      </w:r>
      <w:r>
        <w:rPr>
          <w:rFonts w:ascii="Arial" w:hAnsi="Arial"/>
        </w:rPr>
        <w:t>experts</w:t>
      </w:r>
      <w:r>
        <w:rPr>
          <w:rFonts w:ascii="Arial" w:hAnsi="Arial"/>
          <w:spacing w:val="-7"/>
        </w:rPr>
        <w:t xml:space="preserve"> </w:t>
      </w:r>
      <w:r>
        <w:rPr>
          <w:rFonts w:ascii="Arial" w:hAnsi="Arial"/>
        </w:rPr>
        <w:t>prédisent</w:t>
      </w:r>
      <w:r>
        <w:rPr>
          <w:rFonts w:ascii="Arial" w:hAnsi="Arial"/>
          <w:spacing w:val="-4"/>
        </w:rPr>
        <w:t xml:space="preserve"> </w:t>
      </w:r>
      <w:r>
        <w:rPr>
          <w:rFonts w:ascii="Arial" w:hAnsi="Arial"/>
        </w:rPr>
        <w:t>qu’une</w:t>
      </w:r>
      <w:r>
        <w:rPr>
          <w:rFonts w:ascii="Arial" w:hAnsi="Arial"/>
          <w:spacing w:val="-5"/>
        </w:rPr>
        <w:t xml:space="preserve"> </w:t>
      </w:r>
      <w:r>
        <w:rPr>
          <w:rFonts w:ascii="Arial" w:hAnsi="Arial"/>
        </w:rPr>
        <w:t>complémentarité</w:t>
      </w:r>
      <w:r>
        <w:rPr>
          <w:rFonts w:ascii="Arial" w:hAnsi="Arial"/>
          <w:spacing w:val="-6"/>
        </w:rPr>
        <w:t xml:space="preserve"> </w:t>
      </w:r>
      <w:r>
        <w:rPr>
          <w:rFonts w:ascii="Arial" w:hAnsi="Arial"/>
        </w:rPr>
        <w:t>s’installera</w:t>
      </w:r>
      <w:r>
        <w:rPr>
          <w:rFonts w:ascii="Arial" w:hAnsi="Arial"/>
          <w:spacing w:val="-4"/>
        </w:rPr>
        <w:t xml:space="preserve"> </w:t>
      </w:r>
      <w:r>
        <w:rPr>
          <w:rFonts w:ascii="Arial" w:hAnsi="Arial"/>
        </w:rPr>
        <w:t xml:space="preserve">entre grandes scieries industrielles </w:t>
      </w:r>
      <w:r>
        <w:rPr>
          <w:rFonts w:ascii="Arial" w:hAnsi="Arial"/>
          <w:i/>
        </w:rPr>
        <w:t>à l’allemande</w:t>
      </w:r>
      <w:r>
        <w:rPr>
          <w:rFonts w:ascii="Arial" w:hAnsi="Arial"/>
        </w:rPr>
        <w:t>, plutôt de résineux, et le maintien de plus petites scieries de service, de proximité, plus souvent de feuillus, équipées de lignes « ruban » flexibles.</w:t>
      </w:r>
    </w:p>
    <w:p w14:paraId="0C584249" w14:textId="77777777" w:rsidR="00290FCD" w:rsidRDefault="00B846D1">
      <w:pPr>
        <w:pStyle w:val="Corpsdetexte"/>
        <w:spacing w:before="107"/>
        <w:rPr>
          <w:rFonts w:ascii="Arial"/>
          <w:sz w:val="20"/>
        </w:rPr>
      </w:pPr>
      <w:r>
        <w:rPr>
          <w:rFonts w:ascii="Arial"/>
          <w:noProof/>
          <w:sz w:val="20"/>
        </w:rPr>
        <mc:AlternateContent>
          <mc:Choice Requires="wps">
            <w:drawing>
              <wp:anchor distT="0" distB="0" distL="0" distR="0" simplePos="0" relativeHeight="487649792" behindDoc="1" locked="0" layoutInCell="1" allowOverlap="1" wp14:anchorId="71673019" wp14:editId="1EAD2AA4">
                <wp:simplePos x="0" y="0"/>
                <wp:positionH relativeFrom="page">
                  <wp:posOffset>749808</wp:posOffset>
                </wp:positionH>
                <wp:positionV relativeFrom="paragraph">
                  <wp:posOffset>229797</wp:posOffset>
                </wp:positionV>
                <wp:extent cx="6061075" cy="460375"/>
                <wp:effectExtent l="0" t="0" r="0" b="0"/>
                <wp:wrapTopAndBottom/>
                <wp:docPr id="445" name="Textbox 4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61075" cy="460375"/>
                        </a:xfrm>
                        <a:prstGeom prst="rect">
                          <a:avLst/>
                        </a:prstGeom>
                        <a:solidFill>
                          <a:srgbClr val="234060"/>
                        </a:solidFill>
                      </wps:spPr>
                      <wps:txbx>
                        <w:txbxContent>
                          <w:p w14:paraId="54808C7F" w14:textId="77777777" w:rsidR="00290FCD" w:rsidRDefault="00B846D1">
                            <w:pPr>
                              <w:tabs>
                                <w:tab w:val="left" w:pos="1013"/>
                                <w:tab w:val="left" w:pos="2178"/>
                                <w:tab w:val="left" w:pos="3114"/>
                                <w:tab w:val="left" w:pos="3672"/>
                                <w:tab w:val="left" w:pos="4913"/>
                                <w:tab w:val="left" w:pos="5515"/>
                                <w:tab w:val="left" w:pos="6652"/>
                                <w:tab w:val="left" w:pos="8237"/>
                              </w:tabs>
                              <w:spacing w:before="63"/>
                              <w:ind w:left="151" w:right="148"/>
                              <w:rPr>
                                <w:rFonts w:ascii="Arial" w:hAnsi="Arial"/>
                                <w:b/>
                                <w:color w:val="000000"/>
                                <w:sz w:val="26"/>
                              </w:rPr>
                            </w:pPr>
                            <w:bookmarkStart w:id="146" w:name="3._La_«_ruée_vers_le_bois_»_:_un_essor_d"/>
                            <w:bookmarkEnd w:id="146"/>
                            <w:r>
                              <w:rPr>
                                <w:rFonts w:ascii="Arial" w:hAnsi="Arial"/>
                                <w:b/>
                                <w:color w:val="FFFFFF"/>
                                <w:sz w:val="26"/>
                              </w:rPr>
                              <w:t>3. LA</w:t>
                            </w:r>
                            <w:r>
                              <w:rPr>
                                <w:rFonts w:ascii="Arial" w:hAnsi="Arial"/>
                                <w:b/>
                                <w:color w:val="FFFFFF"/>
                                <w:sz w:val="26"/>
                              </w:rPr>
                              <w:tab/>
                              <w:t>« RUÉE</w:t>
                            </w:r>
                            <w:r>
                              <w:rPr>
                                <w:rFonts w:ascii="Arial" w:hAnsi="Arial"/>
                                <w:b/>
                                <w:color w:val="FFFFFF"/>
                                <w:sz w:val="26"/>
                              </w:rPr>
                              <w:tab/>
                            </w:r>
                            <w:r>
                              <w:rPr>
                                <w:rFonts w:ascii="Arial" w:hAnsi="Arial"/>
                                <w:b/>
                                <w:color w:val="FFFFFF"/>
                                <w:spacing w:val="-4"/>
                                <w:sz w:val="26"/>
                              </w:rPr>
                              <w:t>VERS</w:t>
                            </w:r>
                            <w:r>
                              <w:rPr>
                                <w:rFonts w:ascii="Arial" w:hAnsi="Arial"/>
                                <w:b/>
                                <w:color w:val="FFFFFF"/>
                                <w:sz w:val="26"/>
                              </w:rPr>
                              <w:tab/>
                            </w:r>
                            <w:r>
                              <w:rPr>
                                <w:rFonts w:ascii="Arial" w:hAnsi="Arial"/>
                                <w:b/>
                                <w:color w:val="FFFFFF"/>
                                <w:spacing w:val="-6"/>
                                <w:sz w:val="26"/>
                              </w:rPr>
                              <w:t>LE</w:t>
                            </w:r>
                            <w:r>
                              <w:rPr>
                                <w:rFonts w:ascii="Arial" w:hAnsi="Arial"/>
                                <w:b/>
                                <w:color w:val="FFFFFF"/>
                                <w:sz w:val="26"/>
                              </w:rPr>
                              <w:tab/>
                              <w:t>BOIS » :</w:t>
                            </w:r>
                            <w:r>
                              <w:rPr>
                                <w:rFonts w:ascii="Arial" w:hAnsi="Arial"/>
                                <w:b/>
                                <w:color w:val="FFFFFF"/>
                                <w:sz w:val="26"/>
                              </w:rPr>
                              <w:tab/>
                            </w:r>
                            <w:r>
                              <w:rPr>
                                <w:rFonts w:ascii="Arial" w:hAnsi="Arial"/>
                                <w:b/>
                                <w:color w:val="FFFFFF"/>
                                <w:spacing w:val="-6"/>
                                <w:sz w:val="26"/>
                              </w:rPr>
                              <w:t>UN</w:t>
                            </w:r>
                            <w:r>
                              <w:rPr>
                                <w:rFonts w:ascii="Arial" w:hAnsi="Arial"/>
                                <w:b/>
                                <w:color w:val="FFFFFF"/>
                                <w:sz w:val="26"/>
                              </w:rPr>
                              <w:tab/>
                            </w:r>
                            <w:r>
                              <w:rPr>
                                <w:rFonts w:ascii="Arial" w:hAnsi="Arial"/>
                                <w:b/>
                                <w:color w:val="FFFFFF"/>
                                <w:spacing w:val="-2"/>
                                <w:sz w:val="26"/>
                              </w:rPr>
                              <w:t>ESSOR</w:t>
                            </w:r>
                            <w:r>
                              <w:rPr>
                                <w:rFonts w:ascii="Arial" w:hAnsi="Arial"/>
                                <w:b/>
                                <w:color w:val="FFFFFF"/>
                                <w:sz w:val="26"/>
                              </w:rPr>
                              <w:tab/>
                            </w:r>
                            <w:r>
                              <w:rPr>
                                <w:rFonts w:ascii="Arial" w:hAnsi="Arial"/>
                                <w:b/>
                                <w:color w:val="FFFFFF"/>
                                <w:spacing w:val="-2"/>
                                <w:sz w:val="26"/>
                              </w:rPr>
                              <w:t>D’USAGES</w:t>
                            </w:r>
                            <w:r>
                              <w:rPr>
                                <w:rFonts w:ascii="Arial" w:hAnsi="Arial"/>
                                <w:b/>
                                <w:color w:val="FFFFFF"/>
                                <w:sz w:val="26"/>
                              </w:rPr>
                              <w:tab/>
                            </w:r>
                            <w:r>
                              <w:rPr>
                                <w:rFonts w:ascii="Arial" w:hAnsi="Arial"/>
                                <w:b/>
                                <w:color w:val="FFFFFF"/>
                                <w:spacing w:val="-2"/>
                                <w:sz w:val="26"/>
                              </w:rPr>
                              <w:t xml:space="preserve">PARFOIS </w:t>
                            </w:r>
                            <w:r>
                              <w:rPr>
                                <w:rFonts w:ascii="Arial" w:hAnsi="Arial"/>
                                <w:b/>
                                <w:color w:val="FFFFFF"/>
                                <w:sz w:val="26"/>
                              </w:rPr>
                              <w:t>CONCURRENTS, POUR UNE RESSOURCE BEL ET BIEN FINIE</w:t>
                            </w:r>
                          </w:p>
                        </w:txbxContent>
                      </wps:txbx>
                      <wps:bodyPr wrap="square" lIns="0" tIns="0" rIns="0" bIns="0" rtlCol="0">
                        <a:noAutofit/>
                      </wps:bodyPr>
                    </wps:wsp>
                  </a:graphicData>
                </a:graphic>
              </wp:anchor>
            </w:drawing>
          </mc:Choice>
          <mc:Fallback>
            <w:pict>
              <v:shape w14:anchorId="71673019" id="Textbox 445" o:spid="_x0000_s1116" type="#_x0000_t202" style="position:absolute;margin-left:59.05pt;margin-top:18.1pt;width:477.25pt;height:36.25pt;z-index:-156666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" fillcolor="#234060" stroked="f">
                <v:textbox inset="0,0,0,0">
                  <w:txbxContent>
                    <w:p w14:paraId="54808C7F" w14:textId="77777777" w:rsidR="00290FCD" w:rsidRDefault="00B846D1">
                      <w:pPr>
                        <w:tabs>
                          <w:tab w:val="left" w:pos="1013"/>
                          <w:tab w:val="left" w:pos="2178"/>
                          <w:tab w:val="left" w:pos="3114"/>
                          <w:tab w:val="left" w:pos="3672"/>
                          <w:tab w:val="left" w:pos="4913"/>
                          <w:tab w:val="left" w:pos="5515"/>
                          <w:tab w:val="left" w:pos="6652"/>
                          <w:tab w:val="left" w:pos="8237"/>
                        </w:tabs>
                        <w:spacing w:before="63"/>
                        <w:ind w:left="151" w:right="148"/>
                        <w:rPr>
                          <w:rFonts w:ascii="Arial" w:hAnsi="Arial"/>
                          <w:b/>
                          <w:color w:val="000000"/>
                          <w:sz w:val="26"/>
                        </w:rPr>
                      </w:pPr>
                      <w:bookmarkStart w:id="150" w:name="3._La_«_ruée_vers_le_bois_»_:_un_essor_d"/>
                      <w:bookmarkEnd w:id="150"/>
                      <w:r>
                        <w:rPr>
                          <w:rFonts w:ascii="Arial" w:hAnsi="Arial"/>
                          <w:b/>
                          <w:color w:val="FFFFFF"/>
                          <w:sz w:val="26"/>
                        </w:rPr>
                        <w:t>3. LA</w:t>
                      </w:r>
                      <w:r>
                        <w:rPr>
                          <w:rFonts w:ascii="Arial" w:hAnsi="Arial"/>
                          <w:b/>
                          <w:color w:val="FFFFFF"/>
                          <w:sz w:val="26"/>
                        </w:rPr>
                        <w:tab/>
                        <w:t>« RUÉE</w:t>
                      </w:r>
                      <w:r>
                        <w:rPr>
                          <w:rFonts w:ascii="Arial" w:hAnsi="Arial"/>
                          <w:b/>
                          <w:color w:val="FFFFFF"/>
                          <w:sz w:val="26"/>
                        </w:rPr>
                        <w:tab/>
                      </w:r>
                      <w:r>
                        <w:rPr>
                          <w:rFonts w:ascii="Arial" w:hAnsi="Arial"/>
                          <w:b/>
                          <w:color w:val="FFFFFF"/>
                          <w:spacing w:val="-4"/>
                          <w:sz w:val="26"/>
                        </w:rPr>
                        <w:t>VERS</w:t>
                      </w:r>
                      <w:r>
                        <w:rPr>
                          <w:rFonts w:ascii="Arial" w:hAnsi="Arial"/>
                          <w:b/>
                          <w:color w:val="FFFFFF"/>
                          <w:sz w:val="26"/>
                        </w:rPr>
                        <w:tab/>
                      </w:r>
                      <w:r>
                        <w:rPr>
                          <w:rFonts w:ascii="Arial" w:hAnsi="Arial"/>
                          <w:b/>
                          <w:color w:val="FFFFFF"/>
                          <w:spacing w:val="-6"/>
                          <w:sz w:val="26"/>
                        </w:rPr>
                        <w:t>LE</w:t>
                      </w:r>
                      <w:r>
                        <w:rPr>
                          <w:rFonts w:ascii="Arial" w:hAnsi="Arial"/>
                          <w:b/>
                          <w:color w:val="FFFFFF"/>
                          <w:sz w:val="26"/>
                        </w:rPr>
                        <w:tab/>
                        <w:t>BOIS » :</w:t>
                      </w:r>
                      <w:r>
                        <w:rPr>
                          <w:rFonts w:ascii="Arial" w:hAnsi="Arial"/>
                          <w:b/>
                          <w:color w:val="FFFFFF"/>
                          <w:sz w:val="26"/>
                        </w:rPr>
                        <w:tab/>
                      </w:r>
                      <w:r>
                        <w:rPr>
                          <w:rFonts w:ascii="Arial" w:hAnsi="Arial"/>
                          <w:b/>
                          <w:color w:val="FFFFFF"/>
                          <w:spacing w:val="-6"/>
                          <w:sz w:val="26"/>
                        </w:rPr>
                        <w:t>UN</w:t>
                      </w:r>
                      <w:r>
                        <w:rPr>
                          <w:rFonts w:ascii="Arial" w:hAnsi="Arial"/>
                          <w:b/>
                          <w:color w:val="FFFFFF"/>
                          <w:sz w:val="26"/>
                        </w:rPr>
                        <w:tab/>
                      </w:r>
                      <w:r>
                        <w:rPr>
                          <w:rFonts w:ascii="Arial" w:hAnsi="Arial"/>
                          <w:b/>
                          <w:color w:val="FFFFFF"/>
                          <w:spacing w:val="-2"/>
                          <w:sz w:val="26"/>
                        </w:rPr>
                        <w:t>ESSOR</w:t>
                      </w:r>
                      <w:r>
                        <w:rPr>
                          <w:rFonts w:ascii="Arial" w:hAnsi="Arial"/>
                          <w:b/>
                          <w:color w:val="FFFFFF"/>
                          <w:sz w:val="26"/>
                        </w:rPr>
                        <w:tab/>
                      </w:r>
                      <w:r>
                        <w:rPr>
                          <w:rFonts w:ascii="Arial" w:hAnsi="Arial"/>
                          <w:b/>
                          <w:color w:val="FFFFFF"/>
                          <w:spacing w:val="-2"/>
                          <w:sz w:val="26"/>
                        </w:rPr>
                        <w:t>D’USAGES</w:t>
                      </w:r>
                      <w:r>
                        <w:rPr>
                          <w:rFonts w:ascii="Arial" w:hAnsi="Arial"/>
                          <w:b/>
                          <w:color w:val="FFFFFF"/>
                          <w:sz w:val="26"/>
                        </w:rPr>
                        <w:tab/>
                      </w:r>
                      <w:r>
                        <w:rPr>
                          <w:rFonts w:ascii="Arial" w:hAnsi="Arial"/>
                          <w:b/>
                          <w:color w:val="FFFFFF"/>
                          <w:spacing w:val="-2"/>
                          <w:sz w:val="26"/>
                        </w:rPr>
                        <w:t xml:space="preserve">PARFOIS </w:t>
                      </w:r>
                      <w:r>
                        <w:rPr>
                          <w:rFonts w:ascii="Arial" w:hAnsi="Arial"/>
                          <w:b/>
                          <w:color w:val="FFFFFF"/>
                          <w:sz w:val="26"/>
                        </w:rPr>
                        <w:t>CONCURRENTS, POUR UNE RESSOURCE BEL ET BIEN FINIE</w:t>
                      </w:r>
                    </w:p>
                  </w:txbxContent>
                </v:textbox>
                <w10:wrap type="topAndBottom" anchorx="page"/>
              </v:shape>
            </w:pict>
          </mc:Fallback>
        </mc:AlternateContent>
      </w:r>
    </w:p>
    <w:p w14:paraId="30F3A258" w14:textId="77777777" w:rsidR="00290FCD" w:rsidRDefault="00B846D1">
      <w:pPr>
        <w:pStyle w:val="Titre4"/>
        <w:numPr>
          <w:ilvl w:val="0"/>
          <w:numId w:val="3"/>
        </w:numPr>
        <w:tabs>
          <w:tab w:val="left" w:pos="646"/>
        </w:tabs>
        <w:spacing w:before="243"/>
        <w:ind w:right="903" w:firstLine="0"/>
      </w:pPr>
      <w:bookmarkStart w:id="147" w:name="A._Une_«_cascade_des_usages_»_sens_dessu"/>
      <w:bookmarkEnd w:id="147"/>
      <w:r>
        <w:rPr>
          <w:color w:val="234060"/>
        </w:rPr>
        <w:t>UNE</w:t>
      </w:r>
      <w:r>
        <w:rPr>
          <w:color w:val="234060"/>
          <w:spacing w:val="38"/>
        </w:rPr>
        <w:t xml:space="preserve"> </w:t>
      </w:r>
      <w:r>
        <w:rPr>
          <w:color w:val="234060"/>
        </w:rPr>
        <w:t>«</w:t>
      </w:r>
      <w:r>
        <w:rPr>
          <w:color w:val="234060"/>
          <w:spacing w:val="-1"/>
        </w:rPr>
        <w:t xml:space="preserve"> </w:t>
      </w:r>
      <w:r>
        <w:rPr>
          <w:color w:val="234060"/>
        </w:rPr>
        <w:t>CASCADE</w:t>
      </w:r>
      <w:r>
        <w:rPr>
          <w:color w:val="234060"/>
          <w:spacing w:val="37"/>
        </w:rPr>
        <w:t xml:space="preserve"> </w:t>
      </w:r>
      <w:r>
        <w:rPr>
          <w:color w:val="234060"/>
        </w:rPr>
        <w:t>DES</w:t>
      </w:r>
      <w:r>
        <w:rPr>
          <w:color w:val="234060"/>
          <w:spacing w:val="37"/>
        </w:rPr>
        <w:t xml:space="preserve"> </w:t>
      </w:r>
      <w:r>
        <w:rPr>
          <w:color w:val="234060"/>
        </w:rPr>
        <w:t>USAGES</w:t>
      </w:r>
      <w:r>
        <w:rPr>
          <w:color w:val="234060"/>
          <w:spacing w:val="-2"/>
        </w:rPr>
        <w:t xml:space="preserve"> </w:t>
      </w:r>
      <w:r>
        <w:rPr>
          <w:color w:val="234060"/>
        </w:rPr>
        <w:t>»</w:t>
      </w:r>
      <w:r>
        <w:rPr>
          <w:color w:val="234060"/>
          <w:spacing w:val="36"/>
        </w:rPr>
        <w:t xml:space="preserve"> </w:t>
      </w:r>
      <w:r>
        <w:rPr>
          <w:color w:val="234060"/>
        </w:rPr>
        <w:t>SENS</w:t>
      </w:r>
      <w:r>
        <w:rPr>
          <w:color w:val="234060"/>
          <w:spacing w:val="33"/>
        </w:rPr>
        <w:t xml:space="preserve"> </w:t>
      </w:r>
      <w:r>
        <w:rPr>
          <w:color w:val="234060"/>
        </w:rPr>
        <w:t>DESSUS</w:t>
      </w:r>
      <w:r>
        <w:rPr>
          <w:color w:val="234060"/>
          <w:spacing w:val="37"/>
        </w:rPr>
        <w:t xml:space="preserve"> </w:t>
      </w:r>
      <w:r>
        <w:rPr>
          <w:color w:val="234060"/>
        </w:rPr>
        <w:t>DESSOUS,</w:t>
      </w:r>
      <w:r>
        <w:rPr>
          <w:color w:val="234060"/>
          <w:spacing w:val="33"/>
        </w:rPr>
        <w:t xml:space="preserve"> </w:t>
      </w:r>
      <w:r>
        <w:rPr>
          <w:color w:val="234060"/>
        </w:rPr>
        <w:t>ALORS</w:t>
      </w:r>
      <w:r>
        <w:rPr>
          <w:color w:val="234060"/>
          <w:spacing w:val="37"/>
        </w:rPr>
        <w:t xml:space="preserve"> </w:t>
      </w:r>
      <w:r>
        <w:rPr>
          <w:color w:val="234060"/>
        </w:rPr>
        <w:t>QU’ELLE RÉPOND À UNE LOGIQUE ÉCONOMIQUE DE COMPLÉMENTARITÉ</w:t>
      </w:r>
    </w:p>
    <w:p w14:paraId="0DA7C9D0" w14:textId="77777777" w:rsidR="00290FCD" w:rsidRDefault="00B846D1">
      <w:pPr>
        <w:spacing w:before="119"/>
        <w:ind w:left="2572" w:right="903"/>
        <w:jc w:val="both"/>
        <w:rPr>
          <w:rFonts w:ascii="Arial" w:hAnsi="Arial"/>
        </w:rPr>
      </w:pPr>
      <w:r>
        <w:rPr>
          <w:rFonts w:ascii="Arial" w:hAnsi="Arial"/>
          <w:noProof/>
        </w:rPr>
        <w:drawing>
          <wp:anchor distT="0" distB="0" distL="0" distR="0" simplePos="0" relativeHeight="15791104" behindDoc="0" locked="0" layoutInCell="1" allowOverlap="1" wp14:anchorId="74499D48" wp14:editId="4723CCD7">
            <wp:simplePos x="0" y="0"/>
            <wp:positionH relativeFrom="page">
              <wp:posOffset>754302</wp:posOffset>
            </wp:positionH>
            <wp:positionV relativeFrom="paragraph">
              <wp:posOffset>32287</wp:posOffset>
            </wp:positionV>
            <wp:extent cx="1298652" cy="1365250"/>
            <wp:effectExtent l="0" t="0" r="0" b="0"/>
            <wp:wrapNone/>
            <wp:docPr id="446" name="Imag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6" name="Image 446"/>
                    <pic:cNvPicPr/>
                  </pic:nvPicPr>
                  <pic:blipFill>
                    <a:blip r:embed="rId299" cstate="print"/>
                    <a:stretch>
                      <a:fillRect/>
                    </a:stretch>
                  </pic:blipFill>
                  <pic:spPr>
                    <a:xfrm>
                      <a:off x="0" y="0"/>
                      <a:ext cx="1298652" cy="1365250"/>
                    </a:xfrm>
                    <a:prstGeom prst="rect">
                      <a:avLst/>
                    </a:prstGeom>
                  </pic:spPr>
                </pic:pic>
              </a:graphicData>
            </a:graphic>
          </wp:anchor>
        </w:drawing>
      </w:r>
      <w:r>
        <w:rPr>
          <w:rFonts w:ascii="Arial" w:hAnsi="Arial"/>
        </w:rPr>
        <w:t>Principe</w:t>
      </w:r>
      <w:r>
        <w:rPr>
          <w:rFonts w:ascii="Arial" w:hAnsi="Arial"/>
          <w:spacing w:val="-16"/>
        </w:rPr>
        <w:t xml:space="preserve"> </w:t>
      </w:r>
      <w:r>
        <w:rPr>
          <w:rFonts w:ascii="Arial" w:hAnsi="Arial"/>
        </w:rPr>
        <w:t>européen,</w:t>
      </w:r>
      <w:r>
        <w:rPr>
          <w:rFonts w:ascii="Arial" w:hAnsi="Arial"/>
          <w:spacing w:val="-15"/>
        </w:rPr>
        <w:t xml:space="preserve"> </w:t>
      </w:r>
      <w:r>
        <w:rPr>
          <w:rFonts w:ascii="Arial" w:hAnsi="Arial"/>
          <w:b/>
        </w:rPr>
        <w:t>la</w:t>
      </w:r>
      <w:r>
        <w:rPr>
          <w:rFonts w:ascii="Arial" w:hAnsi="Arial"/>
          <w:b/>
          <w:spacing w:val="-15"/>
        </w:rPr>
        <w:t xml:space="preserve"> </w:t>
      </w:r>
      <w:r>
        <w:rPr>
          <w:rFonts w:ascii="Arial" w:hAnsi="Arial"/>
          <w:b/>
        </w:rPr>
        <w:t>«</w:t>
      </w:r>
      <w:r>
        <w:rPr>
          <w:rFonts w:ascii="Arial" w:hAnsi="Arial"/>
          <w:b/>
          <w:spacing w:val="-16"/>
        </w:rPr>
        <w:t xml:space="preserve"> </w:t>
      </w:r>
      <w:r>
        <w:rPr>
          <w:rFonts w:ascii="Arial" w:hAnsi="Arial"/>
          <w:b/>
        </w:rPr>
        <w:t>cascade</w:t>
      </w:r>
      <w:r>
        <w:rPr>
          <w:rFonts w:ascii="Arial" w:hAnsi="Arial"/>
          <w:b/>
          <w:spacing w:val="-15"/>
        </w:rPr>
        <w:t xml:space="preserve"> </w:t>
      </w:r>
      <w:r>
        <w:rPr>
          <w:rFonts w:ascii="Arial" w:hAnsi="Arial"/>
          <w:b/>
        </w:rPr>
        <w:t>des</w:t>
      </w:r>
      <w:r>
        <w:rPr>
          <w:rFonts w:ascii="Arial" w:hAnsi="Arial"/>
          <w:b/>
          <w:spacing w:val="-15"/>
        </w:rPr>
        <w:t xml:space="preserve"> </w:t>
      </w:r>
      <w:r>
        <w:rPr>
          <w:rFonts w:ascii="Arial" w:hAnsi="Arial"/>
          <w:b/>
        </w:rPr>
        <w:t>usages</w:t>
      </w:r>
      <w:r>
        <w:rPr>
          <w:rFonts w:ascii="Arial" w:hAnsi="Arial"/>
          <w:b/>
          <w:spacing w:val="-8"/>
        </w:rPr>
        <w:t xml:space="preserve"> </w:t>
      </w:r>
      <w:r>
        <w:rPr>
          <w:rFonts w:ascii="Arial" w:hAnsi="Arial"/>
          <w:b/>
        </w:rPr>
        <w:t>»</w:t>
      </w:r>
      <w:r>
        <w:rPr>
          <w:rFonts w:ascii="Arial" w:hAnsi="Arial"/>
          <w:b/>
          <w:spacing w:val="-15"/>
        </w:rPr>
        <w:t xml:space="preserve"> </w:t>
      </w:r>
      <w:r>
        <w:rPr>
          <w:rFonts w:ascii="Arial" w:hAnsi="Arial"/>
          <w:b/>
        </w:rPr>
        <w:t>s’inscrit</w:t>
      </w:r>
      <w:r>
        <w:rPr>
          <w:rFonts w:ascii="Arial" w:hAnsi="Arial"/>
          <w:b/>
          <w:spacing w:val="-16"/>
        </w:rPr>
        <w:t xml:space="preserve"> </w:t>
      </w:r>
      <w:r>
        <w:rPr>
          <w:rFonts w:ascii="Arial" w:hAnsi="Arial"/>
          <w:b/>
        </w:rPr>
        <w:t>dans</w:t>
      </w:r>
      <w:r>
        <w:rPr>
          <w:rFonts w:ascii="Arial" w:hAnsi="Arial"/>
          <w:b/>
          <w:spacing w:val="-15"/>
        </w:rPr>
        <w:t xml:space="preserve"> </w:t>
      </w:r>
      <w:r>
        <w:rPr>
          <w:rFonts w:ascii="Arial" w:hAnsi="Arial"/>
          <w:b/>
        </w:rPr>
        <w:t>une</w:t>
      </w:r>
      <w:r>
        <w:rPr>
          <w:rFonts w:ascii="Arial" w:hAnsi="Arial"/>
          <w:b/>
          <w:spacing w:val="-15"/>
        </w:rPr>
        <w:t xml:space="preserve"> </w:t>
      </w:r>
      <w:r>
        <w:rPr>
          <w:rFonts w:ascii="Arial" w:hAnsi="Arial"/>
          <w:b/>
        </w:rPr>
        <w:t>logique d’abord économique de complémentarité</w:t>
      </w:r>
      <w:r>
        <w:rPr>
          <w:rFonts w:ascii="Arial" w:hAnsi="Arial"/>
          <w:b/>
          <w:spacing w:val="-2"/>
        </w:rPr>
        <w:t xml:space="preserve"> </w:t>
      </w:r>
      <w:r>
        <w:rPr>
          <w:rFonts w:ascii="Arial" w:hAnsi="Arial"/>
        </w:rPr>
        <w:t>: le bois d’œuvre est mieux valorisé</w:t>
      </w:r>
      <w:r>
        <w:rPr>
          <w:rFonts w:ascii="Arial" w:hAnsi="Arial"/>
          <w:spacing w:val="-16"/>
        </w:rPr>
        <w:t xml:space="preserve"> </w:t>
      </w:r>
      <w:r>
        <w:rPr>
          <w:rFonts w:ascii="Arial" w:hAnsi="Arial"/>
        </w:rPr>
        <w:t>que</w:t>
      </w:r>
      <w:r>
        <w:rPr>
          <w:rFonts w:ascii="Arial" w:hAnsi="Arial"/>
          <w:spacing w:val="-15"/>
        </w:rPr>
        <w:t xml:space="preserve"> </w:t>
      </w:r>
      <w:r>
        <w:rPr>
          <w:rFonts w:ascii="Arial" w:hAnsi="Arial"/>
        </w:rPr>
        <w:t>le</w:t>
      </w:r>
      <w:r>
        <w:rPr>
          <w:rFonts w:ascii="Arial" w:hAnsi="Arial"/>
          <w:spacing w:val="-15"/>
        </w:rPr>
        <w:t xml:space="preserve"> </w:t>
      </w:r>
      <w:r>
        <w:rPr>
          <w:rFonts w:ascii="Arial" w:hAnsi="Arial"/>
        </w:rPr>
        <w:t>bois</w:t>
      </w:r>
      <w:r>
        <w:rPr>
          <w:rFonts w:ascii="Arial" w:hAnsi="Arial"/>
          <w:spacing w:val="-15"/>
        </w:rPr>
        <w:t xml:space="preserve"> </w:t>
      </w:r>
      <w:r>
        <w:rPr>
          <w:rFonts w:ascii="Arial" w:hAnsi="Arial"/>
        </w:rPr>
        <w:t>d’industrie,</w:t>
      </w:r>
      <w:r>
        <w:rPr>
          <w:rFonts w:ascii="Arial" w:hAnsi="Arial"/>
          <w:spacing w:val="-16"/>
        </w:rPr>
        <w:t xml:space="preserve"> </w:t>
      </w:r>
      <w:r>
        <w:rPr>
          <w:rFonts w:ascii="Arial" w:hAnsi="Arial"/>
        </w:rPr>
        <w:t>lui-même</w:t>
      </w:r>
      <w:r>
        <w:rPr>
          <w:rFonts w:ascii="Arial" w:hAnsi="Arial"/>
          <w:spacing w:val="-15"/>
        </w:rPr>
        <w:t xml:space="preserve"> </w:t>
      </w:r>
      <w:r>
        <w:rPr>
          <w:rFonts w:ascii="Arial" w:hAnsi="Arial"/>
        </w:rPr>
        <w:t>mieux</w:t>
      </w:r>
      <w:r>
        <w:rPr>
          <w:rFonts w:ascii="Arial" w:hAnsi="Arial"/>
          <w:spacing w:val="-13"/>
        </w:rPr>
        <w:t xml:space="preserve"> </w:t>
      </w:r>
      <w:r>
        <w:rPr>
          <w:rFonts w:ascii="Arial" w:hAnsi="Arial"/>
        </w:rPr>
        <w:t>valorisé</w:t>
      </w:r>
      <w:r>
        <w:rPr>
          <w:rFonts w:ascii="Arial" w:hAnsi="Arial"/>
          <w:spacing w:val="-15"/>
        </w:rPr>
        <w:t xml:space="preserve"> </w:t>
      </w:r>
      <w:r>
        <w:rPr>
          <w:rFonts w:ascii="Arial" w:hAnsi="Arial"/>
        </w:rPr>
        <w:t>que</w:t>
      </w:r>
      <w:r>
        <w:rPr>
          <w:rFonts w:ascii="Arial" w:hAnsi="Arial"/>
          <w:spacing w:val="-15"/>
        </w:rPr>
        <w:t xml:space="preserve"> </w:t>
      </w:r>
      <w:r>
        <w:rPr>
          <w:rFonts w:ascii="Arial" w:hAnsi="Arial"/>
        </w:rPr>
        <w:t>le</w:t>
      </w:r>
      <w:r>
        <w:rPr>
          <w:rFonts w:ascii="Arial" w:hAnsi="Arial"/>
          <w:spacing w:val="-15"/>
        </w:rPr>
        <w:t xml:space="preserve"> </w:t>
      </w:r>
      <w:r>
        <w:rPr>
          <w:rFonts w:ascii="Arial" w:hAnsi="Arial"/>
        </w:rPr>
        <w:t>bois</w:t>
      </w:r>
      <w:r>
        <w:rPr>
          <w:rFonts w:ascii="Arial" w:hAnsi="Arial"/>
          <w:spacing w:val="-14"/>
        </w:rPr>
        <w:t xml:space="preserve"> </w:t>
      </w:r>
      <w:r>
        <w:rPr>
          <w:rFonts w:ascii="Arial" w:hAnsi="Arial"/>
        </w:rPr>
        <w:t>énergie. Seulement, 40</w:t>
      </w:r>
      <w:r>
        <w:rPr>
          <w:rFonts w:ascii="Arial" w:hAnsi="Arial"/>
          <w:spacing w:val="-5"/>
        </w:rPr>
        <w:t xml:space="preserve"> </w:t>
      </w:r>
      <w:r>
        <w:rPr>
          <w:rFonts w:ascii="Arial" w:hAnsi="Arial"/>
        </w:rPr>
        <w:t>% du bois d’œuvre scié engendrent des coproduits (sciure, copeaux), l’« épluchure », valorisée à son tour en panneaux ou énergie.</w:t>
      </w:r>
    </w:p>
    <w:p w14:paraId="78F5DABE" w14:textId="77777777" w:rsidR="00290FCD" w:rsidRDefault="00B846D1">
      <w:pPr>
        <w:spacing w:before="120"/>
        <w:ind w:left="2572" w:right="903"/>
        <w:jc w:val="both"/>
        <w:rPr>
          <w:rFonts w:ascii="Arial" w:hAnsi="Arial"/>
        </w:rPr>
      </w:pPr>
      <w:r>
        <w:rPr>
          <w:rFonts w:ascii="Arial" w:hAnsi="Arial"/>
        </w:rPr>
        <w:t xml:space="preserve">La France est en retard pour transposer la directive </w:t>
      </w:r>
      <w:r>
        <w:rPr>
          <w:rFonts w:ascii="Arial" w:hAnsi="Arial"/>
          <w:b/>
        </w:rPr>
        <w:t>RED</w:t>
      </w:r>
      <w:r>
        <w:rPr>
          <w:rFonts w:ascii="Arial" w:hAnsi="Arial"/>
          <w:b/>
          <w:spacing w:val="-2"/>
        </w:rPr>
        <w:t xml:space="preserve"> </w:t>
      </w:r>
      <w:r>
        <w:rPr>
          <w:rFonts w:ascii="Arial" w:hAnsi="Arial"/>
          <w:b/>
        </w:rPr>
        <w:t>III</w:t>
      </w:r>
      <w:r>
        <w:rPr>
          <w:rFonts w:ascii="Arial" w:hAnsi="Arial"/>
        </w:rPr>
        <w:t xml:space="preserve">, ce qu’elle doit faire rapidement pour sécuriser, </w:t>
      </w:r>
      <w:r>
        <w:rPr>
          <w:rFonts w:ascii="Arial" w:hAnsi="Arial"/>
          <w:b/>
        </w:rPr>
        <w:t>sans «</w:t>
      </w:r>
      <w:r>
        <w:rPr>
          <w:rFonts w:ascii="Arial" w:hAnsi="Arial"/>
          <w:b/>
          <w:spacing w:val="-5"/>
        </w:rPr>
        <w:t xml:space="preserve"> </w:t>
      </w:r>
      <w:r>
        <w:rPr>
          <w:rFonts w:ascii="Arial" w:hAnsi="Arial"/>
          <w:b/>
        </w:rPr>
        <w:t xml:space="preserve">surtransposer » </w:t>
      </w:r>
      <w:r>
        <w:rPr>
          <w:rFonts w:ascii="Arial" w:hAnsi="Arial"/>
        </w:rPr>
        <w:t>– en n’assujettissant</w:t>
      </w:r>
      <w:r>
        <w:rPr>
          <w:rFonts w:ascii="Arial" w:hAnsi="Arial"/>
          <w:spacing w:val="-7"/>
        </w:rPr>
        <w:t xml:space="preserve"> </w:t>
      </w:r>
      <w:r>
        <w:rPr>
          <w:rFonts w:ascii="Arial" w:hAnsi="Arial"/>
        </w:rPr>
        <w:t>à</w:t>
      </w:r>
      <w:r>
        <w:rPr>
          <w:rFonts w:ascii="Arial" w:hAnsi="Arial"/>
          <w:spacing w:val="-10"/>
        </w:rPr>
        <w:t xml:space="preserve"> </w:t>
      </w:r>
      <w:r>
        <w:rPr>
          <w:rFonts w:ascii="Arial" w:hAnsi="Arial"/>
        </w:rPr>
        <w:t>ces</w:t>
      </w:r>
      <w:r>
        <w:rPr>
          <w:rFonts w:ascii="Arial" w:hAnsi="Arial"/>
          <w:spacing w:val="-12"/>
        </w:rPr>
        <w:t xml:space="preserve"> </w:t>
      </w:r>
      <w:r>
        <w:rPr>
          <w:rFonts w:ascii="Arial" w:hAnsi="Arial"/>
        </w:rPr>
        <w:t>règles</w:t>
      </w:r>
      <w:r>
        <w:rPr>
          <w:rFonts w:ascii="Arial" w:hAnsi="Arial"/>
          <w:spacing w:val="-7"/>
        </w:rPr>
        <w:t xml:space="preserve"> </w:t>
      </w:r>
      <w:r>
        <w:rPr>
          <w:rFonts w:ascii="Arial" w:hAnsi="Arial"/>
        </w:rPr>
        <w:t>que</w:t>
      </w:r>
      <w:r>
        <w:rPr>
          <w:rFonts w:ascii="Arial" w:hAnsi="Arial"/>
          <w:spacing w:val="-10"/>
        </w:rPr>
        <w:t xml:space="preserve"> </w:t>
      </w:r>
      <w:r>
        <w:rPr>
          <w:rFonts w:ascii="Arial" w:hAnsi="Arial"/>
        </w:rPr>
        <w:t>les</w:t>
      </w:r>
      <w:r>
        <w:rPr>
          <w:rFonts w:ascii="Arial" w:hAnsi="Arial"/>
          <w:spacing w:val="-9"/>
        </w:rPr>
        <w:t xml:space="preserve"> </w:t>
      </w:r>
      <w:r>
        <w:rPr>
          <w:rFonts w:ascii="Arial" w:hAnsi="Arial"/>
        </w:rPr>
        <w:t>sites</w:t>
      </w:r>
      <w:r>
        <w:rPr>
          <w:rFonts w:ascii="Arial" w:hAnsi="Arial"/>
          <w:spacing w:val="-10"/>
        </w:rPr>
        <w:t xml:space="preserve"> </w:t>
      </w:r>
      <w:r>
        <w:rPr>
          <w:rFonts w:ascii="Arial" w:hAnsi="Arial"/>
        </w:rPr>
        <w:t>nouveaux</w:t>
      </w:r>
      <w:r>
        <w:rPr>
          <w:rFonts w:ascii="Arial" w:hAnsi="Arial"/>
          <w:spacing w:val="-7"/>
        </w:rPr>
        <w:t xml:space="preserve"> </w:t>
      </w:r>
      <w:r>
        <w:rPr>
          <w:rFonts w:ascii="Arial" w:hAnsi="Arial"/>
        </w:rPr>
        <w:t>et</w:t>
      </w:r>
      <w:r>
        <w:rPr>
          <w:rFonts w:ascii="Arial" w:hAnsi="Arial"/>
          <w:spacing w:val="-8"/>
        </w:rPr>
        <w:t xml:space="preserve"> </w:t>
      </w:r>
      <w:r>
        <w:rPr>
          <w:rFonts w:ascii="Arial" w:hAnsi="Arial"/>
        </w:rPr>
        <w:t>bénéficiaires</w:t>
      </w:r>
      <w:r>
        <w:rPr>
          <w:rFonts w:ascii="Arial" w:hAnsi="Arial"/>
          <w:spacing w:val="-10"/>
        </w:rPr>
        <w:t xml:space="preserve"> </w:t>
      </w:r>
      <w:r>
        <w:rPr>
          <w:rFonts w:ascii="Arial" w:hAnsi="Arial"/>
        </w:rPr>
        <w:t>d’aides</w:t>
      </w:r>
    </w:p>
    <w:p w14:paraId="0AD5B558" w14:textId="77777777" w:rsidR="00290FCD" w:rsidRDefault="00B846D1">
      <w:pPr>
        <w:ind w:left="340" w:right="901"/>
        <w:jc w:val="both"/>
        <w:rPr>
          <w:rFonts w:ascii="Arial" w:hAnsi="Arial"/>
        </w:rPr>
      </w:pPr>
      <w:r>
        <w:rPr>
          <w:rFonts w:ascii="Arial" w:hAnsi="Arial"/>
        </w:rPr>
        <w:t>publiques</w:t>
      </w:r>
      <w:r>
        <w:rPr>
          <w:rFonts w:ascii="Arial" w:hAnsi="Arial"/>
          <w:spacing w:val="-6"/>
        </w:rPr>
        <w:t xml:space="preserve"> </w:t>
      </w:r>
      <w:r>
        <w:rPr>
          <w:rFonts w:ascii="Arial" w:hAnsi="Arial"/>
        </w:rPr>
        <w:t>–</w:t>
      </w:r>
      <w:r>
        <w:rPr>
          <w:rFonts w:ascii="Arial" w:hAnsi="Arial"/>
          <w:spacing w:val="-6"/>
        </w:rPr>
        <w:t xml:space="preserve"> </w:t>
      </w:r>
      <w:r>
        <w:rPr>
          <w:rFonts w:ascii="Arial" w:hAnsi="Arial"/>
        </w:rPr>
        <w:t>pour</w:t>
      </w:r>
      <w:r>
        <w:rPr>
          <w:rFonts w:ascii="Arial" w:hAnsi="Arial"/>
          <w:spacing w:val="-8"/>
        </w:rPr>
        <w:t xml:space="preserve"> </w:t>
      </w:r>
      <w:r>
        <w:rPr>
          <w:rFonts w:ascii="Arial" w:hAnsi="Arial"/>
        </w:rPr>
        <w:t>ne</w:t>
      </w:r>
      <w:r>
        <w:rPr>
          <w:rFonts w:ascii="Arial" w:hAnsi="Arial"/>
          <w:spacing w:val="-7"/>
        </w:rPr>
        <w:t xml:space="preserve"> </w:t>
      </w:r>
      <w:r>
        <w:rPr>
          <w:rFonts w:ascii="Arial" w:hAnsi="Arial"/>
        </w:rPr>
        <w:t>pas</w:t>
      </w:r>
      <w:r>
        <w:rPr>
          <w:rFonts w:ascii="Arial" w:hAnsi="Arial"/>
          <w:spacing w:val="-9"/>
        </w:rPr>
        <w:t xml:space="preserve"> </w:t>
      </w:r>
      <w:r>
        <w:rPr>
          <w:rFonts w:ascii="Arial" w:hAnsi="Arial"/>
        </w:rPr>
        <w:t>rigidifier</w:t>
      </w:r>
      <w:r>
        <w:rPr>
          <w:rFonts w:ascii="Arial" w:hAnsi="Arial"/>
          <w:spacing w:val="-6"/>
        </w:rPr>
        <w:t xml:space="preserve"> </w:t>
      </w:r>
      <w:r>
        <w:rPr>
          <w:rFonts w:ascii="Arial" w:hAnsi="Arial"/>
        </w:rPr>
        <w:t>au-delà</w:t>
      </w:r>
      <w:r>
        <w:rPr>
          <w:rFonts w:ascii="Arial" w:hAnsi="Arial"/>
          <w:spacing w:val="-6"/>
        </w:rPr>
        <w:t xml:space="preserve"> </w:t>
      </w:r>
      <w:r>
        <w:rPr>
          <w:rFonts w:ascii="Arial" w:hAnsi="Arial"/>
        </w:rPr>
        <w:t>de</w:t>
      </w:r>
      <w:r>
        <w:rPr>
          <w:rFonts w:ascii="Arial" w:hAnsi="Arial"/>
          <w:spacing w:val="-9"/>
        </w:rPr>
        <w:t xml:space="preserve"> </w:t>
      </w:r>
      <w:r>
        <w:rPr>
          <w:rFonts w:ascii="Arial" w:hAnsi="Arial"/>
        </w:rPr>
        <w:t>ce</w:t>
      </w:r>
      <w:r>
        <w:rPr>
          <w:rFonts w:ascii="Arial" w:hAnsi="Arial"/>
          <w:spacing w:val="-9"/>
        </w:rPr>
        <w:t xml:space="preserve"> </w:t>
      </w:r>
      <w:r>
        <w:rPr>
          <w:rFonts w:ascii="Arial" w:hAnsi="Arial"/>
        </w:rPr>
        <w:t>que</w:t>
      </w:r>
      <w:r>
        <w:rPr>
          <w:rFonts w:ascii="Arial" w:hAnsi="Arial"/>
          <w:spacing w:val="-6"/>
        </w:rPr>
        <w:t xml:space="preserve"> </w:t>
      </w:r>
      <w:r>
        <w:rPr>
          <w:rFonts w:ascii="Arial" w:hAnsi="Arial"/>
        </w:rPr>
        <w:t>font</w:t>
      </w:r>
      <w:r>
        <w:rPr>
          <w:rFonts w:ascii="Arial" w:hAnsi="Arial"/>
          <w:spacing w:val="-4"/>
        </w:rPr>
        <w:t xml:space="preserve"> </w:t>
      </w:r>
      <w:r>
        <w:rPr>
          <w:rFonts w:ascii="Arial" w:hAnsi="Arial"/>
        </w:rPr>
        <w:t>nos</w:t>
      </w:r>
      <w:r>
        <w:rPr>
          <w:rFonts w:ascii="Arial" w:hAnsi="Arial"/>
          <w:spacing w:val="-8"/>
        </w:rPr>
        <w:t xml:space="preserve"> </w:t>
      </w:r>
      <w:r>
        <w:rPr>
          <w:rFonts w:ascii="Arial" w:hAnsi="Arial"/>
        </w:rPr>
        <w:t>voisins</w:t>
      </w:r>
      <w:r>
        <w:rPr>
          <w:rFonts w:ascii="Arial" w:hAnsi="Arial"/>
          <w:spacing w:val="-9"/>
        </w:rPr>
        <w:t xml:space="preserve"> </w:t>
      </w:r>
      <w:r>
        <w:rPr>
          <w:rFonts w:ascii="Arial" w:hAnsi="Arial"/>
        </w:rPr>
        <w:t>(</w:t>
      </w:r>
      <w:r>
        <w:rPr>
          <w:rFonts w:ascii="Arial" w:hAnsi="Arial"/>
          <w:u w:val="single"/>
        </w:rPr>
        <w:t>reco</w:t>
      </w:r>
      <w:r>
        <w:rPr>
          <w:rFonts w:ascii="Arial" w:hAnsi="Arial"/>
          <w:spacing w:val="-1"/>
          <w:u w:val="single"/>
        </w:rPr>
        <w:t xml:space="preserve"> </w:t>
      </w:r>
      <w:r>
        <w:rPr>
          <w:rFonts w:ascii="Arial" w:hAnsi="Arial"/>
          <w:u w:val="single"/>
        </w:rPr>
        <w:t>n°</w:t>
      </w:r>
      <w:r>
        <w:rPr>
          <w:rFonts w:ascii="Arial" w:hAnsi="Arial"/>
          <w:spacing w:val="-1"/>
          <w:u w:val="single"/>
        </w:rPr>
        <w:t xml:space="preserve"> </w:t>
      </w:r>
      <w:r>
        <w:rPr>
          <w:rFonts w:ascii="Arial" w:hAnsi="Arial"/>
          <w:u w:val="single"/>
        </w:rPr>
        <w:t>15</w:t>
      </w:r>
      <w:r>
        <w:rPr>
          <w:rFonts w:ascii="Arial" w:hAnsi="Arial"/>
        </w:rPr>
        <w:t>).</w:t>
      </w:r>
      <w:r>
        <w:rPr>
          <w:rFonts w:ascii="Arial" w:hAnsi="Arial"/>
          <w:spacing w:val="-5"/>
        </w:rPr>
        <w:t xml:space="preserve"> </w:t>
      </w:r>
      <w:r>
        <w:rPr>
          <w:rFonts w:ascii="Arial" w:hAnsi="Arial"/>
        </w:rPr>
        <w:t>Elle</w:t>
      </w:r>
      <w:r>
        <w:rPr>
          <w:rFonts w:ascii="Arial" w:hAnsi="Arial"/>
          <w:spacing w:val="-6"/>
        </w:rPr>
        <w:t xml:space="preserve"> </w:t>
      </w:r>
      <w:r>
        <w:rPr>
          <w:rFonts w:ascii="Arial" w:hAnsi="Arial"/>
        </w:rPr>
        <w:t>devrait</w:t>
      </w:r>
      <w:r>
        <w:rPr>
          <w:rFonts w:ascii="Arial" w:hAnsi="Arial"/>
          <w:spacing w:val="-7"/>
        </w:rPr>
        <w:t xml:space="preserve"> </w:t>
      </w:r>
      <w:r>
        <w:rPr>
          <w:rFonts w:ascii="Arial" w:hAnsi="Arial"/>
        </w:rPr>
        <w:t xml:space="preserve">plutôt agir sur le signal-prix du marché, en tendant au moins à un </w:t>
      </w:r>
      <w:r>
        <w:rPr>
          <w:rFonts w:ascii="Arial" w:hAnsi="Arial"/>
          <w:b/>
        </w:rPr>
        <w:t>équilibre à</w:t>
      </w:r>
      <w:r>
        <w:rPr>
          <w:rFonts w:ascii="Arial" w:hAnsi="Arial"/>
          <w:b/>
          <w:spacing w:val="-3"/>
        </w:rPr>
        <w:t xml:space="preserve"> </w:t>
      </w:r>
      <w:r>
        <w:rPr>
          <w:rFonts w:ascii="Arial" w:hAnsi="Arial"/>
          <w:b/>
        </w:rPr>
        <w:t>50-50</w:t>
      </w:r>
      <w:r>
        <w:rPr>
          <w:rFonts w:ascii="Arial" w:hAnsi="Arial"/>
          <w:b/>
          <w:spacing w:val="-3"/>
        </w:rPr>
        <w:t xml:space="preserve"> </w:t>
      </w:r>
      <w:r>
        <w:rPr>
          <w:rFonts w:ascii="Arial" w:hAnsi="Arial"/>
          <w:b/>
        </w:rPr>
        <w:t>% entre usage matière</w:t>
      </w:r>
      <w:r>
        <w:rPr>
          <w:rFonts w:ascii="Arial" w:hAnsi="Arial"/>
          <w:b/>
          <w:spacing w:val="-16"/>
        </w:rPr>
        <w:t xml:space="preserve"> </w:t>
      </w:r>
      <w:r>
        <w:rPr>
          <w:rFonts w:ascii="Arial" w:hAnsi="Arial"/>
          <w:b/>
        </w:rPr>
        <w:t>et</w:t>
      </w:r>
      <w:r>
        <w:rPr>
          <w:rFonts w:ascii="Arial" w:hAnsi="Arial"/>
          <w:b/>
          <w:spacing w:val="-15"/>
        </w:rPr>
        <w:t xml:space="preserve"> </w:t>
      </w:r>
      <w:r>
        <w:rPr>
          <w:rFonts w:ascii="Arial" w:hAnsi="Arial"/>
          <w:b/>
        </w:rPr>
        <w:t>énergétique</w:t>
      </w:r>
      <w:r>
        <w:rPr>
          <w:rFonts w:ascii="Arial" w:hAnsi="Arial"/>
          <w:b/>
          <w:spacing w:val="-15"/>
        </w:rPr>
        <w:t xml:space="preserve"> </w:t>
      </w:r>
      <w:r>
        <w:rPr>
          <w:rFonts w:ascii="Arial" w:hAnsi="Arial"/>
          <w:b/>
        </w:rPr>
        <w:t>dans</w:t>
      </w:r>
      <w:r>
        <w:rPr>
          <w:rFonts w:ascii="Arial" w:hAnsi="Arial"/>
          <w:b/>
          <w:spacing w:val="-16"/>
        </w:rPr>
        <w:t xml:space="preserve"> </w:t>
      </w:r>
      <w:r>
        <w:rPr>
          <w:rFonts w:ascii="Arial" w:hAnsi="Arial"/>
          <w:b/>
        </w:rPr>
        <w:t>les</w:t>
      </w:r>
      <w:r>
        <w:rPr>
          <w:rFonts w:ascii="Arial" w:hAnsi="Arial"/>
          <w:b/>
          <w:spacing w:val="-15"/>
        </w:rPr>
        <w:t xml:space="preserve"> </w:t>
      </w:r>
      <w:r>
        <w:rPr>
          <w:rFonts w:ascii="Arial" w:hAnsi="Arial"/>
          <w:b/>
        </w:rPr>
        <w:t>appels</w:t>
      </w:r>
      <w:r>
        <w:rPr>
          <w:rFonts w:ascii="Arial" w:hAnsi="Arial"/>
          <w:b/>
          <w:spacing w:val="-15"/>
        </w:rPr>
        <w:t xml:space="preserve"> </w:t>
      </w:r>
      <w:r>
        <w:rPr>
          <w:rFonts w:ascii="Arial" w:hAnsi="Arial"/>
          <w:b/>
        </w:rPr>
        <w:t>à</w:t>
      </w:r>
      <w:r>
        <w:rPr>
          <w:rFonts w:ascii="Arial" w:hAnsi="Arial"/>
          <w:b/>
          <w:spacing w:val="-15"/>
        </w:rPr>
        <w:t xml:space="preserve"> </w:t>
      </w:r>
      <w:r>
        <w:rPr>
          <w:rFonts w:ascii="Arial" w:hAnsi="Arial"/>
          <w:b/>
        </w:rPr>
        <w:t>projets</w:t>
      </w:r>
      <w:r>
        <w:rPr>
          <w:rFonts w:ascii="Arial" w:hAnsi="Arial"/>
          <w:b/>
          <w:spacing w:val="-16"/>
        </w:rPr>
        <w:t xml:space="preserve"> </w:t>
      </w:r>
      <w:r>
        <w:rPr>
          <w:rFonts w:ascii="Arial" w:hAnsi="Arial"/>
        </w:rPr>
        <w:t>(</w:t>
      </w:r>
      <w:r>
        <w:rPr>
          <w:rFonts w:ascii="Arial" w:hAnsi="Arial"/>
          <w:u w:val="single"/>
        </w:rPr>
        <w:t>reco</w:t>
      </w:r>
      <w:r>
        <w:rPr>
          <w:rFonts w:ascii="Arial" w:hAnsi="Arial"/>
          <w:spacing w:val="-14"/>
          <w:u w:val="single"/>
        </w:rPr>
        <w:t xml:space="preserve"> </w:t>
      </w:r>
      <w:r>
        <w:rPr>
          <w:rFonts w:ascii="Arial" w:hAnsi="Arial"/>
          <w:u w:val="single"/>
        </w:rPr>
        <w:t>n°</w:t>
      </w:r>
      <w:r>
        <w:rPr>
          <w:rFonts w:ascii="Arial" w:hAnsi="Arial"/>
          <w:spacing w:val="-1"/>
          <w:u w:val="single"/>
        </w:rPr>
        <w:t xml:space="preserve"> </w:t>
      </w:r>
      <w:r>
        <w:rPr>
          <w:rFonts w:ascii="Arial" w:hAnsi="Arial"/>
          <w:u w:val="single"/>
        </w:rPr>
        <w:t>16</w:t>
      </w:r>
      <w:r>
        <w:rPr>
          <w:rFonts w:ascii="Arial" w:hAnsi="Arial"/>
        </w:rPr>
        <w:t>)</w:t>
      </w:r>
      <w:r>
        <w:rPr>
          <w:rFonts w:ascii="Arial" w:hAnsi="Arial"/>
          <w:spacing w:val="-15"/>
        </w:rPr>
        <w:t xml:space="preserve"> </w:t>
      </w:r>
      <w:r>
        <w:rPr>
          <w:rFonts w:ascii="Arial" w:hAnsi="Arial"/>
        </w:rPr>
        <w:t>là</w:t>
      </w:r>
      <w:r>
        <w:rPr>
          <w:rFonts w:ascii="Arial" w:hAnsi="Arial"/>
          <w:spacing w:val="-16"/>
        </w:rPr>
        <w:t xml:space="preserve"> </w:t>
      </w:r>
      <w:r>
        <w:rPr>
          <w:rFonts w:ascii="Arial" w:hAnsi="Arial"/>
        </w:rPr>
        <w:t>où</w:t>
      </w:r>
      <w:r>
        <w:rPr>
          <w:rFonts w:ascii="Arial" w:hAnsi="Arial"/>
          <w:spacing w:val="-15"/>
        </w:rPr>
        <w:t xml:space="preserve"> </w:t>
      </w:r>
      <w:r>
        <w:rPr>
          <w:rFonts w:ascii="Arial" w:hAnsi="Arial"/>
        </w:rPr>
        <w:t>depuis</w:t>
      </w:r>
      <w:r>
        <w:rPr>
          <w:rFonts w:ascii="Arial" w:hAnsi="Arial"/>
          <w:spacing w:val="-1"/>
        </w:rPr>
        <w:t xml:space="preserve"> </w:t>
      </w:r>
      <w:r>
        <w:rPr>
          <w:rFonts w:ascii="Arial" w:hAnsi="Arial"/>
        </w:rPr>
        <w:t>2020,</w:t>
      </w:r>
      <w:r>
        <w:rPr>
          <w:rFonts w:ascii="Arial" w:hAnsi="Arial"/>
          <w:spacing w:val="-16"/>
        </w:rPr>
        <w:t xml:space="preserve"> </w:t>
      </w:r>
      <w:r>
        <w:rPr>
          <w:rFonts w:ascii="Arial" w:hAnsi="Arial"/>
        </w:rPr>
        <w:t>selon</w:t>
      </w:r>
      <w:r>
        <w:rPr>
          <w:rFonts w:ascii="Arial" w:hAnsi="Arial"/>
          <w:spacing w:val="-15"/>
        </w:rPr>
        <w:t xml:space="preserve"> </w:t>
      </w:r>
      <w:r>
        <w:rPr>
          <w:rFonts w:ascii="Arial" w:hAnsi="Arial"/>
        </w:rPr>
        <w:t>une</w:t>
      </w:r>
      <w:r>
        <w:rPr>
          <w:rFonts w:ascii="Arial" w:hAnsi="Arial"/>
          <w:spacing w:val="-15"/>
        </w:rPr>
        <w:t xml:space="preserve"> </w:t>
      </w:r>
      <w:r>
        <w:rPr>
          <w:rFonts w:ascii="Arial" w:hAnsi="Arial"/>
        </w:rPr>
        <w:t xml:space="preserve">étude à paraître du </w:t>
      </w:r>
      <w:proofErr w:type="spellStart"/>
      <w:r>
        <w:rPr>
          <w:rFonts w:ascii="Arial" w:hAnsi="Arial"/>
          <w:i/>
        </w:rPr>
        <w:t>think</w:t>
      </w:r>
      <w:proofErr w:type="spellEnd"/>
      <w:r>
        <w:rPr>
          <w:rFonts w:ascii="Arial" w:hAnsi="Arial"/>
          <w:i/>
          <w:spacing w:val="-3"/>
        </w:rPr>
        <w:t xml:space="preserve"> </w:t>
      </w:r>
      <w:r>
        <w:rPr>
          <w:rFonts w:ascii="Arial" w:hAnsi="Arial"/>
          <w:i/>
        </w:rPr>
        <w:t>tank</w:t>
      </w:r>
      <w:r>
        <w:rPr>
          <w:rFonts w:ascii="Arial" w:hAnsi="Arial"/>
          <w:i/>
          <w:spacing w:val="-5"/>
        </w:rPr>
        <w:t xml:space="preserve"> </w:t>
      </w:r>
      <w:r>
        <w:rPr>
          <w:rFonts w:ascii="Arial" w:hAnsi="Arial"/>
        </w:rPr>
        <w:t xml:space="preserve">I4CE, </w:t>
      </w:r>
      <w:r>
        <w:rPr>
          <w:rFonts w:ascii="Arial" w:hAnsi="Arial"/>
          <w:b/>
        </w:rPr>
        <w:t>près de</w:t>
      </w:r>
      <w:r>
        <w:rPr>
          <w:rFonts w:ascii="Arial" w:hAnsi="Arial"/>
          <w:b/>
          <w:spacing w:val="-1"/>
        </w:rPr>
        <w:t xml:space="preserve"> </w:t>
      </w:r>
      <w:r>
        <w:rPr>
          <w:rFonts w:ascii="Arial" w:hAnsi="Arial"/>
          <w:b/>
        </w:rPr>
        <w:t>75</w:t>
      </w:r>
      <w:r>
        <w:rPr>
          <w:rFonts w:ascii="Arial" w:hAnsi="Arial"/>
          <w:b/>
          <w:spacing w:val="-3"/>
        </w:rPr>
        <w:t xml:space="preserve"> </w:t>
      </w:r>
      <w:r>
        <w:rPr>
          <w:rFonts w:ascii="Arial" w:hAnsi="Arial"/>
          <w:b/>
        </w:rPr>
        <w:t>% du financement pourrait être allé à des usages énergétiques</w:t>
      </w:r>
      <w:r>
        <w:rPr>
          <w:rFonts w:ascii="Arial" w:hAnsi="Arial"/>
        </w:rPr>
        <w:t>, au travers notamment de l’appel à projets biomasse chaleur pour l’industrie, l’agriculture et le tertiaire (BCIAT).</w:t>
      </w:r>
    </w:p>
    <w:p w14:paraId="439AB06F" w14:textId="77777777" w:rsidR="00290FCD" w:rsidRDefault="00B846D1">
      <w:pPr>
        <w:pStyle w:val="Titre4"/>
        <w:numPr>
          <w:ilvl w:val="0"/>
          <w:numId w:val="3"/>
        </w:numPr>
        <w:tabs>
          <w:tab w:val="left" w:pos="646"/>
        </w:tabs>
        <w:spacing w:before="240"/>
        <w:ind w:left="646" w:hanging="306"/>
      </w:pPr>
      <w:bookmarkStart w:id="148" w:name="B._Un_besoin_de_planification_et_de_régu"/>
      <w:bookmarkEnd w:id="148"/>
      <w:r>
        <w:rPr>
          <w:color w:val="234060"/>
        </w:rPr>
        <w:t>UN</w:t>
      </w:r>
      <w:r>
        <w:rPr>
          <w:color w:val="234060"/>
          <w:spacing w:val="78"/>
        </w:rPr>
        <w:t xml:space="preserve"> </w:t>
      </w:r>
      <w:r>
        <w:rPr>
          <w:color w:val="234060"/>
        </w:rPr>
        <w:t>BESOIN</w:t>
      </w:r>
      <w:r>
        <w:rPr>
          <w:color w:val="234060"/>
          <w:spacing w:val="47"/>
          <w:w w:val="150"/>
        </w:rPr>
        <w:t xml:space="preserve"> </w:t>
      </w:r>
      <w:r>
        <w:rPr>
          <w:color w:val="234060"/>
        </w:rPr>
        <w:t>DE</w:t>
      </w:r>
      <w:r>
        <w:rPr>
          <w:color w:val="234060"/>
          <w:spacing w:val="79"/>
        </w:rPr>
        <w:t xml:space="preserve"> </w:t>
      </w:r>
      <w:r>
        <w:rPr>
          <w:color w:val="234060"/>
        </w:rPr>
        <w:t>PLANIFICATION</w:t>
      </w:r>
      <w:r>
        <w:rPr>
          <w:color w:val="234060"/>
          <w:spacing w:val="47"/>
          <w:w w:val="150"/>
        </w:rPr>
        <w:t xml:space="preserve"> </w:t>
      </w:r>
      <w:r>
        <w:rPr>
          <w:color w:val="234060"/>
        </w:rPr>
        <w:t>ET</w:t>
      </w:r>
      <w:r>
        <w:rPr>
          <w:color w:val="234060"/>
          <w:spacing w:val="48"/>
          <w:w w:val="150"/>
        </w:rPr>
        <w:t xml:space="preserve"> </w:t>
      </w:r>
      <w:r>
        <w:rPr>
          <w:color w:val="234060"/>
        </w:rPr>
        <w:t>DE</w:t>
      </w:r>
      <w:r>
        <w:rPr>
          <w:color w:val="234060"/>
          <w:spacing w:val="79"/>
        </w:rPr>
        <w:t xml:space="preserve"> </w:t>
      </w:r>
      <w:r>
        <w:rPr>
          <w:color w:val="234060"/>
        </w:rPr>
        <w:t>RÉGULATION</w:t>
      </w:r>
      <w:r>
        <w:rPr>
          <w:color w:val="234060"/>
          <w:spacing w:val="47"/>
          <w:w w:val="150"/>
        </w:rPr>
        <w:t xml:space="preserve"> </w:t>
      </w:r>
      <w:r>
        <w:rPr>
          <w:color w:val="234060"/>
        </w:rPr>
        <w:t>POUR</w:t>
      </w:r>
      <w:r>
        <w:rPr>
          <w:color w:val="234060"/>
          <w:spacing w:val="78"/>
        </w:rPr>
        <w:t xml:space="preserve"> </w:t>
      </w:r>
      <w:r>
        <w:rPr>
          <w:color w:val="234060"/>
        </w:rPr>
        <w:t>ASSURER</w:t>
      </w:r>
      <w:r>
        <w:rPr>
          <w:color w:val="234060"/>
          <w:spacing w:val="47"/>
          <w:w w:val="150"/>
        </w:rPr>
        <w:t xml:space="preserve"> </w:t>
      </w:r>
      <w:r>
        <w:rPr>
          <w:color w:val="234060"/>
          <w:spacing w:val="-5"/>
        </w:rPr>
        <w:t>LE</w:t>
      </w:r>
    </w:p>
    <w:p w14:paraId="206F6665" w14:textId="77777777" w:rsidR="00290FCD" w:rsidRDefault="00B846D1">
      <w:pPr>
        <w:ind w:left="340"/>
        <w:jc w:val="both"/>
        <w:rPr>
          <w:rFonts w:ascii="Arial" w:hAnsi="Arial"/>
          <w:b/>
          <w:sz w:val="24"/>
        </w:rPr>
      </w:pPr>
      <w:r>
        <w:rPr>
          <w:rFonts w:ascii="Arial" w:hAnsi="Arial"/>
          <w:b/>
          <w:color w:val="234060"/>
          <w:sz w:val="24"/>
        </w:rPr>
        <w:t>«</w:t>
      </w:r>
      <w:r>
        <w:rPr>
          <w:rFonts w:ascii="Arial" w:hAnsi="Arial"/>
          <w:b/>
          <w:color w:val="234060"/>
          <w:spacing w:val="-3"/>
          <w:sz w:val="24"/>
        </w:rPr>
        <w:t xml:space="preserve"> </w:t>
      </w:r>
      <w:r>
        <w:rPr>
          <w:rFonts w:ascii="Arial" w:hAnsi="Arial"/>
          <w:b/>
          <w:color w:val="234060"/>
          <w:sz w:val="24"/>
        </w:rPr>
        <w:t>BOUCLAGE</w:t>
      </w:r>
      <w:r>
        <w:rPr>
          <w:rFonts w:ascii="Arial" w:hAnsi="Arial"/>
          <w:b/>
          <w:color w:val="234060"/>
          <w:spacing w:val="-3"/>
          <w:sz w:val="24"/>
        </w:rPr>
        <w:t xml:space="preserve"> </w:t>
      </w:r>
      <w:r>
        <w:rPr>
          <w:rFonts w:ascii="Arial" w:hAnsi="Arial"/>
          <w:b/>
          <w:color w:val="234060"/>
          <w:sz w:val="24"/>
        </w:rPr>
        <w:t>BIOMASSE</w:t>
      </w:r>
      <w:r>
        <w:rPr>
          <w:rFonts w:ascii="Arial" w:hAnsi="Arial"/>
          <w:b/>
          <w:color w:val="234060"/>
          <w:spacing w:val="-1"/>
          <w:sz w:val="24"/>
        </w:rPr>
        <w:t xml:space="preserve"> </w:t>
      </w:r>
      <w:r>
        <w:rPr>
          <w:rFonts w:ascii="Arial" w:hAnsi="Arial"/>
          <w:b/>
          <w:color w:val="234060"/>
          <w:sz w:val="24"/>
        </w:rPr>
        <w:t>»</w:t>
      </w:r>
      <w:r>
        <w:rPr>
          <w:rFonts w:ascii="Arial" w:hAnsi="Arial"/>
          <w:b/>
          <w:color w:val="234060"/>
          <w:spacing w:val="-4"/>
          <w:sz w:val="24"/>
        </w:rPr>
        <w:t xml:space="preserve"> </w:t>
      </w:r>
      <w:r>
        <w:rPr>
          <w:rFonts w:ascii="Arial" w:hAnsi="Arial"/>
          <w:b/>
          <w:color w:val="234060"/>
          <w:sz w:val="24"/>
        </w:rPr>
        <w:t>À</w:t>
      </w:r>
      <w:r>
        <w:rPr>
          <w:rFonts w:ascii="Arial" w:hAnsi="Arial"/>
          <w:b/>
          <w:color w:val="234060"/>
          <w:spacing w:val="-4"/>
          <w:sz w:val="24"/>
        </w:rPr>
        <w:t xml:space="preserve"> </w:t>
      </w:r>
      <w:r>
        <w:rPr>
          <w:rFonts w:ascii="Arial" w:hAnsi="Arial"/>
          <w:b/>
          <w:color w:val="234060"/>
          <w:sz w:val="24"/>
        </w:rPr>
        <w:t>L’ÉCHELLE</w:t>
      </w:r>
      <w:r>
        <w:rPr>
          <w:rFonts w:ascii="Arial" w:hAnsi="Arial"/>
          <w:b/>
          <w:color w:val="234060"/>
          <w:spacing w:val="-5"/>
          <w:sz w:val="24"/>
        </w:rPr>
        <w:t xml:space="preserve"> </w:t>
      </w:r>
      <w:r>
        <w:rPr>
          <w:rFonts w:ascii="Arial" w:hAnsi="Arial"/>
          <w:b/>
          <w:color w:val="234060"/>
          <w:sz w:val="24"/>
        </w:rPr>
        <w:t>TERRITORIALE</w:t>
      </w:r>
      <w:r>
        <w:rPr>
          <w:rFonts w:ascii="Arial" w:hAnsi="Arial"/>
          <w:b/>
          <w:color w:val="234060"/>
          <w:spacing w:val="-6"/>
          <w:sz w:val="24"/>
        </w:rPr>
        <w:t xml:space="preserve"> </w:t>
      </w:r>
      <w:r>
        <w:rPr>
          <w:rFonts w:ascii="Arial" w:hAnsi="Arial"/>
          <w:b/>
          <w:color w:val="234060"/>
          <w:sz w:val="24"/>
        </w:rPr>
        <w:t>ET</w:t>
      </w:r>
      <w:r>
        <w:rPr>
          <w:rFonts w:ascii="Arial" w:hAnsi="Arial"/>
          <w:b/>
          <w:color w:val="234060"/>
          <w:spacing w:val="-3"/>
          <w:sz w:val="24"/>
        </w:rPr>
        <w:t xml:space="preserve"> </w:t>
      </w:r>
      <w:r>
        <w:rPr>
          <w:rFonts w:ascii="Arial" w:hAnsi="Arial"/>
          <w:b/>
          <w:color w:val="234060"/>
          <w:spacing w:val="-2"/>
          <w:sz w:val="24"/>
        </w:rPr>
        <w:t>NATIONALE</w:t>
      </w:r>
    </w:p>
    <w:p w14:paraId="6CB802E3" w14:textId="77777777" w:rsidR="00290FCD" w:rsidRDefault="00B846D1">
      <w:pPr>
        <w:spacing w:before="119"/>
        <w:ind w:left="340" w:right="901"/>
        <w:jc w:val="both"/>
        <w:rPr>
          <w:rFonts w:ascii="Arial" w:hAnsi="Arial"/>
        </w:rPr>
      </w:pPr>
      <w:r>
        <w:rPr>
          <w:rFonts w:ascii="Arial" w:hAnsi="Arial"/>
        </w:rPr>
        <w:t>Les</w:t>
      </w:r>
      <w:r>
        <w:rPr>
          <w:rFonts w:ascii="Arial" w:hAnsi="Arial"/>
          <w:spacing w:val="-11"/>
        </w:rPr>
        <w:t xml:space="preserve"> </w:t>
      </w:r>
      <w:r>
        <w:rPr>
          <w:rFonts w:ascii="Arial" w:hAnsi="Arial"/>
        </w:rPr>
        <w:t>nombreux</w:t>
      </w:r>
      <w:r>
        <w:rPr>
          <w:rFonts w:ascii="Arial" w:hAnsi="Arial"/>
          <w:spacing w:val="-13"/>
        </w:rPr>
        <w:t xml:space="preserve"> </w:t>
      </w:r>
      <w:r>
        <w:rPr>
          <w:rFonts w:ascii="Arial" w:hAnsi="Arial"/>
        </w:rPr>
        <w:t>atouts</w:t>
      </w:r>
      <w:r>
        <w:rPr>
          <w:rFonts w:ascii="Arial" w:hAnsi="Arial"/>
          <w:spacing w:val="-13"/>
        </w:rPr>
        <w:t xml:space="preserve"> </w:t>
      </w:r>
      <w:r>
        <w:rPr>
          <w:rFonts w:ascii="Arial" w:hAnsi="Arial"/>
        </w:rPr>
        <w:t>du</w:t>
      </w:r>
      <w:r>
        <w:rPr>
          <w:rFonts w:ascii="Arial" w:hAnsi="Arial"/>
          <w:spacing w:val="-16"/>
        </w:rPr>
        <w:t xml:space="preserve"> </w:t>
      </w:r>
      <w:r>
        <w:rPr>
          <w:rFonts w:ascii="Arial" w:hAnsi="Arial"/>
        </w:rPr>
        <w:t>bois</w:t>
      </w:r>
      <w:r>
        <w:rPr>
          <w:rFonts w:ascii="Arial" w:hAnsi="Arial"/>
          <w:spacing w:val="-10"/>
        </w:rPr>
        <w:t xml:space="preserve"> </w:t>
      </w:r>
      <w:r>
        <w:rPr>
          <w:rFonts w:ascii="Arial" w:hAnsi="Arial"/>
        </w:rPr>
        <w:t>font</w:t>
      </w:r>
      <w:r>
        <w:rPr>
          <w:rFonts w:ascii="Arial" w:hAnsi="Arial"/>
          <w:spacing w:val="-12"/>
        </w:rPr>
        <w:t xml:space="preserve"> </w:t>
      </w:r>
      <w:r>
        <w:rPr>
          <w:rFonts w:ascii="Arial" w:hAnsi="Arial"/>
        </w:rPr>
        <w:t>qu’il</w:t>
      </w:r>
      <w:r>
        <w:rPr>
          <w:rFonts w:ascii="Arial" w:hAnsi="Arial"/>
          <w:spacing w:val="-12"/>
        </w:rPr>
        <w:t xml:space="preserve"> </w:t>
      </w:r>
      <w:r>
        <w:rPr>
          <w:rFonts w:ascii="Arial" w:hAnsi="Arial"/>
        </w:rPr>
        <w:t>suscite</w:t>
      </w:r>
      <w:r>
        <w:rPr>
          <w:rFonts w:ascii="Arial" w:hAnsi="Arial"/>
          <w:spacing w:val="-14"/>
        </w:rPr>
        <w:t xml:space="preserve"> </w:t>
      </w:r>
      <w:r>
        <w:rPr>
          <w:rFonts w:ascii="Arial" w:hAnsi="Arial"/>
        </w:rPr>
        <w:t>de</w:t>
      </w:r>
      <w:r>
        <w:rPr>
          <w:rFonts w:ascii="Arial" w:hAnsi="Arial"/>
          <w:spacing w:val="-16"/>
        </w:rPr>
        <w:t xml:space="preserve"> </w:t>
      </w:r>
      <w:r>
        <w:rPr>
          <w:rFonts w:ascii="Arial" w:hAnsi="Arial"/>
        </w:rPr>
        <w:t>nombreuses</w:t>
      </w:r>
      <w:r>
        <w:rPr>
          <w:rFonts w:ascii="Arial" w:hAnsi="Arial"/>
          <w:spacing w:val="-12"/>
        </w:rPr>
        <w:t xml:space="preserve"> </w:t>
      </w:r>
      <w:r>
        <w:rPr>
          <w:rFonts w:ascii="Arial" w:hAnsi="Arial"/>
        </w:rPr>
        <w:t>convoitises.</w:t>
      </w:r>
      <w:r>
        <w:rPr>
          <w:rFonts w:ascii="Arial" w:hAnsi="Arial"/>
          <w:spacing w:val="-15"/>
        </w:rPr>
        <w:t xml:space="preserve"> </w:t>
      </w:r>
      <w:r>
        <w:rPr>
          <w:rFonts w:ascii="Arial" w:hAnsi="Arial"/>
        </w:rPr>
        <w:t>Or,</w:t>
      </w:r>
      <w:r>
        <w:rPr>
          <w:rFonts w:ascii="Arial" w:hAnsi="Arial"/>
          <w:spacing w:val="-12"/>
        </w:rPr>
        <w:t xml:space="preserve"> </w:t>
      </w:r>
      <w:r>
        <w:rPr>
          <w:rFonts w:ascii="Arial" w:hAnsi="Arial"/>
        </w:rPr>
        <w:t>la</w:t>
      </w:r>
      <w:r>
        <w:rPr>
          <w:rFonts w:ascii="Arial" w:hAnsi="Arial"/>
          <w:spacing w:val="-14"/>
        </w:rPr>
        <w:t xml:space="preserve"> </w:t>
      </w:r>
      <w:r>
        <w:rPr>
          <w:rFonts w:ascii="Arial" w:hAnsi="Arial"/>
        </w:rPr>
        <w:t>ressource</w:t>
      </w:r>
      <w:r>
        <w:rPr>
          <w:rFonts w:ascii="Arial" w:hAnsi="Arial"/>
          <w:spacing w:val="-14"/>
        </w:rPr>
        <w:t xml:space="preserve"> </w:t>
      </w:r>
      <w:r>
        <w:rPr>
          <w:rFonts w:ascii="Arial" w:hAnsi="Arial"/>
        </w:rPr>
        <w:t>est</w:t>
      </w:r>
      <w:r>
        <w:rPr>
          <w:rFonts w:ascii="Arial" w:hAnsi="Arial"/>
          <w:spacing w:val="-12"/>
        </w:rPr>
        <w:t xml:space="preserve"> </w:t>
      </w:r>
      <w:r>
        <w:rPr>
          <w:rFonts w:ascii="Arial" w:hAnsi="Arial"/>
        </w:rPr>
        <w:t>finie et</w:t>
      </w:r>
      <w:r>
        <w:rPr>
          <w:rFonts w:ascii="Arial" w:hAnsi="Arial"/>
          <w:spacing w:val="-8"/>
        </w:rPr>
        <w:t xml:space="preserve"> </w:t>
      </w:r>
      <w:r>
        <w:rPr>
          <w:rFonts w:ascii="Arial" w:hAnsi="Arial"/>
        </w:rPr>
        <w:t>ne</w:t>
      </w:r>
      <w:r>
        <w:rPr>
          <w:rFonts w:ascii="Arial" w:hAnsi="Arial"/>
          <w:spacing w:val="-12"/>
        </w:rPr>
        <w:t xml:space="preserve"> </w:t>
      </w:r>
      <w:r>
        <w:rPr>
          <w:rFonts w:ascii="Arial" w:hAnsi="Arial"/>
        </w:rPr>
        <w:t>croît</w:t>
      </w:r>
      <w:r>
        <w:rPr>
          <w:rFonts w:ascii="Arial" w:hAnsi="Arial"/>
          <w:spacing w:val="-10"/>
        </w:rPr>
        <w:t xml:space="preserve"> </w:t>
      </w:r>
      <w:r>
        <w:rPr>
          <w:rFonts w:ascii="Arial" w:hAnsi="Arial"/>
        </w:rPr>
        <w:t>qu’à</w:t>
      </w:r>
      <w:r>
        <w:rPr>
          <w:rFonts w:ascii="Arial" w:hAnsi="Arial"/>
          <w:spacing w:val="-9"/>
        </w:rPr>
        <w:t xml:space="preserve"> </w:t>
      </w:r>
      <w:r>
        <w:rPr>
          <w:rFonts w:ascii="Arial" w:hAnsi="Arial"/>
        </w:rPr>
        <w:t>un</w:t>
      </w:r>
      <w:r>
        <w:rPr>
          <w:rFonts w:ascii="Arial" w:hAnsi="Arial"/>
          <w:spacing w:val="-9"/>
        </w:rPr>
        <w:t xml:space="preserve"> </w:t>
      </w:r>
      <w:r>
        <w:rPr>
          <w:rFonts w:ascii="Arial" w:hAnsi="Arial"/>
        </w:rPr>
        <w:t>rythme</w:t>
      </w:r>
      <w:r>
        <w:rPr>
          <w:rFonts w:ascii="Arial" w:hAnsi="Arial"/>
          <w:spacing w:val="-9"/>
        </w:rPr>
        <w:t xml:space="preserve"> </w:t>
      </w:r>
      <w:r>
        <w:rPr>
          <w:rFonts w:ascii="Arial" w:hAnsi="Arial"/>
        </w:rPr>
        <w:t>lent.</w:t>
      </w:r>
      <w:r>
        <w:rPr>
          <w:rFonts w:ascii="Arial" w:hAnsi="Arial"/>
          <w:spacing w:val="-10"/>
        </w:rPr>
        <w:t xml:space="preserve"> </w:t>
      </w:r>
      <w:r>
        <w:rPr>
          <w:rFonts w:ascii="Arial" w:hAnsi="Arial"/>
        </w:rPr>
        <w:t>Dans</w:t>
      </w:r>
      <w:r>
        <w:rPr>
          <w:rFonts w:ascii="Arial" w:hAnsi="Arial"/>
          <w:spacing w:val="-9"/>
        </w:rPr>
        <w:t xml:space="preserve"> </w:t>
      </w:r>
      <w:r>
        <w:rPr>
          <w:rFonts w:ascii="Arial" w:hAnsi="Arial"/>
        </w:rPr>
        <w:t>ce</w:t>
      </w:r>
      <w:r>
        <w:rPr>
          <w:rFonts w:ascii="Arial" w:hAnsi="Arial"/>
          <w:spacing w:val="-11"/>
        </w:rPr>
        <w:t xml:space="preserve"> </w:t>
      </w:r>
      <w:r>
        <w:rPr>
          <w:rFonts w:ascii="Arial" w:hAnsi="Arial"/>
        </w:rPr>
        <w:t>contexte,</w:t>
      </w:r>
      <w:r>
        <w:rPr>
          <w:rFonts w:ascii="Arial" w:hAnsi="Arial"/>
          <w:spacing w:val="-10"/>
        </w:rPr>
        <w:t xml:space="preserve"> </w:t>
      </w:r>
      <w:r>
        <w:rPr>
          <w:rFonts w:ascii="Arial" w:hAnsi="Arial"/>
        </w:rPr>
        <w:t>il</w:t>
      </w:r>
      <w:r>
        <w:rPr>
          <w:rFonts w:ascii="Arial" w:hAnsi="Arial"/>
          <w:spacing w:val="-10"/>
        </w:rPr>
        <w:t xml:space="preserve"> </w:t>
      </w:r>
      <w:r>
        <w:rPr>
          <w:rFonts w:ascii="Arial" w:hAnsi="Arial"/>
        </w:rPr>
        <w:t>est</w:t>
      </w:r>
      <w:r>
        <w:rPr>
          <w:rFonts w:ascii="Arial" w:hAnsi="Arial"/>
          <w:spacing w:val="-8"/>
        </w:rPr>
        <w:t xml:space="preserve"> </w:t>
      </w:r>
      <w:r>
        <w:rPr>
          <w:rFonts w:ascii="Arial" w:hAnsi="Arial"/>
        </w:rPr>
        <w:t>à</w:t>
      </w:r>
      <w:r>
        <w:rPr>
          <w:rFonts w:ascii="Arial" w:hAnsi="Arial"/>
          <w:spacing w:val="-9"/>
        </w:rPr>
        <w:t xml:space="preserve"> </w:t>
      </w:r>
      <w:r>
        <w:rPr>
          <w:rFonts w:ascii="Arial" w:hAnsi="Arial"/>
        </w:rPr>
        <w:t>craindre</w:t>
      </w:r>
      <w:r>
        <w:rPr>
          <w:rFonts w:ascii="Arial" w:hAnsi="Arial"/>
          <w:spacing w:val="-9"/>
        </w:rPr>
        <w:t xml:space="preserve"> </w:t>
      </w:r>
      <w:r>
        <w:rPr>
          <w:rFonts w:ascii="Arial" w:hAnsi="Arial"/>
        </w:rPr>
        <w:t>que</w:t>
      </w:r>
      <w:r>
        <w:rPr>
          <w:rFonts w:ascii="Arial" w:hAnsi="Arial"/>
          <w:spacing w:val="-11"/>
        </w:rPr>
        <w:t xml:space="preserve"> </w:t>
      </w:r>
      <w:r>
        <w:rPr>
          <w:rFonts w:ascii="Arial" w:hAnsi="Arial"/>
        </w:rPr>
        <w:t>certains</w:t>
      </w:r>
      <w:r>
        <w:rPr>
          <w:rFonts w:ascii="Arial" w:hAnsi="Arial"/>
          <w:spacing w:val="-6"/>
        </w:rPr>
        <w:t xml:space="preserve"> </w:t>
      </w:r>
      <w:r>
        <w:rPr>
          <w:rFonts w:ascii="Arial" w:hAnsi="Arial"/>
          <w:b/>
        </w:rPr>
        <w:t>appels</w:t>
      </w:r>
      <w:r>
        <w:rPr>
          <w:rFonts w:ascii="Arial" w:hAnsi="Arial"/>
          <w:b/>
          <w:spacing w:val="-9"/>
        </w:rPr>
        <w:t xml:space="preserve"> </w:t>
      </w:r>
      <w:r>
        <w:rPr>
          <w:rFonts w:ascii="Arial" w:hAnsi="Arial"/>
          <w:b/>
        </w:rPr>
        <w:t>d’air</w:t>
      </w:r>
      <w:r>
        <w:rPr>
          <w:rFonts w:ascii="Arial" w:hAnsi="Arial"/>
          <w:b/>
          <w:spacing w:val="-8"/>
        </w:rPr>
        <w:t xml:space="preserve"> </w:t>
      </w:r>
      <w:r>
        <w:rPr>
          <w:rFonts w:ascii="Arial" w:hAnsi="Arial"/>
        </w:rPr>
        <w:t xml:space="preserve">actuels (tranche biomasse de </w:t>
      </w:r>
      <w:r>
        <w:rPr>
          <w:rFonts w:ascii="Arial" w:hAnsi="Arial"/>
          <w:b/>
        </w:rPr>
        <w:t xml:space="preserve">Gardanne </w:t>
      </w:r>
      <w:r>
        <w:rPr>
          <w:rFonts w:ascii="Arial" w:hAnsi="Arial"/>
        </w:rPr>
        <w:t>à accompagner jusqu’à extinction dans 8</w:t>
      </w:r>
      <w:r>
        <w:rPr>
          <w:rFonts w:ascii="Arial" w:hAnsi="Arial"/>
          <w:spacing w:val="-2"/>
        </w:rPr>
        <w:t xml:space="preserve"> </w:t>
      </w:r>
      <w:r>
        <w:rPr>
          <w:rFonts w:ascii="Arial" w:hAnsi="Arial"/>
        </w:rPr>
        <w:t>ans) ou potentiels (carburants</w:t>
      </w:r>
      <w:r>
        <w:rPr>
          <w:rFonts w:ascii="Arial" w:hAnsi="Arial"/>
          <w:spacing w:val="-5"/>
        </w:rPr>
        <w:t xml:space="preserve"> </w:t>
      </w:r>
      <w:r>
        <w:rPr>
          <w:rFonts w:ascii="Arial" w:hAnsi="Arial"/>
        </w:rPr>
        <w:t>d’aviation</w:t>
      </w:r>
      <w:r>
        <w:rPr>
          <w:rFonts w:ascii="Arial" w:hAnsi="Arial"/>
          <w:spacing w:val="-3"/>
        </w:rPr>
        <w:t xml:space="preserve"> </w:t>
      </w:r>
      <w:r>
        <w:rPr>
          <w:rFonts w:ascii="Arial" w:hAnsi="Arial"/>
        </w:rPr>
        <w:t>durable</w:t>
      </w:r>
      <w:r>
        <w:rPr>
          <w:rFonts w:ascii="Arial" w:hAnsi="Arial"/>
          <w:spacing w:val="-2"/>
        </w:rPr>
        <w:t xml:space="preserve"> </w:t>
      </w:r>
      <w:r>
        <w:rPr>
          <w:rFonts w:ascii="Arial" w:hAnsi="Arial"/>
        </w:rPr>
        <w:t>(</w:t>
      </w:r>
      <w:r>
        <w:rPr>
          <w:rFonts w:ascii="Arial" w:hAnsi="Arial"/>
          <w:b/>
        </w:rPr>
        <w:t>SAF</w:t>
      </w:r>
      <w:r>
        <w:rPr>
          <w:rFonts w:ascii="Arial" w:hAnsi="Arial"/>
        </w:rPr>
        <w:t>),</w:t>
      </w:r>
      <w:r>
        <w:rPr>
          <w:rFonts w:ascii="Arial" w:hAnsi="Arial"/>
          <w:spacing w:val="-4"/>
        </w:rPr>
        <w:t xml:space="preserve"> </w:t>
      </w:r>
      <w:r>
        <w:rPr>
          <w:rFonts w:ascii="Arial" w:hAnsi="Arial"/>
        </w:rPr>
        <w:t>annonces</w:t>
      </w:r>
      <w:r>
        <w:rPr>
          <w:rFonts w:ascii="Arial" w:hAnsi="Arial"/>
          <w:spacing w:val="-5"/>
        </w:rPr>
        <w:t xml:space="preserve"> </w:t>
      </w:r>
      <w:r>
        <w:rPr>
          <w:rFonts w:ascii="Arial" w:hAnsi="Arial"/>
        </w:rPr>
        <w:t>du</w:t>
      </w:r>
      <w:r>
        <w:rPr>
          <w:rFonts w:ascii="Arial" w:hAnsi="Arial"/>
          <w:spacing w:val="-3"/>
        </w:rPr>
        <w:t xml:space="preserve"> </w:t>
      </w:r>
      <w:r>
        <w:rPr>
          <w:rFonts w:ascii="Arial" w:hAnsi="Arial"/>
        </w:rPr>
        <w:t>ministre</w:t>
      </w:r>
      <w:r>
        <w:rPr>
          <w:rFonts w:ascii="Arial" w:hAnsi="Arial"/>
          <w:spacing w:val="-3"/>
        </w:rPr>
        <w:t xml:space="preserve"> </w:t>
      </w:r>
      <w:r>
        <w:rPr>
          <w:rFonts w:ascii="Arial" w:hAnsi="Arial"/>
        </w:rPr>
        <w:t>de</w:t>
      </w:r>
      <w:r>
        <w:rPr>
          <w:rFonts w:ascii="Arial" w:hAnsi="Arial"/>
          <w:spacing w:val="-5"/>
        </w:rPr>
        <w:t xml:space="preserve"> </w:t>
      </w:r>
      <w:r>
        <w:rPr>
          <w:rFonts w:ascii="Arial" w:hAnsi="Arial"/>
        </w:rPr>
        <w:t>l’industrie</w:t>
      </w:r>
      <w:r>
        <w:rPr>
          <w:rFonts w:ascii="Arial" w:hAnsi="Arial"/>
          <w:spacing w:val="-3"/>
        </w:rPr>
        <w:t xml:space="preserve"> </w:t>
      </w:r>
      <w:r>
        <w:rPr>
          <w:rFonts w:ascii="Arial" w:hAnsi="Arial"/>
        </w:rPr>
        <w:t>sur</w:t>
      </w:r>
      <w:r>
        <w:rPr>
          <w:rFonts w:ascii="Arial" w:hAnsi="Arial"/>
          <w:spacing w:val="-2"/>
        </w:rPr>
        <w:t xml:space="preserve"> </w:t>
      </w:r>
      <w:r>
        <w:rPr>
          <w:rFonts w:ascii="Arial" w:hAnsi="Arial"/>
        </w:rPr>
        <w:t>la</w:t>
      </w:r>
      <w:r>
        <w:rPr>
          <w:rFonts w:ascii="Arial" w:hAnsi="Arial"/>
          <w:spacing w:val="-3"/>
        </w:rPr>
        <w:t xml:space="preserve"> </w:t>
      </w:r>
      <w:r>
        <w:rPr>
          <w:rFonts w:ascii="Arial" w:hAnsi="Arial"/>
        </w:rPr>
        <w:t>décarbonation</w:t>
      </w:r>
      <w:r>
        <w:rPr>
          <w:rFonts w:ascii="Arial" w:hAnsi="Arial"/>
          <w:spacing w:val="-3"/>
        </w:rPr>
        <w:t xml:space="preserve"> </w:t>
      </w:r>
      <w:r>
        <w:rPr>
          <w:rFonts w:ascii="Arial" w:hAnsi="Arial"/>
        </w:rPr>
        <w:t xml:space="preserve">des </w:t>
      </w:r>
      <w:r>
        <w:rPr>
          <w:rFonts w:ascii="Arial" w:hAnsi="Arial"/>
          <w:b/>
        </w:rPr>
        <w:t>50</w:t>
      </w:r>
      <w:r>
        <w:rPr>
          <w:rFonts w:ascii="Arial" w:hAnsi="Arial"/>
          <w:b/>
          <w:spacing w:val="-2"/>
        </w:rPr>
        <w:t xml:space="preserve"> </w:t>
      </w:r>
      <w:r>
        <w:rPr>
          <w:rFonts w:ascii="Arial" w:hAnsi="Arial"/>
          <w:b/>
        </w:rPr>
        <w:t xml:space="preserve">sites industriels </w:t>
      </w:r>
      <w:r>
        <w:rPr>
          <w:rFonts w:ascii="Arial" w:hAnsi="Arial"/>
        </w:rPr>
        <w:t xml:space="preserve">les plus émetteurs) déstabilisent massivement l’approvisionnement des secteurs préexistants, enfermant durablement dans certains choix technologiques, alors que </w:t>
      </w:r>
      <w:hyperlink r:id="rId300">
        <w:proofErr w:type="spellStart"/>
        <w:r>
          <w:rPr>
            <w:rFonts w:ascii="Arial" w:hAnsi="Arial"/>
            <w:color w:val="0000FF"/>
            <w:u w:val="single" w:color="0000FF"/>
          </w:rPr>
          <w:t>l’Ademe</w:t>
        </w:r>
        <w:proofErr w:type="spellEnd"/>
        <w:r>
          <w:rPr>
            <w:rFonts w:ascii="Arial" w:hAnsi="Arial"/>
            <w:color w:val="0000FF"/>
            <w:u w:val="single" w:color="0000FF"/>
          </w:rPr>
          <w:t xml:space="preserve"> a montré en 2023</w:t>
        </w:r>
      </w:hyperlink>
      <w:r>
        <w:rPr>
          <w:rFonts w:ascii="Arial" w:hAnsi="Arial"/>
          <w:color w:val="0000FF"/>
        </w:rPr>
        <w:t xml:space="preserve"> </w:t>
      </w:r>
      <w:r>
        <w:rPr>
          <w:rFonts w:ascii="Arial" w:hAnsi="Arial"/>
        </w:rPr>
        <w:t>que l’ensemble de la ressource trouvait déjà preneur.</w:t>
      </w:r>
    </w:p>
    <w:p w14:paraId="6A53A244" w14:textId="77777777" w:rsidR="00290FCD" w:rsidRDefault="00B846D1">
      <w:pPr>
        <w:spacing w:before="121"/>
        <w:ind w:left="340" w:right="903"/>
        <w:jc w:val="both"/>
        <w:rPr>
          <w:rFonts w:ascii="Arial" w:hAnsi="Arial"/>
        </w:rPr>
      </w:pPr>
      <w:r>
        <w:rPr>
          <w:rFonts w:ascii="Arial" w:hAnsi="Arial"/>
        </w:rPr>
        <w:t>Il convient donc d’</w:t>
      </w:r>
      <w:r>
        <w:rPr>
          <w:rFonts w:ascii="Arial" w:hAnsi="Arial"/>
          <w:b/>
        </w:rPr>
        <w:t xml:space="preserve">objectiver </w:t>
      </w:r>
      <w:r>
        <w:rPr>
          <w:rFonts w:ascii="Arial" w:hAnsi="Arial"/>
        </w:rPr>
        <w:t>ces appels d’air, grâce au rôle d’éclairage du GIS biomasse, pour ensuite</w:t>
      </w:r>
      <w:r>
        <w:rPr>
          <w:rFonts w:ascii="Arial" w:hAnsi="Arial"/>
          <w:spacing w:val="-14"/>
        </w:rPr>
        <w:t xml:space="preserve"> </w:t>
      </w:r>
      <w:r>
        <w:rPr>
          <w:rFonts w:ascii="Arial" w:hAnsi="Arial"/>
        </w:rPr>
        <w:t>mieux</w:t>
      </w:r>
      <w:r>
        <w:rPr>
          <w:rFonts w:ascii="Arial" w:hAnsi="Arial"/>
          <w:spacing w:val="-16"/>
        </w:rPr>
        <w:t xml:space="preserve"> </w:t>
      </w:r>
      <w:r>
        <w:rPr>
          <w:rFonts w:ascii="Arial" w:hAnsi="Arial"/>
        </w:rPr>
        <w:t>les</w:t>
      </w:r>
      <w:r>
        <w:rPr>
          <w:rFonts w:ascii="Arial" w:hAnsi="Arial"/>
          <w:spacing w:val="-12"/>
        </w:rPr>
        <w:t xml:space="preserve"> </w:t>
      </w:r>
      <w:r>
        <w:rPr>
          <w:rFonts w:ascii="Arial" w:hAnsi="Arial"/>
        </w:rPr>
        <w:t>maîtriser,</w:t>
      </w:r>
      <w:r>
        <w:rPr>
          <w:rFonts w:ascii="Arial" w:hAnsi="Arial"/>
          <w:spacing w:val="-12"/>
        </w:rPr>
        <w:t xml:space="preserve"> </w:t>
      </w:r>
      <w:r>
        <w:rPr>
          <w:rFonts w:ascii="Arial" w:hAnsi="Arial"/>
        </w:rPr>
        <w:t>par</w:t>
      </w:r>
      <w:r>
        <w:rPr>
          <w:rFonts w:ascii="Arial" w:hAnsi="Arial"/>
          <w:spacing w:val="-13"/>
        </w:rPr>
        <w:t xml:space="preserve"> </w:t>
      </w:r>
      <w:r>
        <w:rPr>
          <w:rFonts w:ascii="Arial" w:hAnsi="Arial"/>
        </w:rPr>
        <w:t>exemple</w:t>
      </w:r>
      <w:r>
        <w:rPr>
          <w:rFonts w:ascii="Arial" w:hAnsi="Arial"/>
          <w:spacing w:val="-14"/>
        </w:rPr>
        <w:t xml:space="preserve"> </w:t>
      </w:r>
      <w:r>
        <w:rPr>
          <w:rFonts w:ascii="Arial" w:hAnsi="Arial"/>
        </w:rPr>
        <w:t>en</w:t>
      </w:r>
      <w:r>
        <w:rPr>
          <w:rFonts w:ascii="Arial" w:hAnsi="Arial"/>
          <w:spacing w:val="-14"/>
        </w:rPr>
        <w:t xml:space="preserve"> </w:t>
      </w:r>
      <w:r>
        <w:rPr>
          <w:rFonts w:ascii="Arial" w:hAnsi="Arial"/>
        </w:rPr>
        <w:t>ne</w:t>
      </w:r>
      <w:r>
        <w:rPr>
          <w:rFonts w:ascii="Arial" w:hAnsi="Arial"/>
          <w:spacing w:val="-16"/>
        </w:rPr>
        <w:t xml:space="preserve"> </w:t>
      </w:r>
      <w:r>
        <w:rPr>
          <w:rFonts w:ascii="Arial" w:hAnsi="Arial"/>
        </w:rPr>
        <w:t>leur</w:t>
      </w:r>
      <w:r>
        <w:rPr>
          <w:rFonts w:ascii="Arial" w:hAnsi="Arial"/>
          <w:spacing w:val="-12"/>
        </w:rPr>
        <w:t xml:space="preserve"> </w:t>
      </w:r>
      <w:r>
        <w:rPr>
          <w:rFonts w:ascii="Arial" w:hAnsi="Arial"/>
        </w:rPr>
        <w:t>accordant</w:t>
      </w:r>
      <w:r>
        <w:rPr>
          <w:rFonts w:ascii="Arial" w:hAnsi="Arial"/>
          <w:spacing w:val="-15"/>
        </w:rPr>
        <w:t xml:space="preserve"> </w:t>
      </w:r>
      <w:r>
        <w:rPr>
          <w:rFonts w:ascii="Arial" w:hAnsi="Arial"/>
        </w:rPr>
        <w:t>qu’une</w:t>
      </w:r>
      <w:r>
        <w:rPr>
          <w:rFonts w:ascii="Arial" w:hAnsi="Arial"/>
          <w:spacing w:val="-14"/>
        </w:rPr>
        <w:t xml:space="preserve"> </w:t>
      </w:r>
      <w:r>
        <w:rPr>
          <w:rFonts w:ascii="Arial" w:hAnsi="Arial"/>
        </w:rPr>
        <w:t>place</w:t>
      </w:r>
      <w:r>
        <w:rPr>
          <w:rFonts w:ascii="Arial" w:hAnsi="Arial"/>
          <w:spacing w:val="-16"/>
        </w:rPr>
        <w:t xml:space="preserve"> </w:t>
      </w:r>
      <w:r>
        <w:rPr>
          <w:rFonts w:ascii="Arial" w:hAnsi="Arial"/>
        </w:rPr>
        <w:t>limitée</w:t>
      </w:r>
      <w:r>
        <w:rPr>
          <w:rFonts w:ascii="Arial" w:hAnsi="Arial"/>
          <w:spacing w:val="-13"/>
        </w:rPr>
        <w:t xml:space="preserve"> </w:t>
      </w:r>
      <w:r>
        <w:rPr>
          <w:rFonts w:ascii="Arial" w:hAnsi="Arial"/>
        </w:rPr>
        <w:t>dans</w:t>
      </w:r>
      <w:r>
        <w:rPr>
          <w:rFonts w:ascii="Arial" w:hAnsi="Arial"/>
          <w:spacing w:val="-13"/>
        </w:rPr>
        <w:t xml:space="preserve"> </w:t>
      </w:r>
      <w:r>
        <w:rPr>
          <w:rFonts w:ascii="Arial" w:hAnsi="Arial"/>
        </w:rPr>
        <w:t>la</w:t>
      </w:r>
      <w:r>
        <w:rPr>
          <w:rFonts w:ascii="Arial" w:hAnsi="Arial"/>
          <w:spacing w:val="-14"/>
        </w:rPr>
        <w:t xml:space="preserve"> </w:t>
      </w:r>
      <w:r>
        <w:rPr>
          <w:rFonts w:ascii="Arial" w:hAnsi="Arial"/>
        </w:rPr>
        <w:t>stratégie nationale bas carbone (SNBC) et la programmation pluriannuelle de l’énergie (PPE) en cours de définition (</w:t>
      </w:r>
      <w:r>
        <w:rPr>
          <w:rFonts w:ascii="Arial" w:hAnsi="Arial"/>
          <w:u w:val="single"/>
        </w:rPr>
        <w:t>reco</w:t>
      </w:r>
      <w:r>
        <w:rPr>
          <w:rFonts w:ascii="Arial" w:hAnsi="Arial"/>
          <w:spacing w:val="-4"/>
          <w:u w:val="single"/>
        </w:rPr>
        <w:t xml:space="preserve"> </w:t>
      </w:r>
      <w:r>
        <w:rPr>
          <w:rFonts w:ascii="Arial" w:hAnsi="Arial"/>
          <w:u w:val="single"/>
        </w:rPr>
        <w:t>n°</w:t>
      </w:r>
      <w:r>
        <w:rPr>
          <w:rFonts w:ascii="Arial" w:hAnsi="Arial"/>
          <w:spacing w:val="-3"/>
          <w:u w:val="single"/>
        </w:rPr>
        <w:t xml:space="preserve"> </w:t>
      </w:r>
      <w:r>
        <w:rPr>
          <w:rFonts w:ascii="Arial" w:hAnsi="Arial"/>
          <w:u w:val="single"/>
        </w:rPr>
        <w:t>17</w:t>
      </w:r>
      <w:r>
        <w:rPr>
          <w:rFonts w:ascii="Arial" w:hAnsi="Arial"/>
        </w:rPr>
        <w:t xml:space="preserve">). Les </w:t>
      </w:r>
      <w:r>
        <w:rPr>
          <w:rFonts w:ascii="Arial" w:hAnsi="Arial"/>
          <w:b/>
        </w:rPr>
        <w:t>avis des cellules régionales biomasse</w:t>
      </w:r>
      <w:r>
        <w:rPr>
          <w:rFonts w:ascii="Arial" w:hAnsi="Arial"/>
        </w:rPr>
        <w:t xml:space="preserve">, trop peu suivis par le préfet, mériteraient de devenir </w:t>
      </w:r>
      <w:r>
        <w:rPr>
          <w:rFonts w:ascii="Arial" w:hAnsi="Arial"/>
          <w:b/>
        </w:rPr>
        <w:t xml:space="preserve">conformes </w:t>
      </w:r>
      <w:r>
        <w:rPr>
          <w:rFonts w:ascii="Arial" w:hAnsi="Arial"/>
        </w:rPr>
        <w:t>à condition que professionnels et élus locaux y soient plus étroitement associés, pour réguler les plans d’approvisionnement (</w:t>
      </w:r>
      <w:r>
        <w:rPr>
          <w:rFonts w:ascii="Arial" w:hAnsi="Arial"/>
          <w:u w:val="single"/>
        </w:rPr>
        <w:t>reco n° 18</w:t>
      </w:r>
      <w:r>
        <w:rPr>
          <w:rFonts w:ascii="Arial" w:hAnsi="Arial"/>
        </w:rPr>
        <w:t>).</w:t>
      </w:r>
    </w:p>
    <w:p w14:paraId="258508CF" w14:textId="77777777" w:rsidR="00290FCD" w:rsidRDefault="00B846D1">
      <w:pPr>
        <w:pStyle w:val="Titre4"/>
        <w:numPr>
          <w:ilvl w:val="0"/>
          <w:numId w:val="3"/>
        </w:numPr>
        <w:tabs>
          <w:tab w:val="left" w:pos="646"/>
        </w:tabs>
        <w:spacing w:before="239"/>
        <w:ind w:right="905" w:firstLine="0"/>
      </w:pPr>
      <w:bookmarkStart w:id="149" w:name="C._Une_mobilisation_du_bois_en_forêt_à_a"/>
      <w:bookmarkEnd w:id="149"/>
      <w:r>
        <w:rPr>
          <w:color w:val="234060"/>
        </w:rPr>
        <w:t>UNE MOBILISATION DU BOIS EN FORÊT À AJUSTER AU PROFIT D’OBJECTIFS PLUS PERTINENTS DE TRANSFORMATION ET DE PUITS DE CARBONE</w:t>
      </w:r>
    </w:p>
    <w:p w14:paraId="7BAFBB92" w14:textId="77777777" w:rsidR="00290FCD" w:rsidRDefault="00B846D1">
      <w:pPr>
        <w:spacing w:before="120"/>
        <w:ind w:left="340" w:right="900"/>
        <w:jc w:val="both"/>
        <w:rPr>
          <w:rFonts w:ascii="Arial" w:hAnsi="Arial"/>
        </w:rPr>
      </w:pPr>
      <w:r>
        <w:rPr>
          <w:rFonts w:ascii="Arial" w:hAnsi="Arial"/>
          <w:b/>
        </w:rPr>
        <w:t>L’objectif</w:t>
      </w:r>
      <w:r>
        <w:rPr>
          <w:rFonts w:ascii="Arial" w:hAnsi="Arial"/>
          <w:b/>
          <w:spacing w:val="-16"/>
        </w:rPr>
        <w:t xml:space="preserve"> </w:t>
      </w:r>
      <w:r>
        <w:rPr>
          <w:rFonts w:ascii="Arial" w:hAnsi="Arial"/>
        </w:rPr>
        <w:t>très</w:t>
      </w:r>
      <w:r>
        <w:rPr>
          <w:rFonts w:ascii="Arial" w:hAnsi="Arial"/>
          <w:spacing w:val="-7"/>
        </w:rPr>
        <w:t xml:space="preserve"> </w:t>
      </w:r>
      <w:r>
        <w:rPr>
          <w:rFonts w:ascii="Arial" w:hAnsi="Arial"/>
        </w:rPr>
        <w:t>ancien</w:t>
      </w:r>
      <w:r>
        <w:rPr>
          <w:rFonts w:ascii="Arial" w:hAnsi="Arial"/>
          <w:spacing w:val="-6"/>
        </w:rPr>
        <w:t xml:space="preserve"> </w:t>
      </w:r>
      <w:r>
        <w:rPr>
          <w:rFonts w:ascii="Arial" w:hAnsi="Arial"/>
        </w:rPr>
        <w:t>de</w:t>
      </w:r>
      <w:r>
        <w:rPr>
          <w:rFonts w:ascii="Arial" w:hAnsi="Arial"/>
          <w:spacing w:val="-8"/>
        </w:rPr>
        <w:t xml:space="preserve"> </w:t>
      </w:r>
      <w:r>
        <w:rPr>
          <w:rFonts w:ascii="Arial" w:hAnsi="Arial"/>
        </w:rPr>
        <w:t>12</w:t>
      </w:r>
      <w:r>
        <w:rPr>
          <w:rFonts w:ascii="Arial" w:hAnsi="Arial"/>
          <w:spacing w:val="-2"/>
        </w:rPr>
        <w:t xml:space="preserve"> </w:t>
      </w:r>
      <w:r>
        <w:rPr>
          <w:rFonts w:ascii="Arial" w:hAnsi="Arial"/>
        </w:rPr>
        <w:t>M</w:t>
      </w:r>
      <w:r>
        <w:rPr>
          <w:rFonts w:ascii="Arial" w:hAnsi="Arial"/>
          <w:spacing w:val="-4"/>
        </w:rPr>
        <w:t xml:space="preserve"> </w:t>
      </w:r>
      <w:r>
        <w:rPr>
          <w:rFonts w:ascii="Arial" w:hAnsi="Arial"/>
        </w:rPr>
        <w:t>de</w:t>
      </w:r>
      <w:r>
        <w:rPr>
          <w:rFonts w:ascii="Arial" w:hAnsi="Arial"/>
          <w:spacing w:val="-8"/>
        </w:rPr>
        <w:t xml:space="preserve"> </w:t>
      </w:r>
      <w:r>
        <w:rPr>
          <w:rFonts w:ascii="Arial" w:hAnsi="Arial"/>
        </w:rPr>
        <w:t>m</w:t>
      </w:r>
      <w:r>
        <w:rPr>
          <w:rFonts w:ascii="Arial" w:hAnsi="Arial"/>
          <w:vertAlign w:val="superscript"/>
        </w:rPr>
        <w:t>3</w:t>
      </w:r>
      <w:r>
        <w:rPr>
          <w:rFonts w:ascii="Arial" w:hAnsi="Arial"/>
          <w:spacing w:val="-16"/>
        </w:rPr>
        <w:t xml:space="preserve"> </w:t>
      </w:r>
      <w:r>
        <w:rPr>
          <w:rFonts w:ascii="Arial" w:hAnsi="Arial"/>
        </w:rPr>
        <w:t>de</w:t>
      </w:r>
      <w:r>
        <w:rPr>
          <w:rFonts w:ascii="Arial" w:hAnsi="Arial"/>
          <w:spacing w:val="-8"/>
        </w:rPr>
        <w:t xml:space="preserve"> </w:t>
      </w:r>
      <w:r>
        <w:rPr>
          <w:rFonts w:ascii="Arial" w:hAnsi="Arial"/>
        </w:rPr>
        <w:t>récolte</w:t>
      </w:r>
      <w:r>
        <w:rPr>
          <w:rFonts w:ascii="Arial" w:hAnsi="Arial"/>
          <w:spacing w:val="-8"/>
        </w:rPr>
        <w:t xml:space="preserve"> </w:t>
      </w:r>
      <w:r>
        <w:rPr>
          <w:rFonts w:ascii="Arial" w:hAnsi="Arial"/>
        </w:rPr>
        <w:t>supplémentaire</w:t>
      </w:r>
      <w:r>
        <w:rPr>
          <w:rFonts w:ascii="Arial" w:hAnsi="Arial"/>
          <w:spacing w:val="-5"/>
        </w:rPr>
        <w:t xml:space="preserve"> </w:t>
      </w:r>
      <w:r>
        <w:rPr>
          <w:rFonts w:ascii="Arial" w:hAnsi="Arial"/>
        </w:rPr>
        <w:t>de</w:t>
      </w:r>
      <w:r>
        <w:rPr>
          <w:rFonts w:ascii="Arial" w:hAnsi="Arial"/>
          <w:spacing w:val="-5"/>
        </w:rPr>
        <w:t xml:space="preserve"> </w:t>
      </w:r>
      <w:r>
        <w:rPr>
          <w:rFonts w:ascii="Arial" w:hAnsi="Arial"/>
        </w:rPr>
        <w:t>bois</w:t>
      </w:r>
      <w:r>
        <w:rPr>
          <w:rFonts w:ascii="Arial" w:hAnsi="Arial"/>
          <w:spacing w:val="-5"/>
        </w:rPr>
        <w:t xml:space="preserve"> </w:t>
      </w:r>
      <w:r>
        <w:rPr>
          <w:rFonts w:ascii="Arial" w:hAnsi="Arial"/>
        </w:rPr>
        <w:t>en</w:t>
      </w:r>
      <w:r>
        <w:rPr>
          <w:rFonts w:ascii="Arial" w:hAnsi="Arial"/>
          <w:spacing w:val="-11"/>
        </w:rPr>
        <w:t xml:space="preserve"> </w:t>
      </w:r>
      <w:r>
        <w:rPr>
          <w:rFonts w:ascii="Arial" w:hAnsi="Arial"/>
        </w:rPr>
        <w:t>dix</w:t>
      </w:r>
      <w:r>
        <w:rPr>
          <w:rFonts w:ascii="Arial" w:hAnsi="Arial"/>
          <w:spacing w:val="-5"/>
        </w:rPr>
        <w:t xml:space="preserve"> </w:t>
      </w:r>
      <w:r>
        <w:rPr>
          <w:rFonts w:ascii="Arial" w:hAnsi="Arial"/>
        </w:rPr>
        <w:t>ans,</w:t>
      </w:r>
      <w:r>
        <w:rPr>
          <w:rFonts w:ascii="Arial" w:hAnsi="Arial"/>
          <w:spacing w:val="-7"/>
        </w:rPr>
        <w:t xml:space="preserve"> </w:t>
      </w:r>
      <w:r>
        <w:rPr>
          <w:rFonts w:ascii="Arial" w:hAnsi="Arial"/>
        </w:rPr>
        <w:t>figurant</w:t>
      </w:r>
      <w:r>
        <w:rPr>
          <w:rFonts w:ascii="Arial" w:hAnsi="Arial"/>
          <w:spacing w:val="-2"/>
        </w:rPr>
        <w:t xml:space="preserve"> </w:t>
      </w:r>
      <w:r>
        <w:rPr>
          <w:rFonts w:ascii="Arial" w:hAnsi="Arial"/>
        </w:rPr>
        <w:t>encore dans</w:t>
      </w:r>
      <w:r>
        <w:rPr>
          <w:rFonts w:ascii="Arial" w:hAnsi="Arial"/>
          <w:spacing w:val="40"/>
        </w:rPr>
        <w:t xml:space="preserve"> </w:t>
      </w:r>
      <w:r>
        <w:rPr>
          <w:rFonts w:ascii="Arial" w:hAnsi="Arial"/>
        </w:rPr>
        <w:t>le</w:t>
      </w:r>
      <w:r>
        <w:rPr>
          <w:rFonts w:ascii="Arial" w:hAnsi="Arial"/>
          <w:spacing w:val="40"/>
        </w:rPr>
        <w:t xml:space="preserve"> </w:t>
      </w:r>
      <w:r>
        <w:rPr>
          <w:rFonts w:ascii="Arial" w:hAnsi="Arial"/>
        </w:rPr>
        <w:t>programme</w:t>
      </w:r>
      <w:r>
        <w:rPr>
          <w:rFonts w:ascii="Arial" w:hAnsi="Arial"/>
          <w:spacing w:val="40"/>
        </w:rPr>
        <w:t xml:space="preserve"> </w:t>
      </w:r>
      <w:r>
        <w:rPr>
          <w:rFonts w:ascii="Arial" w:hAnsi="Arial"/>
        </w:rPr>
        <w:t>national</w:t>
      </w:r>
      <w:r>
        <w:rPr>
          <w:rFonts w:ascii="Arial" w:hAnsi="Arial"/>
          <w:spacing w:val="40"/>
        </w:rPr>
        <w:t xml:space="preserve"> </w:t>
      </w:r>
      <w:r>
        <w:rPr>
          <w:rFonts w:ascii="Arial" w:hAnsi="Arial"/>
        </w:rPr>
        <w:t>de</w:t>
      </w:r>
      <w:r>
        <w:rPr>
          <w:rFonts w:ascii="Arial" w:hAnsi="Arial"/>
          <w:spacing w:val="40"/>
        </w:rPr>
        <w:t xml:space="preserve"> </w:t>
      </w:r>
      <w:r>
        <w:rPr>
          <w:rFonts w:ascii="Arial" w:hAnsi="Arial"/>
        </w:rPr>
        <w:t>la</w:t>
      </w:r>
      <w:r>
        <w:rPr>
          <w:rFonts w:ascii="Arial" w:hAnsi="Arial"/>
          <w:spacing w:val="40"/>
        </w:rPr>
        <w:t xml:space="preserve"> </w:t>
      </w:r>
      <w:r>
        <w:rPr>
          <w:rFonts w:ascii="Arial" w:hAnsi="Arial"/>
        </w:rPr>
        <w:t>forêt</w:t>
      </w:r>
      <w:r>
        <w:rPr>
          <w:rFonts w:ascii="Arial" w:hAnsi="Arial"/>
          <w:spacing w:val="40"/>
        </w:rPr>
        <w:t xml:space="preserve"> </w:t>
      </w:r>
      <w:r>
        <w:rPr>
          <w:rFonts w:ascii="Arial" w:hAnsi="Arial"/>
        </w:rPr>
        <w:t>et</w:t>
      </w:r>
      <w:r>
        <w:rPr>
          <w:rFonts w:ascii="Arial" w:hAnsi="Arial"/>
          <w:spacing w:val="40"/>
        </w:rPr>
        <w:t xml:space="preserve"> </w:t>
      </w:r>
      <w:r>
        <w:rPr>
          <w:rFonts w:ascii="Arial" w:hAnsi="Arial"/>
        </w:rPr>
        <w:t>du</w:t>
      </w:r>
      <w:r>
        <w:rPr>
          <w:rFonts w:ascii="Arial" w:hAnsi="Arial"/>
          <w:spacing w:val="40"/>
        </w:rPr>
        <w:t xml:space="preserve"> </w:t>
      </w:r>
      <w:r>
        <w:rPr>
          <w:rFonts w:ascii="Arial" w:hAnsi="Arial"/>
        </w:rPr>
        <w:t>bois</w:t>
      </w:r>
      <w:r>
        <w:rPr>
          <w:rFonts w:ascii="Arial" w:hAnsi="Arial"/>
          <w:spacing w:val="40"/>
        </w:rPr>
        <w:t xml:space="preserve"> </w:t>
      </w:r>
      <w:r>
        <w:rPr>
          <w:rFonts w:ascii="Arial" w:hAnsi="Arial"/>
        </w:rPr>
        <w:t>(PNFB)</w:t>
      </w:r>
      <w:r>
        <w:rPr>
          <w:rFonts w:ascii="Arial" w:hAnsi="Arial"/>
          <w:spacing w:val="40"/>
        </w:rPr>
        <w:t xml:space="preserve"> </w:t>
      </w:r>
      <w:r>
        <w:rPr>
          <w:rFonts w:ascii="Arial" w:hAnsi="Arial"/>
        </w:rPr>
        <w:t>2016-25,</w:t>
      </w:r>
      <w:r>
        <w:rPr>
          <w:rFonts w:ascii="Arial" w:hAnsi="Arial"/>
          <w:spacing w:val="40"/>
        </w:rPr>
        <w:t xml:space="preserve"> </w:t>
      </w:r>
      <w:r>
        <w:rPr>
          <w:rFonts w:ascii="Arial" w:hAnsi="Arial"/>
        </w:rPr>
        <w:t>gagnerait</w:t>
      </w:r>
      <w:r>
        <w:rPr>
          <w:rFonts w:ascii="Arial" w:hAnsi="Arial"/>
          <w:spacing w:val="40"/>
        </w:rPr>
        <w:t xml:space="preserve"> </w:t>
      </w:r>
      <w:r>
        <w:rPr>
          <w:rFonts w:ascii="Arial" w:hAnsi="Arial"/>
        </w:rPr>
        <w:t>à</w:t>
      </w:r>
      <w:r>
        <w:rPr>
          <w:rFonts w:ascii="Arial" w:hAnsi="Arial"/>
          <w:spacing w:val="40"/>
        </w:rPr>
        <w:t xml:space="preserve"> </w:t>
      </w:r>
      <w:r>
        <w:rPr>
          <w:rFonts w:ascii="Arial" w:hAnsi="Arial"/>
        </w:rPr>
        <w:t>être</w:t>
      </w:r>
      <w:r>
        <w:rPr>
          <w:rFonts w:ascii="Arial" w:hAnsi="Arial"/>
          <w:spacing w:val="40"/>
        </w:rPr>
        <w:t xml:space="preserve"> </w:t>
      </w:r>
      <w:r>
        <w:rPr>
          <w:rFonts w:ascii="Arial" w:hAnsi="Arial"/>
        </w:rPr>
        <w:t>ajusté (</w:t>
      </w:r>
      <w:r>
        <w:rPr>
          <w:rFonts w:ascii="Arial" w:hAnsi="Arial"/>
          <w:u w:val="single"/>
        </w:rPr>
        <w:t>reco</w:t>
      </w:r>
      <w:r>
        <w:rPr>
          <w:rFonts w:ascii="Arial" w:hAnsi="Arial"/>
          <w:spacing w:val="-3"/>
          <w:u w:val="single"/>
        </w:rPr>
        <w:t xml:space="preserve"> </w:t>
      </w:r>
      <w:r>
        <w:rPr>
          <w:rFonts w:ascii="Arial" w:hAnsi="Arial"/>
          <w:u w:val="single"/>
        </w:rPr>
        <w:t>n°</w:t>
      </w:r>
      <w:r>
        <w:rPr>
          <w:rFonts w:ascii="Arial" w:hAnsi="Arial"/>
          <w:spacing w:val="-2"/>
          <w:u w:val="single"/>
        </w:rPr>
        <w:t xml:space="preserve"> </w:t>
      </w:r>
      <w:r>
        <w:rPr>
          <w:rFonts w:ascii="Arial" w:hAnsi="Arial"/>
          <w:u w:val="single"/>
        </w:rPr>
        <w:t>19</w:t>
      </w:r>
      <w:r>
        <w:rPr>
          <w:rFonts w:ascii="Arial" w:hAnsi="Arial"/>
        </w:rPr>
        <w:t xml:space="preserve">) car il n’est </w:t>
      </w:r>
      <w:r>
        <w:rPr>
          <w:rFonts w:ascii="Arial" w:hAnsi="Arial"/>
          <w:b/>
        </w:rPr>
        <w:t>ni réaliste</w:t>
      </w:r>
      <w:r>
        <w:rPr>
          <w:rFonts w:ascii="Arial" w:hAnsi="Arial"/>
          <w:b/>
          <w:spacing w:val="-1"/>
        </w:rPr>
        <w:t xml:space="preserve"> </w:t>
      </w:r>
      <w:r>
        <w:rPr>
          <w:rFonts w:ascii="Arial" w:hAnsi="Arial"/>
        </w:rPr>
        <w:t>au</w:t>
      </w:r>
      <w:r>
        <w:rPr>
          <w:rFonts w:ascii="Arial" w:hAnsi="Arial"/>
          <w:spacing w:val="-1"/>
        </w:rPr>
        <w:t xml:space="preserve"> </w:t>
      </w:r>
      <w:r>
        <w:rPr>
          <w:rFonts w:ascii="Arial" w:hAnsi="Arial"/>
        </w:rPr>
        <w:t>regard des</w:t>
      </w:r>
      <w:r>
        <w:rPr>
          <w:rFonts w:ascii="Arial" w:hAnsi="Arial"/>
          <w:spacing w:val="-1"/>
        </w:rPr>
        <w:t xml:space="preserve"> </w:t>
      </w:r>
      <w:r>
        <w:rPr>
          <w:rFonts w:ascii="Arial" w:hAnsi="Arial"/>
        </w:rPr>
        <w:t>trajectoires</w:t>
      </w:r>
      <w:r>
        <w:rPr>
          <w:rFonts w:ascii="Arial" w:hAnsi="Arial"/>
          <w:spacing w:val="-1"/>
        </w:rPr>
        <w:t xml:space="preserve"> </w:t>
      </w:r>
      <w:r>
        <w:rPr>
          <w:rFonts w:ascii="Arial" w:hAnsi="Arial"/>
        </w:rPr>
        <w:t xml:space="preserve">passées, </w:t>
      </w:r>
      <w:r>
        <w:rPr>
          <w:rFonts w:ascii="Arial" w:hAnsi="Arial"/>
          <w:b/>
        </w:rPr>
        <w:t xml:space="preserve">ni pertinent </w:t>
      </w:r>
      <w:r>
        <w:rPr>
          <w:rFonts w:ascii="Arial" w:hAnsi="Arial"/>
        </w:rPr>
        <w:t>(un</w:t>
      </w:r>
      <w:r>
        <w:rPr>
          <w:rFonts w:ascii="Arial" w:hAnsi="Arial"/>
          <w:spacing w:val="-1"/>
        </w:rPr>
        <w:t xml:space="preserve"> </w:t>
      </w:r>
      <w:r>
        <w:rPr>
          <w:rFonts w:ascii="Arial" w:hAnsi="Arial"/>
        </w:rPr>
        <w:t xml:space="preserve">objectif de </w:t>
      </w:r>
      <w:r>
        <w:rPr>
          <w:rFonts w:ascii="Arial" w:hAnsi="Arial"/>
          <w:b/>
        </w:rPr>
        <w:t>bois</w:t>
      </w:r>
      <w:r>
        <w:rPr>
          <w:rFonts w:ascii="Arial" w:hAnsi="Arial"/>
          <w:b/>
          <w:spacing w:val="-6"/>
        </w:rPr>
        <w:t xml:space="preserve"> </w:t>
      </w:r>
      <w:r>
        <w:rPr>
          <w:rFonts w:ascii="Arial" w:hAnsi="Arial"/>
          <w:b/>
        </w:rPr>
        <w:t>d’œuvre</w:t>
      </w:r>
      <w:r>
        <w:rPr>
          <w:rFonts w:ascii="Arial" w:hAnsi="Arial"/>
          <w:b/>
          <w:spacing w:val="-9"/>
        </w:rPr>
        <w:t xml:space="preserve"> </w:t>
      </w:r>
      <w:r>
        <w:rPr>
          <w:rFonts w:ascii="Arial" w:hAnsi="Arial"/>
          <w:b/>
        </w:rPr>
        <w:t>(sciage,</w:t>
      </w:r>
      <w:r>
        <w:rPr>
          <w:rFonts w:ascii="Arial" w:hAnsi="Arial"/>
          <w:b/>
          <w:spacing w:val="-5"/>
        </w:rPr>
        <w:t xml:space="preserve"> </w:t>
      </w:r>
      <w:r>
        <w:rPr>
          <w:rFonts w:ascii="Arial" w:hAnsi="Arial"/>
          <w:b/>
        </w:rPr>
        <w:t>déroulage)</w:t>
      </w:r>
      <w:r>
        <w:rPr>
          <w:rFonts w:ascii="Arial" w:hAnsi="Arial"/>
          <w:b/>
          <w:spacing w:val="-6"/>
        </w:rPr>
        <w:t xml:space="preserve"> </w:t>
      </w:r>
      <w:r>
        <w:rPr>
          <w:rFonts w:ascii="Arial" w:hAnsi="Arial"/>
          <w:b/>
        </w:rPr>
        <w:t>et</w:t>
      </w:r>
      <w:r>
        <w:rPr>
          <w:rFonts w:ascii="Arial" w:hAnsi="Arial"/>
          <w:b/>
          <w:spacing w:val="-5"/>
        </w:rPr>
        <w:t xml:space="preserve"> </w:t>
      </w:r>
      <w:r>
        <w:rPr>
          <w:rFonts w:ascii="Arial" w:hAnsi="Arial"/>
          <w:b/>
        </w:rPr>
        <w:t>de</w:t>
      </w:r>
      <w:r>
        <w:rPr>
          <w:rFonts w:ascii="Arial" w:hAnsi="Arial"/>
          <w:b/>
          <w:spacing w:val="-7"/>
        </w:rPr>
        <w:t xml:space="preserve"> </w:t>
      </w:r>
      <w:r>
        <w:rPr>
          <w:rFonts w:ascii="Arial" w:hAnsi="Arial"/>
          <w:b/>
        </w:rPr>
        <w:t>bois</w:t>
      </w:r>
      <w:r>
        <w:rPr>
          <w:rFonts w:ascii="Arial" w:hAnsi="Arial"/>
          <w:b/>
          <w:spacing w:val="-6"/>
        </w:rPr>
        <w:t xml:space="preserve"> </w:t>
      </w:r>
      <w:r>
        <w:rPr>
          <w:rFonts w:ascii="Arial" w:hAnsi="Arial"/>
          <w:b/>
        </w:rPr>
        <w:t>industrie</w:t>
      </w:r>
      <w:r>
        <w:rPr>
          <w:rFonts w:ascii="Arial" w:hAnsi="Arial"/>
          <w:b/>
          <w:spacing w:val="-9"/>
        </w:rPr>
        <w:t xml:space="preserve"> </w:t>
      </w:r>
      <w:r>
        <w:rPr>
          <w:rFonts w:ascii="Arial" w:hAnsi="Arial"/>
          <w:b/>
        </w:rPr>
        <w:t>transformé</w:t>
      </w:r>
      <w:r>
        <w:rPr>
          <w:rFonts w:ascii="Arial" w:hAnsi="Arial"/>
          <w:b/>
          <w:spacing w:val="-6"/>
        </w:rPr>
        <w:t xml:space="preserve"> </w:t>
      </w:r>
      <w:r>
        <w:rPr>
          <w:rFonts w:ascii="Arial" w:hAnsi="Arial"/>
          <w:b/>
        </w:rPr>
        <w:t>sur</w:t>
      </w:r>
      <w:r>
        <w:rPr>
          <w:rFonts w:ascii="Arial" w:hAnsi="Arial"/>
          <w:b/>
          <w:spacing w:val="-8"/>
        </w:rPr>
        <w:t xml:space="preserve"> </w:t>
      </w:r>
      <w:r>
        <w:rPr>
          <w:rFonts w:ascii="Arial" w:hAnsi="Arial"/>
          <w:b/>
        </w:rPr>
        <w:t>le</w:t>
      </w:r>
      <w:r>
        <w:rPr>
          <w:rFonts w:ascii="Arial" w:hAnsi="Arial"/>
          <w:b/>
          <w:spacing w:val="-9"/>
        </w:rPr>
        <w:t xml:space="preserve"> </w:t>
      </w:r>
      <w:r>
        <w:rPr>
          <w:rFonts w:ascii="Arial" w:hAnsi="Arial"/>
          <w:b/>
        </w:rPr>
        <w:t>territoire</w:t>
      </w:r>
      <w:r>
        <w:rPr>
          <w:rFonts w:ascii="Arial" w:hAnsi="Arial"/>
          <w:b/>
          <w:spacing w:val="-6"/>
        </w:rPr>
        <w:t xml:space="preserve"> </w:t>
      </w:r>
      <w:r>
        <w:rPr>
          <w:rFonts w:ascii="Arial" w:hAnsi="Arial"/>
          <w:b/>
        </w:rPr>
        <w:t>national,</w:t>
      </w:r>
      <w:r>
        <w:rPr>
          <w:rFonts w:ascii="Arial" w:hAnsi="Arial"/>
          <w:b/>
          <w:spacing w:val="-5"/>
        </w:rPr>
        <w:t xml:space="preserve"> </w:t>
      </w:r>
      <w:r>
        <w:rPr>
          <w:rFonts w:ascii="Arial" w:hAnsi="Arial"/>
          <w:b/>
        </w:rPr>
        <w:t>et donc</w:t>
      </w:r>
      <w:r>
        <w:rPr>
          <w:rFonts w:ascii="Arial" w:hAnsi="Arial"/>
          <w:b/>
          <w:spacing w:val="-7"/>
        </w:rPr>
        <w:t xml:space="preserve"> </w:t>
      </w:r>
      <w:r>
        <w:rPr>
          <w:rFonts w:ascii="Arial" w:hAnsi="Arial"/>
          <w:b/>
        </w:rPr>
        <w:t>générateur</w:t>
      </w:r>
      <w:r>
        <w:rPr>
          <w:rFonts w:ascii="Arial" w:hAnsi="Arial"/>
          <w:b/>
          <w:spacing w:val="-6"/>
        </w:rPr>
        <w:t xml:space="preserve"> </w:t>
      </w:r>
      <w:r>
        <w:rPr>
          <w:rFonts w:ascii="Arial" w:hAnsi="Arial"/>
          <w:b/>
        </w:rPr>
        <w:t>de</w:t>
      </w:r>
      <w:r>
        <w:rPr>
          <w:rFonts w:ascii="Arial" w:hAnsi="Arial"/>
          <w:b/>
          <w:spacing w:val="-9"/>
        </w:rPr>
        <w:t xml:space="preserve"> </w:t>
      </w:r>
      <w:r>
        <w:rPr>
          <w:rFonts w:ascii="Arial" w:hAnsi="Arial"/>
          <w:b/>
        </w:rPr>
        <w:t>valeur</w:t>
      </w:r>
      <w:r>
        <w:rPr>
          <w:rFonts w:ascii="Arial" w:hAnsi="Arial"/>
          <w:b/>
          <w:spacing w:val="-6"/>
        </w:rPr>
        <w:t xml:space="preserve"> </w:t>
      </w:r>
      <w:r>
        <w:rPr>
          <w:rFonts w:ascii="Arial" w:hAnsi="Arial"/>
          <w:b/>
        </w:rPr>
        <w:t>ajoutée</w:t>
      </w:r>
      <w:r>
        <w:rPr>
          <w:rFonts w:ascii="Arial" w:hAnsi="Arial"/>
        </w:rPr>
        <w:t>,</w:t>
      </w:r>
      <w:r>
        <w:rPr>
          <w:rFonts w:ascii="Arial" w:hAnsi="Arial"/>
          <w:spacing w:val="-5"/>
        </w:rPr>
        <w:t xml:space="preserve"> </w:t>
      </w:r>
      <w:r>
        <w:rPr>
          <w:rFonts w:ascii="Arial" w:hAnsi="Arial"/>
        </w:rPr>
        <w:t>aurait</w:t>
      </w:r>
      <w:r>
        <w:rPr>
          <w:rFonts w:ascii="Arial" w:hAnsi="Arial"/>
          <w:spacing w:val="-5"/>
        </w:rPr>
        <w:t xml:space="preserve"> </w:t>
      </w:r>
      <w:r>
        <w:rPr>
          <w:rFonts w:ascii="Arial" w:hAnsi="Arial"/>
        </w:rPr>
        <w:t>plus</w:t>
      </w:r>
      <w:r>
        <w:rPr>
          <w:rFonts w:ascii="Arial" w:hAnsi="Arial"/>
          <w:spacing w:val="-9"/>
        </w:rPr>
        <w:t xml:space="preserve"> </w:t>
      </w:r>
      <w:r>
        <w:rPr>
          <w:rFonts w:ascii="Arial" w:hAnsi="Arial"/>
        </w:rPr>
        <w:t>de</w:t>
      </w:r>
      <w:r>
        <w:rPr>
          <w:rFonts w:ascii="Arial" w:hAnsi="Arial"/>
          <w:spacing w:val="-7"/>
        </w:rPr>
        <w:t xml:space="preserve"> </w:t>
      </w:r>
      <w:r>
        <w:rPr>
          <w:rFonts w:ascii="Arial" w:hAnsi="Arial"/>
        </w:rPr>
        <w:t>sens),</w:t>
      </w:r>
      <w:r>
        <w:rPr>
          <w:rFonts w:ascii="Arial" w:hAnsi="Arial"/>
          <w:spacing w:val="-4"/>
        </w:rPr>
        <w:t xml:space="preserve"> </w:t>
      </w:r>
      <w:r>
        <w:rPr>
          <w:rFonts w:ascii="Arial" w:hAnsi="Arial"/>
          <w:b/>
        </w:rPr>
        <w:t>ni</w:t>
      </w:r>
      <w:r>
        <w:rPr>
          <w:rFonts w:ascii="Arial" w:hAnsi="Arial"/>
          <w:b/>
          <w:spacing w:val="-8"/>
        </w:rPr>
        <w:t xml:space="preserve"> </w:t>
      </w:r>
      <w:r>
        <w:rPr>
          <w:rFonts w:ascii="Arial" w:hAnsi="Arial"/>
          <w:b/>
        </w:rPr>
        <w:t>forcément</w:t>
      </w:r>
      <w:r>
        <w:rPr>
          <w:rFonts w:ascii="Arial" w:hAnsi="Arial"/>
          <w:b/>
          <w:spacing w:val="-5"/>
        </w:rPr>
        <w:t xml:space="preserve"> </w:t>
      </w:r>
      <w:r>
        <w:rPr>
          <w:rFonts w:ascii="Arial" w:hAnsi="Arial"/>
          <w:b/>
        </w:rPr>
        <w:t>cohérent</w:t>
      </w:r>
      <w:r>
        <w:rPr>
          <w:rFonts w:ascii="Arial" w:hAnsi="Arial"/>
          <w:b/>
          <w:spacing w:val="-5"/>
        </w:rPr>
        <w:t xml:space="preserve"> </w:t>
      </w:r>
      <w:r>
        <w:rPr>
          <w:rFonts w:ascii="Arial" w:hAnsi="Arial"/>
        </w:rPr>
        <w:t>à</w:t>
      </w:r>
      <w:r>
        <w:rPr>
          <w:rFonts w:ascii="Arial" w:hAnsi="Arial"/>
          <w:spacing w:val="-6"/>
        </w:rPr>
        <w:t xml:space="preserve"> </w:t>
      </w:r>
      <w:r>
        <w:rPr>
          <w:rFonts w:ascii="Arial" w:hAnsi="Arial"/>
        </w:rPr>
        <w:t>horizon</w:t>
      </w:r>
      <w:r>
        <w:rPr>
          <w:rFonts w:ascii="Arial" w:hAnsi="Arial"/>
          <w:spacing w:val="-1"/>
        </w:rPr>
        <w:t xml:space="preserve"> </w:t>
      </w:r>
      <w:r>
        <w:rPr>
          <w:rFonts w:ascii="Arial" w:hAnsi="Arial"/>
        </w:rPr>
        <w:t>2050 (le puits de carbone sur pied se dégradant rapidement). Ce changement d’approche implique de faire à l’aval «</w:t>
      </w:r>
      <w:r>
        <w:rPr>
          <w:rFonts w:ascii="Arial" w:hAnsi="Arial"/>
          <w:spacing w:val="-1"/>
        </w:rPr>
        <w:t xml:space="preserve"> </w:t>
      </w:r>
      <w:r>
        <w:rPr>
          <w:rFonts w:ascii="Arial" w:hAnsi="Arial"/>
        </w:rPr>
        <w:t>plus de produits avec moins de bois » (</w:t>
      </w:r>
      <w:r>
        <w:rPr>
          <w:rFonts w:ascii="Arial" w:hAnsi="Arial"/>
          <w:b/>
        </w:rPr>
        <w:t>optimisation matière</w:t>
      </w:r>
      <w:r>
        <w:rPr>
          <w:rFonts w:ascii="Arial" w:hAnsi="Arial"/>
        </w:rPr>
        <w:t xml:space="preserve">) et de financer davantage l’amont en massifiant le recours au label bas </w:t>
      </w:r>
      <w:r>
        <w:rPr>
          <w:rFonts w:ascii="Arial" w:hAnsi="Arial"/>
          <w:b/>
        </w:rPr>
        <w:t xml:space="preserve">carbone </w:t>
      </w:r>
      <w:r>
        <w:rPr>
          <w:rFonts w:ascii="Arial" w:hAnsi="Arial"/>
        </w:rPr>
        <w:t>et aux certifications volontaires pour les absorptions de carbone (CRCF).</w:t>
      </w:r>
    </w:p>
    <w:p w14:paraId="1FBBD018" w14:textId="77777777" w:rsidR="00290FCD" w:rsidRDefault="00290FCD">
      <w:pPr>
        <w:pStyle w:val="Corpsdetexte"/>
        <w:rPr>
          <w:rFonts w:ascii="Arial"/>
          <w:sz w:val="18"/>
        </w:rPr>
      </w:pPr>
    </w:p>
    <w:p w14:paraId="032AEC88" w14:textId="77777777" w:rsidR="00290FCD" w:rsidRDefault="00290FCD">
      <w:pPr>
        <w:pStyle w:val="Corpsdetexte"/>
        <w:rPr>
          <w:rFonts w:ascii="Arial"/>
          <w:sz w:val="18"/>
        </w:rPr>
      </w:pPr>
    </w:p>
    <w:p w14:paraId="20C0DFA5" w14:textId="77777777" w:rsidR="00290FCD" w:rsidRDefault="00290FCD">
      <w:pPr>
        <w:pStyle w:val="Corpsdetexte"/>
        <w:rPr>
          <w:rFonts w:ascii="Arial"/>
          <w:sz w:val="18"/>
        </w:rPr>
      </w:pPr>
    </w:p>
    <w:p w14:paraId="2250864D" w14:textId="77777777" w:rsidR="00290FCD" w:rsidRDefault="00290FCD">
      <w:pPr>
        <w:pStyle w:val="Corpsdetexte"/>
        <w:spacing w:before="108"/>
        <w:rPr>
          <w:rFonts w:ascii="Arial"/>
          <w:sz w:val="18"/>
        </w:rPr>
      </w:pPr>
    </w:p>
    <w:p w14:paraId="063CFBC9" w14:textId="77777777" w:rsidR="00290FCD" w:rsidRDefault="00B846D1">
      <w:pPr>
        <w:ind w:right="906"/>
        <w:jc w:val="right"/>
        <w:rPr>
          <w:rFonts w:ascii="Arial"/>
          <w:i/>
          <w:sz w:val="18"/>
        </w:rPr>
      </w:pPr>
      <w:r>
        <w:rPr>
          <w:rFonts w:ascii="Arial"/>
          <w:i/>
          <w:spacing w:val="-10"/>
          <w:sz w:val="18"/>
        </w:rPr>
        <w:t>4</w:t>
      </w:r>
    </w:p>
    <w:p w14:paraId="6C941041" w14:textId="77777777" w:rsidR="00290FCD" w:rsidRDefault="00290FCD">
      <w:pPr>
        <w:jc w:val="right"/>
        <w:rPr>
          <w:rFonts w:ascii="Arial"/>
          <w:i/>
          <w:sz w:val="18"/>
        </w:rPr>
        <w:sectPr w:rsidR="00290FCD">
          <w:headerReference w:type="default" r:id="rId301"/>
          <w:pgSz w:w="11910" w:h="16840"/>
          <w:pgMar w:top="760" w:right="283" w:bottom="280" w:left="850" w:header="0" w:footer="0" w:gutter="0"/>
          <w:cols w:space="720"/>
        </w:sectPr>
      </w:pPr>
    </w:p>
    <w:p w14:paraId="07407D56" w14:textId="77777777" w:rsidR="00290FCD" w:rsidRDefault="00B846D1">
      <w:pPr>
        <w:pStyle w:val="Corpsdetexte"/>
        <w:ind w:left="330"/>
        <w:rPr>
          <w:rFonts w:ascii="Arial"/>
          <w:sz w:val="20"/>
        </w:rPr>
      </w:pPr>
      <w:r>
        <w:rPr>
          <w:rFonts w:ascii="Arial"/>
          <w:noProof/>
          <w:sz w:val="20"/>
        </w:rPr>
        <w:lastRenderedPageBreak/>
        <mc:AlternateContent>
          <mc:Choice Requires="wps">
            <w:drawing>
              <wp:inline distT="0" distB="0" distL="0" distR="0" wp14:anchorId="43762D58" wp14:editId="27B66F9F">
                <wp:extent cx="6061075" cy="459105"/>
                <wp:effectExtent l="0" t="0" r="0" b="0"/>
                <wp:docPr id="447" name="Textbox 4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61075" cy="459105"/>
                        </a:xfrm>
                        <a:prstGeom prst="rect">
                          <a:avLst/>
                        </a:prstGeom>
                        <a:solidFill>
                          <a:srgbClr val="234060"/>
                        </a:solidFill>
                      </wps:spPr>
                      <wps:txbx>
                        <w:txbxContent>
                          <w:p w14:paraId="65C48E00" w14:textId="77777777" w:rsidR="00290FCD" w:rsidRDefault="00B846D1">
                            <w:pPr>
                              <w:spacing w:before="61"/>
                              <w:ind w:left="151" w:right="148"/>
                              <w:rPr>
                                <w:rFonts w:ascii="Arial" w:hAnsi="Arial"/>
                                <w:b/>
                                <w:color w:val="000000"/>
                                <w:sz w:val="26"/>
                              </w:rPr>
                            </w:pPr>
                            <w:bookmarkStart w:id="150" w:name="4._La_forêt_française_n’est_pas_qu’un_«_"/>
                            <w:bookmarkEnd w:id="150"/>
                            <w:r>
                              <w:rPr>
                                <w:rFonts w:ascii="Arial" w:hAnsi="Arial"/>
                                <w:b/>
                                <w:color w:val="FFFFFF"/>
                                <w:sz w:val="26"/>
                              </w:rPr>
                              <w:t>4. LA FORÊT FRANÇAISE N’EST PAS QU’UN « GRENIER À BOIS » ET SA RESSOURCE N’EST PAS ILLIMITÉE</w:t>
                            </w:r>
                          </w:p>
                        </w:txbxContent>
                      </wps:txbx>
                      <wps:bodyPr wrap="square" lIns="0" tIns="0" rIns="0" bIns="0" rtlCol="0">
                        <a:noAutofit/>
                      </wps:bodyPr>
                    </wps:wsp>
                  </a:graphicData>
                </a:graphic>
              </wp:inline>
            </w:drawing>
          </mc:Choice>
          <mc:Fallback>
            <w:pict>
              <v:shape w14:anchorId="43762D58" id="Textbox 447" o:spid="_x0000_s1117" type="#_x0000_t202" style="width:477.25pt;height:36.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" fillcolor="#234060" stroked="f">
                <v:textbox inset="0,0,0,0">
                  <w:txbxContent>
                    <w:p w14:paraId="65C48E00" w14:textId="77777777" w:rsidR="00290FCD" w:rsidRDefault="00B846D1">
                      <w:pPr>
                        <w:spacing w:before="61"/>
                        <w:ind w:left="151" w:right="148"/>
                        <w:rPr>
                          <w:rFonts w:ascii="Arial" w:hAnsi="Arial"/>
                          <w:b/>
                          <w:color w:val="000000"/>
                          <w:sz w:val="26"/>
                        </w:rPr>
                      </w:pPr>
                      <w:bookmarkStart w:id="155" w:name="4._La_forêt_française_n’est_pas_qu’un_«_"/>
                      <w:bookmarkEnd w:id="155"/>
                      <w:r>
                        <w:rPr>
                          <w:rFonts w:ascii="Arial" w:hAnsi="Arial"/>
                          <w:b/>
                          <w:color w:val="FFFFFF"/>
                          <w:sz w:val="26"/>
                        </w:rPr>
                        <w:t>4. LA FORÊT FRANÇAISE N’EST PAS QU’UN « GRENIER À BOIS » ET SA RESSOURCE N’EST PAS ILLIMITÉE</w:t>
                      </w:r>
                    </w:p>
                  </w:txbxContent>
                </v:textbox>
                <w10:anchorlock/>
              </v:shape>
            </w:pict>
          </mc:Fallback>
        </mc:AlternateContent>
      </w:r>
    </w:p>
    <w:p w14:paraId="5014F920" w14:textId="77777777" w:rsidR="00290FCD" w:rsidRDefault="00B846D1">
      <w:pPr>
        <w:pStyle w:val="Titre4"/>
        <w:numPr>
          <w:ilvl w:val="0"/>
          <w:numId w:val="2"/>
        </w:numPr>
        <w:tabs>
          <w:tab w:val="left" w:pos="646"/>
        </w:tabs>
        <w:spacing w:before="211"/>
        <w:ind w:right="904" w:firstLine="0"/>
      </w:pPr>
      <w:bookmarkStart w:id="151" w:name="A._Un_potentiel_du_bois_des_forêts_franç"/>
      <w:bookmarkEnd w:id="151"/>
      <w:r>
        <w:rPr>
          <w:color w:val="234060"/>
        </w:rPr>
        <w:t>UN</w:t>
      </w:r>
      <w:r>
        <w:rPr>
          <w:color w:val="234060"/>
          <w:spacing w:val="80"/>
          <w:w w:val="150"/>
        </w:rPr>
        <w:t xml:space="preserve"> </w:t>
      </w:r>
      <w:r>
        <w:rPr>
          <w:i/>
          <w:color w:val="234060"/>
        </w:rPr>
        <w:t>POTENTIEL</w:t>
      </w:r>
      <w:r>
        <w:rPr>
          <w:i/>
          <w:color w:val="234060"/>
          <w:spacing w:val="80"/>
          <w:w w:val="150"/>
        </w:rPr>
        <w:t xml:space="preserve"> </w:t>
      </w:r>
      <w:r>
        <w:rPr>
          <w:color w:val="234060"/>
        </w:rPr>
        <w:t>DU</w:t>
      </w:r>
      <w:r>
        <w:rPr>
          <w:color w:val="234060"/>
          <w:spacing w:val="80"/>
          <w:w w:val="150"/>
        </w:rPr>
        <w:t xml:space="preserve"> </w:t>
      </w:r>
      <w:r>
        <w:rPr>
          <w:color w:val="234060"/>
        </w:rPr>
        <w:t>BOIS</w:t>
      </w:r>
      <w:r>
        <w:rPr>
          <w:color w:val="234060"/>
          <w:spacing w:val="80"/>
          <w:w w:val="150"/>
        </w:rPr>
        <w:t xml:space="preserve"> </w:t>
      </w:r>
      <w:r>
        <w:rPr>
          <w:color w:val="234060"/>
        </w:rPr>
        <w:t>DES</w:t>
      </w:r>
      <w:r>
        <w:rPr>
          <w:color w:val="234060"/>
          <w:spacing w:val="80"/>
          <w:w w:val="150"/>
        </w:rPr>
        <w:t xml:space="preserve"> </w:t>
      </w:r>
      <w:r>
        <w:rPr>
          <w:color w:val="234060"/>
        </w:rPr>
        <w:t>FORÊTS</w:t>
      </w:r>
      <w:r>
        <w:rPr>
          <w:color w:val="234060"/>
          <w:spacing w:val="80"/>
          <w:w w:val="150"/>
        </w:rPr>
        <w:t xml:space="preserve"> </w:t>
      </w:r>
      <w:r>
        <w:rPr>
          <w:color w:val="234060"/>
        </w:rPr>
        <w:t>FRANÇAISES</w:t>
      </w:r>
      <w:r>
        <w:rPr>
          <w:color w:val="234060"/>
          <w:spacing w:val="80"/>
          <w:w w:val="150"/>
        </w:rPr>
        <w:t xml:space="preserve"> </w:t>
      </w:r>
      <w:r>
        <w:rPr>
          <w:color w:val="234060"/>
        </w:rPr>
        <w:t>DÉPENDANT</w:t>
      </w:r>
      <w:r>
        <w:rPr>
          <w:color w:val="234060"/>
          <w:spacing w:val="80"/>
          <w:w w:val="150"/>
        </w:rPr>
        <w:t xml:space="preserve"> </w:t>
      </w:r>
      <w:r>
        <w:rPr>
          <w:color w:val="234060"/>
        </w:rPr>
        <w:t xml:space="preserve">DES </w:t>
      </w:r>
      <w:r>
        <w:rPr>
          <w:color w:val="234060"/>
          <w:spacing w:val="-2"/>
        </w:rPr>
        <w:t>QUALITÉS</w:t>
      </w:r>
      <w:r>
        <w:rPr>
          <w:color w:val="234060"/>
          <w:spacing w:val="-9"/>
        </w:rPr>
        <w:t xml:space="preserve"> </w:t>
      </w:r>
      <w:r>
        <w:rPr>
          <w:color w:val="234060"/>
          <w:spacing w:val="-2"/>
        </w:rPr>
        <w:t>REQUISES</w:t>
      </w:r>
      <w:r>
        <w:rPr>
          <w:color w:val="234060"/>
          <w:spacing w:val="-7"/>
        </w:rPr>
        <w:t xml:space="preserve"> </w:t>
      </w:r>
      <w:r>
        <w:rPr>
          <w:color w:val="234060"/>
          <w:spacing w:val="-2"/>
        </w:rPr>
        <w:t>PAR</w:t>
      </w:r>
      <w:r>
        <w:rPr>
          <w:color w:val="234060"/>
          <w:spacing w:val="-9"/>
        </w:rPr>
        <w:t xml:space="preserve"> </w:t>
      </w:r>
      <w:r>
        <w:rPr>
          <w:color w:val="234060"/>
          <w:spacing w:val="-2"/>
        </w:rPr>
        <w:t>L’INDUSTRIE</w:t>
      </w:r>
      <w:r>
        <w:rPr>
          <w:color w:val="234060"/>
          <w:spacing w:val="-9"/>
        </w:rPr>
        <w:t xml:space="preserve"> </w:t>
      </w:r>
      <w:r>
        <w:rPr>
          <w:color w:val="234060"/>
          <w:spacing w:val="-2"/>
        </w:rPr>
        <w:t>ET</w:t>
      </w:r>
      <w:r>
        <w:rPr>
          <w:color w:val="234060"/>
          <w:spacing w:val="-5"/>
        </w:rPr>
        <w:t xml:space="preserve"> </w:t>
      </w:r>
      <w:r>
        <w:rPr>
          <w:color w:val="234060"/>
          <w:spacing w:val="-2"/>
        </w:rPr>
        <w:t>DES</w:t>
      </w:r>
      <w:r>
        <w:rPr>
          <w:color w:val="234060"/>
          <w:spacing w:val="-8"/>
        </w:rPr>
        <w:t xml:space="preserve"> </w:t>
      </w:r>
      <w:r>
        <w:rPr>
          <w:color w:val="234060"/>
          <w:spacing w:val="-2"/>
        </w:rPr>
        <w:t>MODES</w:t>
      </w:r>
      <w:r>
        <w:rPr>
          <w:color w:val="234060"/>
          <w:spacing w:val="-9"/>
        </w:rPr>
        <w:t xml:space="preserve"> </w:t>
      </w:r>
      <w:r>
        <w:rPr>
          <w:color w:val="234060"/>
          <w:spacing w:val="-2"/>
        </w:rPr>
        <w:t>DE</w:t>
      </w:r>
      <w:r>
        <w:rPr>
          <w:color w:val="234060"/>
          <w:spacing w:val="-6"/>
        </w:rPr>
        <w:t xml:space="preserve"> </w:t>
      </w:r>
      <w:r>
        <w:rPr>
          <w:color w:val="234060"/>
          <w:spacing w:val="-2"/>
        </w:rPr>
        <w:t>COMMERCIALISATION</w:t>
      </w:r>
    </w:p>
    <w:p w14:paraId="4FA612E5" w14:textId="77777777" w:rsidR="00290FCD" w:rsidRDefault="00B846D1">
      <w:pPr>
        <w:spacing w:before="120"/>
        <w:ind w:left="340" w:right="900"/>
        <w:jc w:val="both"/>
        <w:rPr>
          <w:rFonts w:ascii="Arial" w:hAnsi="Arial"/>
        </w:rPr>
      </w:pPr>
      <w:r>
        <w:rPr>
          <w:rFonts w:ascii="Arial" w:hAnsi="Arial"/>
        </w:rPr>
        <w:t>Pour l’industrie du bois, toutes les forêts ne se valent pas. Aux yeux du scieur, les comparaisons de</w:t>
      </w:r>
      <w:r>
        <w:rPr>
          <w:rFonts w:ascii="Arial" w:hAnsi="Arial"/>
          <w:spacing w:val="40"/>
        </w:rPr>
        <w:t xml:space="preserve"> </w:t>
      </w:r>
      <w:r>
        <w:rPr>
          <w:rFonts w:ascii="Arial" w:hAnsi="Arial"/>
          <w:b/>
        </w:rPr>
        <w:t>surfaces</w:t>
      </w:r>
      <w:r>
        <w:rPr>
          <w:rFonts w:ascii="Arial" w:hAnsi="Arial"/>
          <w:b/>
          <w:spacing w:val="40"/>
        </w:rPr>
        <w:t xml:space="preserve"> </w:t>
      </w:r>
      <w:r>
        <w:rPr>
          <w:rFonts w:ascii="Arial" w:hAnsi="Arial"/>
        </w:rPr>
        <w:t>forestières</w:t>
      </w:r>
      <w:r>
        <w:rPr>
          <w:rFonts w:ascii="Arial" w:hAnsi="Arial"/>
          <w:spacing w:val="40"/>
        </w:rPr>
        <w:t xml:space="preserve"> </w:t>
      </w:r>
      <w:r>
        <w:rPr>
          <w:rFonts w:ascii="Arial" w:hAnsi="Arial"/>
        </w:rPr>
        <w:t>(1750</w:t>
      </w:r>
      <w:r>
        <w:rPr>
          <w:rFonts w:ascii="Arial" w:hAnsi="Arial"/>
          <w:spacing w:val="-3"/>
        </w:rPr>
        <w:t xml:space="preserve"> </w:t>
      </w:r>
      <w:r>
        <w:rPr>
          <w:rFonts w:ascii="Arial" w:hAnsi="Arial"/>
        </w:rPr>
        <w:t>hectares</w:t>
      </w:r>
      <w:r>
        <w:rPr>
          <w:rFonts w:ascii="Arial" w:hAnsi="Arial"/>
          <w:spacing w:val="40"/>
        </w:rPr>
        <w:t xml:space="preserve"> </w:t>
      </w:r>
      <w:r>
        <w:rPr>
          <w:rFonts w:ascii="Arial" w:hAnsi="Arial"/>
        </w:rPr>
        <w:t>en</w:t>
      </w:r>
      <w:r>
        <w:rPr>
          <w:rFonts w:ascii="Arial" w:hAnsi="Arial"/>
          <w:spacing w:val="40"/>
        </w:rPr>
        <w:t xml:space="preserve"> </w:t>
      </w:r>
      <w:r>
        <w:rPr>
          <w:rFonts w:ascii="Arial" w:hAnsi="Arial"/>
        </w:rPr>
        <w:t>France</w:t>
      </w:r>
      <w:r>
        <w:rPr>
          <w:rFonts w:ascii="Arial" w:hAnsi="Arial"/>
          <w:spacing w:val="40"/>
        </w:rPr>
        <w:t xml:space="preserve"> </w:t>
      </w:r>
      <w:r>
        <w:rPr>
          <w:rFonts w:ascii="Arial" w:hAnsi="Arial"/>
        </w:rPr>
        <w:t>contre</w:t>
      </w:r>
      <w:r>
        <w:rPr>
          <w:rFonts w:ascii="Arial" w:hAnsi="Arial"/>
          <w:spacing w:val="40"/>
        </w:rPr>
        <w:t xml:space="preserve"> </w:t>
      </w:r>
      <w:r>
        <w:rPr>
          <w:rFonts w:ascii="Arial" w:hAnsi="Arial"/>
        </w:rPr>
        <w:t>1150</w:t>
      </w:r>
      <w:r>
        <w:rPr>
          <w:rFonts w:ascii="Arial" w:hAnsi="Arial"/>
          <w:spacing w:val="-1"/>
        </w:rPr>
        <w:t xml:space="preserve"> </w:t>
      </w:r>
      <w:r>
        <w:rPr>
          <w:rFonts w:ascii="Arial" w:hAnsi="Arial"/>
        </w:rPr>
        <w:t>hectares</w:t>
      </w:r>
      <w:r>
        <w:rPr>
          <w:rFonts w:ascii="Arial" w:hAnsi="Arial"/>
          <w:spacing w:val="40"/>
        </w:rPr>
        <w:t xml:space="preserve"> </w:t>
      </w:r>
      <w:r>
        <w:rPr>
          <w:rFonts w:ascii="Arial" w:hAnsi="Arial"/>
        </w:rPr>
        <w:t>en</w:t>
      </w:r>
      <w:r>
        <w:rPr>
          <w:rFonts w:ascii="Arial" w:hAnsi="Arial"/>
          <w:spacing w:val="40"/>
        </w:rPr>
        <w:t xml:space="preserve"> </w:t>
      </w:r>
      <w:r>
        <w:rPr>
          <w:rFonts w:ascii="Arial" w:hAnsi="Arial"/>
        </w:rPr>
        <w:t>Allemagne</w:t>
      </w:r>
      <w:r>
        <w:rPr>
          <w:rFonts w:ascii="Arial" w:hAnsi="Arial"/>
          <w:spacing w:val="40"/>
        </w:rPr>
        <w:t xml:space="preserve"> </w:t>
      </w:r>
      <w:r>
        <w:rPr>
          <w:rFonts w:ascii="Arial" w:hAnsi="Arial"/>
        </w:rPr>
        <w:t xml:space="preserve">et 1200 hectares en Italie) comptent moins que le </w:t>
      </w:r>
      <w:r>
        <w:rPr>
          <w:rFonts w:ascii="Arial" w:hAnsi="Arial"/>
          <w:b/>
        </w:rPr>
        <w:t xml:space="preserve">volume </w:t>
      </w:r>
      <w:r>
        <w:rPr>
          <w:rFonts w:ascii="Arial" w:hAnsi="Arial"/>
        </w:rPr>
        <w:t xml:space="preserve">et la qualité du bois. </w:t>
      </w:r>
      <w:r>
        <w:rPr>
          <w:rFonts w:ascii="Arial" w:hAnsi="Arial"/>
          <w:b/>
        </w:rPr>
        <w:t>Il ne faut pas s’y tromper</w:t>
      </w:r>
      <w:r>
        <w:rPr>
          <w:rFonts w:ascii="Arial" w:hAnsi="Arial"/>
          <w:b/>
          <w:spacing w:val="-2"/>
        </w:rPr>
        <w:t xml:space="preserve"> </w:t>
      </w:r>
      <w:r>
        <w:rPr>
          <w:rFonts w:ascii="Arial" w:hAnsi="Arial"/>
        </w:rPr>
        <w:t xml:space="preserve">: la </w:t>
      </w:r>
      <w:r>
        <w:rPr>
          <w:rFonts w:ascii="Arial" w:hAnsi="Arial"/>
          <w:b/>
        </w:rPr>
        <w:t>forêt allemande</w:t>
      </w:r>
      <w:r>
        <w:rPr>
          <w:rFonts w:ascii="Arial" w:hAnsi="Arial"/>
        </w:rPr>
        <w:t xml:space="preserve">, composée de résineux, plus </w:t>
      </w:r>
      <w:r>
        <w:rPr>
          <w:rFonts w:ascii="Arial" w:hAnsi="Arial"/>
          <w:b/>
        </w:rPr>
        <w:t>dense</w:t>
      </w:r>
      <w:r>
        <w:rPr>
          <w:rFonts w:ascii="Arial" w:hAnsi="Arial"/>
        </w:rPr>
        <w:t xml:space="preserve">, à la croissance et aux </w:t>
      </w:r>
      <w:r>
        <w:rPr>
          <w:rFonts w:ascii="Arial" w:hAnsi="Arial"/>
          <w:b/>
        </w:rPr>
        <w:t xml:space="preserve">cycles </w:t>
      </w:r>
      <w:r>
        <w:rPr>
          <w:rFonts w:ascii="Arial" w:hAnsi="Arial"/>
        </w:rPr>
        <w:t>de</w:t>
      </w:r>
      <w:r>
        <w:rPr>
          <w:rFonts w:ascii="Arial" w:hAnsi="Arial"/>
          <w:spacing w:val="-2"/>
        </w:rPr>
        <w:t xml:space="preserve"> </w:t>
      </w:r>
      <w:r>
        <w:rPr>
          <w:rFonts w:ascii="Arial" w:hAnsi="Arial"/>
        </w:rPr>
        <w:t>récolte</w:t>
      </w:r>
      <w:r>
        <w:rPr>
          <w:rFonts w:ascii="Arial" w:hAnsi="Arial"/>
          <w:spacing w:val="-4"/>
        </w:rPr>
        <w:t xml:space="preserve"> </w:t>
      </w:r>
      <w:r>
        <w:rPr>
          <w:rFonts w:ascii="Arial" w:hAnsi="Arial"/>
        </w:rPr>
        <w:t>plus</w:t>
      </w:r>
      <w:r>
        <w:rPr>
          <w:rFonts w:ascii="Arial" w:hAnsi="Arial"/>
          <w:spacing w:val="-4"/>
        </w:rPr>
        <w:t xml:space="preserve"> </w:t>
      </w:r>
      <w:r>
        <w:rPr>
          <w:rFonts w:ascii="Arial" w:hAnsi="Arial"/>
        </w:rPr>
        <w:t>rapides</w:t>
      </w:r>
      <w:r>
        <w:rPr>
          <w:rFonts w:ascii="Arial" w:hAnsi="Arial"/>
          <w:spacing w:val="-2"/>
        </w:rPr>
        <w:t xml:space="preserve"> </w:t>
      </w:r>
      <w:r>
        <w:rPr>
          <w:rFonts w:ascii="Arial" w:hAnsi="Arial"/>
        </w:rPr>
        <w:t>et</w:t>
      </w:r>
      <w:r>
        <w:rPr>
          <w:rFonts w:ascii="Arial" w:hAnsi="Arial"/>
          <w:spacing w:val="-3"/>
        </w:rPr>
        <w:t xml:space="preserve"> </w:t>
      </w:r>
      <w:r>
        <w:rPr>
          <w:rFonts w:ascii="Arial" w:hAnsi="Arial"/>
        </w:rPr>
        <w:t>avec</w:t>
      </w:r>
      <w:r>
        <w:rPr>
          <w:rFonts w:ascii="Arial" w:hAnsi="Arial"/>
          <w:spacing w:val="-3"/>
        </w:rPr>
        <w:t xml:space="preserve"> </w:t>
      </w:r>
      <w:r>
        <w:rPr>
          <w:rFonts w:ascii="Arial" w:hAnsi="Arial"/>
        </w:rPr>
        <w:t>des</w:t>
      </w:r>
      <w:r>
        <w:rPr>
          <w:rFonts w:ascii="Arial" w:hAnsi="Arial"/>
          <w:spacing w:val="-4"/>
        </w:rPr>
        <w:t xml:space="preserve"> </w:t>
      </w:r>
      <w:r>
        <w:rPr>
          <w:rFonts w:ascii="Arial" w:hAnsi="Arial"/>
        </w:rPr>
        <w:t>conditions</w:t>
      </w:r>
      <w:r>
        <w:rPr>
          <w:rFonts w:ascii="Arial" w:hAnsi="Arial"/>
          <w:spacing w:val="-4"/>
        </w:rPr>
        <w:t xml:space="preserve"> </w:t>
      </w:r>
      <w:r>
        <w:rPr>
          <w:rFonts w:ascii="Arial" w:hAnsi="Arial"/>
        </w:rPr>
        <w:t>climatiques</w:t>
      </w:r>
      <w:r>
        <w:rPr>
          <w:rFonts w:ascii="Arial" w:hAnsi="Arial"/>
          <w:spacing w:val="-1"/>
        </w:rPr>
        <w:t xml:space="preserve"> </w:t>
      </w:r>
      <w:r>
        <w:rPr>
          <w:rFonts w:ascii="Arial" w:hAnsi="Arial"/>
        </w:rPr>
        <w:t>plus</w:t>
      </w:r>
      <w:r>
        <w:rPr>
          <w:rFonts w:ascii="Arial" w:hAnsi="Arial"/>
          <w:spacing w:val="-4"/>
        </w:rPr>
        <w:t xml:space="preserve"> </w:t>
      </w:r>
      <w:r>
        <w:rPr>
          <w:rFonts w:ascii="Arial" w:hAnsi="Arial"/>
        </w:rPr>
        <w:t>propices</w:t>
      </w:r>
      <w:r>
        <w:rPr>
          <w:rFonts w:ascii="Arial" w:hAnsi="Arial"/>
          <w:spacing w:val="-2"/>
        </w:rPr>
        <w:t xml:space="preserve"> </w:t>
      </w:r>
      <w:r>
        <w:rPr>
          <w:rFonts w:ascii="Arial" w:hAnsi="Arial"/>
        </w:rPr>
        <w:t>à</w:t>
      </w:r>
      <w:r>
        <w:rPr>
          <w:rFonts w:ascii="Arial" w:hAnsi="Arial"/>
          <w:spacing w:val="-4"/>
        </w:rPr>
        <w:t xml:space="preserve"> </w:t>
      </w:r>
      <w:r>
        <w:rPr>
          <w:rFonts w:ascii="Arial" w:hAnsi="Arial"/>
        </w:rPr>
        <w:t>la</w:t>
      </w:r>
      <w:r>
        <w:rPr>
          <w:rFonts w:ascii="Arial" w:hAnsi="Arial"/>
          <w:spacing w:val="-2"/>
        </w:rPr>
        <w:t xml:space="preserve"> </w:t>
      </w:r>
      <w:r>
        <w:rPr>
          <w:rFonts w:ascii="Arial" w:hAnsi="Arial"/>
        </w:rPr>
        <w:t>végétation</w:t>
      </w:r>
      <w:r>
        <w:rPr>
          <w:rFonts w:ascii="Arial" w:hAnsi="Arial"/>
          <w:spacing w:val="-4"/>
        </w:rPr>
        <w:t xml:space="preserve"> </w:t>
      </w:r>
      <w:r>
        <w:rPr>
          <w:rFonts w:ascii="Arial" w:hAnsi="Arial"/>
        </w:rPr>
        <w:t>que</w:t>
      </w:r>
      <w:r>
        <w:rPr>
          <w:rFonts w:ascii="Arial" w:hAnsi="Arial"/>
          <w:spacing w:val="-4"/>
        </w:rPr>
        <w:t xml:space="preserve"> </w:t>
      </w:r>
      <w:r>
        <w:rPr>
          <w:rFonts w:ascii="Arial" w:hAnsi="Arial"/>
        </w:rPr>
        <w:t>le</w:t>
      </w:r>
      <w:r>
        <w:rPr>
          <w:rFonts w:ascii="Arial" w:hAnsi="Arial"/>
          <w:spacing w:val="-4"/>
        </w:rPr>
        <w:t xml:space="preserve"> </w:t>
      </w:r>
      <w:r>
        <w:rPr>
          <w:rFonts w:ascii="Arial" w:hAnsi="Arial"/>
        </w:rPr>
        <w:t xml:space="preserve">sud de la France, compte </w:t>
      </w:r>
      <w:r>
        <w:rPr>
          <w:rFonts w:ascii="Arial" w:hAnsi="Arial"/>
          <w:b/>
        </w:rPr>
        <w:t>plus de bois</w:t>
      </w:r>
      <w:r>
        <w:rPr>
          <w:rFonts w:ascii="Arial" w:hAnsi="Arial"/>
          <w:b/>
          <w:spacing w:val="-2"/>
        </w:rPr>
        <w:t xml:space="preserve"> </w:t>
      </w:r>
      <w:r>
        <w:rPr>
          <w:rFonts w:ascii="Arial" w:hAnsi="Arial"/>
          <w:b/>
        </w:rPr>
        <w:t>potentiel que la</w:t>
      </w:r>
      <w:r>
        <w:rPr>
          <w:rFonts w:ascii="Arial" w:hAnsi="Arial"/>
          <w:b/>
          <w:spacing w:val="-2"/>
        </w:rPr>
        <w:t xml:space="preserve"> </w:t>
      </w:r>
      <w:r>
        <w:rPr>
          <w:rFonts w:ascii="Arial" w:hAnsi="Arial"/>
          <w:b/>
        </w:rPr>
        <w:t>forêt française</w:t>
      </w:r>
      <w:r>
        <w:rPr>
          <w:rFonts w:ascii="Arial" w:hAnsi="Arial"/>
        </w:rPr>
        <w:t>. Ce</w:t>
      </w:r>
      <w:r>
        <w:rPr>
          <w:rFonts w:ascii="Arial" w:hAnsi="Arial"/>
          <w:spacing w:val="-4"/>
        </w:rPr>
        <w:t xml:space="preserve"> </w:t>
      </w:r>
      <w:r>
        <w:rPr>
          <w:rFonts w:ascii="Arial" w:hAnsi="Arial"/>
        </w:rPr>
        <w:t>bois est</w:t>
      </w:r>
      <w:r>
        <w:rPr>
          <w:rFonts w:ascii="Arial" w:hAnsi="Arial"/>
          <w:spacing w:val="-1"/>
        </w:rPr>
        <w:t xml:space="preserve"> </w:t>
      </w:r>
      <w:r>
        <w:rPr>
          <w:rFonts w:ascii="Arial" w:hAnsi="Arial"/>
        </w:rPr>
        <w:t>en</w:t>
      </w:r>
      <w:r>
        <w:rPr>
          <w:rFonts w:ascii="Arial" w:hAnsi="Arial"/>
          <w:spacing w:val="-2"/>
        </w:rPr>
        <w:t xml:space="preserve"> </w:t>
      </w:r>
      <w:r>
        <w:rPr>
          <w:rFonts w:ascii="Arial" w:hAnsi="Arial"/>
        </w:rPr>
        <w:t xml:space="preserve">outre </w:t>
      </w:r>
      <w:r>
        <w:rPr>
          <w:rFonts w:ascii="Arial" w:hAnsi="Arial"/>
          <w:b/>
        </w:rPr>
        <w:t>réputé adapté</w:t>
      </w:r>
      <w:r>
        <w:rPr>
          <w:rFonts w:ascii="Arial" w:hAnsi="Arial"/>
          <w:b/>
          <w:spacing w:val="-10"/>
        </w:rPr>
        <w:t xml:space="preserve"> </w:t>
      </w:r>
      <w:r>
        <w:rPr>
          <w:rFonts w:ascii="Arial" w:hAnsi="Arial"/>
          <w:b/>
        </w:rPr>
        <w:t>à</w:t>
      </w:r>
      <w:r>
        <w:rPr>
          <w:rFonts w:ascii="Arial" w:hAnsi="Arial"/>
          <w:b/>
          <w:spacing w:val="-11"/>
        </w:rPr>
        <w:t xml:space="preserve"> </w:t>
      </w:r>
      <w:r>
        <w:rPr>
          <w:rFonts w:ascii="Arial" w:hAnsi="Arial"/>
          <w:b/>
        </w:rPr>
        <w:t>l’industrie</w:t>
      </w:r>
      <w:r>
        <w:rPr>
          <w:rFonts w:ascii="Arial" w:hAnsi="Arial"/>
          <w:b/>
          <w:spacing w:val="-11"/>
        </w:rPr>
        <w:t xml:space="preserve"> </w:t>
      </w:r>
      <w:r>
        <w:rPr>
          <w:rFonts w:ascii="Arial" w:hAnsi="Arial"/>
        </w:rPr>
        <w:t>(bois</w:t>
      </w:r>
      <w:r>
        <w:rPr>
          <w:rFonts w:ascii="Arial" w:hAnsi="Arial"/>
          <w:spacing w:val="-9"/>
        </w:rPr>
        <w:t xml:space="preserve"> </w:t>
      </w:r>
      <w:r>
        <w:rPr>
          <w:rFonts w:ascii="Arial" w:hAnsi="Arial"/>
        </w:rPr>
        <w:t>droit,</w:t>
      </w:r>
      <w:r>
        <w:rPr>
          <w:rFonts w:ascii="Arial" w:hAnsi="Arial"/>
          <w:spacing w:val="-8"/>
        </w:rPr>
        <w:t xml:space="preserve"> </w:t>
      </w:r>
      <w:r>
        <w:rPr>
          <w:rFonts w:ascii="Arial" w:hAnsi="Arial"/>
        </w:rPr>
        <w:t>cernes</w:t>
      </w:r>
      <w:r>
        <w:rPr>
          <w:rFonts w:ascii="Arial" w:hAnsi="Arial"/>
          <w:spacing w:val="-11"/>
        </w:rPr>
        <w:t xml:space="preserve"> </w:t>
      </w:r>
      <w:r>
        <w:rPr>
          <w:rFonts w:ascii="Arial" w:hAnsi="Arial"/>
        </w:rPr>
        <w:t>resserrés).</w:t>
      </w:r>
      <w:r>
        <w:rPr>
          <w:rFonts w:ascii="Arial" w:hAnsi="Arial"/>
          <w:spacing w:val="-8"/>
        </w:rPr>
        <w:t xml:space="preserve"> </w:t>
      </w:r>
      <w:r>
        <w:rPr>
          <w:rFonts w:ascii="Arial" w:hAnsi="Arial"/>
        </w:rPr>
        <w:t>L’Institut</w:t>
      </w:r>
      <w:r>
        <w:rPr>
          <w:rFonts w:ascii="Arial" w:hAnsi="Arial"/>
          <w:spacing w:val="-10"/>
        </w:rPr>
        <w:t xml:space="preserve"> </w:t>
      </w:r>
      <w:r>
        <w:rPr>
          <w:rFonts w:ascii="Arial" w:hAnsi="Arial"/>
        </w:rPr>
        <w:t>national</w:t>
      </w:r>
      <w:r>
        <w:rPr>
          <w:rFonts w:ascii="Arial" w:hAnsi="Arial"/>
          <w:spacing w:val="-10"/>
        </w:rPr>
        <w:t xml:space="preserve"> </w:t>
      </w:r>
      <w:r>
        <w:rPr>
          <w:rFonts w:ascii="Arial" w:hAnsi="Arial"/>
        </w:rPr>
        <w:t>de</w:t>
      </w:r>
      <w:r>
        <w:rPr>
          <w:rFonts w:ascii="Arial" w:hAnsi="Arial"/>
          <w:spacing w:val="-10"/>
        </w:rPr>
        <w:t xml:space="preserve"> </w:t>
      </w:r>
      <w:r>
        <w:rPr>
          <w:rFonts w:ascii="Arial" w:hAnsi="Arial"/>
        </w:rPr>
        <w:t>l’information</w:t>
      </w:r>
      <w:r>
        <w:rPr>
          <w:rFonts w:ascii="Arial" w:hAnsi="Arial"/>
          <w:spacing w:val="-10"/>
        </w:rPr>
        <w:t xml:space="preserve"> </w:t>
      </w:r>
      <w:r>
        <w:rPr>
          <w:rFonts w:ascii="Arial" w:hAnsi="Arial"/>
        </w:rPr>
        <w:t>géographique et</w:t>
      </w:r>
      <w:r>
        <w:rPr>
          <w:rFonts w:ascii="Arial" w:hAnsi="Arial"/>
          <w:spacing w:val="-1"/>
        </w:rPr>
        <w:t xml:space="preserve"> </w:t>
      </w:r>
      <w:r>
        <w:rPr>
          <w:rFonts w:ascii="Arial" w:hAnsi="Arial"/>
        </w:rPr>
        <w:t>forestière</w:t>
      </w:r>
      <w:r>
        <w:rPr>
          <w:rFonts w:ascii="Arial" w:hAnsi="Arial"/>
          <w:spacing w:val="-1"/>
        </w:rPr>
        <w:t xml:space="preserve"> </w:t>
      </w:r>
      <w:r>
        <w:rPr>
          <w:rFonts w:ascii="Arial" w:hAnsi="Arial"/>
        </w:rPr>
        <w:t>(IGN), avec</w:t>
      </w:r>
      <w:r>
        <w:rPr>
          <w:rFonts w:ascii="Arial" w:hAnsi="Arial"/>
          <w:spacing w:val="-2"/>
        </w:rPr>
        <w:t xml:space="preserve"> </w:t>
      </w:r>
      <w:r>
        <w:rPr>
          <w:rFonts w:ascii="Arial" w:hAnsi="Arial"/>
        </w:rPr>
        <w:t>l’inventaire forestier</w:t>
      </w:r>
      <w:r>
        <w:rPr>
          <w:rFonts w:ascii="Arial" w:hAnsi="Arial"/>
          <w:spacing w:val="-1"/>
        </w:rPr>
        <w:t xml:space="preserve"> </w:t>
      </w:r>
      <w:r>
        <w:rPr>
          <w:rFonts w:ascii="Arial" w:hAnsi="Arial"/>
        </w:rPr>
        <w:t>national, fournit une</w:t>
      </w:r>
      <w:r>
        <w:rPr>
          <w:rFonts w:ascii="Arial" w:hAnsi="Arial"/>
          <w:spacing w:val="-2"/>
        </w:rPr>
        <w:t xml:space="preserve"> </w:t>
      </w:r>
      <w:r>
        <w:rPr>
          <w:rFonts w:ascii="Arial" w:hAnsi="Arial"/>
        </w:rPr>
        <w:t>image</w:t>
      </w:r>
      <w:r>
        <w:rPr>
          <w:rFonts w:ascii="Arial" w:hAnsi="Arial"/>
          <w:spacing w:val="-2"/>
        </w:rPr>
        <w:t xml:space="preserve"> </w:t>
      </w:r>
      <w:r>
        <w:rPr>
          <w:rFonts w:ascii="Arial" w:hAnsi="Arial"/>
        </w:rPr>
        <w:t>précise et</w:t>
      </w:r>
      <w:r>
        <w:rPr>
          <w:rFonts w:ascii="Arial" w:hAnsi="Arial"/>
          <w:spacing w:val="-1"/>
        </w:rPr>
        <w:t xml:space="preserve"> </w:t>
      </w:r>
      <w:r>
        <w:rPr>
          <w:rFonts w:ascii="Arial" w:hAnsi="Arial"/>
        </w:rPr>
        <w:t xml:space="preserve">a produit, avec l'institut technologique Forêt, cellulose, bois-construction, ameublement (FCBA) </w:t>
      </w:r>
      <w:hyperlink r:id="rId302">
        <w:r>
          <w:rPr>
            <w:rFonts w:ascii="Arial" w:hAnsi="Arial"/>
            <w:color w:val="0000FF"/>
            <w:u w:val="single" w:color="0000FF"/>
          </w:rPr>
          <w:t>différents</w:t>
        </w:r>
      </w:hyperlink>
      <w:r>
        <w:rPr>
          <w:rFonts w:ascii="Arial" w:hAnsi="Arial"/>
          <w:color w:val="0000FF"/>
        </w:rPr>
        <w:t xml:space="preserve"> </w:t>
      </w:r>
      <w:hyperlink r:id="rId303">
        <w:r>
          <w:rPr>
            <w:rFonts w:ascii="Arial" w:hAnsi="Arial"/>
            <w:color w:val="0000FF"/>
            <w:u w:val="single" w:color="0000FF"/>
          </w:rPr>
          <w:t>scénarios</w:t>
        </w:r>
      </w:hyperlink>
      <w:r>
        <w:rPr>
          <w:rFonts w:ascii="Arial" w:hAnsi="Arial"/>
        </w:rPr>
        <w:t>, devant cependant être complétés par la perception qu’ont les professionnels de la ressource</w:t>
      </w:r>
      <w:r>
        <w:rPr>
          <w:rFonts w:ascii="Arial" w:hAnsi="Arial"/>
          <w:spacing w:val="80"/>
        </w:rPr>
        <w:t xml:space="preserve"> </w:t>
      </w:r>
      <w:r>
        <w:rPr>
          <w:rFonts w:ascii="Arial" w:hAnsi="Arial"/>
        </w:rPr>
        <w:t>(cf.</w:t>
      </w:r>
      <w:r>
        <w:rPr>
          <w:rFonts w:ascii="Arial" w:hAnsi="Arial"/>
          <w:spacing w:val="-1"/>
        </w:rPr>
        <w:t xml:space="preserve"> </w:t>
      </w:r>
      <w:hyperlink r:id="rId304">
        <w:r>
          <w:rPr>
            <w:rFonts w:ascii="Arial" w:hAnsi="Arial"/>
            <w:color w:val="0000FF"/>
            <w:u w:val="single" w:color="0000FF"/>
          </w:rPr>
          <w:t>réajustement</w:t>
        </w:r>
        <w:r>
          <w:rPr>
            <w:rFonts w:ascii="Arial" w:hAnsi="Arial"/>
            <w:color w:val="0000FF"/>
            <w:spacing w:val="80"/>
            <w:u w:val="single" w:color="0000FF"/>
          </w:rPr>
          <w:t xml:space="preserve"> </w:t>
        </w:r>
        <w:r>
          <w:rPr>
            <w:rFonts w:ascii="Arial" w:hAnsi="Arial"/>
            <w:color w:val="0000FF"/>
            <w:u w:val="single" w:color="0000FF"/>
          </w:rPr>
          <w:t>à</w:t>
        </w:r>
        <w:r>
          <w:rPr>
            <w:rFonts w:ascii="Arial" w:hAnsi="Arial"/>
            <w:color w:val="0000FF"/>
            <w:spacing w:val="80"/>
            <w:u w:val="single" w:color="0000FF"/>
          </w:rPr>
          <w:t xml:space="preserve"> </w:t>
        </w:r>
        <w:r>
          <w:rPr>
            <w:rFonts w:ascii="Arial" w:hAnsi="Arial"/>
            <w:color w:val="0000FF"/>
            <w:u w:val="single" w:color="0000FF"/>
          </w:rPr>
          <w:t>la</w:t>
        </w:r>
        <w:r>
          <w:rPr>
            <w:rFonts w:ascii="Arial" w:hAnsi="Arial"/>
            <w:color w:val="0000FF"/>
            <w:spacing w:val="80"/>
            <w:u w:val="single" w:color="0000FF"/>
          </w:rPr>
          <w:t xml:space="preserve"> </w:t>
        </w:r>
        <w:r>
          <w:rPr>
            <w:rFonts w:ascii="Arial" w:hAnsi="Arial"/>
            <w:color w:val="0000FF"/>
            <w:u w:val="single" w:color="0000FF"/>
          </w:rPr>
          <w:t>baisse</w:t>
        </w:r>
        <w:r>
          <w:rPr>
            <w:rFonts w:ascii="Arial" w:hAnsi="Arial"/>
            <w:color w:val="0000FF"/>
            <w:spacing w:val="80"/>
            <w:u w:val="single" w:color="0000FF"/>
          </w:rPr>
          <w:t xml:space="preserve"> </w:t>
        </w:r>
        <w:r>
          <w:rPr>
            <w:rFonts w:ascii="Arial" w:hAnsi="Arial"/>
            <w:color w:val="0000FF"/>
            <w:u w:val="single" w:color="0000FF"/>
          </w:rPr>
          <w:t>de</w:t>
        </w:r>
        <w:r>
          <w:rPr>
            <w:rFonts w:ascii="Arial" w:hAnsi="Arial"/>
            <w:color w:val="0000FF"/>
            <w:spacing w:val="80"/>
            <w:u w:val="single" w:color="0000FF"/>
          </w:rPr>
          <w:t xml:space="preserve"> </w:t>
        </w:r>
        <w:r>
          <w:rPr>
            <w:rFonts w:ascii="Arial" w:hAnsi="Arial"/>
            <w:color w:val="0000FF"/>
            <w:u w:val="single" w:color="0000FF"/>
          </w:rPr>
          <w:t>30 %</w:t>
        </w:r>
        <w:r>
          <w:rPr>
            <w:rFonts w:ascii="Arial" w:hAnsi="Arial"/>
            <w:color w:val="0000FF"/>
            <w:spacing w:val="80"/>
            <w:u w:val="single" w:color="0000FF"/>
          </w:rPr>
          <w:t xml:space="preserve"> </w:t>
        </w:r>
        <w:r>
          <w:rPr>
            <w:rFonts w:ascii="Arial" w:hAnsi="Arial"/>
            <w:color w:val="0000FF"/>
            <w:u w:val="single" w:color="0000FF"/>
          </w:rPr>
          <w:t>du</w:t>
        </w:r>
        <w:r>
          <w:rPr>
            <w:rFonts w:ascii="Arial" w:hAnsi="Arial"/>
            <w:color w:val="0000FF"/>
            <w:spacing w:val="80"/>
            <w:u w:val="single" w:color="0000FF"/>
          </w:rPr>
          <w:t xml:space="preserve"> </w:t>
        </w:r>
        <w:r>
          <w:rPr>
            <w:rFonts w:ascii="Arial" w:hAnsi="Arial"/>
            <w:color w:val="0000FF"/>
            <w:u w:val="single" w:color="0000FF"/>
          </w:rPr>
          <w:t>BO</w:t>
        </w:r>
        <w:r>
          <w:rPr>
            <w:rFonts w:ascii="Arial" w:hAnsi="Arial"/>
            <w:color w:val="0000FF"/>
            <w:spacing w:val="80"/>
            <w:u w:val="single" w:color="0000FF"/>
          </w:rPr>
          <w:t xml:space="preserve"> </w:t>
        </w:r>
        <w:r>
          <w:rPr>
            <w:rFonts w:ascii="Arial" w:hAnsi="Arial"/>
            <w:color w:val="0000FF"/>
            <w:u w:val="single" w:color="0000FF"/>
          </w:rPr>
          <w:t>potentiel</w:t>
        </w:r>
        <w:r>
          <w:rPr>
            <w:rFonts w:ascii="Arial" w:hAnsi="Arial"/>
            <w:color w:val="0000FF"/>
            <w:spacing w:val="80"/>
            <w:u w:val="single" w:color="0000FF"/>
          </w:rPr>
          <w:t xml:space="preserve"> </w:t>
        </w:r>
        <w:r>
          <w:rPr>
            <w:rFonts w:ascii="Arial" w:hAnsi="Arial"/>
            <w:color w:val="0000FF"/>
            <w:u w:val="single" w:color="0000FF"/>
          </w:rPr>
          <w:t>de</w:t>
        </w:r>
        <w:r>
          <w:rPr>
            <w:rFonts w:ascii="Arial" w:hAnsi="Arial"/>
            <w:color w:val="0000FF"/>
            <w:spacing w:val="80"/>
            <w:u w:val="single" w:color="0000FF"/>
          </w:rPr>
          <w:t xml:space="preserve"> </w:t>
        </w:r>
        <w:r>
          <w:rPr>
            <w:rFonts w:ascii="Arial" w:hAnsi="Arial"/>
            <w:color w:val="0000FF"/>
            <w:u w:val="single" w:color="0000FF"/>
          </w:rPr>
          <w:t>chêne</w:t>
        </w:r>
        <w:r>
          <w:rPr>
            <w:rFonts w:ascii="Arial" w:hAnsi="Arial"/>
            <w:color w:val="0000FF"/>
            <w:spacing w:val="80"/>
            <w:u w:val="single" w:color="0000FF"/>
          </w:rPr>
          <w:t xml:space="preserve"> </w:t>
        </w:r>
        <w:r>
          <w:rPr>
            <w:rFonts w:ascii="Arial" w:hAnsi="Arial"/>
            <w:color w:val="0000FF"/>
            <w:u w:val="single" w:color="0000FF"/>
          </w:rPr>
          <w:t>en</w:t>
        </w:r>
      </w:hyperlink>
      <w:r>
        <w:rPr>
          <w:rFonts w:ascii="Arial" w:hAnsi="Arial"/>
          <w:color w:val="0000FF"/>
        </w:rPr>
        <w:t xml:space="preserve"> </w:t>
      </w:r>
      <w:hyperlink r:id="rId305">
        <w:r>
          <w:rPr>
            <w:rFonts w:ascii="Arial" w:hAnsi="Arial"/>
            <w:color w:val="0000FF"/>
            <w:u w:val="single" w:color="0000FF"/>
          </w:rPr>
          <w:t>Bourgogne-France-Comté en 2018</w:t>
        </w:r>
      </w:hyperlink>
      <w:r>
        <w:rPr>
          <w:rFonts w:ascii="Arial" w:hAnsi="Arial"/>
        </w:rPr>
        <w:t>).</w:t>
      </w:r>
    </w:p>
    <w:p w14:paraId="312FC5F7" w14:textId="77777777" w:rsidR="00290FCD" w:rsidRDefault="00B846D1">
      <w:pPr>
        <w:spacing w:before="121"/>
        <w:ind w:left="1488" w:right="900"/>
        <w:jc w:val="both"/>
        <w:rPr>
          <w:rFonts w:ascii="Arial" w:hAnsi="Arial"/>
        </w:rPr>
      </w:pPr>
      <w:r>
        <w:rPr>
          <w:rFonts w:ascii="Arial" w:hAnsi="Arial"/>
          <w:noProof/>
        </w:rPr>
        <w:drawing>
          <wp:anchor distT="0" distB="0" distL="0" distR="0" simplePos="0" relativeHeight="15792128" behindDoc="0" locked="0" layoutInCell="1" allowOverlap="1" wp14:anchorId="1CE4FAC2" wp14:editId="1774AFB5">
            <wp:simplePos x="0" y="0"/>
            <wp:positionH relativeFrom="page">
              <wp:posOffset>802774</wp:posOffset>
            </wp:positionH>
            <wp:positionV relativeFrom="paragraph">
              <wp:posOffset>134646</wp:posOffset>
            </wp:positionV>
            <wp:extent cx="558665" cy="453343"/>
            <wp:effectExtent l="0" t="0" r="0" b="0"/>
            <wp:wrapNone/>
            <wp:docPr id="448" name="Imag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8" name="Image 448"/>
                    <pic:cNvPicPr/>
                  </pic:nvPicPr>
                  <pic:blipFill>
                    <a:blip r:embed="rId306" cstate="print"/>
                    <a:stretch>
                      <a:fillRect/>
                    </a:stretch>
                  </pic:blipFill>
                  <pic:spPr>
                    <a:xfrm>
                      <a:off x="0" y="0"/>
                      <a:ext cx="558665" cy="453343"/>
                    </a:xfrm>
                    <a:prstGeom prst="rect">
                      <a:avLst/>
                    </a:prstGeom>
                  </pic:spPr>
                </pic:pic>
              </a:graphicData>
            </a:graphic>
          </wp:anchor>
        </w:drawing>
      </w:r>
      <w:r>
        <w:rPr>
          <w:rFonts w:ascii="Arial" w:hAnsi="Arial"/>
        </w:rPr>
        <w:t>De</w:t>
      </w:r>
      <w:r>
        <w:rPr>
          <w:rFonts w:ascii="Arial" w:hAnsi="Arial"/>
          <w:spacing w:val="-2"/>
        </w:rPr>
        <w:t xml:space="preserve"> </w:t>
      </w:r>
      <w:r>
        <w:rPr>
          <w:rFonts w:ascii="Arial" w:hAnsi="Arial"/>
        </w:rPr>
        <w:t>plus,</w:t>
      </w:r>
      <w:r>
        <w:rPr>
          <w:rFonts w:ascii="Arial" w:hAnsi="Arial"/>
          <w:spacing w:val="-3"/>
        </w:rPr>
        <w:t xml:space="preserve"> </w:t>
      </w:r>
      <w:r>
        <w:rPr>
          <w:rFonts w:ascii="Arial" w:hAnsi="Arial"/>
        </w:rPr>
        <w:t>le</w:t>
      </w:r>
      <w:r>
        <w:rPr>
          <w:rFonts w:ascii="Arial" w:hAnsi="Arial"/>
          <w:spacing w:val="-2"/>
        </w:rPr>
        <w:t xml:space="preserve"> </w:t>
      </w:r>
      <w:r>
        <w:rPr>
          <w:rFonts w:ascii="Arial" w:hAnsi="Arial"/>
        </w:rPr>
        <w:t>bois</w:t>
      </w:r>
      <w:r>
        <w:rPr>
          <w:rFonts w:ascii="Arial" w:hAnsi="Arial"/>
          <w:spacing w:val="-4"/>
        </w:rPr>
        <w:t xml:space="preserve"> </w:t>
      </w:r>
      <w:r>
        <w:rPr>
          <w:rFonts w:ascii="Arial" w:hAnsi="Arial"/>
        </w:rPr>
        <w:t>allemand</w:t>
      </w:r>
      <w:r>
        <w:rPr>
          <w:rFonts w:ascii="Arial" w:hAnsi="Arial"/>
          <w:spacing w:val="-4"/>
        </w:rPr>
        <w:t xml:space="preserve"> </w:t>
      </w:r>
      <w:r>
        <w:rPr>
          <w:rFonts w:ascii="Arial" w:hAnsi="Arial"/>
        </w:rPr>
        <w:t>est davantage</w:t>
      </w:r>
      <w:r>
        <w:rPr>
          <w:rFonts w:ascii="Arial" w:hAnsi="Arial"/>
          <w:spacing w:val="-2"/>
        </w:rPr>
        <w:t xml:space="preserve"> </w:t>
      </w:r>
      <w:r>
        <w:rPr>
          <w:rFonts w:ascii="Arial" w:hAnsi="Arial"/>
          <w:i/>
        </w:rPr>
        <w:t>vendu</w:t>
      </w:r>
      <w:r>
        <w:rPr>
          <w:rFonts w:ascii="Arial" w:hAnsi="Arial"/>
          <w:i/>
          <w:spacing w:val="-6"/>
        </w:rPr>
        <w:t xml:space="preserve"> </w:t>
      </w:r>
      <w:r>
        <w:rPr>
          <w:rFonts w:ascii="Arial" w:hAnsi="Arial"/>
          <w:b/>
          <w:i/>
        </w:rPr>
        <w:t>façonné</w:t>
      </w:r>
      <w:r>
        <w:rPr>
          <w:rFonts w:ascii="Arial" w:hAnsi="Arial"/>
          <w:b/>
          <w:i/>
          <w:spacing w:val="-2"/>
        </w:rPr>
        <w:t xml:space="preserve"> </w:t>
      </w:r>
      <w:r>
        <w:rPr>
          <w:rFonts w:ascii="Arial" w:hAnsi="Arial"/>
          <w:b/>
          <w:i/>
        </w:rPr>
        <w:t>bord</w:t>
      </w:r>
      <w:r>
        <w:rPr>
          <w:rFonts w:ascii="Arial" w:hAnsi="Arial"/>
          <w:b/>
          <w:i/>
          <w:spacing w:val="-4"/>
        </w:rPr>
        <w:t xml:space="preserve"> </w:t>
      </w:r>
      <w:r>
        <w:rPr>
          <w:rFonts w:ascii="Arial" w:hAnsi="Arial"/>
          <w:b/>
          <w:i/>
        </w:rPr>
        <w:t>de</w:t>
      </w:r>
      <w:r>
        <w:rPr>
          <w:rFonts w:ascii="Arial" w:hAnsi="Arial"/>
          <w:b/>
          <w:i/>
          <w:spacing w:val="-5"/>
        </w:rPr>
        <w:t xml:space="preserve"> </w:t>
      </w:r>
      <w:r>
        <w:rPr>
          <w:rFonts w:ascii="Arial" w:hAnsi="Arial"/>
          <w:b/>
          <w:i/>
        </w:rPr>
        <w:t>route</w:t>
      </w:r>
      <w:r>
        <w:rPr>
          <w:rFonts w:ascii="Arial" w:hAnsi="Arial"/>
        </w:rPr>
        <w:t>,</w:t>
      </w:r>
      <w:r>
        <w:rPr>
          <w:rFonts w:ascii="Arial" w:hAnsi="Arial"/>
          <w:spacing w:val="-3"/>
        </w:rPr>
        <w:t xml:space="preserve"> </w:t>
      </w:r>
      <w:r>
        <w:rPr>
          <w:rFonts w:ascii="Arial" w:hAnsi="Arial"/>
        </w:rPr>
        <w:t>dans</w:t>
      </w:r>
      <w:r>
        <w:rPr>
          <w:rFonts w:ascii="Arial" w:hAnsi="Arial"/>
          <w:spacing w:val="-1"/>
        </w:rPr>
        <w:t xml:space="preserve"> </w:t>
      </w:r>
      <w:r>
        <w:rPr>
          <w:rFonts w:ascii="Arial" w:hAnsi="Arial"/>
        </w:rPr>
        <w:t>le</w:t>
      </w:r>
      <w:r>
        <w:rPr>
          <w:rFonts w:ascii="Arial" w:hAnsi="Arial"/>
          <w:spacing w:val="-4"/>
        </w:rPr>
        <w:t xml:space="preserve"> </w:t>
      </w:r>
      <w:r>
        <w:rPr>
          <w:rFonts w:ascii="Arial" w:hAnsi="Arial"/>
        </w:rPr>
        <w:t>cadre de contrats</w:t>
      </w:r>
      <w:r>
        <w:rPr>
          <w:rFonts w:ascii="Arial" w:hAnsi="Arial"/>
          <w:spacing w:val="-1"/>
        </w:rPr>
        <w:t xml:space="preserve"> </w:t>
      </w:r>
      <w:r>
        <w:rPr>
          <w:rFonts w:ascii="Arial" w:hAnsi="Arial"/>
        </w:rPr>
        <w:t>d’approvisionnement, que</w:t>
      </w:r>
      <w:r>
        <w:rPr>
          <w:rFonts w:ascii="Arial" w:hAnsi="Arial"/>
          <w:spacing w:val="-2"/>
        </w:rPr>
        <w:t xml:space="preserve"> </w:t>
      </w:r>
      <w:r>
        <w:rPr>
          <w:rFonts w:ascii="Arial" w:hAnsi="Arial"/>
        </w:rPr>
        <w:t xml:space="preserve">le bois français, plus </w:t>
      </w:r>
      <w:r>
        <w:rPr>
          <w:rFonts w:ascii="Arial" w:hAnsi="Arial"/>
          <w:i/>
        </w:rPr>
        <w:t>vendu</w:t>
      </w:r>
      <w:r>
        <w:rPr>
          <w:rFonts w:ascii="Arial" w:hAnsi="Arial"/>
          <w:i/>
          <w:spacing w:val="-2"/>
        </w:rPr>
        <w:t xml:space="preserve"> </w:t>
      </w:r>
      <w:r>
        <w:rPr>
          <w:rFonts w:ascii="Arial" w:hAnsi="Arial"/>
          <w:i/>
        </w:rPr>
        <w:t>sur</w:t>
      </w:r>
      <w:r>
        <w:rPr>
          <w:rFonts w:ascii="Arial" w:hAnsi="Arial"/>
          <w:i/>
          <w:spacing w:val="-1"/>
        </w:rPr>
        <w:t xml:space="preserve"> </w:t>
      </w:r>
      <w:r>
        <w:rPr>
          <w:rFonts w:ascii="Arial" w:hAnsi="Arial"/>
          <w:i/>
        </w:rPr>
        <w:t>pied</w:t>
      </w:r>
      <w:r>
        <w:rPr>
          <w:rFonts w:ascii="Arial" w:hAnsi="Arial"/>
          <w:i/>
          <w:spacing w:val="-2"/>
        </w:rPr>
        <w:t xml:space="preserve"> </w:t>
      </w:r>
      <w:r>
        <w:rPr>
          <w:rFonts w:ascii="Arial" w:hAnsi="Arial"/>
          <w:i/>
        </w:rPr>
        <w:t>et de</w:t>
      </w:r>
      <w:r>
        <w:rPr>
          <w:rFonts w:ascii="Arial" w:hAnsi="Arial"/>
          <w:i/>
          <w:spacing w:val="-2"/>
        </w:rPr>
        <w:t xml:space="preserve"> </w:t>
      </w:r>
      <w:r>
        <w:rPr>
          <w:rFonts w:ascii="Arial" w:hAnsi="Arial"/>
          <w:i/>
        </w:rPr>
        <w:t>gré</w:t>
      </w:r>
      <w:r>
        <w:rPr>
          <w:rFonts w:ascii="Arial" w:hAnsi="Arial"/>
          <w:i/>
          <w:spacing w:val="-1"/>
        </w:rPr>
        <w:t xml:space="preserve"> </w:t>
      </w:r>
      <w:r>
        <w:rPr>
          <w:rFonts w:ascii="Arial" w:hAnsi="Arial"/>
          <w:i/>
        </w:rPr>
        <w:t xml:space="preserve">à gré </w:t>
      </w:r>
      <w:r>
        <w:rPr>
          <w:rFonts w:ascii="Arial" w:hAnsi="Arial"/>
        </w:rPr>
        <w:t xml:space="preserve">ou par adjudication. Cette </w:t>
      </w:r>
      <w:r>
        <w:rPr>
          <w:rFonts w:ascii="Arial" w:hAnsi="Arial"/>
          <w:b/>
        </w:rPr>
        <w:t xml:space="preserve">prévisibilité </w:t>
      </w:r>
      <w:r>
        <w:rPr>
          <w:rFonts w:ascii="Arial" w:hAnsi="Arial"/>
        </w:rPr>
        <w:t xml:space="preserve">facilite </w:t>
      </w:r>
      <w:r>
        <w:rPr>
          <w:rFonts w:ascii="Arial" w:hAnsi="Arial"/>
          <w:b/>
        </w:rPr>
        <w:t xml:space="preserve">l’approvisionnement des industries </w:t>
      </w:r>
      <w:r>
        <w:rPr>
          <w:rFonts w:ascii="Arial" w:hAnsi="Arial"/>
        </w:rPr>
        <w:t>et garantit une bonne valorisation des bois de qualité, non mélangés à de</w:t>
      </w:r>
    </w:p>
    <w:p w14:paraId="10CA685B" w14:textId="77777777" w:rsidR="00290FCD" w:rsidRDefault="00B846D1">
      <w:pPr>
        <w:ind w:left="340" w:right="901"/>
        <w:jc w:val="both"/>
        <w:rPr>
          <w:rFonts w:ascii="Arial" w:hAnsi="Arial"/>
        </w:rPr>
      </w:pPr>
      <w:r>
        <w:rPr>
          <w:rFonts w:ascii="Arial" w:hAnsi="Arial"/>
        </w:rPr>
        <w:t>moins bons lots – ce surcoût restant néanmoins marginal dans les coûts de revient de l’aval. En France,</w:t>
      </w:r>
      <w:r>
        <w:rPr>
          <w:rFonts w:ascii="Arial" w:hAnsi="Arial"/>
          <w:spacing w:val="-16"/>
        </w:rPr>
        <w:t xml:space="preserve"> </w:t>
      </w:r>
      <w:r>
        <w:rPr>
          <w:rFonts w:ascii="Arial" w:hAnsi="Arial"/>
        </w:rPr>
        <w:t>hormis</w:t>
      </w:r>
      <w:r>
        <w:rPr>
          <w:rFonts w:ascii="Arial" w:hAnsi="Arial"/>
          <w:spacing w:val="-15"/>
        </w:rPr>
        <w:t xml:space="preserve"> </w:t>
      </w:r>
      <w:r>
        <w:rPr>
          <w:rFonts w:ascii="Arial" w:hAnsi="Arial"/>
        </w:rPr>
        <w:t>pour</w:t>
      </w:r>
      <w:r>
        <w:rPr>
          <w:rFonts w:ascii="Arial" w:hAnsi="Arial"/>
          <w:spacing w:val="-15"/>
        </w:rPr>
        <w:t xml:space="preserve"> </w:t>
      </w:r>
      <w:r>
        <w:rPr>
          <w:rFonts w:ascii="Arial" w:hAnsi="Arial"/>
        </w:rPr>
        <w:t>le</w:t>
      </w:r>
      <w:r>
        <w:rPr>
          <w:rFonts w:ascii="Arial" w:hAnsi="Arial"/>
          <w:spacing w:val="-16"/>
        </w:rPr>
        <w:t xml:space="preserve"> </w:t>
      </w:r>
      <w:r>
        <w:rPr>
          <w:rFonts w:ascii="Arial" w:hAnsi="Arial"/>
        </w:rPr>
        <w:t>bois</w:t>
      </w:r>
      <w:r>
        <w:rPr>
          <w:rFonts w:ascii="Arial" w:hAnsi="Arial"/>
          <w:spacing w:val="-15"/>
        </w:rPr>
        <w:t xml:space="preserve"> </w:t>
      </w:r>
      <w:r>
        <w:rPr>
          <w:rFonts w:ascii="Arial" w:hAnsi="Arial"/>
        </w:rPr>
        <w:t>commercialisé</w:t>
      </w:r>
      <w:r>
        <w:rPr>
          <w:rFonts w:ascii="Arial" w:hAnsi="Arial"/>
          <w:spacing w:val="-15"/>
        </w:rPr>
        <w:t xml:space="preserve"> </w:t>
      </w:r>
      <w:r>
        <w:rPr>
          <w:rFonts w:ascii="Arial" w:hAnsi="Arial"/>
        </w:rPr>
        <w:t>par</w:t>
      </w:r>
      <w:r>
        <w:rPr>
          <w:rFonts w:ascii="Arial" w:hAnsi="Arial"/>
          <w:spacing w:val="-14"/>
        </w:rPr>
        <w:t xml:space="preserve"> </w:t>
      </w:r>
      <w:r>
        <w:rPr>
          <w:rFonts w:ascii="Arial" w:hAnsi="Arial"/>
        </w:rPr>
        <w:t>l’ONF</w:t>
      </w:r>
      <w:r>
        <w:rPr>
          <w:rFonts w:ascii="Arial" w:hAnsi="Arial"/>
          <w:spacing w:val="-15"/>
        </w:rPr>
        <w:t xml:space="preserve"> </w:t>
      </w:r>
      <w:r>
        <w:rPr>
          <w:rFonts w:ascii="Arial" w:hAnsi="Arial"/>
        </w:rPr>
        <w:t>voire</w:t>
      </w:r>
      <w:r>
        <w:rPr>
          <w:rFonts w:ascii="Arial" w:hAnsi="Arial"/>
          <w:spacing w:val="-15"/>
        </w:rPr>
        <w:t xml:space="preserve"> </w:t>
      </w:r>
      <w:r>
        <w:rPr>
          <w:rFonts w:ascii="Arial" w:hAnsi="Arial"/>
        </w:rPr>
        <w:t>celui</w:t>
      </w:r>
      <w:r>
        <w:rPr>
          <w:rFonts w:ascii="Arial" w:hAnsi="Arial"/>
          <w:spacing w:val="-16"/>
        </w:rPr>
        <w:t xml:space="preserve"> </w:t>
      </w:r>
      <w:r>
        <w:rPr>
          <w:rFonts w:ascii="Arial" w:hAnsi="Arial"/>
        </w:rPr>
        <w:t>vendu</w:t>
      </w:r>
      <w:r>
        <w:rPr>
          <w:rFonts w:ascii="Arial" w:hAnsi="Arial"/>
          <w:spacing w:val="-15"/>
        </w:rPr>
        <w:t xml:space="preserve"> </w:t>
      </w:r>
      <w:r>
        <w:rPr>
          <w:rFonts w:ascii="Arial" w:hAnsi="Arial"/>
        </w:rPr>
        <w:t>par</w:t>
      </w:r>
      <w:r>
        <w:rPr>
          <w:rFonts w:ascii="Arial" w:hAnsi="Arial"/>
          <w:spacing w:val="-15"/>
        </w:rPr>
        <w:t xml:space="preserve"> </w:t>
      </w:r>
      <w:r>
        <w:rPr>
          <w:rFonts w:ascii="Arial" w:hAnsi="Arial"/>
        </w:rPr>
        <w:t>les</w:t>
      </w:r>
      <w:r>
        <w:rPr>
          <w:rFonts w:ascii="Arial" w:hAnsi="Arial"/>
          <w:spacing w:val="-13"/>
        </w:rPr>
        <w:t xml:space="preserve"> </w:t>
      </w:r>
      <w:r>
        <w:rPr>
          <w:rFonts w:ascii="Arial" w:hAnsi="Arial"/>
        </w:rPr>
        <w:t>coopératives,</w:t>
      </w:r>
      <w:r>
        <w:rPr>
          <w:rFonts w:ascii="Arial" w:hAnsi="Arial"/>
          <w:spacing w:val="-16"/>
        </w:rPr>
        <w:t xml:space="preserve"> </w:t>
      </w:r>
      <w:r>
        <w:rPr>
          <w:rFonts w:ascii="Arial" w:hAnsi="Arial"/>
        </w:rPr>
        <w:t>il</w:t>
      </w:r>
      <w:r>
        <w:rPr>
          <w:rFonts w:ascii="Arial" w:hAnsi="Arial"/>
          <w:spacing w:val="-15"/>
        </w:rPr>
        <w:t xml:space="preserve"> </w:t>
      </w:r>
      <w:r>
        <w:rPr>
          <w:rFonts w:ascii="Arial" w:hAnsi="Arial"/>
        </w:rPr>
        <w:t>règne une</w:t>
      </w:r>
      <w:r>
        <w:rPr>
          <w:rFonts w:ascii="Arial" w:hAnsi="Arial"/>
          <w:spacing w:val="-9"/>
        </w:rPr>
        <w:t xml:space="preserve"> </w:t>
      </w:r>
      <w:r>
        <w:rPr>
          <w:rFonts w:ascii="Arial" w:hAnsi="Arial"/>
        </w:rPr>
        <w:t>certaine</w:t>
      </w:r>
      <w:r>
        <w:rPr>
          <w:rFonts w:ascii="Arial" w:hAnsi="Arial"/>
          <w:spacing w:val="-9"/>
        </w:rPr>
        <w:t xml:space="preserve"> </w:t>
      </w:r>
      <w:r>
        <w:rPr>
          <w:rFonts w:ascii="Arial" w:hAnsi="Arial"/>
          <w:b/>
        </w:rPr>
        <w:t>opacité</w:t>
      </w:r>
      <w:r>
        <w:rPr>
          <w:rFonts w:ascii="Arial" w:hAnsi="Arial"/>
          <w:b/>
          <w:spacing w:val="-11"/>
        </w:rPr>
        <w:t xml:space="preserve"> </w:t>
      </w:r>
      <w:r>
        <w:rPr>
          <w:rFonts w:ascii="Arial" w:hAnsi="Arial"/>
          <w:b/>
        </w:rPr>
        <w:t>sur</w:t>
      </w:r>
      <w:r>
        <w:rPr>
          <w:rFonts w:ascii="Arial" w:hAnsi="Arial"/>
          <w:b/>
          <w:spacing w:val="-10"/>
        </w:rPr>
        <w:t xml:space="preserve"> </w:t>
      </w:r>
      <w:r>
        <w:rPr>
          <w:rFonts w:ascii="Arial" w:hAnsi="Arial"/>
          <w:b/>
        </w:rPr>
        <w:t>la</w:t>
      </w:r>
      <w:r>
        <w:rPr>
          <w:rFonts w:ascii="Arial" w:hAnsi="Arial"/>
          <w:b/>
          <w:spacing w:val="-11"/>
        </w:rPr>
        <w:t xml:space="preserve"> </w:t>
      </w:r>
      <w:r>
        <w:rPr>
          <w:rFonts w:ascii="Arial" w:hAnsi="Arial"/>
          <w:b/>
        </w:rPr>
        <w:t>construction</w:t>
      </w:r>
      <w:r>
        <w:rPr>
          <w:rFonts w:ascii="Arial" w:hAnsi="Arial"/>
          <w:b/>
          <w:spacing w:val="-12"/>
        </w:rPr>
        <w:t xml:space="preserve"> </w:t>
      </w:r>
      <w:r>
        <w:rPr>
          <w:rFonts w:ascii="Arial" w:hAnsi="Arial"/>
          <w:b/>
        </w:rPr>
        <w:t>du</w:t>
      </w:r>
      <w:r>
        <w:rPr>
          <w:rFonts w:ascii="Arial" w:hAnsi="Arial"/>
          <w:b/>
          <w:spacing w:val="-9"/>
        </w:rPr>
        <w:t xml:space="preserve"> </w:t>
      </w:r>
      <w:r>
        <w:rPr>
          <w:rFonts w:ascii="Arial" w:hAnsi="Arial"/>
          <w:b/>
        </w:rPr>
        <w:t>prix</w:t>
      </w:r>
      <w:r>
        <w:rPr>
          <w:rFonts w:ascii="Arial" w:hAnsi="Arial"/>
        </w:rPr>
        <w:t>,</w:t>
      </w:r>
      <w:r>
        <w:rPr>
          <w:rFonts w:ascii="Arial" w:hAnsi="Arial"/>
          <w:spacing w:val="-8"/>
        </w:rPr>
        <w:t xml:space="preserve"> </w:t>
      </w:r>
      <w:r>
        <w:rPr>
          <w:rFonts w:ascii="Arial" w:hAnsi="Arial"/>
        </w:rPr>
        <w:t>dilapidant</w:t>
      </w:r>
      <w:r>
        <w:rPr>
          <w:rFonts w:ascii="Arial" w:hAnsi="Arial"/>
          <w:spacing w:val="-8"/>
        </w:rPr>
        <w:t xml:space="preserve"> </w:t>
      </w:r>
      <w:r>
        <w:rPr>
          <w:rFonts w:ascii="Arial" w:hAnsi="Arial"/>
        </w:rPr>
        <w:t>l’énergie</w:t>
      </w:r>
      <w:r>
        <w:rPr>
          <w:rFonts w:ascii="Arial" w:hAnsi="Arial"/>
          <w:spacing w:val="-11"/>
        </w:rPr>
        <w:t xml:space="preserve"> </w:t>
      </w:r>
      <w:r>
        <w:rPr>
          <w:rFonts w:ascii="Arial" w:hAnsi="Arial"/>
        </w:rPr>
        <w:t>de</w:t>
      </w:r>
      <w:r>
        <w:rPr>
          <w:rFonts w:ascii="Arial" w:hAnsi="Arial"/>
          <w:spacing w:val="-12"/>
        </w:rPr>
        <w:t xml:space="preserve"> </w:t>
      </w:r>
      <w:r>
        <w:rPr>
          <w:rFonts w:ascii="Arial" w:hAnsi="Arial"/>
        </w:rPr>
        <w:t>scieurs,</w:t>
      </w:r>
      <w:r>
        <w:rPr>
          <w:rFonts w:ascii="Arial" w:hAnsi="Arial"/>
          <w:spacing w:val="-10"/>
        </w:rPr>
        <w:t xml:space="preserve"> </w:t>
      </w:r>
      <w:r>
        <w:rPr>
          <w:rFonts w:ascii="Arial" w:hAnsi="Arial"/>
        </w:rPr>
        <w:t>plus</w:t>
      </w:r>
      <w:r>
        <w:rPr>
          <w:rFonts w:ascii="Arial" w:hAnsi="Arial"/>
          <w:spacing w:val="-9"/>
        </w:rPr>
        <w:t xml:space="preserve"> </w:t>
      </w:r>
      <w:r>
        <w:rPr>
          <w:rFonts w:ascii="Arial" w:hAnsi="Arial"/>
        </w:rPr>
        <w:t>préoccupés par leur amont que par leur aval. La comparaison entre coopératives forestières, transformant encore peu le matériau bois, et coopératives agricoles, à l’origine d’une grande partie de la transformation agroalimentaire en France, témoigne aussi d’</w:t>
      </w:r>
      <w:r>
        <w:rPr>
          <w:rFonts w:ascii="Arial" w:hAnsi="Arial"/>
          <w:b/>
        </w:rPr>
        <w:t>une filière très, sans doute trop tournée vers son amont</w:t>
      </w:r>
      <w:r>
        <w:rPr>
          <w:rFonts w:ascii="Arial" w:hAnsi="Arial"/>
        </w:rPr>
        <w:t xml:space="preserve">. Les </w:t>
      </w:r>
      <w:r>
        <w:rPr>
          <w:rFonts w:ascii="Arial" w:hAnsi="Arial"/>
          <w:b/>
        </w:rPr>
        <w:t xml:space="preserve">efforts de contractualisation </w:t>
      </w:r>
      <w:r>
        <w:rPr>
          <w:rFonts w:ascii="Arial" w:hAnsi="Arial"/>
        </w:rPr>
        <w:t xml:space="preserve">et de </w:t>
      </w:r>
      <w:r>
        <w:rPr>
          <w:rFonts w:ascii="Arial" w:hAnsi="Arial"/>
          <w:b/>
        </w:rPr>
        <w:t xml:space="preserve">transparence </w:t>
      </w:r>
      <w:r>
        <w:rPr>
          <w:rFonts w:ascii="Arial" w:hAnsi="Arial"/>
        </w:rPr>
        <w:t>en forêt domaniale</w:t>
      </w:r>
      <w:r>
        <w:rPr>
          <w:rFonts w:ascii="Arial" w:hAnsi="Arial"/>
          <w:spacing w:val="29"/>
        </w:rPr>
        <w:t xml:space="preserve"> </w:t>
      </w:r>
      <w:r>
        <w:rPr>
          <w:rFonts w:ascii="Arial" w:hAnsi="Arial"/>
        </w:rPr>
        <w:t>(70</w:t>
      </w:r>
      <w:r>
        <w:rPr>
          <w:rFonts w:ascii="Arial" w:hAnsi="Arial"/>
          <w:spacing w:val="-3"/>
        </w:rPr>
        <w:t xml:space="preserve"> </w:t>
      </w:r>
      <w:r>
        <w:rPr>
          <w:rFonts w:ascii="Arial" w:hAnsi="Arial"/>
        </w:rPr>
        <w:t>%</w:t>
      </w:r>
      <w:r>
        <w:rPr>
          <w:rFonts w:ascii="Arial" w:hAnsi="Arial"/>
          <w:spacing w:val="30"/>
        </w:rPr>
        <w:t xml:space="preserve"> </w:t>
      </w:r>
      <w:r>
        <w:rPr>
          <w:rFonts w:ascii="Arial" w:hAnsi="Arial"/>
        </w:rPr>
        <w:t>de</w:t>
      </w:r>
      <w:r>
        <w:rPr>
          <w:rFonts w:ascii="Arial" w:hAnsi="Arial"/>
          <w:spacing w:val="29"/>
        </w:rPr>
        <w:t xml:space="preserve"> </w:t>
      </w:r>
      <w:r>
        <w:rPr>
          <w:rFonts w:ascii="Arial" w:hAnsi="Arial"/>
        </w:rPr>
        <w:t>bois</w:t>
      </w:r>
      <w:r>
        <w:rPr>
          <w:rFonts w:ascii="Arial" w:hAnsi="Arial"/>
          <w:spacing w:val="30"/>
        </w:rPr>
        <w:t xml:space="preserve"> </w:t>
      </w:r>
      <w:r>
        <w:rPr>
          <w:rFonts w:ascii="Arial" w:hAnsi="Arial"/>
        </w:rPr>
        <w:t>façonné)</w:t>
      </w:r>
      <w:r>
        <w:rPr>
          <w:rFonts w:ascii="Arial" w:hAnsi="Arial"/>
          <w:spacing w:val="31"/>
        </w:rPr>
        <w:t xml:space="preserve"> </w:t>
      </w:r>
      <w:r>
        <w:rPr>
          <w:rFonts w:ascii="Arial" w:hAnsi="Arial"/>
        </w:rPr>
        <w:t>et</w:t>
      </w:r>
      <w:r>
        <w:rPr>
          <w:rFonts w:ascii="Arial" w:hAnsi="Arial"/>
          <w:spacing w:val="31"/>
        </w:rPr>
        <w:t xml:space="preserve"> </w:t>
      </w:r>
      <w:r>
        <w:rPr>
          <w:rFonts w:ascii="Arial" w:hAnsi="Arial"/>
        </w:rPr>
        <w:t>communale</w:t>
      </w:r>
      <w:r>
        <w:rPr>
          <w:rFonts w:ascii="Arial" w:hAnsi="Arial"/>
          <w:spacing w:val="29"/>
        </w:rPr>
        <w:t xml:space="preserve"> </w:t>
      </w:r>
      <w:r>
        <w:rPr>
          <w:rFonts w:ascii="Arial" w:hAnsi="Arial"/>
        </w:rPr>
        <w:t>(35</w:t>
      </w:r>
      <w:r>
        <w:rPr>
          <w:rFonts w:ascii="Arial" w:hAnsi="Arial"/>
          <w:spacing w:val="-3"/>
        </w:rPr>
        <w:t xml:space="preserve"> </w:t>
      </w:r>
      <w:r>
        <w:rPr>
          <w:rFonts w:ascii="Arial" w:hAnsi="Arial"/>
        </w:rPr>
        <w:t>%)</w:t>
      </w:r>
      <w:r>
        <w:rPr>
          <w:rFonts w:ascii="Arial" w:hAnsi="Arial"/>
          <w:spacing w:val="28"/>
        </w:rPr>
        <w:t xml:space="preserve"> </w:t>
      </w:r>
      <w:r>
        <w:rPr>
          <w:rFonts w:ascii="Arial" w:hAnsi="Arial"/>
        </w:rPr>
        <w:t>doivent</w:t>
      </w:r>
      <w:r>
        <w:rPr>
          <w:rFonts w:ascii="Arial" w:hAnsi="Arial"/>
          <w:spacing w:val="31"/>
        </w:rPr>
        <w:t xml:space="preserve"> </w:t>
      </w:r>
      <w:r>
        <w:rPr>
          <w:rFonts w:ascii="Arial" w:hAnsi="Arial"/>
        </w:rPr>
        <w:t>se</w:t>
      </w:r>
      <w:r>
        <w:rPr>
          <w:rFonts w:ascii="Arial" w:hAnsi="Arial"/>
          <w:spacing w:val="27"/>
        </w:rPr>
        <w:t xml:space="preserve"> </w:t>
      </w:r>
      <w:r>
        <w:rPr>
          <w:rFonts w:ascii="Arial" w:hAnsi="Arial"/>
        </w:rPr>
        <w:t>poursuivre</w:t>
      </w:r>
      <w:r>
        <w:rPr>
          <w:rFonts w:ascii="Arial" w:hAnsi="Arial"/>
          <w:spacing w:val="30"/>
        </w:rPr>
        <w:t xml:space="preserve"> </w:t>
      </w:r>
      <w:r>
        <w:rPr>
          <w:rFonts w:ascii="Arial" w:hAnsi="Arial"/>
        </w:rPr>
        <w:t>en</w:t>
      </w:r>
      <w:r>
        <w:rPr>
          <w:rFonts w:ascii="Arial" w:hAnsi="Arial"/>
          <w:spacing w:val="27"/>
        </w:rPr>
        <w:t xml:space="preserve"> </w:t>
      </w:r>
      <w:r>
        <w:rPr>
          <w:rFonts w:ascii="Arial" w:hAnsi="Arial"/>
        </w:rPr>
        <w:t>forêt</w:t>
      </w:r>
      <w:r>
        <w:rPr>
          <w:rFonts w:ascii="Arial" w:hAnsi="Arial"/>
          <w:spacing w:val="30"/>
        </w:rPr>
        <w:t xml:space="preserve"> </w:t>
      </w:r>
      <w:r>
        <w:rPr>
          <w:rFonts w:ascii="Arial" w:hAnsi="Arial"/>
        </w:rPr>
        <w:t>privée (20</w:t>
      </w:r>
      <w:r>
        <w:rPr>
          <w:rFonts w:ascii="Arial" w:hAnsi="Arial"/>
          <w:spacing w:val="-4"/>
        </w:rPr>
        <w:t xml:space="preserve"> </w:t>
      </w:r>
      <w:r>
        <w:rPr>
          <w:rFonts w:ascii="Arial" w:hAnsi="Arial"/>
        </w:rPr>
        <w:t>%)</w:t>
      </w:r>
      <w:r>
        <w:rPr>
          <w:rFonts w:ascii="Arial" w:hAnsi="Arial"/>
          <w:spacing w:val="-8"/>
        </w:rPr>
        <w:t xml:space="preserve"> </w:t>
      </w:r>
      <w:r>
        <w:rPr>
          <w:rFonts w:ascii="Arial" w:hAnsi="Arial"/>
        </w:rPr>
        <w:t>(</w:t>
      </w:r>
      <w:r>
        <w:rPr>
          <w:rFonts w:ascii="Arial" w:hAnsi="Arial"/>
          <w:u w:val="single"/>
        </w:rPr>
        <w:t>reco</w:t>
      </w:r>
      <w:r>
        <w:rPr>
          <w:rFonts w:ascii="Arial" w:hAnsi="Arial"/>
          <w:spacing w:val="-3"/>
          <w:u w:val="single"/>
        </w:rPr>
        <w:t xml:space="preserve"> </w:t>
      </w:r>
      <w:r>
        <w:rPr>
          <w:rFonts w:ascii="Arial" w:hAnsi="Arial"/>
          <w:u w:val="single"/>
        </w:rPr>
        <w:t>n°</w:t>
      </w:r>
      <w:r>
        <w:rPr>
          <w:rFonts w:ascii="Arial" w:hAnsi="Arial"/>
          <w:spacing w:val="-2"/>
          <w:u w:val="single"/>
        </w:rPr>
        <w:t xml:space="preserve"> </w:t>
      </w:r>
      <w:r>
        <w:rPr>
          <w:rFonts w:ascii="Arial" w:hAnsi="Arial"/>
          <w:u w:val="single"/>
        </w:rPr>
        <w:t>20</w:t>
      </w:r>
      <w:r>
        <w:rPr>
          <w:rFonts w:ascii="Arial" w:hAnsi="Arial"/>
        </w:rPr>
        <w:t>),</w:t>
      </w:r>
      <w:r>
        <w:rPr>
          <w:rFonts w:ascii="Arial" w:hAnsi="Arial"/>
          <w:spacing w:val="-7"/>
        </w:rPr>
        <w:t xml:space="preserve"> </w:t>
      </w:r>
      <w:r>
        <w:rPr>
          <w:rFonts w:ascii="Arial" w:hAnsi="Arial"/>
        </w:rPr>
        <w:t>la</w:t>
      </w:r>
      <w:r>
        <w:rPr>
          <w:rFonts w:ascii="Arial" w:hAnsi="Arial"/>
          <w:spacing w:val="-6"/>
        </w:rPr>
        <w:t xml:space="preserve"> </w:t>
      </w:r>
      <w:r>
        <w:rPr>
          <w:rFonts w:ascii="Arial" w:hAnsi="Arial"/>
        </w:rPr>
        <w:t>vente</w:t>
      </w:r>
      <w:r>
        <w:rPr>
          <w:rFonts w:ascii="Arial" w:hAnsi="Arial"/>
          <w:spacing w:val="-6"/>
        </w:rPr>
        <w:t xml:space="preserve"> </w:t>
      </w:r>
      <w:r>
        <w:rPr>
          <w:rFonts w:ascii="Arial" w:hAnsi="Arial"/>
        </w:rPr>
        <w:t>au</w:t>
      </w:r>
      <w:r>
        <w:rPr>
          <w:rFonts w:ascii="Arial" w:hAnsi="Arial"/>
          <w:spacing w:val="-9"/>
        </w:rPr>
        <w:t xml:space="preserve"> </w:t>
      </w:r>
      <w:r>
        <w:rPr>
          <w:rFonts w:ascii="Arial" w:hAnsi="Arial"/>
        </w:rPr>
        <w:t>mieux-disant</w:t>
      </w:r>
      <w:r>
        <w:rPr>
          <w:rFonts w:ascii="Arial" w:hAnsi="Arial"/>
          <w:spacing w:val="-7"/>
        </w:rPr>
        <w:t xml:space="preserve"> </w:t>
      </w:r>
      <w:r>
        <w:rPr>
          <w:rFonts w:ascii="Arial" w:hAnsi="Arial"/>
        </w:rPr>
        <w:t>pouvant</w:t>
      </w:r>
      <w:r>
        <w:rPr>
          <w:rFonts w:ascii="Arial" w:hAnsi="Arial"/>
          <w:spacing w:val="-7"/>
        </w:rPr>
        <w:t xml:space="preserve"> </w:t>
      </w:r>
      <w:r>
        <w:rPr>
          <w:rFonts w:ascii="Arial" w:hAnsi="Arial"/>
        </w:rPr>
        <w:t>favoriser</w:t>
      </w:r>
      <w:r>
        <w:rPr>
          <w:rFonts w:ascii="Arial" w:hAnsi="Arial"/>
          <w:spacing w:val="-5"/>
        </w:rPr>
        <w:t xml:space="preserve"> </w:t>
      </w:r>
      <w:r>
        <w:rPr>
          <w:rFonts w:ascii="Arial" w:hAnsi="Arial"/>
        </w:rPr>
        <w:t>les</w:t>
      </w:r>
      <w:r>
        <w:rPr>
          <w:rFonts w:ascii="Arial" w:hAnsi="Arial"/>
          <w:spacing w:val="-9"/>
        </w:rPr>
        <w:t xml:space="preserve"> </w:t>
      </w:r>
      <w:r>
        <w:rPr>
          <w:rFonts w:ascii="Arial" w:hAnsi="Arial"/>
        </w:rPr>
        <w:t>exportations</w:t>
      </w:r>
      <w:r>
        <w:rPr>
          <w:rFonts w:ascii="Arial" w:hAnsi="Arial"/>
          <w:spacing w:val="-6"/>
        </w:rPr>
        <w:t xml:space="preserve"> </w:t>
      </w:r>
      <w:r>
        <w:rPr>
          <w:rFonts w:ascii="Arial" w:hAnsi="Arial"/>
        </w:rPr>
        <w:t>(ex.</w:t>
      </w:r>
      <w:r>
        <w:rPr>
          <w:rFonts w:ascii="Arial" w:hAnsi="Arial"/>
          <w:spacing w:val="-7"/>
        </w:rPr>
        <w:t xml:space="preserve"> </w:t>
      </w:r>
      <w:r>
        <w:rPr>
          <w:rFonts w:ascii="Arial" w:hAnsi="Arial"/>
        </w:rPr>
        <w:t>du</w:t>
      </w:r>
      <w:r>
        <w:rPr>
          <w:rFonts w:ascii="Arial" w:hAnsi="Arial"/>
          <w:spacing w:val="-7"/>
        </w:rPr>
        <w:t xml:space="preserve"> </w:t>
      </w:r>
      <w:r>
        <w:rPr>
          <w:rFonts w:ascii="Arial" w:hAnsi="Arial"/>
        </w:rPr>
        <w:t>chêne</w:t>
      </w:r>
      <w:r>
        <w:rPr>
          <w:rFonts w:ascii="Arial" w:hAnsi="Arial"/>
          <w:spacing w:val="-4"/>
        </w:rPr>
        <w:t xml:space="preserve"> </w:t>
      </w:r>
      <w:r>
        <w:rPr>
          <w:rFonts w:ascii="Arial" w:hAnsi="Arial"/>
        </w:rPr>
        <w:t>vers la Chine dans les années 2010 ou vers l’Europe depuis).</w:t>
      </w:r>
    </w:p>
    <w:p w14:paraId="40121372" w14:textId="77777777" w:rsidR="00290FCD" w:rsidRDefault="00B846D1">
      <w:pPr>
        <w:pStyle w:val="Titre4"/>
        <w:numPr>
          <w:ilvl w:val="0"/>
          <w:numId w:val="2"/>
        </w:numPr>
        <w:tabs>
          <w:tab w:val="left" w:pos="646"/>
        </w:tabs>
        <w:spacing w:before="239"/>
        <w:ind w:right="903" w:firstLine="0"/>
      </w:pPr>
      <w:bookmarkStart w:id="152" w:name="B._Une_disponibilité_de_la_ressource_en_"/>
      <w:bookmarkEnd w:id="152"/>
      <w:r>
        <w:rPr>
          <w:color w:val="234060"/>
        </w:rPr>
        <w:t xml:space="preserve">UNE </w:t>
      </w:r>
      <w:r>
        <w:rPr>
          <w:i/>
          <w:color w:val="234060"/>
        </w:rPr>
        <w:t xml:space="preserve">DISPONIBILITÉ </w:t>
      </w:r>
      <w:r>
        <w:rPr>
          <w:color w:val="234060"/>
        </w:rPr>
        <w:t>DE LA RESSOURCE EN BOIS TRIBUTAIRE DE LA MISE EN GESTION DURABLE ET MULTIFONCTIONNELLE DE NOS FORÊTS</w:t>
      </w:r>
    </w:p>
    <w:p w14:paraId="1080D296" w14:textId="77777777" w:rsidR="00290FCD" w:rsidRDefault="00B846D1">
      <w:pPr>
        <w:spacing w:before="120"/>
        <w:ind w:left="1425" w:right="904"/>
        <w:jc w:val="both"/>
        <w:rPr>
          <w:rFonts w:ascii="Arial" w:hAnsi="Arial"/>
        </w:rPr>
      </w:pPr>
      <w:r>
        <w:rPr>
          <w:rFonts w:ascii="Arial" w:hAnsi="Arial"/>
          <w:noProof/>
        </w:rPr>
        <w:drawing>
          <wp:anchor distT="0" distB="0" distL="0" distR="0" simplePos="0" relativeHeight="15792640" behindDoc="0" locked="0" layoutInCell="1" allowOverlap="1" wp14:anchorId="72857450" wp14:editId="04CC1ECC">
            <wp:simplePos x="0" y="0"/>
            <wp:positionH relativeFrom="page">
              <wp:posOffset>756284</wp:posOffset>
            </wp:positionH>
            <wp:positionV relativeFrom="paragraph">
              <wp:posOffset>115913</wp:posOffset>
            </wp:positionV>
            <wp:extent cx="574040" cy="495970"/>
            <wp:effectExtent l="0" t="0" r="0" b="0"/>
            <wp:wrapNone/>
            <wp:docPr id="449" name="Imag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9" name="Image 449"/>
                    <pic:cNvPicPr/>
                  </pic:nvPicPr>
                  <pic:blipFill>
                    <a:blip r:embed="rId307" cstate="print"/>
                    <a:stretch>
                      <a:fillRect/>
                    </a:stretch>
                  </pic:blipFill>
                  <pic:spPr>
                    <a:xfrm>
                      <a:off x="0" y="0"/>
                      <a:ext cx="574040" cy="495970"/>
                    </a:xfrm>
                    <a:prstGeom prst="rect">
                      <a:avLst/>
                    </a:prstGeom>
                  </pic:spPr>
                </pic:pic>
              </a:graphicData>
            </a:graphic>
          </wp:anchor>
        </w:drawing>
      </w:r>
      <w:r>
        <w:rPr>
          <w:rFonts w:ascii="Arial" w:hAnsi="Arial"/>
        </w:rPr>
        <w:t>La</w:t>
      </w:r>
      <w:r>
        <w:rPr>
          <w:rFonts w:ascii="Arial" w:hAnsi="Arial"/>
          <w:spacing w:val="-13"/>
        </w:rPr>
        <w:t xml:space="preserve"> </w:t>
      </w:r>
      <w:r>
        <w:rPr>
          <w:rFonts w:ascii="Arial" w:hAnsi="Arial"/>
        </w:rPr>
        <w:t>conversion</w:t>
      </w:r>
      <w:r>
        <w:rPr>
          <w:rFonts w:ascii="Arial" w:hAnsi="Arial"/>
          <w:spacing w:val="-12"/>
        </w:rPr>
        <w:t xml:space="preserve"> </w:t>
      </w:r>
      <w:r>
        <w:rPr>
          <w:rFonts w:ascii="Arial" w:hAnsi="Arial"/>
        </w:rPr>
        <w:t>du</w:t>
      </w:r>
      <w:r>
        <w:rPr>
          <w:rFonts w:ascii="Arial" w:hAnsi="Arial"/>
          <w:spacing w:val="-13"/>
        </w:rPr>
        <w:t xml:space="preserve"> </w:t>
      </w:r>
      <w:r>
        <w:rPr>
          <w:rFonts w:ascii="Arial" w:hAnsi="Arial"/>
          <w:i/>
        </w:rPr>
        <w:t>potentiel</w:t>
      </w:r>
      <w:r>
        <w:rPr>
          <w:rFonts w:ascii="Arial" w:hAnsi="Arial"/>
          <w:i/>
          <w:spacing w:val="-12"/>
        </w:rPr>
        <w:t xml:space="preserve"> </w:t>
      </w:r>
      <w:r>
        <w:rPr>
          <w:rFonts w:ascii="Arial" w:hAnsi="Arial"/>
        </w:rPr>
        <w:t>en</w:t>
      </w:r>
      <w:r>
        <w:rPr>
          <w:rFonts w:ascii="Arial" w:hAnsi="Arial"/>
          <w:spacing w:val="-11"/>
        </w:rPr>
        <w:t xml:space="preserve"> </w:t>
      </w:r>
      <w:r>
        <w:rPr>
          <w:rFonts w:ascii="Arial" w:hAnsi="Arial"/>
          <w:b/>
          <w:i/>
        </w:rPr>
        <w:t>disponibilité</w:t>
      </w:r>
      <w:r>
        <w:rPr>
          <w:rFonts w:ascii="Arial" w:hAnsi="Arial"/>
          <w:b/>
          <w:i/>
          <w:spacing w:val="-13"/>
        </w:rPr>
        <w:t xml:space="preserve"> </w:t>
      </w:r>
      <w:r>
        <w:rPr>
          <w:rFonts w:ascii="Arial" w:hAnsi="Arial"/>
          <w:b/>
        </w:rPr>
        <w:t>de</w:t>
      </w:r>
      <w:r>
        <w:rPr>
          <w:rFonts w:ascii="Arial" w:hAnsi="Arial"/>
          <w:b/>
          <w:spacing w:val="-14"/>
        </w:rPr>
        <w:t xml:space="preserve"> </w:t>
      </w:r>
      <w:r>
        <w:rPr>
          <w:rFonts w:ascii="Arial" w:hAnsi="Arial"/>
          <w:b/>
        </w:rPr>
        <w:t>la</w:t>
      </w:r>
      <w:r>
        <w:rPr>
          <w:rFonts w:ascii="Arial" w:hAnsi="Arial"/>
          <w:b/>
          <w:spacing w:val="-16"/>
        </w:rPr>
        <w:t xml:space="preserve"> </w:t>
      </w:r>
      <w:r>
        <w:rPr>
          <w:rFonts w:ascii="Arial" w:hAnsi="Arial"/>
          <w:b/>
        </w:rPr>
        <w:t>ressource</w:t>
      </w:r>
      <w:r>
        <w:rPr>
          <w:rFonts w:ascii="Arial" w:hAnsi="Arial"/>
          <w:b/>
          <w:spacing w:val="-12"/>
        </w:rPr>
        <w:t xml:space="preserve"> </w:t>
      </w:r>
      <w:r>
        <w:rPr>
          <w:rFonts w:ascii="Arial" w:hAnsi="Arial"/>
        </w:rPr>
        <w:t>est</w:t>
      </w:r>
      <w:r>
        <w:rPr>
          <w:rFonts w:ascii="Arial" w:hAnsi="Arial"/>
          <w:spacing w:val="-13"/>
        </w:rPr>
        <w:t xml:space="preserve"> </w:t>
      </w:r>
      <w:r>
        <w:rPr>
          <w:rFonts w:ascii="Arial" w:hAnsi="Arial"/>
        </w:rPr>
        <w:t>plus</w:t>
      </w:r>
      <w:r>
        <w:rPr>
          <w:rFonts w:ascii="Arial" w:hAnsi="Arial"/>
          <w:spacing w:val="-14"/>
        </w:rPr>
        <w:t xml:space="preserve"> </w:t>
      </w:r>
      <w:r>
        <w:rPr>
          <w:rFonts w:ascii="Arial" w:hAnsi="Arial"/>
        </w:rPr>
        <w:t>difficile</w:t>
      </w:r>
      <w:r>
        <w:rPr>
          <w:rFonts w:ascii="Arial" w:hAnsi="Arial"/>
          <w:spacing w:val="-11"/>
        </w:rPr>
        <w:t xml:space="preserve"> </w:t>
      </w:r>
      <w:r>
        <w:rPr>
          <w:rFonts w:ascii="Arial" w:hAnsi="Arial"/>
        </w:rPr>
        <w:t>en</w:t>
      </w:r>
      <w:r>
        <w:rPr>
          <w:rFonts w:ascii="Arial" w:hAnsi="Arial"/>
          <w:spacing w:val="-14"/>
        </w:rPr>
        <w:t xml:space="preserve"> </w:t>
      </w:r>
      <w:r>
        <w:rPr>
          <w:rFonts w:ascii="Arial" w:hAnsi="Arial"/>
        </w:rPr>
        <w:t>France, où</w:t>
      </w:r>
      <w:r>
        <w:rPr>
          <w:rFonts w:ascii="Arial" w:hAnsi="Arial"/>
          <w:spacing w:val="-7"/>
        </w:rPr>
        <w:t xml:space="preserve"> </w:t>
      </w:r>
      <w:r>
        <w:rPr>
          <w:rFonts w:ascii="Arial" w:hAnsi="Arial"/>
        </w:rPr>
        <w:t>les</w:t>
      </w:r>
      <w:r>
        <w:rPr>
          <w:rFonts w:ascii="Arial" w:hAnsi="Arial"/>
          <w:spacing w:val="-6"/>
        </w:rPr>
        <w:t xml:space="preserve"> </w:t>
      </w:r>
      <w:r>
        <w:rPr>
          <w:rFonts w:ascii="Arial" w:hAnsi="Arial"/>
        </w:rPr>
        <w:t>forêts</w:t>
      </w:r>
      <w:r>
        <w:rPr>
          <w:rFonts w:ascii="Arial" w:hAnsi="Arial"/>
          <w:spacing w:val="-8"/>
        </w:rPr>
        <w:t xml:space="preserve"> </w:t>
      </w:r>
      <w:r>
        <w:rPr>
          <w:rFonts w:ascii="Arial" w:hAnsi="Arial"/>
        </w:rPr>
        <w:t>sont</w:t>
      </w:r>
      <w:r>
        <w:rPr>
          <w:rFonts w:ascii="Arial" w:hAnsi="Arial"/>
          <w:spacing w:val="-6"/>
        </w:rPr>
        <w:t xml:space="preserve"> </w:t>
      </w:r>
      <w:r>
        <w:rPr>
          <w:rFonts w:ascii="Arial" w:hAnsi="Arial"/>
        </w:rPr>
        <w:t>davantage</w:t>
      </w:r>
      <w:r>
        <w:rPr>
          <w:rFonts w:ascii="Arial" w:hAnsi="Arial"/>
          <w:spacing w:val="-7"/>
        </w:rPr>
        <w:t xml:space="preserve"> </w:t>
      </w:r>
      <w:r>
        <w:rPr>
          <w:rFonts w:ascii="Arial" w:hAnsi="Arial"/>
          <w:b/>
        </w:rPr>
        <w:t>mélangées</w:t>
      </w:r>
      <w:r>
        <w:rPr>
          <w:rFonts w:ascii="Arial" w:hAnsi="Arial"/>
          <w:b/>
          <w:spacing w:val="-9"/>
        </w:rPr>
        <w:t xml:space="preserve"> </w:t>
      </w:r>
      <w:r>
        <w:rPr>
          <w:rFonts w:ascii="Arial" w:hAnsi="Arial"/>
        </w:rPr>
        <w:t>et</w:t>
      </w:r>
      <w:r>
        <w:rPr>
          <w:rFonts w:ascii="Arial" w:hAnsi="Arial"/>
          <w:spacing w:val="-8"/>
        </w:rPr>
        <w:t xml:space="preserve"> </w:t>
      </w:r>
      <w:r>
        <w:rPr>
          <w:rFonts w:ascii="Arial" w:hAnsi="Arial"/>
        </w:rPr>
        <w:t>pas</w:t>
      </w:r>
      <w:r>
        <w:rPr>
          <w:rFonts w:ascii="Arial" w:hAnsi="Arial"/>
          <w:spacing w:val="-8"/>
        </w:rPr>
        <w:t xml:space="preserve"> </w:t>
      </w:r>
      <w:r>
        <w:rPr>
          <w:rFonts w:ascii="Arial" w:hAnsi="Arial"/>
        </w:rPr>
        <w:t>toujours</w:t>
      </w:r>
      <w:r>
        <w:rPr>
          <w:rFonts w:ascii="Arial" w:hAnsi="Arial"/>
          <w:spacing w:val="-8"/>
        </w:rPr>
        <w:t xml:space="preserve"> </w:t>
      </w:r>
      <w:r>
        <w:rPr>
          <w:rFonts w:ascii="Arial" w:hAnsi="Arial"/>
        </w:rPr>
        <w:t>accessibles,</w:t>
      </w:r>
      <w:r>
        <w:rPr>
          <w:rFonts w:ascii="Arial" w:hAnsi="Arial"/>
          <w:spacing w:val="-7"/>
        </w:rPr>
        <w:t xml:space="preserve"> </w:t>
      </w:r>
      <w:r>
        <w:rPr>
          <w:rFonts w:ascii="Arial" w:hAnsi="Arial"/>
        </w:rPr>
        <w:t>qu’en</w:t>
      </w:r>
      <w:r>
        <w:rPr>
          <w:rFonts w:ascii="Arial" w:hAnsi="Arial"/>
          <w:spacing w:val="-7"/>
        </w:rPr>
        <w:t xml:space="preserve"> </w:t>
      </w:r>
      <w:r>
        <w:rPr>
          <w:rFonts w:ascii="Arial" w:hAnsi="Arial"/>
        </w:rPr>
        <w:t>Allemagne, où la forêt résineuse monospécifique plantée en plaine prédomine. Sans égaler l’approche très conservationniste de la forêt</w:t>
      </w:r>
      <w:r>
        <w:rPr>
          <w:rFonts w:ascii="Arial" w:hAnsi="Arial"/>
          <w:spacing w:val="19"/>
        </w:rPr>
        <w:t xml:space="preserve"> </w:t>
      </w:r>
      <w:r>
        <w:rPr>
          <w:rFonts w:ascii="Arial" w:hAnsi="Arial"/>
        </w:rPr>
        <w:t>en Italie (protégée par</w:t>
      </w:r>
      <w:r>
        <w:rPr>
          <w:rFonts w:ascii="Arial" w:hAnsi="Arial"/>
          <w:spacing w:val="19"/>
        </w:rPr>
        <w:t xml:space="preserve"> </w:t>
      </w:r>
      <w:r>
        <w:rPr>
          <w:rFonts w:ascii="Arial" w:hAnsi="Arial"/>
        </w:rPr>
        <w:t>le ministère</w:t>
      </w:r>
      <w:r>
        <w:rPr>
          <w:rFonts w:ascii="Arial" w:hAnsi="Arial"/>
          <w:spacing w:val="18"/>
        </w:rPr>
        <w:t xml:space="preserve"> </w:t>
      </w:r>
      <w:r>
        <w:rPr>
          <w:rFonts w:ascii="Arial" w:hAnsi="Arial"/>
        </w:rPr>
        <w:t>de la</w:t>
      </w:r>
    </w:p>
    <w:p w14:paraId="391B739F" w14:textId="77777777" w:rsidR="00290FCD" w:rsidRDefault="00B846D1">
      <w:pPr>
        <w:ind w:left="340" w:right="900"/>
        <w:jc w:val="both"/>
        <w:rPr>
          <w:rFonts w:ascii="Arial" w:hAnsi="Arial"/>
        </w:rPr>
      </w:pPr>
      <w:r>
        <w:rPr>
          <w:rFonts w:ascii="Arial" w:hAnsi="Arial"/>
        </w:rPr>
        <w:t>culture</w:t>
      </w:r>
      <w:r>
        <w:rPr>
          <w:rFonts w:ascii="Arial" w:hAnsi="Arial"/>
          <w:spacing w:val="-8"/>
        </w:rPr>
        <w:t xml:space="preserve"> </w:t>
      </w:r>
      <w:r>
        <w:rPr>
          <w:rFonts w:ascii="Arial" w:hAnsi="Arial"/>
        </w:rPr>
        <w:t>et</w:t>
      </w:r>
      <w:r>
        <w:rPr>
          <w:rFonts w:ascii="Arial" w:hAnsi="Arial"/>
          <w:spacing w:val="-7"/>
        </w:rPr>
        <w:t xml:space="preserve"> </w:t>
      </w:r>
      <w:r>
        <w:rPr>
          <w:rFonts w:ascii="Arial" w:hAnsi="Arial"/>
        </w:rPr>
        <w:t>au</w:t>
      </w:r>
      <w:r>
        <w:rPr>
          <w:rFonts w:ascii="Arial" w:hAnsi="Arial"/>
          <w:spacing w:val="-12"/>
        </w:rPr>
        <w:t xml:space="preserve"> </w:t>
      </w:r>
      <w:r>
        <w:rPr>
          <w:rFonts w:ascii="Arial" w:hAnsi="Arial"/>
        </w:rPr>
        <w:t>titre</w:t>
      </w:r>
      <w:r>
        <w:rPr>
          <w:rFonts w:ascii="Arial" w:hAnsi="Arial"/>
          <w:spacing w:val="-9"/>
        </w:rPr>
        <w:t xml:space="preserve"> </w:t>
      </w:r>
      <w:r>
        <w:rPr>
          <w:rFonts w:ascii="Arial" w:hAnsi="Arial"/>
        </w:rPr>
        <w:t>de</w:t>
      </w:r>
      <w:r>
        <w:rPr>
          <w:rFonts w:ascii="Arial" w:hAnsi="Arial"/>
          <w:spacing w:val="-9"/>
        </w:rPr>
        <w:t xml:space="preserve"> </w:t>
      </w:r>
      <w:r>
        <w:rPr>
          <w:rFonts w:ascii="Arial" w:hAnsi="Arial"/>
        </w:rPr>
        <w:t>la</w:t>
      </w:r>
      <w:r>
        <w:rPr>
          <w:rFonts w:ascii="Arial" w:hAnsi="Arial"/>
          <w:spacing w:val="-9"/>
        </w:rPr>
        <w:t xml:space="preserve"> </w:t>
      </w:r>
      <w:r>
        <w:rPr>
          <w:rFonts w:ascii="Arial" w:hAnsi="Arial"/>
        </w:rPr>
        <w:t>restauration</w:t>
      </w:r>
      <w:r>
        <w:rPr>
          <w:rFonts w:ascii="Arial" w:hAnsi="Arial"/>
          <w:spacing w:val="-7"/>
        </w:rPr>
        <w:t xml:space="preserve"> </w:t>
      </w:r>
      <w:r>
        <w:rPr>
          <w:rFonts w:ascii="Arial" w:hAnsi="Arial"/>
        </w:rPr>
        <w:t>des</w:t>
      </w:r>
      <w:r>
        <w:rPr>
          <w:rFonts w:ascii="Arial" w:hAnsi="Arial"/>
          <w:spacing w:val="-8"/>
        </w:rPr>
        <w:t xml:space="preserve"> </w:t>
      </w:r>
      <w:r>
        <w:rPr>
          <w:rFonts w:ascii="Arial" w:hAnsi="Arial"/>
        </w:rPr>
        <w:t>terrains</w:t>
      </w:r>
      <w:r>
        <w:rPr>
          <w:rFonts w:ascii="Arial" w:hAnsi="Arial"/>
          <w:spacing w:val="-9"/>
        </w:rPr>
        <w:t xml:space="preserve"> </w:t>
      </w:r>
      <w:r>
        <w:rPr>
          <w:rFonts w:ascii="Arial" w:hAnsi="Arial"/>
        </w:rPr>
        <w:t>en</w:t>
      </w:r>
      <w:r>
        <w:rPr>
          <w:rFonts w:ascii="Arial" w:hAnsi="Arial"/>
          <w:spacing w:val="-7"/>
        </w:rPr>
        <w:t xml:space="preserve"> </w:t>
      </w:r>
      <w:r>
        <w:rPr>
          <w:rFonts w:ascii="Arial" w:hAnsi="Arial"/>
        </w:rPr>
        <w:t>montagne),</w:t>
      </w:r>
      <w:r>
        <w:rPr>
          <w:rFonts w:ascii="Arial" w:hAnsi="Arial"/>
          <w:spacing w:val="-7"/>
        </w:rPr>
        <w:t xml:space="preserve"> </w:t>
      </w:r>
      <w:r>
        <w:rPr>
          <w:rFonts w:ascii="Arial" w:hAnsi="Arial"/>
        </w:rPr>
        <w:t>la</w:t>
      </w:r>
      <w:r>
        <w:rPr>
          <w:rFonts w:ascii="Arial" w:hAnsi="Arial"/>
          <w:spacing w:val="-9"/>
        </w:rPr>
        <w:t xml:space="preserve"> </w:t>
      </w:r>
      <w:r>
        <w:rPr>
          <w:rFonts w:ascii="Arial" w:hAnsi="Arial"/>
        </w:rPr>
        <w:t>forêt</w:t>
      </w:r>
      <w:r>
        <w:rPr>
          <w:rFonts w:ascii="Arial" w:hAnsi="Arial"/>
          <w:spacing w:val="-10"/>
        </w:rPr>
        <w:t xml:space="preserve"> </w:t>
      </w:r>
      <w:r>
        <w:rPr>
          <w:rFonts w:ascii="Arial" w:hAnsi="Arial"/>
        </w:rPr>
        <w:t>française</w:t>
      </w:r>
      <w:r>
        <w:rPr>
          <w:rFonts w:ascii="Arial" w:hAnsi="Arial"/>
          <w:spacing w:val="-6"/>
        </w:rPr>
        <w:t xml:space="preserve"> </w:t>
      </w:r>
      <w:r>
        <w:rPr>
          <w:rFonts w:ascii="Arial" w:hAnsi="Arial"/>
        </w:rPr>
        <w:t>répond</w:t>
      </w:r>
      <w:r>
        <w:rPr>
          <w:rFonts w:ascii="Arial" w:hAnsi="Arial"/>
          <w:spacing w:val="-7"/>
        </w:rPr>
        <w:t xml:space="preserve"> </w:t>
      </w:r>
      <w:r>
        <w:rPr>
          <w:rFonts w:ascii="Arial" w:hAnsi="Arial"/>
        </w:rPr>
        <w:t xml:space="preserve">davantage au principe de </w:t>
      </w:r>
      <w:r>
        <w:rPr>
          <w:rFonts w:ascii="Arial" w:hAnsi="Arial"/>
          <w:b/>
        </w:rPr>
        <w:t>gestion durable et multifonctionnelle</w:t>
      </w:r>
      <w:r>
        <w:rPr>
          <w:rFonts w:ascii="Arial" w:hAnsi="Arial"/>
        </w:rPr>
        <w:t xml:space="preserve">. Maillon économique fragile, les entrepreneurs de travaux forestiers (ETF) font face à un défi de sécurisation de leur activité au regard de la </w:t>
      </w:r>
      <w:r>
        <w:rPr>
          <w:rFonts w:ascii="Arial" w:hAnsi="Arial"/>
          <w:b/>
        </w:rPr>
        <w:t>directive Habitats</w:t>
      </w:r>
      <w:r>
        <w:rPr>
          <w:rFonts w:ascii="Arial" w:hAnsi="Arial"/>
        </w:rPr>
        <w:t>. Plutôt que par une caisse d’assurance «</w:t>
      </w:r>
      <w:r>
        <w:rPr>
          <w:rFonts w:ascii="Arial" w:hAnsi="Arial"/>
          <w:spacing w:val="-1"/>
        </w:rPr>
        <w:t xml:space="preserve"> </w:t>
      </w:r>
      <w:r>
        <w:rPr>
          <w:rFonts w:ascii="Arial" w:hAnsi="Arial"/>
        </w:rPr>
        <w:t>espèces protégées</w:t>
      </w:r>
      <w:r>
        <w:rPr>
          <w:rFonts w:ascii="Arial" w:hAnsi="Arial"/>
          <w:spacing w:val="-2"/>
        </w:rPr>
        <w:t xml:space="preserve"> </w:t>
      </w:r>
      <w:r>
        <w:rPr>
          <w:rFonts w:ascii="Arial" w:hAnsi="Arial"/>
        </w:rPr>
        <w:t>», cela</w:t>
      </w:r>
      <w:r>
        <w:rPr>
          <w:rFonts w:ascii="Arial" w:hAnsi="Arial"/>
          <w:spacing w:val="-8"/>
        </w:rPr>
        <w:t xml:space="preserve"> </w:t>
      </w:r>
      <w:r>
        <w:rPr>
          <w:rFonts w:ascii="Arial" w:hAnsi="Arial"/>
        </w:rPr>
        <w:t>doit</w:t>
      </w:r>
      <w:r>
        <w:rPr>
          <w:rFonts w:ascii="Arial" w:hAnsi="Arial"/>
          <w:spacing w:val="-10"/>
        </w:rPr>
        <w:t xml:space="preserve"> </w:t>
      </w:r>
      <w:r>
        <w:rPr>
          <w:rFonts w:ascii="Arial" w:hAnsi="Arial"/>
        </w:rPr>
        <w:t>se</w:t>
      </w:r>
      <w:r>
        <w:rPr>
          <w:rFonts w:ascii="Arial" w:hAnsi="Arial"/>
          <w:spacing w:val="-11"/>
        </w:rPr>
        <w:t xml:space="preserve"> </w:t>
      </w:r>
      <w:r>
        <w:rPr>
          <w:rFonts w:ascii="Arial" w:hAnsi="Arial"/>
        </w:rPr>
        <w:t>régler</w:t>
      </w:r>
      <w:r>
        <w:rPr>
          <w:rFonts w:ascii="Arial" w:hAnsi="Arial"/>
          <w:spacing w:val="-10"/>
        </w:rPr>
        <w:t xml:space="preserve"> </w:t>
      </w:r>
      <w:r>
        <w:rPr>
          <w:rFonts w:ascii="Arial" w:hAnsi="Arial"/>
        </w:rPr>
        <w:t>sous</w:t>
      </w:r>
      <w:r>
        <w:rPr>
          <w:rFonts w:ascii="Arial" w:hAnsi="Arial"/>
          <w:spacing w:val="-11"/>
        </w:rPr>
        <w:t xml:space="preserve"> </w:t>
      </w:r>
      <w:r>
        <w:rPr>
          <w:rFonts w:ascii="Arial" w:hAnsi="Arial"/>
        </w:rPr>
        <w:t>l’égide</w:t>
      </w:r>
      <w:r>
        <w:rPr>
          <w:rFonts w:ascii="Arial" w:hAnsi="Arial"/>
          <w:spacing w:val="-9"/>
        </w:rPr>
        <w:t xml:space="preserve"> </w:t>
      </w:r>
      <w:r>
        <w:rPr>
          <w:rFonts w:ascii="Arial" w:hAnsi="Arial"/>
        </w:rPr>
        <w:t>du</w:t>
      </w:r>
      <w:r>
        <w:rPr>
          <w:rFonts w:ascii="Arial" w:hAnsi="Arial"/>
          <w:spacing w:val="-9"/>
        </w:rPr>
        <w:t xml:space="preserve"> </w:t>
      </w:r>
      <w:r>
        <w:rPr>
          <w:rFonts w:ascii="Arial" w:hAnsi="Arial"/>
        </w:rPr>
        <w:t>préfet</w:t>
      </w:r>
      <w:r>
        <w:rPr>
          <w:rFonts w:ascii="Arial" w:hAnsi="Arial"/>
          <w:spacing w:val="-7"/>
        </w:rPr>
        <w:t xml:space="preserve"> </w:t>
      </w:r>
      <w:r>
        <w:rPr>
          <w:rFonts w:ascii="Arial" w:hAnsi="Arial"/>
        </w:rPr>
        <w:t>qui</w:t>
      </w:r>
      <w:r>
        <w:rPr>
          <w:rFonts w:ascii="Arial" w:hAnsi="Arial"/>
          <w:spacing w:val="-12"/>
        </w:rPr>
        <w:t xml:space="preserve"> </w:t>
      </w:r>
      <w:r>
        <w:rPr>
          <w:rFonts w:ascii="Arial" w:hAnsi="Arial"/>
        </w:rPr>
        <w:t>préside</w:t>
      </w:r>
      <w:r>
        <w:rPr>
          <w:rFonts w:ascii="Arial" w:hAnsi="Arial"/>
          <w:spacing w:val="-9"/>
        </w:rPr>
        <w:t xml:space="preserve"> </w:t>
      </w:r>
      <w:r>
        <w:rPr>
          <w:rFonts w:ascii="Arial" w:hAnsi="Arial"/>
        </w:rPr>
        <w:t>la</w:t>
      </w:r>
      <w:r>
        <w:rPr>
          <w:rFonts w:ascii="Arial" w:hAnsi="Arial"/>
          <w:spacing w:val="-11"/>
        </w:rPr>
        <w:t xml:space="preserve"> </w:t>
      </w:r>
      <w:r>
        <w:rPr>
          <w:rFonts w:ascii="Arial" w:hAnsi="Arial"/>
        </w:rPr>
        <w:t>mission</w:t>
      </w:r>
      <w:r>
        <w:rPr>
          <w:rFonts w:ascii="Arial" w:hAnsi="Arial"/>
          <w:spacing w:val="-9"/>
        </w:rPr>
        <w:t xml:space="preserve"> </w:t>
      </w:r>
      <w:r>
        <w:rPr>
          <w:rFonts w:ascii="Arial" w:hAnsi="Arial"/>
        </w:rPr>
        <w:t>interservices</w:t>
      </w:r>
      <w:r>
        <w:rPr>
          <w:rFonts w:ascii="Arial" w:hAnsi="Arial"/>
          <w:spacing w:val="-9"/>
        </w:rPr>
        <w:t xml:space="preserve"> </w:t>
      </w:r>
      <w:r>
        <w:rPr>
          <w:rFonts w:ascii="Arial" w:hAnsi="Arial"/>
        </w:rPr>
        <w:t>de</w:t>
      </w:r>
      <w:r>
        <w:rPr>
          <w:rFonts w:ascii="Arial" w:hAnsi="Arial"/>
          <w:spacing w:val="-9"/>
        </w:rPr>
        <w:t xml:space="preserve"> </w:t>
      </w:r>
      <w:r>
        <w:rPr>
          <w:rFonts w:ascii="Arial" w:hAnsi="Arial"/>
        </w:rPr>
        <w:t>l’eau</w:t>
      </w:r>
      <w:r>
        <w:rPr>
          <w:rFonts w:ascii="Arial" w:hAnsi="Arial"/>
          <w:spacing w:val="-9"/>
        </w:rPr>
        <w:t xml:space="preserve"> </w:t>
      </w:r>
      <w:r>
        <w:rPr>
          <w:rFonts w:ascii="Arial" w:hAnsi="Arial"/>
        </w:rPr>
        <w:t>et</w:t>
      </w:r>
      <w:r>
        <w:rPr>
          <w:rFonts w:ascii="Arial" w:hAnsi="Arial"/>
          <w:spacing w:val="-10"/>
        </w:rPr>
        <w:t xml:space="preserve"> </w:t>
      </w:r>
      <w:r>
        <w:rPr>
          <w:rFonts w:ascii="Arial" w:hAnsi="Arial"/>
        </w:rPr>
        <w:t>de</w:t>
      </w:r>
      <w:r>
        <w:rPr>
          <w:rFonts w:ascii="Arial" w:hAnsi="Arial"/>
          <w:spacing w:val="-9"/>
        </w:rPr>
        <w:t xml:space="preserve"> </w:t>
      </w:r>
      <w:r>
        <w:rPr>
          <w:rFonts w:ascii="Arial" w:hAnsi="Arial"/>
        </w:rPr>
        <w:t>la</w:t>
      </w:r>
      <w:r>
        <w:rPr>
          <w:rFonts w:ascii="Arial" w:hAnsi="Arial"/>
          <w:spacing w:val="-11"/>
        </w:rPr>
        <w:t xml:space="preserve"> </w:t>
      </w:r>
      <w:r>
        <w:rPr>
          <w:rFonts w:ascii="Arial" w:hAnsi="Arial"/>
        </w:rPr>
        <w:t>nature (</w:t>
      </w:r>
      <w:proofErr w:type="spellStart"/>
      <w:r>
        <w:rPr>
          <w:rFonts w:ascii="Arial" w:hAnsi="Arial"/>
          <w:b/>
        </w:rPr>
        <w:t>Misen</w:t>
      </w:r>
      <w:proofErr w:type="spellEnd"/>
      <w:r>
        <w:rPr>
          <w:rFonts w:ascii="Arial" w:hAnsi="Arial"/>
        </w:rPr>
        <w:t>), par la définition de cahiers des charges</w:t>
      </w:r>
      <w:r>
        <w:rPr>
          <w:rFonts w:ascii="Arial" w:hAnsi="Arial"/>
          <w:spacing w:val="-1"/>
        </w:rPr>
        <w:t xml:space="preserve"> </w:t>
      </w:r>
      <w:r>
        <w:rPr>
          <w:rFonts w:ascii="Arial" w:hAnsi="Arial"/>
          <w:b/>
          <w:i/>
        </w:rPr>
        <w:t>a</w:t>
      </w:r>
      <w:r>
        <w:rPr>
          <w:rFonts w:ascii="Arial" w:hAnsi="Arial"/>
          <w:b/>
          <w:i/>
          <w:spacing w:val="-2"/>
        </w:rPr>
        <w:t xml:space="preserve"> </w:t>
      </w:r>
      <w:r>
        <w:rPr>
          <w:rFonts w:ascii="Arial" w:hAnsi="Arial"/>
          <w:b/>
          <w:i/>
        </w:rPr>
        <w:t xml:space="preserve">priori </w:t>
      </w:r>
      <w:r>
        <w:rPr>
          <w:rFonts w:ascii="Arial" w:hAnsi="Arial"/>
        </w:rPr>
        <w:t>de</w:t>
      </w:r>
      <w:r>
        <w:rPr>
          <w:rFonts w:ascii="Arial" w:hAnsi="Arial"/>
          <w:spacing w:val="-2"/>
        </w:rPr>
        <w:t xml:space="preserve"> </w:t>
      </w:r>
      <w:r>
        <w:rPr>
          <w:rFonts w:ascii="Arial" w:hAnsi="Arial"/>
        </w:rPr>
        <w:t>réduction des</w:t>
      </w:r>
      <w:r>
        <w:rPr>
          <w:rFonts w:ascii="Arial" w:hAnsi="Arial"/>
          <w:spacing w:val="-2"/>
        </w:rPr>
        <w:t xml:space="preserve"> </w:t>
      </w:r>
      <w:r>
        <w:rPr>
          <w:rFonts w:ascii="Arial" w:hAnsi="Arial"/>
        </w:rPr>
        <w:t>risques d’infraction sur les chantiers (</w:t>
      </w:r>
      <w:r>
        <w:rPr>
          <w:rFonts w:ascii="Arial" w:hAnsi="Arial"/>
          <w:u w:val="single"/>
        </w:rPr>
        <w:t>reco</w:t>
      </w:r>
      <w:r>
        <w:rPr>
          <w:rFonts w:ascii="Arial" w:hAnsi="Arial"/>
          <w:spacing w:val="-3"/>
          <w:u w:val="single"/>
        </w:rPr>
        <w:t xml:space="preserve"> </w:t>
      </w:r>
      <w:r>
        <w:rPr>
          <w:rFonts w:ascii="Arial" w:hAnsi="Arial"/>
          <w:u w:val="single"/>
        </w:rPr>
        <w:t>n°</w:t>
      </w:r>
      <w:r>
        <w:rPr>
          <w:rFonts w:ascii="Arial" w:hAnsi="Arial"/>
          <w:spacing w:val="-2"/>
          <w:u w:val="single"/>
        </w:rPr>
        <w:t xml:space="preserve"> </w:t>
      </w:r>
      <w:r>
        <w:rPr>
          <w:rFonts w:ascii="Arial" w:hAnsi="Arial"/>
          <w:u w:val="single"/>
        </w:rPr>
        <w:t>21</w:t>
      </w:r>
      <w:r>
        <w:rPr>
          <w:rFonts w:ascii="Arial" w:hAnsi="Arial"/>
        </w:rPr>
        <w:t xml:space="preserve">). Pour faire face à la </w:t>
      </w:r>
      <w:r>
        <w:rPr>
          <w:rFonts w:ascii="Arial" w:hAnsi="Arial"/>
          <w:b/>
        </w:rPr>
        <w:t xml:space="preserve">saisonnalité </w:t>
      </w:r>
      <w:r>
        <w:rPr>
          <w:rFonts w:ascii="Arial" w:hAnsi="Arial"/>
        </w:rPr>
        <w:t>croissante de leur activité, les ETF demandent l’extension du TO-DE ou une caisse d’assurance «</w:t>
      </w:r>
      <w:r>
        <w:rPr>
          <w:rFonts w:ascii="Arial" w:hAnsi="Arial"/>
          <w:spacing w:val="-3"/>
        </w:rPr>
        <w:t xml:space="preserve"> </w:t>
      </w:r>
      <w:r>
        <w:rPr>
          <w:rFonts w:ascii="Arial" w:hAnsi="Arial"/>
          <w:b/>
        </w:rPr>
        <w:t>intempéries</w:t>
      </w:r>
      <w:r>
        <w:rPr>
          <w:rFonts w:ascii="Arial" w:hAnsi="Arial"/>
          <w:b/>
          <w:spacing w:val="-1"/>
        </w:rPr>
        <w:t xml:space="preserve"> </w:t>
      </w:r>
      <w:r>
        <w:rPr>
          <w:rFonts w:ascii="Arial" w:hAnsi="Arial"/>
        </w:rPr>
        <w:t>», à laquelle les scieurs</w:t>
      </w:r>
      <w:r>
        <w:rPr>
          <w:rFonts w:ascii="Arial" w:hAnsi="Arial"/>
          <w:spacing w:val="-9"/>
        </w:rPr>
        <w:t xml:space="preserve"> </w:t>
      </w:r>
      <w:r>
        <w:rPr>
          <w:rFonts w:ascii="Arial" w:hAnsi="Arial"/>
        </w:rPr>
        <w:t>ont</w:t>
      </w:r>
      <w:r>
        <w:rPr>
          <w:rFonts w:ascii="Arial" w:hAnsi="Arial"/>
          <w:spacing w:val="-11"/>
        </w:rPr>
        <w:t xml:space="preserve"> </w:t>
      </w:r>
      <w:r>
        <w:rPr>
          <w:rFonts w:ascii="Arial" w:hAnsi="Arial"/>
        </w:rPr>
        <w:t>peur</w:t>
      </w:r>
      <w:r>
        <w:rPr>
          <w:rFonts w:ascii="Arial" w:hAnsi="Arial"/>
          <w:spacing w:val="-11"/>
        </w:rPr>
        <w:t xml:space="preserve"> </w:t>
      </w:r>
      <w:r>
        <w:rPr>
          <w:rFonts w:ascii="Arial" w:hAnsi="Arial"/>
        </w:rPr>
        <w:t>de</w:t>
      </w:r>
      <w:r>
        <w:rPr>
          <w:rFonts w:ascii="Arial" w:hAnsi="Arial"/>
          <w:spacing w:val="-13"/>
        </w:rPr>
        <w:t xml:space="preserve"> </w:t>
      </w:r>
      <w:r>
        <w:rPr>
          <w:rFonts w:ascii="Arial" w:hAnsi="Arial"/>
        </w:rPr>
        <w:t>contribuer</w:t>
      </w:r>
      <w:r>
        <w:rPr>
          <w:rFonts w:ascii="Arial" w:hAnsi="Arial"/>
          <w:spacing w:val="-3"/>
        </w:rPr>
        <w:t xml:space="preserve"> </w:t>
      </w:r>
      <w:r>
        <w:rPr>
          <w:rFonts w:ascii="Arial" w:hAnsi="Arial"/>
        </w:rPr>
        <w:t>;</w:t>
      </w:r>
      <w:r>
        <w:rPr>
          <w:rFonts w:ascii="Arial" w:hAnsi="Arial"/>
          <w:spacing w:val="-8"/>
        </w:rPr>
        <w:t xml:space="preserve"> </w:t>
      </w:r>
      <w:r>
        <w:rPr>
          <w:rFonts w:ascii="Arial" w:hAnsi="Arial"/>
        </w:rPr>
        <w:t>une</w:t>
      </w:r>
      <w:r>
        <w:rPr>
          <w:rFonts w:ascii="Arial" w:hAnsi="Arial"/>
          <w:spacing w:val="-13"/>
        </w:rPr>
        <w:t xml:space="preserve"> </w:t>
      </w:r>
      <w:r>
        <w:rPr>
          <w:rFonts w:ascii="Arial" w:hAnsi="Arial"/>
        </w:rPr>
        <w:t>solution</w:t>
      </w:r>
      <w:r>
        <w:rPr>
          <w:rFonts w:ascii="Arial" w:hAnsi="Arial"/>
          <w:spacing w:val="-10"/>
        </w:rPr>
        <w:t xml:space="preserve"> </w:t>
      </w:r>
      <w:r>
        <w:rPr>
          <w:rFonts w:ascii="Arial" w:hAnsi="Arial"/>
        </w:rPr>
        <w:t>plus</w:t>
      </w:r>
      <w:r>
        <w:rPr>
          <w:rFonts w:ascii="Arial" w:hAnsi="Arial"/>
          <w:spacing w:val="-12"/>
        </w:rPr>
        <w:t xml:space="preserve"> </w:t>
      </w:r>
      <w:r>
        <w:rPr>
          <w:rFonts w:ascii="Arial" w:hAnsi="Arial"/>
        </w:rPr>
        <w:t>pérenne</w:t>
      </w:r>
      <w:r>
        <w:rPr>
          <w:rFonts w:ascii="Arial" w:hAnsi="Arial"/>
          <w:spacing w:val="-10"/>
        </w:rPr>
        <w:t xml:space="preserve"> </w:t>
      </w:r>
      <w:r>
        <w:rPr>
          <w:rFonts w:ascii="Arial" w:hAnsi="Arial"/>
        </w:rPr>
        <w:t>pour</w:t>
      </w:r>
      <w:r>
        <w:rPr>
          <w:rFonts w:ascii="Arial" w:hAnsi="Arial"/>
          <w:spacing w:val="-11"/>
        </w:rPr>
        <w:t xml:space="preserve"> </w:t>
      </w:r>
      <w:r>
        <w:rPr>
          <w:rFonts w:ascii="Arial" w:hAnsi="Arial"/>
        </w:rPr>
        <w:t>conforter</w:t>
      </w:r>
      <w:r>
        <w:rPr>
          <w:rFonts w:ascii="Arial" w:hAnsi="Arial"/>
          <w:spacing w:val="-11"/>
        </w:rPr>
        <w:t xml:space="preserve"> </w:t>
      </w:r>
      <w:r>
        <w:rPr>
          <w:rFonts w:ascii="Arial" w:hAnsi="Arial"/>
        </w:rPr>
        <w:t>leur</w:t>
      </w:r>
      <w:r>
        <w:rPr>
          <w:rFonts w:ascii="Arial" w:hAnsi="Arial"/>
          <w:spacing w:val="-9"/>
        </w:rPr>
        <w:t xml:space="preserve"> </w:t>
      </w:r>
      <w:r>
        <w:rPr>
          <w:rFonts w:ascii="Arial" w:hAnsi="Arial"/>
        </w:rPr>
        <w:t>équilibre</w:t>
      </w:r>
      <w:r>
        <w:rPr>
          <w:rFonts w:ascii="Arial" w:hAnsi="Arial"/>
          <w:spacing w:val="-9"/>
        </w:rPr>
        <w:t xml:space="preserve"> </w:t>
      </w:r>
      <w:r>
        <w:rPr>
          <w:rFonts w:ascii="Arial" w:hAnsi="Arial"/>
        </w:rPr>
        <w:t xml:space="preserve">économique serait de </w:t>
      </w:r>
      <w:r>
        <w:rPr>
          <w:rFonts w:ascii="Arial" w:hAnsi="Arial"/>
          <w:b/>
        </w:rPr>
        <w:t xml:space="preserve">diversifier </w:t>
      </w:r>
      <w:r>
        <w:rPr>
          <w:rFonts w:ascii="Arial" w:hAnsi="Arial"/>
        </w:rPr>
        <w:t>leurs activités (méthodes plus légères, élagage bord</w:t>
      </w:r>
      <w:r>
        <w:rPr>
          <w:rFonts w:ascii="Arial" w:hAnsi="Arial"/>
          <w:spacing w:val="-1"/>
        </w:rPr>
        <w:t xml:space="preserve"> </w:t>
      </w:r>
      <w:r>
        <w:rPr>
          <w:rFonts w:ascii="Arial" w:hAnsi="Arial"/>
        </w:rPr>
        <w:t>de route, taille de haies agricoles…) – mais pour quel impact sur le bois récolté ?</w:t>
      </w:r>
    </w:p>
    <w:p w14:paraId="6D2F7E44" w14:textId="77777777" w:rsidR="00290FCD" w:rsidRDefault="00B846D1">
      <w:pPr>
        <w:spacing w:before="122"/>
        <w:ind w:left="340" w:right="901"/>
        <w:jc w:val="both"/>
        <w:rPr>
          <w:rFonts w:ascii="Arial" w:hAnsi="Arial"/>
        </w:rPr>
      </w:pPr>
      <w:r>
        <w:rPr>
          <w:rFonts w:ascii="Arial" w:hAnsi="Arial"/>
        </w:rPr>
        <w:t xml:space="preserve">S’ajoute l’obstacle organisationnel ancien du </w:t>
      </w:r>
      <w:r>
        <w:rPr>
          <w:rFonts w:ascii="Arial" w:hAnsi="Arial"/>
          <w:b/>
        </w:rPr>
        <w:t>morcellement de la propriété</w:t>
      </w:r>
      <w:r>
        <w:rPr>
          <w:rFonts w:ascii="Arial" w:hAnsi="Arial"/>
        </w:rPr>
        <w:t>, que les rapporteurs proposent de traiter par des incitations à la gestion collective (poursuite de l’instruction des plans simples de gestion entre</w:t>
      </w:r>
      <w:r>
        <w:rPr>
          <w:rFonts w:ascii="Arial" w:hAnsi="Arial"/>
          <w:spacing w:val="-3"/>
        </w:rPr>
        <w:t xml:space="preserve"> </w:t>
      </w:r>
      <w:r>
        <w:rPr>
          <w:rFonts w:ascii="Arial" w:hAnsi="Arial"/>
        </w:rPr>
        <w:t>25 et</w:t>
      </w:r>
      <w:r>
        <w:rPr>
          <w:rFonts w:ascii="Arial" w:hAnsi="Arial"/>
          <w:spacing w:val="-2"/>
        </w:rPr>
        <w:t xml:space="preserve"> </w:t>
      </w:r>
      <w:r>
        <w:rPr>
          <w:rFonts w:ascii="Arial" w:hAnsi="Arial"/>
        </w:rPr>
        <w:t>20</w:t>
      </w:r>
      <w:r>
        <w:rPr>
          <w:rFonts w:ascii="Arial" w:hAnsi="Arial"/>
          <w:spacing w:val="-3"/>
        </w:rPr>
        <w:t xml:space="preserve"> </w:t>
      </w:r>
      <w:r>
        <w:rPr>
          <w:rFonts w:ascii="Arial" w:hAnsi="Arial"/>
        </w:rPr>
        <w:t xml:space="preserve">ha, maintien d’un taux réduit de TVA sur les travaux sylvicoles, </w:t>
      </w:r>
      <w:r>
        <w:rPr>
          <w:rFonts w:ascii="Arial" w:hAnsi="Arial"/>
          <w:b/>
        </w:rPr>
        <w:t>bonification</w:t>
      </w:r>
      <w:r>
        <w:rPr>
          <w:rFonts w:ascii="Arial" w:hAnsi="Arial"/>
          <w:b/>
          <w:spacing w:val="40"/>
        </w:rPr>
        <w:t xml:space="preserve"> </w:t>
      </w:r>
      <w:r>
        <w:rPr>
          <w:rFonts w:ascii="Arial" w:hAnsi="Arial"/>
          <w:b/>
        </w:rPr>
        <w:t>du</w:t>
      </w:r>
      <w:r>
        <w:rPr>
          <w:rFonts w:ascii="Arial" w:hAnsi="Arial"/>
          <w:b/>
          <w:spacing w:val="38"/>
        </w:rPr>
        <w:t xml:space="preserve"> </w:t>
      </w:r>
      <w:r>
        <w:rPr>
          <w:rFonts w:ascii="Arial" w:hAnsi="Arial"/>
          <w:b/>
        </w:rPr>
        <w:t>DEFI</w:t>
      </w:r>
      <w:r>
        <w:rPr>
          <w:rFonts w:ascii="Arial" w:hAnsi="Arial"/>
          <w:b/>
          <w:spacing w:val="40"/>
        </w:rPr>
        <w:t xml:space="preserve"> </w:t>
      </w:r>
      <w:r>
        <w:rPr>
          <w:rFonts w:ascii="Arial" w:hAnsi="Arial"/>
          <w:b/>
        </w:rPr>
        <w:t>travaux</w:t>
      </w:r>
      <w:r>
        <w:rPr>
          <w:rFonts w:ascii="Arial" w:hAnsi="Arial"/>
          <w:b/>
          <w:spacing w:val="40"/>
        </w:rPr>
        <w:t xml:space="preserve"> </w:t>
      </w:r>
      <w:r>
        <w:rPr>
          <w:rFonts w:ascii="Arial" w:hAnsi="Arial"/>
          <w:b/>
        </w:rPr>
        <w:t>dans</w:t>
      </w:r>
      <w:r>
        <w:rPr>
          <w:rFonts w:ascii="Arial" w:hAnsi="Arial"/>
          <w:b/>
          <w:spacing w:val="36"/>
        </w:rPr>
        <w:t xml:space="preserve"> </w:t>
      </w:r>
      <w:r>
        <w:rPr>
          <w:rFonts w:ascii="Arial" w:hAnsi="Arial"/>
          <w:b/>
        </w:rPr>
        <w:t>le</w:t>
      </w:r>
      <w:r>
        <w:rPr>
          <w:rFonts w:ascii="Arial" w:hAnsi="Arial"/>
          <w:b/>
          <w:spacing w:val="39"/>
        </w:rPr>
        <w:t xml:space="preserve"> </w:t>
      </w:r>
      <w:r>
        <w:rPr>
          <w:rFonts w:ascii="Arial" w:hAnsi="Arial"/>
          <w:b/>
        </w:rPr>
        <w:t>cas</w:t>
      </w:r>
      <w:r>
        <w:rPr>
          <w:rFonts w:ascii="Arial" w:hAnsi="Arial"/>
          <w:b/>
          <w:spacing w:val="39"/>
        </w:rPr>
        <w:t xml:space="preserve"> </w:t>
      </w:r>
      <w:r>
        <w:rPr>
          <w:rFonts w:ascii="Arial" w:hAnsi="Arial"/>
          <w:b/>
        </w:rPr>
        <w:t>d’une</w:t>
      </w:r>
      <w:r>
        <w:rPr>
          <w:rFonts w:ascii="Arial" w:hAnsi="Arial"/>
          <w:b/>
          <w:spacing w:val="40"/>
        </w:rPr>
        <w:t xml:space="preserve"> </w:t>
      </w:r>
      <w:r>
        <w:rPr>
          <w:rFonts w:ascii="Arial" w:hAnsi="Arial"/>
          <w:b/>
        </w:rPr>
        <w:t>gestion</w:t>
      </w:r>
      <w:r>
        <w:rPr>
          <w:rFonts w:ascii="Arial" w:hAnsi="Arial"/>
          <w:b/>
          <w:spacing w:val="38"/>
        </w:rPr>
        <w:t xml:space="preserve"> </w:t>
      </w:r>
      <w:r>
        <w:rPr>
          <w:rFonts w:ascii="Arial" w:hAnsi="Arial"/>
          <w:b/>
        </w:rPr>
        <w:t>collective</w:t>
      </w:r>
      <w:r>
        <w:rPr>
          <w:rFonts w:ascii="Arial" w:hAnsi="Arial"/>
          <w:b/>
          <w:spacing w:val="39"/>
        </w:rPr>
        <w:t xml:space="preserve"> </w:t>
      </w:r>
      <w:r>
        <w:rPr>
          <w:rFonts w:ascii="Arial" w:hAnsi="Arial"/>
        </w:rPr>
        <w:t>contre</w:t>
      </w:r>
      <w:r>
        <w:rPr>
          <w:rFonts w:ascii="Arial" w:hAnsi="Arial"/>
          <w:spacing w:val="39"/>
        </w:rPr>
        <w:t xml:space="preserve"> </w:t>
      </w:r>
      <w:r>
        <w:rPr>
          <w:rFonts w:ascii="Arial" w:hAnsi="Arial"/>
        </w:rPr>
        <w:t>un</w:t>
      </w:r>
      <w:r>
        <w:rPr>
          <w:rFonts w:ascii="Arial" w:hAnsi="Arial"/>
          <w:spacing w:val="38"/>
        </w:rPr>
        <w:t xml:space="preserve"> </w:t>
      </w:r>
      <w:r>
        <w:rPr>
          <w:rFonts w:ascii="Arial" w:hAnsi="Arial"/>
        </w:rPr>
        <w:t>taux</w:t>
      </w:r>
      <w:r>
        <w:rPr>
          <w:rFonts w:ascii="Arial" w:hAnsi="Arial"/>
          <w:spacing w:val="39"/>
        </w:rPr>
        <w:t xml:space="preserve"> </w:t>
      </w:r>
      <w:r>
        <w:rPr>
          <w:rFonts w:ascii="Arial" w:hAnsi="Arial"/>
        </w:rPr>
        <w:t>normal de</w:t>
      </w:r>
      <w:r>
        <w:rPr>
          <w:rFonts w:ascii="Arial" w:hAnsi="Arial"/>
          <w:spacing w:val="-1"/>
        </w:rPr>
        <w:t xml:space="preserve"> </w:t>
      </w:r>
      <w:r>
        <w:rPr>
          <w:rFonts w:ascii="Arial" w:hAnsi="Arial"/>
        </w:rPr>
        <w:t>25</w:t>
      </w:r>
      <w:r>
        <w:rPr>
          <w:rFonts w:ascii="Arial" w:hAnsi="Arial"/>
          <w:spacing w:val="-4"/>
        </w:rPr>
        <w:t xml:space="preserve"> </w:t>
      </w:r>
      <w:r>
        <w:rPr>
          <w:rFonts w:ascii="Arial" w:hAnsi="Arial"/>
        </w:rPr>
        <w:t xml:space="preserve">%, gestion coordonnée par massif grâce à un surcroît de coordination </w:t>
      </w:r>
      <w:r>
        <w:rPr>
          <w:rFonts w:ascii="Arial" w:hAnsi="Arial"/>
          <w:b/>
        </w:rPr>
        <w:t>gestionnaires privés-ONF indépendamment du régime de propriété</w:t>
      </w:r>
      <w:r>
        <w:rPr>
          <w:rFonts w:ascii="Arial" w:hAnsi="Arial"/>
        </w:rPr>
        <w:t>) plutôt que par un hypothétique remembrement forestier, trop long et coûteux (</w:t>
      </w:r>
      <w:r>
        <w:rPr>
          <w:rFonts w:ascii="Arial" w:hAnsi="Arial"/>
          <w:u w:val="single"/>
        </w:rPr>
        <w:t>reco n° 22</w:t>
      </w:r>
      <w:r>
        <w:rPr>
          <w:rFonts w:ascii="Arial" w:hAnsi="Arial"/>
        </w:rPr>
        <w:t>).</w:t>
      </w:r>
    </w:p>
    <w:p w14:paraId="520BD8EF" w14:textId="77777777" w:rsidR="00290FCD" w:rsidRDefault="00B846D1">
      <w:pPr>
        <w:spacing w:before="182"/>
        <w:ind w:right="906"/>
        <w:jc w:val="right"/>
        <w:rPr>
          <w:rFonts w:ascii="Arial"/>
          <w:i/>
          <w:sz w:val="18"/>
        </w:rPr>
      </w:pPr>
      <w:r>
        <w:rPr>
          <w:rFonts w:ascii="Arial"/>
          <w:i/>
          <w:spacing w:val="-10"/>
          <w:sz w:val="18"/>
        </w:rPr>
        <w:t>5</w:t>
      </w:r>
    </w:p>
    <w:p w14:paraId="2B8E27C3" w14:textId="77777777" w:rsidR="00290FCD" w:rsidRDefault="00290FCD">
      <w:pPr>
        <w:jc w:val="right"/>
        <w:rPr>
          <w:rFonts w:ascii="Arial"/>
          <w:i/>
          <w:sz w:val="18"/>
        </w:rPr>
        <w:sectPr w:rsidR="00290FCD">
          <w:headerReference w:type="default" r:id="rId308"/>
          <w:pgSz w:w="11910" w:h="16840"/>
          <w:pgMar w:top="840" w:right="283" w:bottom="280" w:left="850" w:header="0" w:footer="0" w:gutter="0"/>
          <w:cols w:space="720"/>
        </w:sectPr>
      </w:pPr>
    </w:p>
    <w:p w14:paraId="07981CA4" w14:textId="77777777" w:rsidR="00290FCD" w:rsidRDefault="00B846D1">
      <w:pPr>
        <w:pStyle w:val="Titre4"/>
        <w:numPr>
          <w:ilvl w:val="0"/>
          <w:numId w:val="2"/>
        </w:numPr>
        <w:tabs>
          <w:tab w:val="left" w:pos="646"/>
          <w:tab w:val="left" w:pos="1199"/>
          <w:tab w:val="left" w:pos="1907"/>
          <w:tab w:val="left" w:pos="2846"/>
          <w:tab w:val="left" w:pos="3398"/>
          <w:tab w:val="left" w:pos="4975"/>
          <w:tab w:val="left" w:pos="5697"/>
          <w:tab w:val="left" w:pos="6234"/>
          <w:tab w:val="left" w:pos="7623"/>
          <w:tab w:val="left" w:pos="8148"/>
        </w:tabs>
        <w:spacing w:before="74"/>
        <w:ind w:right="906" w:firstLine="0"/>
      </w:pPr>
      <w:bookmarkStart w:id="153" w:name="C._Ne_pas_tirer_de_«_plants_»_sur_la_com"/>
      <w:bookmarkEnd w:id="153"/>
      <w:r>
        <w:rPr>
          <w:color w:val="234060"/>
          <w:spacing w:val="-6"/>
        </w:rPr>
        <w:lastRenderedPageBreak/>
        <w:t>NE</w:t>
      </w:r>
      <w:r>
        <w:rPr>
          <w:color w:val="234060"/>
        </w:rPr>
        <w:tab/>
      </w:r>
      <w:r>
        <w:rPr>
          <w:color w:val="234060"/>
          <w:spacing w:val="-4"/>
        </w:rPr>
        <w:t>PAS</w:t>
      </w:r>
      <w:r>
        <w:rPr>
          <w:color w:val="234060"/>
        </w:rPr>
        <w:tab/>
      </w:r>
      <w:r>
        <w:rPr>
          <w:color w:val="234060"/>
          <w:spacing w:val="-4"/>
        </w:rPr>
        <w:t>TIRER</w:t>
      </w:r>
      <w:r>
        <w:rPr>
          <w:color w:val="234060"/>
        </w:rPr>
        <w:tab/>
      </w:r>
      <w:r>
        <w:rPr>
          <w:color w:val="234060"/>
          <w:spacing w:val="-6"/>
        </w:rPr>
        <w:t>DE</w:t>
      </w:r>
      <w:r>
        <w:rPr>
          <w:color w:val="234060"/>
        </w:rPr>
        <w:tab/>
        <w:t>« PLANTS »</w:t>
      </w:r>
      <w:r>
        <w:rPr>
          <w:color w:val="234060"/>
        </w:rPr>
        <w:tab/>
      </w:r>
      <w:r>
        <w:rPr>
          <w:color w:val="234060"/>
          <w:spacing w:val="-4"/>
        </w:rPr>
        <w:t>SUR</w:t>
      </w:r>
      <w:r>
        <w:rPr>
          <w:color w:val="234060"/>
        </w:rPr>
        <w:tab/>
      </w:r>
      <w:r>
        <w:rPr>
          <w:color w:val="234060"/>
          <w:spacing w:val="-6"/>
        </w:rPr>
        <w:t>LA</w:t>
      </w:r>
      <w:r>
        <w:rPr>
          <w:color w:val="234060"/>
        </w:rPr>
        <w:tab/>
        <w:t>COMÈTE :</w:t>
      </w:r>
      <w:r>
        <w:rPr>
          <w:color w:val="234060"/>
        </w:rPr>
        <w:tab/>
      </w:r>
      <w:r>
        <w:rPr>
          <w:color w:val="234060"/>
          <w:spacing w:val="-6"/>
        </w:rPr>
        <w:t>LE</w:t>
      </w:r>
      <w:r>
        <w:rPr>
          <w:color w:val="234060"/>
        </w:rPr>
        <w:tab/>
      </w:r>
      <w:r>
        <w:rPr>
          <w:color w:val="234060"/>
          <w:spacing w:val="-2"/>
        </w:rPr>
        <w:t xml:space="preserve">CHANGEMENT </w:t>
      </w:r>
      <w:r>
        <w:rPr>
          <w:color w:val="234060"/>
        </w:rPr>
        <w:t>CLIMATIQUE IMPOSE D’ADAPTER L’AVAL À L’AMONT ET PAS L’INVERSE</w:t>
      </w:r>
    </w:p>
    <w:p w14:paraId="718F66EA" w14:textId="77777777" w:rsidR="00290FCD" w:rsidRDefault="00B846D1">
      <w:pPr>
        <w:spacing w:before="119"/>
        <w:ind w:left="1464" w:right="901"/>
        <w:jc w:val="both"/>
        <w:rPr>
          <w:rFonts w:ascii="Arial" w:hAnsi="Arial"/>
        </w:rPr>
      </w:pPr>
      <w:r>
        <w:rPr>
          <w:rFonts w:ascii="Arial" w:hAnsi="Arial"/>
          <w:noProof/>
        </w:rPr>
        <w:drawing>
          <wp:anchor distT="0" distB="0" distL="0" distR="0" simplePos="0" relativeHeight="15793664" behindDoc="0" locked="0" layoutInCell="1" allowOverlap="1" wp14:anchorId="25C623CB" wp14:editId="3D57F89D">
            <wp:simplePos x="0" y="0"/>
            <wp:positionH relativeFrom="page">
              <wp:posOffset>811212</wp:posOffset>
            </wp:positionH>
            <wp:positionV relativeFrom="paragraph">
              <wp:posOffset>127569</wp:posOffset>
            </wp:positionV>
            <wp:extent cx="534035" cy="511016"/>
            <wp:effectExtent l="0" t="0" r="0" b="0"/>
            <wp:wrapNone/>
            <wp:docPr id="450" name="Imag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0" name="Image 450"/>
                    <pic:cNvPicPr/>
                  </pic:nvPicPr>
                  <pic:blipFill>
                    <a:blip r:embed="rId309" cstate="print"/>
                    <a:stretch>
                      <a:fillRect/>
                    </a:stretch>
                  </pic:blipFill>
                  <pic:spPr>
                    <a:xfrm>
                      <a:off x="0" y="0"/>
                      <a:ext cx="534035" cy="511016"/>
                    </a:xfrm>
                    <a:prstGeom prst="rect">
                      <a:avLst/>
                    </a:prstGeom>
                  </pic:spPr>
                </pic:pic>
              </a:graphicData>
            </a:graphic>
          </wp:anchor>
        </w:drawing>
      </w:r>
      <w:r>
        <w:rPr>
          <w:rFonts w:ascii="Arial" w:hAnsi="Arial"/>
        </w:rPr>
        <w:t xml:space="preserve">Comparée à la forêt allemande, la remarquable </w:t>
      </w:r>
      <w:r>
        <w:rPr>
          <w:rFonts w:ascii="Arial" w:hAnsi="Arial"/>
          <w:b/>
        </w:rPr>
        <w:t xml:space="preserve">diversité génétique </w:t>
      </w:r>
      <w:r>
        <w:rPr>
          <w:rFonts w:ascii="Arial" w:hAnsi="Arial"/>
        </w:rPr>
        <w:t xml:space="preserve">inter- et intraspécifique de la forêt française est son meilleur atout face au changement climatique. En complément, le très attendu </w:t>
      </w:r>
      <w:r>
        <w:rPr>
          <w:rFonts w:ascii="Arial" w:hAnsi="Arial"/>
          <w:b/>
        </w:rPr>
        <w:t>plan de renouvellement forestier, structurant</w:t>
      </w:r>
      <w:r>
        <w:rPr>
          <w:rFonts w:ascii="Arial" w:hAnsi="Arial"/>
          <w:b/>
          <w:spacing w:val="-8"/>
        </w:rPr>
        <w:t xml:space="preserve"> </w:t>
      </w:r>
      <w:r>
        <w:rPr>
          <w:rFonts w:ascii="Arial" w:hAnsi="Arial"/>
          <w:b/>
        </w:rPr>
        <w:t>pour</w:t>
      </w:r>
      <w:r>
        <w:rPr>
          <w:rFonts w:ascii="Arial" w:hAnsi="Arial"/>
          <w:b/>
          <w:spacing w:val="-8"/>
        </w:rPr>
        <w:t xml:space="preserve"> </w:t>
      </w:r>
      <w:r>
        <w:rPr>
          <w:rFonts w:ascii="Arial" w:hAnsi="Arial"/>
          <w:b/>
        </w:rPr>
        <w:t>la</w:t>
      </w:r>
      <w:r>
        <w:rPr>
          <w:rFonts w:ascii="Arial" w:hAnsi="Arial"/>
          <w:b/>
          <w:spacing w:val="-9"/>
        </w:rPr>
        <w:t xml:space="preserve"> </w:t>
      </w:r>
      <w:r>
        <w:rPr>
          <w:rFonts w:ascii="Arial" w:hAnsi="Arial"/>
          <w:b/>
        </w:rPr>
        <w:t>filière</w:t>
      </w:r>
      <w:r>
        <w:rPr>
          <w:rFonts w:ascii="Arial" w:hAnsi="Arial"/>
        </w:rPr>
        <w:t>,</w:t>
      </w:r>
      <w:r>
        <w:rPr>
          <w:rFonts w:ascii="Arial" w:hAnsi="Arial"/>
          <w:spacing w:val="-5"/>
        </w:rPr>
        <w:t xml:space="preserve"> </w:t>
      </w:r>
      <w:r>
        <w:rPr>
          <w:rFonts w:ascii="Arial" w:hAnsi="Arial"/>
        </w:rPr>
        <w:t>a</w:t>
      </w:r>
      <w:r>
        <w:rPr>
          <w:rFonts w:ascii="Arial" w:hAnsi="Arial"/>
          <w:spacing w:val="-9"/>
        </w:rPr>
        <w:t xml:space="preserve"> </w:t>
      </w:r>
      <w:r>
        <w:rPr>
          <w:rFonts w:ascii="Arial" w:hAnsi="Arial"/>
        </w:rPr>
        <w:t>permis</w:t>
      </w:r>
      <w:r>
        <w:rPr>
          <w:rFonts w:ascii="Arial" w:hAnsi="Arial"/>
          <w:spacing w:val="-8"/>
        </w:rPr>
        <w:t xml:space="preserve"> </w:t>
      </w:r>
      <w:r>
        <w:rPr>
          <w:rFonts w:ascii="Arial" w:hAnsi="Arial"/>
        </w:rPr>
        <w:t>l’amélioration</w:t>
      </w:r>
      <w:r>
        <w:rPr>
          <w:rFonts w:ascii="Arial" w:hAnsi="Arial"/>
          <w:spacing w:val="-7"/>
        </w:rPr>
        <w:t xml:space="preserve"> </w:t>
      </w:r>
      <w:r>
        <w:rPr>
          <w:rFonts w:ascii="Arial" w:hAnsi="Arial"/>
        </w:rPr>
        <w:t>de</w:t>
      </w:r>
      <w:r>
        <w:rPr>
          <w:rFonts w:ascii="Arial" w:hAnsi="Arial"/>
          <w:spacing w:val="-9"/>
        </w:rPr>
        <w:t xml:space="preserve"> </w:t>
      </w:r>
      <w:r>
        <w:rPr>
          <w:rFonts w:ascii="Arial" w:hAnsi="Arial"/>
        </w:rPr>
        <w:t>trois</w:t>
      </w:r>
      <w:r>
        <w:rPr>
          <w:rFonts w:ascii="Arial" w:hAnsi="Arial"/>
          <w:spacing w:val="-8"/>
        </w:rPr>
        <w:t xml:space="preserve"> </w:t>
      </w:r>
      <w:r>
        <w:rPr>
          <w:rFonts w:ascii="Arial" w:hAnsi="Arial"/>
        </w:rPr>
        <w:t>types</w:t>
      </w:r>
      <w:r>
        <w:rPr>
          <w:rFonts w:ascii="Arial" w:hAnsi="Arial"/>
          <w:spacing w:val="-6"/>
        </w:rPr>
        <w:t xml:space="preserve"> </w:t>
      </w:r>
      <w:r>
        <w:rPr>
          <w:rFonts w:ascii="Arial" w:hAnsi="Arial"/>
        </w:rPr>
        <w:t>de</w:t>
      </w:r>
      <w:r>
        <w:rPr>
          <w:rFonts w:ascii="Arial" w:hAnsi="Arial"/>
          <w:spacing w:val="-9"/>
        </w:rPr>
        <w:t xml:space="preserve"> </w:t>
      </w:r>
      <w:r>
        <w:rPr>
          <w:rFonts w:ascii="Arial" w:hAnsi="Arial"/>
        </w:rPr>
        <w:t>peuplements</w:t>
      </w:r>
      <w:r>
        <w:rPr>
          <w:rFonts w:ascii="Arial" w:hAnsi="Arial"/>
          <w:spacing w:val="-7"/>
        </w:rPr>
        <w:t xml:space="preserve"> </w:t>
      </w:r>
      <w:hyperlink r:id="rId310">
        <w:r>
          <w:rPr>
            <w:rFonts w:ascii="Arial" w:hAnsi="Arial"/>
            <w:color w:val="0000FF"/>
            <w:u w:val="single" w:color="0000FF"/>
          </w:rPr>
          <w:t>dans</w:t>
        </w:r>
      </w:hyperlink>
    </w:p>
    <w:p w14:paraId="256C06B6" w14:textId="77777777" w:rsidR="00290FCD" w:rsidRDefault="0077445D">
      <w:pPr>
        <w:ind w:left="340" w:right="900"/>
        <w:jc w:val="both"/>
        <w:rPr>
          <w:rFonts w:ascii="Arial" w:hAnsi="Arial"/>
        </w:rPr>
      </w:pPr>
      <w:hyperlink r:id="rId311">
        <w:r w:rsidR="00B846D1">
          <w:rPr>
            <w:rFonts w:ascii="Arial" w:hAnsi="Arial"/>
            <w:color w:val="0000FF"/>
            <w:u w:val="single" w:color="0000FF"/>
          </w:rPr>
          <w:t>le cadre de</w:t>
        </w:r>
        <w:r w:rsidR="00B846D1">
          <w:rPr>
            <w:rFonts w:ascii="Arial" w:hAnsi="Arial"/>
            <w:color w:val="0000FF"/>
            <w:spacing w:val="-2"/>
            <w:u w:val="single" w:color="0000FF"/>
          </w:rPr>
          <w:t xml:space="preserve"> </w:t>
        </w:r>
        <w:r w:rsidR="00B846D1">
          <w:rPr>
            <w:rFonts w:ascii="Arial" w:hAnsi="Arial"/>
            <w:color w:val="0000FF"/>
            <w:u w:val="single" w:color="0000FF"/>
          </w:rPr>
          <w:t>son premier</w:t>
        </w:r>
        <w:r w:rsidR="00B846D1">
          <w:rPr>
            <w:rFonts w:ascii="Arial" w:hAnsi="Arial"/>
            <w:color w:val="0000FF"/>
            <w:spacing w:val="-3"/>
            <w:u w:val="single" w:color="0000FF"/>
          </w:rPr>
          <w:t xml:space="preserve"> </w:t>
        </w:r>
        <w:r w:rsidR="00B846D1">
          <w:rPr>
            <w:rFonts w:ascii="Arial" w:hAnsi="Arial"/>
            <w:color w:val="0000FF"/>
            <w:u w:val="single" w:color="0000FF"/>
          </w:rPr>
          <w:t>véhicule, France</w:t>
        </w:r>
        <w:r w:rsidR="00B846D1">
          <w:rPr>
            <w:rFonts w:ascii="Arial" w:hAnsi="Arial"/>
            <w:color w:val="0000FF"/>
            <w:spacing w:val="-2"/>
            <w:u w:val="single" w:color="0000FF"/>
          </w:rPr>
          <w:t xml:space="preserve"> </w:t>
        </w:r>
        <w:r w:rsidR="00B846D1">
          <w:rPr>
            <w:rFonts w:ascii="Arial" w:hAnsi="Arial"/>
            <w:color w:val="0000FF"/>
            <w:u w:val="single" w:color="0000FF"/>
          </w:rPr>
          <w:t>Relance</w:t>
        </w:r>
      </w:hyperlink>
      <w:r w:rsidR="00B846D1">
        <w:rPr>
          <w:rFonts w:ascii="Arial" w:hAnsi="Arial"/>
        </w:rPr>
        <w:t xml:space="preserve">… </w:t>
      </w:r>
      <w:r w:rsidR="00B846D1">
        <w:rPr>
          <w:rFonts w:ascii="Arial" w:hAnsi="Arial"/>
          <w:b/>
        </w:rPr>
        <w:t>pas de</w:t>
      </w:r>
      <w:r w:rsidR="00B846D1">
        <w:rPr>
          <w:rFonts w:ascii="Arial" w:hAnsi="Arial"/>
          <w:b/>
          <w:spacing w:val="-2"/>
        </w:rPr>
        <w:t xml:space="preserve"> </w:t>
      </w:r>
      <w:r w:rsidR="00B846D1">
        <w:rPr>
          <w:rFonts w:ascii="Arial" w:hAnsi="Arial"/>
          <w:b/>
        </w:rPr>
        <w:t>quoi cependant métamorphoser</w:t>
      </w:r>
      <w:r w:rsidR="00B846D1">
        <w:rPr>
          <w:rFonts w:ascii="Arial" w:hAnsi="Arial"/>
          <w:b/>
          <w:spacing w:val="-1"/>
        </w:rPr>
        <w:t xml:space="preserve"> </w:t>
      </w:r>
      <w:r w:rsidR="00B846D1">
        <w:rPr>
          <w:rFonts w:ascii="Arial" w:hAnsi="Arial"/>
          <w:b/>
        </w:rPr>
        <w:t xml:space="preserve">la forêt française </w:t>
      </w:r>
      <w:r w:rsidR="00B846D1">
        <w:rPr>
          <w:rFonts w:ascii="Arial" w:hAnsi="Arial"/>
        </w:rPr>
        <w:t>dans son ensemble (47</w:t>
      </w:r>
      <w:r w:rsidR="00B846D1">
        <w:rPr>
          <w:rFonts w:ascii="Arial" w:hAnsi="Arial"/>
          <w:spacing w:val="-3"/>
        </w:rPr>
        <w:t xml:space="preserve"> </w:t>
      </w:r>
      <w:r w:rsidR="00B846D1">
        <w:rPr>
          <w:rFonts w:ascii="Arial" w:hAnsi="Arial"/>
        </w:rPr>
        <w:t>000</w:t>
      </w:r>
      <w:r w:rsidR="00B846D1">
        <w:rPr>
          <w:rFonts w:ascii="Arial" w:hAnsi="Arial"/>
          <w:spacing w:val="-1"/>
        </w:rPr>
        <w:t xml:space="preserve"> </w:t>
      </w:r>
      <w:r w:rsidR="00B846D1">
        <w:rPr>
          <w:rFonts w:ascii="Arial" w:hAnsi="Arial"/>
        </w:rPr>
        <w:t>ha, soit 0,3</w:t>
      </w:r>
      <w:r w:rsidR="00B846D1">
        <w:rPr>
          <w:rFonts w:ascii="Arial" w:hAnsi="Arial"/>
          <w:spacing w:val="-3"/>
        </w:rPr>
        <w:t xml:space="preserve"> </w:t>
      </w:r>
      <w:r w:rsidR="00B846D1">
        <w:rPr>
          <w:rFonts w:ascii="Arial" w:hAnsi="Arial"/>
        </w:rPr>
        <w:t>% de la forêt hexagonale). D’autant que l’ensemble des engagements «</w:t>
      </w:r>
      <w:r w:rsidR="00B846D1">
        <w:rPr>
          <w:rFonts w:ascii="Arial" w:hAnsi="Arial"/>
          <w:spacing w:val="-4"/>
        </w:rPr>
        <w:t xml:space="preserve"> </w:t>
      </w:r>
      <w:r w:rsidR="00B846D1">
        <w:rPr>
          <w:rFonts w:ascii="Arial" w:hAnsi="Arial"/>
        </w:rPr>
        <w:t>planification écologique</w:t>
      </w:r>
      <w:r w:rsidR="00B846D1">
        <w:rPr>
          <w:rFonts w:ascii="Arial" w:hAnsi="Arial"/>
          <w:spacing w:val="-1"/>
        </w:rPr>
        <w:t xml:space="preserve"> </w:t>
      </w:r>
      <w:r w:rsidR="00B846D1">
        <w:rPr>
          <w:rFonts w:ascii="Arial" w:hAnsi="Arial"/>
        </w:rPr>
        <w:t>» pour la forêt et le bois ont été ramenés de plus de 509</w:t>
      </w:r>
      <w:r w:rsidR="00B846D1">
        <w:rPr>
          <w:rFonts w:ascii="Arial" w:hAnsi="Arial"/>
          <w:spacing w:val="-3"/>
        </w:rPr>
        <w:t xml:space="preserve"> </w:t>
      </w:r>
      <w:r w:rsidR="00B846D1">
        <w:rPr>
          <w:rFonts w:ascii="Arial" w:hAnsi="Arial"/>
        </w:rPr>
        <w:t>M€ en</w:t>
      </w:r>
      <w:r w:rsidR="00B846D1">
        <w:rPr>
          <w:rFonts w:ascii="Arial" w:hAnsi="Arial"/>
          <w:spacing w:val="-1"/>
        </w:rPr>
        <w:t xml:space="preserve"> </w:t>
      </w:r>
      <w:r w:rsidR="00B846D1">
        <w:rPr>
          <w:rFonts w:ascii="Arial" w:hAnsi="Arial"/>
        </w:rPr>
        <w:t>2024 à</w:t>
      </w:r>
      <w:r w:rsidR="00B846D1">
        <w:rPr>
          <w:rFonts w:ascii="Arial" w:hAnsi="Arial"/>
          <w:spacing w:val="-3"/>
        </w:rPr>
        <w:t xml:space="preserve"> </w:t>
      </w:r>
      <w:r w:rsidR="00B846D1">
        <w:rPr>
          <w:rFonts w:ascii="Arial" w:hAnsi="Arial"/>
        </w:rPr>
        <w:t>194</w:t>
      </w:r>
      <w:r w:rsidR="00B846D1">
        <w:rPr>
          <w:rFonts w:ascii="Arial" w:hAnsi="Arial"/>
          <w:spacing w:val="-3"/>
        </w:rPr>
        <w:t xml:space="preserve"> </w:t>
      </w:r>
      <w:r w:rsidR="00B846D1">
        <w:rPr>
          <w:rFonts w:ascii="Arial" w:hAnsi="Arial"/>
        </w:rPr>
        <w:t>M€ puis 130</w:t>
      </w:r>
      <w:r w:rsidR="00B846D1">
        <w:rPr>
          <w:rFonts w:ascii="Arial" w:hAnsi="Arial"/>
          <w:spacing w:val="-5"/>
        </w:rPr>
        <w:t xml:space="preserve"> </w:t>
      </w:r>
      <w:r w:rsidR="00B846D1">
        <w:rPr>
          <w:rFonts w:ascii="Arial" w:hAnsi="Arial"/>
        </w:rPr>
        <w:t>M€ après gel en</w:t>
      </w:r>
      <w:r w:rsidR="00B846D1">
        <w:rPr>
          <w:rFonts w:ascii="Arial" w:hAnsi="Arial"/>
          <w:spacing w:val="-1"/>
        </w:rPr>
        <w:t xml:space="preserve"> </w:t>
      </w:r>
      <w:r w:rsidR="00B846D1">
        <w:rPr>
          <w:rFonts w:ascii="Arial" w:hAnsi="Arial"/>
        </w:rPr>
        <w:t>2025, et que les négociations budgétaires actuelles tourneraient autour de 50</w:t>
      </w:r>
      <w:r w:rsidR="00B846D1">
        <w:rPr>
          <w:rFonts w:ascii="Arial" w:hAnsi="Arial"/>
          <w:spacing w:val="-1"/>
        </w:rPr>
        <w:t xml:space="preserve"> </w:t>
      </w:r>
      <w:r w:rsidR="00B846D1">
        <w:rPr>
          <w:rFonts w:ascii="Arial" w:hAnsi="Arial"/>
        </w:rPr>
        <w:t>M€ pour</w:t>
      </w:r>
      <w:r w:rsidR="00B846D1">
        <w:rPr>
          <w:rFonts w:ascii="Arial" w:hAnsi="Arial"/>
          <w:spacing w:val="-2"/>
        </w:rPr>
        <w:t xml:space="preserve"> </w:t>
      </w:r>
      <w:r w:rsidR="00B846D1">
        <w:rPr>
          <w:rFonts w:ascii="Arial" w:hAnsi="Arial"/>
        </w:rPr>
        <w:t xml:space="preserve">2026, un stop-and-go ne pouvant qu’inciter les propriétaires à reporter les travaux… ce qui finira en effet par tarir la demande. La mission préconise donc de </w:t>
      </w:r>
      <w:r w:rsidR="00B846D1">
        <w:rPr>
          <w:rFonts w:ascii="Arial" w:hAnsi="Arial"/>
          <w:b/>
        </w:rPr>
        <w:t>maintenir 130</w:t>
      </w:r>
      <w:r w:rsidR="00B846D1">
        <w:rPr>
          <w:rFonts w:ascii="Arial" w:hAnsi="Arial"/>
          <w:b/>
          <w:spacing w:val="-4"/>
        </w:rPr>
        <w:t xml:space="preserve"> </w:t>
      </w:r>
      <w:r w:rsidR="00B846D1">
        <w:rPr>
          <w:rFonts w:ascii="Arial" w:hAnsi="Arial"/>
          <w:b/>
        </w:rPr>
        <w:t xml:space="preserve">M€ d’engagements </w:t>
      </w:r>
      <w:r w:rsidR="00B846D1">
        <w:rPr>
          <w:rFonts w:ascii="Arial" w:hAnsi="Arial"/>
        </w:rPr>
        <w:t xml:space="preserve">dont une partie suffisante sur le renouvellement forestier et, en tout état de cause, de sauvegarder </w:t>
      </w:r>
      <w:hyperlink r:id="rId312">
        <w:r w:rsidR="00B846D1">
          <w:rPr>
            <w:rFonts w:ascii="Arial" w:hAnsi="Arial"/>
            <w:color w:val="0000FF"/>
            <w:u w:val="single" w:color="0000FF"/>
          </w:rPr>
          <w:t>des dépenses «</w:t>
        </w:r>
        <w:r w:rsidR="00B846D1">
          <w:rPr>
            <w:rFonts w:ascii="Arial" w:hAnsi="Arial"/>
            <w:color w:val="0000FF"/>
            <w:spacing w:val="-1"/>
            <w:u w:val="single" w:color="0000FF"/>
          </w:rPr>
          <w:t xml:space="preserve"> </w:t>
        </w:r>
        <w:r w:rsidR="00B846D1">
          <w:rPr>
            <w:rFonts w:ascii="Arial" w:hAnsi="Arial"/>
            <w:color w:val="0000FF"/>
            <w:u w:val="single" w:color="0000FF"/>
          </w:rPr>
          <w:t>sans regret</w:t>
        </w:r>
        <w:r w:rsidR="00B846D1">
          <w:rPr>
            <w:rFonts w:ascii="Arial" w:hAnsi="Arial"/>
            <w:color w:val="0000FF"/>
            <w:spacing w:val="-2"/>
            <w:u w:val="single" w:color="0000FF"/>
          </w:rPr>
          <w:t xml:space="preserve"> </w:t>
        </w:r>
        <w:r w:rsidR="00B846D1">
          <w:rPr>
            <w:rFonts w:ascii="Arial" w:hAnsi="Arial"/>
            <w:color w:val="0000FF"/>
            <w:u w:val="single" w:color="0000FF"/>
          </w:rPr>
          <w:t>»</w:t>
        </w:r>
      </w:hyperlink>
      <w:r w:rsidR="00B846D1">
        <w:rPr>
          <w:rFonts w:ascii="Arial" w:hAnsi="Arial"/>
          <w:color w:val="0000FF"/>
        </w:rPr>
        <w:t xml:space="preserve"> </w:t>
      </w:r>
      <w:r w:rsidR="00B846D1">
        <w:rPr>
          <w:rFonts w:ascii="Arial" w:hAnsi="Arial"/>
        </w:rPr>
        <w:t xml:space="preserve">d’un montant modeste (aides à l’aval, à la filière graines et plants, au suivi sanitaire ou au </w:t>
      </w:r>
      <w:r w:rsidR="00B846D1">
        <w:rPr>
          <w:rFonts w:ascii="Arial" w:hAnsi="Arial"/>
          <w:b/>
        </w:rPr>
        <w:t xml:space="preserve">renouvellement des forêts </w:t>
      </w:r>
      <w:proofErr w:type="spellStart"/>
      <w:r w:rsidR="00B846D1">
        <w:rPr>
          <w:rFonts w:ascii="Arial" w:hAnsi="Arial"/>
          <w:b/>
        </w:rPr>
        <w:t>dépérissantes</w:t>
      </w:r>
      <w:proofErr w:type="spellEnd"/>
      <w:r w:rsidR="00B846D1">
        <w:rPr>
          <w:rFonts w:ascii="Arial" w:hAnsi="Arial"/>
          <w:b/>
        </w:rPr>
        <w:t xml:space="preserve"> </w:t>
      </w:r>
      <w:r w:rsidR="00B846D1">
        <w:rPr>
          <w:rFonts w:ascii="Arial" w:hAnsi="Arial"/>
        </w:rPr>
        <w:t xml:space="preserve">– par exemple, </w:t>
      </w:r>
      <w:hyperlink r:id="rId313">
        <w:r w:rsidR="00B846D1">
          <w:rPr>
            <w:rFonts w:ascii="Arial" w:hAnsi="Arial"/>
            <w:color w:val="0000FF"/>
            <w:u w:val="single" w:color="0000FF"/>
          </w:rPr>
          <w:t>20</w:t>
        </w:r>
        <w:r w:rsidR="00B846D1">
          <w:rPr>
            <w:rFonts w:ascii="Arial" w:hAnsi="Arial"/>
            <w:color w:val="0000FF"/>
            <w:spacing w:val="-4"/>
            <w:u w:val="single" w:color="0000FF"/>
          </w:rPr>
          <w:t xml:space="preserve"> </w:t>
        </w:r>
        <w:r w:rsidR="00B846D1">
          <w:rPr>
            <w:rFonts w:ascii="Arial" w:hAnsi="Arial"/>
            <w:color w:val="0000FF"/>
            <w:u w:val="single" w:color="0000FF"/>
          </w:rPr>
          <w:t>% des épicéas et sapins du Jura</w:t>
        </w:r>
      </w:hyperlink>
      <w:r w:rsidR="00B846D1">
        <w:rPr>
          <w:rFonts w:ascii="Arial" w:hAnsi="Arial"/>
          <w:color w:val="0000FF"/>
        </w:rPr>
        <w:t xml:space="preserve"> </w:t>
      </w:r>
      <w:hyperlink r:id="rId314">
        <w:r w:rsidR="00B846D1">
          <w:rPr>
            <w:rFonts w:ascii="Arial" w:hAnsi="Arial"/>
            <w:color w:val="0000FF"/>
            <w:u w:val="single" w:color="0000FF"/>
          </w:rPr>
          <w:t xml:space="preserve">ont été </w:t>
        </w:r>
        <w:proofErr w:type="spellStart"/>
        <w:r w:rsidR="00B846D1">
          <w:rPr>
            <w:rFonts w:ascii="Arial" w:hAnsi="Arial"/>
            <w:color w:val="0000FF"/>
            <w:u w:val="single" w:color="0000FF"/>
          </w:rPr>
          <w:t>scolytés</w:t>
        </w:r>
        <w:proofErr w:type="spellEnd"/>
        <w:r w:rsidR="00B846D1">
          <w:rPr>
            <w:rFonts w:ascii="Arial" w:hAnsi="Arial"/>
            <w:color w:val="0000FF"/>
            <w:u w:val="single" w:color="0000FF"/>
          </w:rPr>
          <w:t xml:space="preserve"> ou</w:t>
        </w:r>
        <w:r w:rsidR="00B846D1">
          <w:rPr>
            <w:rFonts w:ascii="Arial" w:hAnsi="Arial"/>
            <w:color w:val="0000FF"/>
            <w:spacing w:val="-2"/>
            <w:u w:val="single" w:color="0000FF"/>
          </w:rPr>
          <w:t xml:space="preserve"> </w:t>
        </w:r>
        <w:r w:rsidR="00B846D1">
          <w:rPr>
            <w:rFonts w:ascii="Arial" w:hAnsi="Arial"/>
            <w:color w:val="0000FF"/>
            <w:u w:val="single" w:color="0000FF"/>
          </w:rPr>
          <w:t>prélevés en cinq ans</w:t>
        </w:r>
      </w:hyperlink>
      <w:r w:rsidR="00B846D1">
        <w:rPr>
          <w:rFonts w:ascii="Arial" w:hAnsi="Arial"/>
          <w:color w:val="0000FF"/>
        </w:rPr>
        <w:t xml:space="preserve"> </w:t>
      </w:r>
      <w:r w:rsidR="00B846D1">
        <w:rPr>
          <w:rFonts w:ascii="Arial" w:hAnsi="Arial"/>
        </w:rPr>
        <w:t>–, quitte</w:t>
      </w:r>
      <w:r w:rsidR="00B846D1">
        <w:rPr>
          <w:rFonts w:ascii="Arial" w:hAnsi="Arial"/>
          <w:spacing w:val="-2"/>
        </w:rPr>
        <w:t xml:space="preserve"> </w:t>
      </w:r>
      <w:r w:rsidR="00B846D1">
        <w:rPr>
          <w:rFonts w:ascii="Arial" w:hAnsi="Arial"/>
        </w:rPr>
        <w:t>à faciliter en</w:t>
      </w:r>
      <w:r w:rsidR="00B846D1">
        <w:rPr>
          <w:rFonts w:ascii="Arial" w:hAnsi="Arial"/>
          <w:spacing w:val="-2"/>
        </w:rPr>
        <w:t xml:space="preserve"> </w:t>
      </w:r>
      <w:r w:rsidR="00B846D1">
        <w:rPr>
          <w:rFonts w:ascii="Arial" w:hAnsi="Arial"/>
        </w:rPr>
        <w:t>parallèle le</w:t>
      </w:r>
      <w:r w:rsidR="00B846D1">
        <w:rPr>
          <w:rFonts w:ascii="Arial" w:hAnsi="Arial"/>
          <w:spacing w:val="-2"/>
        </w:rPr>
        <w:t xml:space="preserve"> </w:t>
      </w:r>
      <w:r w:rsidR="00B846D1">
        <w:rPr>
          <w:rFonts w:ascii="Arial" w:hAnsi="Arial"/>
        </w:rPr>
        <w:t>recours des communes forestières et propriétaires privés concernés) (</w:t>
      </w:r>
      <w:r w:rsidR="00B846D1">
        <w:rPr>
          <w:rFonts w:ascii="Arial" w:hAnsi="Arial"/>
          <w:u w:val="single"/>
        </w:rPr>
        <w:t>reco n° 23</w:t>
      </w:r>
      <w:r w:rsidR="00B846D1">
        <w:rPr>
          <w:rFonts w:ascii="Arial" w:hAnsi="Arial"/>
        </w:rPr>
        <w:t>).</w:t>
      </w:r>
    </w:p>
    <w:p w14:paraId="3C4A3694" w14:textId="77777777" w:rsidR="00290FCD" w:rsidRDefault="00B846D1">
      <w:pPr>
        <w:spacing w:before="120"/>
        <w:ind w:left="340" w:right="902"/>
        <w:jc w:val="both"/>
        <w:rPr>
          <w:rFonts w:ascii="Arial" w:hAnsi="Arial"/>
        </w:rPr>
      </w:pPr>
      <w:r>
        <w:rPr>
          <w:rFonts w:ascii="Arial" w:hAnsi="Arial"/>
          <w:noProof/>
        </w:rPr>
        <w:drawing>
          <wp:anchor distT="0" distB="0" distL="0" distR="0" simplePos="0" relativeHeight="15794176" behindDoc="0" locked="0" layoutInCell="1" allowOverlap="1" wp14:anchorId="72E97F04" wp14:editId="02BAB072">
            <wp:simplePos x="0" y="0"/>
            <wp:positionH relativeFrom="page">
              <wp:posOffset>5268340</wp:posOffset>
            </wp:positionH>
            <wp:positionV relativeFrom="paragraph">
              <wp:posOffset>651250</wp:posOffset>
            </wp:positionV>
            <wp:extent cx="1571624" cy="2094102"/>
            <wp:effectExtent l="0" t="0" r="0" b="0"/>
            <wp:wrapNone/>
            <wp:docPr id="451" name="Imag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1" name="Image 451"/>
                    <pic:cNvPicPr/>
                  </pic:nvPicPr>
                  <pic:blipFill>
                    <a:blip r:embed="rId315" cstate="print"/>
                    <a:stretch>
                      <a:fillRect/>
                    </a:stretch>
                  </pic:blipFill>
                  <pic:spPr>
                    <a:xfrm>
                      <a:off x="0" y="0"/>
                      <a:ext cx="1571624" cy="2094102"/>
                    </a:xfrm>
                    <a:prstGeom prst="rect">
                      <a:avLst/>
                    </a:prstGeom>
                  </pic:spPr>
                </pic:pic>
              </a:graphicData>
            </a:graphic>
          </wp:anchor>
        </w:drawing>
      </w:r>
      <w:r>
        <w:rPr>
          <w:rFonts w:ascii="Arial" w:hAnsi="Arial"/>
        </w:rPr>
        <w:t>L</w:t>
      </w:r>
      <w:r>
        <w:rPr>
          <w:rFonts w:ascii="Arial" w:hAnsi="Arial"/>
          <w:b/>
        </w:rPr>
        <w:t>a</w:t>
      </w:r>
      <w:r>
        <w:rPr>
          <w:rFonts w:ascii="Arial" w:hAnsi="Arial"/>
          <w:b/>
          <w:spacing w:val="-4"/>
        </w:rPr>
        <w:t xml:space="preserve"> </w:t>
      </w:r>
      <w:r>
        <w:rPr>
          <w:rFonts w:ascii="Arial" w:hAnsi="Arial"/>
          <w:b/>
        </w:rPr>
        <w:t>forêt</w:t>
      </w:r>
      <w:r>
        <w:rPr>
          <w:rFonts w:ascii="Arial" w:hAnsi="Arial"/>
        </w:rPr>
        <w:t>,</w:t>
      </w:r>
      <w:r>
        <w:rPr>
          <w:rFonts w:ascii="Arial" w:hAnsi="Arial"/>
          <w:spacing w:val="-5"/>
        </w:rPr>
        <w:t xml:space="preserve"> </w:t>
      </w:r>
      <w:r>
        <w:rPr>
          <w:rFonts w:ascii="Arial" w:hAnsi="Arial"/>
        </w:rPr>
        <w:t>soumise</w:t>
      </w:r>
      <w:r>
        <w:rPr>
          <w:rFonts w:ascii="Arial" w:hAnsi="Arial"/>
          <w:spacing w:val="-4"/>
        </w:rPr>
        <w:t xml:space="preserve"> </w:t>
      </w:r>
      <w:r>
        <w:rPr>
          <w:rFonts w:ascii="Arial" w:hAnsi="Arial"/>
        </w:rPr>
        <w:t>à</w:t>
      </w:r>
      <w:r>
        <w:rPr>
          <w:rFonts w:ascii="Arial" w:hAnsi="Arial"/>
          <w:spacing w:val="-6"/>
        </w:rPr>
        <w:t xml:space="preserve"> </w:t>
      </w:r>
      <w:r>
        <w:rPr>
          <w:rFonts w:ascii="Arial" w:hAnsi="Arial"/>
        </w:rPr>
        <w:t>des</w:t>
      </w:r>
      <w:r>
        <w:rPr>
          <w:rFonts w:ascii="Arial" w:hAnsi="Arial"/>
          <w:spacing w:val="-8"/>
        </w:rPr>
        <w:t xml:space="preserve"> </w:t>
      </w:r>
      <w:r>
        <w:rPr>
          <w:rFonts w:ascii="Arial" w:hAnsi="Arial"/>
        </w:rPr>
        <w:t>stress</w:t>
      </w:r>
      <w:r>
        <w:rPr>
          <w:rFonts w:ascii="Arial" w:hAnsi="Arial"/>
          <w:spacing w:val="-4"/>
        </w:rPr>
        <w:t xml:space="preserve"> </w:t>
      </w:r>
      <w:r>
        <w:rPr>
          <w:rFonts w:ascii="Arial" w:hAnsi="Arial"/>
        </w:rPr>
        <w:t>hydrique,</w:t>
      </w:r>
      <w:r>
        <w:rPr>
          <w:rFonts w:ascii="Arial" w:hAnsi="Arial"/>
          <w:spacing w:val="-5"/>
        </w:rPr>
        <w:t xml:space="preserve"> </w:t>
      </w:r>
      <w:r>
        <w:rPr>
          <w:rFonts w:ascii="Arial" w:hAnsi="Arial"/>
        </w:rPr>
        <w:t>thermique</w:t>
      </w:r>
      <w:r>
        <w:rPr>
          <w:rFonts w:ascii="Arial" w:hAnsi="Arial"/>
          <w:spacing w:val="-4"/>
        </w:rPr>
        <w:t xml:space="preserve"> </w:t>
      </w:r>
      <w:r>
        <w:rPr>
          <w:rFonts w:ascii="Arial" w:hAnsi="Arial"/>
        </w:rPr>
        <w:t>et</w:t>
      </w:r>
      <w:r>
        <w:rPr>
          <w:rFonts w:ascii="Arial" w:hAnsi="Arial"/>
          <w:spacing w:val="-4"/>
        </w:rPr>
        <w:t xml:space="preserve"> </w:t>
      </w:r>
      <w:r>
        <w:rPr>
          <w:rFonts w:ascii="Arial" w:hAnsi="Arial"/>
        </w:rPr>
        <w:t>donc</w:t>
      </w:r>
      <w:r>
        <w:rPr>
          <w:rFonts w:ascii="Arial" w:hAnsi="Arial"/>
          <w:spacing w:val="-6"/>
        </w:rPr>
        <w:t xml:space="preserve"> </w:t>
      </w:r>
      <w:r>
        <w:rPr>
          <w:rFonts w:ascii="Arial" w:hAnsi="Arial"/>
        </w:rPr>
        <w:t>parasitaire,</w:t>
      </w:r>
      <w:r>
        <w:rPr>
          <w:rFonts w:ascii="Arial" w:hAnsi="Arial"/>
          <w:spacing w:val="-5"/>
        </w:rPr>
        <w:t xml:space="preserve"> </w:t>
      </w:r>
      <w:r>
        <w:rPr>
          <w:rFonts w:ascii="Arial" w:hAnsi="Arial"/>
          <w:b/>
        </w:rPr>
        <w:t>doit</w:t>
      </w:r>
      <w:r>
        <w:rPr>
          <w:rFonts w:ascii="Arial" w:hAnsi="Arial"/>
          <w:b/>
          <w:spacing w:val="-5"/>
        </w:rPr>
        <w:t xml:space="preserve"> </w:t>
      </w:r>
      <w:r>
        <w:rPr>
          <w:rFonts w:ascii="Arial" w:hAnsi="Arial"/>
          <w:b/>
        </w:rPr>
        <w:t>en</w:t>
      </w:r>
      <w:r>
        <w:rPr>
          <w:rFonts w:ascii="Arial" w:hAnsi="Arial"/>
          <w:b/>
          <w:spacing w:val="-4"/>
        </w:rPr>
        <w:t xml:space="preserve"> </w:t>
      </w:r>
      <w:r>
        <w:rPr>
          <w:rFonts w:ascii="Arial" w:hAnsi="Arial"/>
          <w:b/>
        </w:rPr>
        <w:t>priorité</w:t>
      </w:r>
      <w:r>
        <w:rPr>
          <w:rFonts w:ascii="Arial" w:hAnsi="Arial"/>
          <w:b/>
          <w:spacing w:val="-4"/>
        </w:rPr>
        <w:t xml:space="preserve"> </w:t>
      </w:r>
      <w:r>
        <w:rPr>
          <w:rFonts w:ascii="Arial" w:hAnsi="Arial"/>
          <w:b/>
        </w:rPr>
        <w:t>s’adapter au changement climatique</w:t>
      </w:r>
      <w:r>
        <w:rPr>
          <w:rFonts w:ascii="Arial" w:hAnsi="Arial"/>
        </w:rPr>
        <w:t xml:space="preserve">, ce qui peut l’éloigner des </w:t>
      </w:r>
      <w:r>
        <w:rPr>
          <w:rFonts w:ascii="Arial" w:hAnsi="Arial"/>
          <w:b/>
        </w:rPr>
        <w:t>besoins normalisés de l’industrie</w:t>
      </w:r>
      <w:r>
        <w:rPr>
          <w:rFonts w:ascii="Arial" w:hAnsi="Arial"/>
        </w:rPr>
        <w:t>. Il convient en effet de rester humble et pragmatique sur le choix d’«</w:t>
      </w:r>
      <w:r>
        <w:rPr>
          <w:rFonts w:ascii="Arial" w:hAnsi="Arial"/>
          <w:spacing w:val="-2"/>
        </w:rPr>
        <w:t xml:space="preserve"> </w:t>
      </w:r>
      <w:r>
        <w:rPr>
          <w:rFonts w:ascii="Arial" w:hAnsi="Arial"/>
        </w:rPr>
        <w:t>essences d’avenir</w:t>
      </w:r>
      <w:r>
        <w:rPr>
          <w:rFonts w:ascii="Arial" w:hAnsi="Arial"/>
          <w:spacing w:val="-2"/>
        </w:rPr>
        <w:t xml:space="preserve"> </w:t>
      </w:r>
      <w:r>
        <w:rPr>
          <w:rFonts w:ascii="Arial" w:hAnsi="Arial"/>
        </w:rPr>
        <w:t>» à planter, notamment</w:t>
      </w:r>
      <w:r>
        <w:rPr>
          <w:rFonts w:ascii="Arial" w:hAnsi="Arial"/>
          <w:spacing w:val="40"/>
        </w:rPr>
        <w:t xml:space="preserve"> </w:t>
      </w:r>
      <w:r>
        <w:rPr>
          <w:rFonts w:ascii="Arial" w:hAnsi="Arial"/>
        </w:rPr>
        <w:t>en</w:t>
      </w:r>
      <w:r>
        <w:rPr>
          <w:rFonts w:ascii="Arial" w:hAnsi="Arial"/>
          <w:spacing w:val="40"/>
        </w:rPr>
        <w:t xml:space="preserve"> </w:t>
      </w:r>
      <w:r>
        <w:rPr>
          <w:rFonts w:ascii="Arial" w:hAnsi="Arial"/>
        </w:rPr>
        <w:t>promouvant</w:t>
      </w:r>
      <w:r>
        <w:rPr>
          <w:rFonts w:ascii="Arial" w:hAnsi="Arial"/>
          <w:spacing w:val="40"/>
        </w:rPr>
        <w:t xml:space="preserve"> </w:t>
      </w:r>
      <w:r>
        <w:rPr>
          <w:rFonts w:ascii="Arial" w:hAnsi="Arial"/>
        </w:rPr>
        <w:t>la</w:t>
      </w:r>
      <w:r>
        <w:rPr>
          <w:rFonts w:ascii="Arial" w:hAnsi="Arial"/>
          <w:spacing w:val="40"/>
        </w:rPr>
        <w:t xml:space="preserve"> </w:t>
      </w:r>
      <w:r>
        <w:rPr>
          <w:rFonts w:ascii="Arial" w:hAnsi="Arial"/>
        </w:rPr>
        <w:t>diversification</w:t>
      </w:r>
      <w:r>
        <w:rPr>
          <w:rFonts w:ascii="Arial" w:hAnsi="Arial"/>
          <w:spacing w:val="40"/>
        </w:rPr>
        <w:t xml:space="preserve"> </w:t>
      </w:r>
      <w:r>
        <w:rPr>
          <w:rFonts w:ascii="Arial" w:hAnsi="Arial"/>
        </w:rPr>
        <w:t>et</w:t>
      </w:r>
      <w:r>
        <w:rPr>
          <w:rFonts w:ascii="Arial" w:hAnsi="Arial"/>
          <w:spacing w:val="40"/>
        </w:rPr>
        <w:t xml:space="preserve"> </w:t>
      </w:r>
      <w:r>
        <w:rPr>
          <w:rFonts w:ascii="Arial" w:hAnsi="Arial"/>
        </w:rPr>
        <w:t>en</w:t>
      </w:r>
      <w:r>
        <w:rPr>
          <w:rFonts w:ascii="Arial" w:hAnsi="Arial"/>
          <w:spacing w:val="40"/>
        </w:rPr>
        <w:t xml:space="preserve"> </w:t>
      </w:r>
      <w:r>
        <w:rPr>
          <w:rFonts w:ascii="Arial" w:hAnsi="Arial"/>
        </w:rPr>
        <w:t>se</w:t>
      </w:r>
      <w:r>
        <w:rPr>
          <w:rFonts w:ascii="Arial" w:hAnsi="Arial"/>
          <w:spacing w:val="40"/>
        </w:rPr>
        <w:t xml:space="preserve"> </w:t>
      </w:r>
      <w:r>
        <w:rPr>
          <w:rFonts w:ascii="Arial" w:hAnsi="Arial"/>
        </w:rPr>
        <w:t>gardant</w:t>
      </w:r>
      <w:r>
        <w:rPr>
          <w:rFonts w:ascii="Arial" w:hAnsi="Arial"/>
          <w:spacing w:val="40"/>
        </w:rPr>
        <w:t xml:space="preserve"> </w:t>
      </w:r>
      <w:r>
        <w:rPr>
          <w:rFonts w:ascii="Arial" w:hAnsi="Arial"/>
        </w:rPr>
        <w:t>d’une</w:t>
      </w:r>
    </w:p>
    <w:p w14:paraId="061CAA07" w14:textId="77777777" w:rsidR="00290FCD" w:rsidRDefault="00B846D1">
      <w:pPr>
        <w:spacing w:before="1"/>
        <w:ind w:left="340" w:right="3592"/>
        <w:jc w:val="both"/>
        <w:rPr>
          <w:rFonts w:ascii="Arial" w:hAnsi="Arial"/>
        </w:rPr>
      </w:pPr>
      <w:r>
        <w:rPr>
          <w:rFonts w:ascii="Arial" w:hAnsi="Arial"/>
        </w:rPr>
        <w:t>sélection</w:t>
      </w:r>
      <w:r>
        <w:rPr>
          <w:rFonts w:ascii="Arial" w:hAnsi="Arial"/>
          <w:spacing w:val="-11"/>
        </w:rPr>
        <w:t xml:space="preserve"> </w:t>
      </w:r>
      <w:r>
        <w:rPr>
          <w:rFonts w:ascii="Arial" w:hAnsi="Arial"/>
        </w:rPr>
        <w:t>en</w:t>
      </w:r>
      <w:r>
        <w:rPr>
          <w:rFonts w:ascii="Arial" w:hAnsi="Arial"/>
          <w:spacing w:val="-11"/>
        </w:rPr>
        <w:t xml:space="preserve"> </w:t>
      </w:r>
      <w:r>
        <w:rPr>
          <w:rFonts w:ascii="Arial" w:hAnsi="Arial"/>
        </w:rPr>
        <w:t>vue</w:t>
      </w:r>
      <w:r>
        <w:rPr>
          <w:rFonts w:ascii="Arial" w:hAnsi="Arial"/>
          <w:spacing w:val="-14"/>
        </w:rPr>
        <w:t xml:space="preserve"> </w:t>
      </w:r>
      <w:r>
        <w:rPr>
          <w:rFonts w:ascii="Arial" w:hAnsi="Arial"/>
        </w:rPr>
        <w:t>d</w:t>
      </w:r>
      <w:hyperlink r:id="rId316">
        <w:r>
          <w:rPr>
            <w:rFonts w:ascii="Arial" w:hAnsi="Arial"/>
          </w:rPr>
          <w:t>’</w:t>
        </w:r>
        <w:r>
          <w:rPr>
            <w:rFonts w:ascii="Arial" w:hAnsi="Arial"/>
            <w:color w:val="0000FF"/>
            <w:u w:val="single" w:color="0000FF"/>
          </w:rPr>
          <w:t>usages</w:t>
        </w:r>
        <w:r>
          <w:rPr>
            <w:rFonts w:ascii="Arial" w:hAnsi="Arial"/>
            <w:color w:val="0000FF"/>
            <w:spacing w:val="-10"/>
            <w:u w:val="single" w:color="0000FF"/>
          </w:rPr>
          <w:t xml:space="preserve"> </w:t>
        </w:r>
        <w:r>
          <w:rPr>
            <w:rFonts w:ascii="Arial" w:hAnsi="Arial"/>
            <w:color w:val="0000FF"/>
            <w:u w:val="single" w:color="0000FF"/>
          </w:rPr>
          <w:t>du</w:t>
        </w:r>
        <w:r>
          <w:rPr>
            <w:rFonts w:ascii="Arial" w:hAnsi="Arial"/>
            <w:color w:val="0000FF"/>
            <w:spacing w:val="-11"/>
            <w:u w:val="single" w:color="0000FF"/>
          </w:rPr>
          <w:t xml:space="preserve"> </w:t>
        </w:r>
        <w:r>
          <w:rPr>
            <w:rFonts w:ascii="Arial" w:hAnsi="Arial"/>
            <w:color w:val="0000FF"/>
            <w:u w:val="single" w:color="0000FF"/>
          </w:rPr>
          <w:t>siècle</w:t>
        </w:r>
        <w:r>
          <w:rPr>
            <w:rFonts w:ascii="Arial" w:hAnsi="Arial"/>
            <w:color w:val="0000FF"/>
            <w:spacing w:val="-11"/>
            <w:u w:val="single" w:color="0000FF"/>
          </w:rPr>
          <w:t xml:space="preserve"> </w:t>
        </w:r>
        <w:r>
          <w:rPr>
            <w:rFonts w:ascii="Arial" w:hAnsi="Arial"/>
            <w:color w:val="0000FF"/>
            <w:u w:val="single" w:color="0000FF"/>
          </w:rPr>
          <w:t>prochain</w:t>
        </w:r>
        <w:r>
          <w:rPr>
            <w:rFonts w:ascii="Arial" w:hAnsi="Arial"/>
            <w:color w:val="0000FF"/>
            <w:spacing w:val="-10"/>
            <w:u w:val="single" w:color="0000FF"/>
          </w:rPr>
          <w:t xml:space="preserve"> </w:t>
        </w:r>
        <w:r>
          <w:rPr>
            <w:rFonts w:ascii="Arial" w:hAnsi="Arial"/>
            <w:color w:val="0000FF"/>
            <w:u w:val="single" w:color="0000FF"/>
          </w:rPr>
          <w:t>aujourd’hui</w:t>
        </w:r>
        <w:r>
          <w:rPr>
            <w:rFonts w:ascii="Arial" w:hAnsi="Arial"/>
            <w:color w:val="0000FF"/>
            <w:spacing w:val="-11"/>
            <w:u w:val="single" w:color="0000FF"/>
          </w:rPr>
          <w:t xml:space="preserve"> </w:t>
        </w:r>
        <w:r>
          <w:rPr>
            <w:rFonts w:ascii="Arial" w:hAnsi="Arial"/>
            <w:color w:val="0000FF"/>
            <w:u w:val="single" w:color="0000FF"/>
          </w:rPr>
          <w:t>impossibles</w:t>
        </w:r>
        <w:r>
          <w:rPr>
            <w:rFonts w:ascii="Arial" w:hAnsi="Arial"/>
            <w:color w:val="0000FF"/>
            <w:spacing w:val="-11"/>
            <w:u w:val="single" w:color="0000FF"/>
          </w:rPr>
          <w:t xml:space="preserve"> </w:t>
        </w:r>
        <w:r>
          <w:rPr>
            <w:rFonts w:ascii="Arial" w:hAnsi="Arial"/>
            <w:color w:val="0000FF"/>
            <w:u w:val="single" w:color="0000FF"/>
          </w:rPr>
          <w:t>à</w:t>
        </w:r>
      </w:hyperlink>
      <w:r>
        <w:rPr>
          <w:rFonts w:ascii="Arial" w:hAnsi="Arial"/>
          <w:color w:val="0000FF"/>
        </w:rPr>
        <w:t xml:space="preserve"> </w:t>
      </w:r>
      <w:hyperlink r:id="rId317">
        <w:r>
          <w:rPr>
            <w:rFonts w:ascii="Arial" w:hAnsi="Arial"/>
            <w:color w:val="0000FF"/>
            <w:u w:val="single" w:color="0000FF"/>
          </w:rPr>
          <w:t>prédire</w:t>
        </w:r>
      </w:hyperlink>
      <w:r>
        <w:rPr>
          <w:rFonts w:ascii="Arial" w:hAnsi="Arial"/>
        </w:rPr>
        <w:t>.</w:t>
      </w:r>
      <w:r>
        <w:rPr>
          <w:rFonts w:ascii="Arial" w:hAnsi="Arial"/>
          <w:spacing w:val="-5"/>
        </w:rPr>
        <w:t xml:space="preserve"> </w:t>
      </w:r>
      <w:r>
        <w:rPr>
          <w:rFonts w:ascii="Arial" w:hAnsi="Arial"/>
          <w:b/>
        </w:rPr>
        <w:t>C’est</w:t>
      </w:r>
      <w:r>
        <w:rPr>
          <w:rFonts w:ascii="Arial" w:hAnsi="Arial"/>
          <w:b/>
          <w:spacing w:val="-5"/>
        </w:rPr>
        <w:t xml:space="preserve"> </w:t>
      </w:r>
      <w:r>
        <w:rPr>
          <w:rFonts w:ascii="Arial" w:hAnsi="Arial"/>
          <w:b/>
        </w:rPr>
        <w:t>donc</w:t>
      </w:r>
      <w:r>
        <w:rPr>
          <w:rFonts w:ascii="Arial" w:hAnsi="Arial"/>
          <w:b/>
          <w:spacing w:val="-6"/>
        </w:rPr>
        <w:t xml:space="preserve"> </w:t>
      </w:r>
      <w:r>
        <w:rPr>
          <w:rFonts w:ascii="Arial" w:hAnsi="Arial"/>
          <w:b/>
        </w:rPr>
        <w:t>à</w:t>
      </w:r>
      <w:r>
        <w:rPr>
          <w:rFonts w:ascii="Arial" w:hAnsi="Arial"/>
          <w:b/>
          <w:spacing w:val="-6"/>
        </w:rPr>
        <w:t xml:space="preserve"> </w:t>
      </w:r>
      <w:r>
        <w:rPr>
          <w:rFonts w:ascii="Arial" w:hAnsi="Arial"/>
          <w:b/>
        </w:rPr>
        <w:t>l’industrie</w:t>
      </w:r>
      <w:r>
        <w:rPr>
          <w:rFonts w:ascii="Arial" w:hAnsi="Arial"/>
          <w:b/>
          <w:spacing w:val="-5"/>
        </w:rPr>
        <w:t xml:space="preserve"> </w:t>
      </w:r>
      <w:r>
        <w:rPr>
          <w:rFonts w:ascii="Arial" w:hAnsi="Arial"/>
          <w:b/>
        </w:rPr>
        <w:t>qu’il</w:t>
      </w:r>
      <w:r>
        <w:rPr>
          <w:rFonts w:ascii="Arial" w:hAnsi="Arial"/>
          <w:b/>
          <w:spacing w:val="-5"/>
        </w:rPr>
        <w:t xml:space="preserve"> </w:t>
      </w:r>
      <w:r>
        <w:rPr>
          <w:rFonts w:ascii="Arial" w:hAnsi="Arial"/>
          <w:b/>
        </w:rPr>
        <w:t>revient</w:t>
      </w:r>
      <w:r>
        <w:rPr>
          <w:rFonts w:ascii="Arial" w:hAnsi="Arial"/>
          <w:b/>
          <w:spacing w:val="-5"/>
        </w:rPr>
        <w:t xml:space="preserve"> </w:t>
      </w:r>
      <w:r>
        <w:rPr>
          <w:rFonts w:ascii="Arial" w:hAnsi="Arial"/>
          <w:b/>
        </w:rPr>
        <w:t>de</w:t>
      </w:r>
      <w:r>
        <w:rPr>
          <w:rFonts w:ascii="Arial" w:hAnsi="Arial"/>
          <w:b/>
          <w:spacing w:val="-4"/>
        </w:rPr>
        <w:t xml:space="preserve"> </w:t>
      </w:r>
      <w:r>
        <w:rPr>
          <w:rFonts w:ascii="Arial" w:hAnsi="Arial"/>
          <w:b/>
        </w:rPr>
        <w:t>s’adapter</w:t>
      </w:r>
      <w:r>
        <w:rPr>
          <w:rFonts w:ascii="Arial" w:hAnsi="Arial"/>
          <w:b/>
          <w:spacing w:val="-3"/>
        </w:rPr>
        <w:t xml:space="preserve"> </w:t>
      </w:r>
      <w:r>
        <w:rPr>
          <w:rFonts w:ascii="Arial" w:hAnsi="Arial"/>
          <w:b/>
        </w:rPr>
        <w:t>à</w:t>
      </w:r>
      <w:r>
        <w:rPr>
          <w:rFonts w:ascii="Arial" w:hAnsi="Arial"/>
          <w:b/>
          <w:spacing w:val="-6"/>
        </w:rPr>
        <w:t xml:space="preserve"> </w:t>
      </w:r>
      <w:r>
        <w:rPr>
          <w:rFonts w:ascii="Arial" w:hAnsi="Arial"/>
          <w:b/>
        </w:rPr>
        <w:t>la</w:t>
      </w:r>
      <w:r>
        <w:rPr>
          <w:rFonts w:ascii="Arial" w:hAnsi="Arial"/>
          <w:b/>
          <w:spacing w:val="-6"/>
        </w:rPr>
        <w:t xml:space="preserve"> </w:t>
      </w:r>
      <w:r>
        <w:rPr>
          <w:rFonts w:ascii="Arial" w:hAnsi="Arial"/>
          <w:b/>
        </w:rPr>
        <w:t xml:space="preserve">forêt de demain </w:t>
      </w:r>
      <w:r>
        <w:rPr>
          <w:rFonts w:ascii="Arial" w:hAnsi="Arial"/>
        </w:rPr>
        <w:t>(</w:t>
      </w:r>
      <w:r>
        <w:rPr>
          <w:rFonts w:ascii="Arial" w:hAnsi="Arial"/>
          <w:u w:val="single"/>
        </w:rPr>
        <w:t>reco</w:t>
      </w:r>
      <w:r>
        <w:rPr>
          <w:rFonts w:ascii="Arial" w:hAnsi="Arial"/>
          <w:spacing w:val="-4"/>
          <w:u w:val="single"/>
        </w:rPr>
        <w:t xml:space="preserve"> </w:t>
      </w:r>
      <w:r>
        <w:rPr>
          <w:rFonts w:ascii="Arial" w:hAnsi="Arial"/>
          <w:u w:val="single"/>
        </w:rPr>
        <w:t>n°</w:t>
      </w:r>
      <w:r>
        <w:rPr>
          <w:rFonts w:ascii="Arial" w:hAnsi="Arial"/>
          <w:spacing w:val="-3"/>
          <w:u w:val="single"/>
        </w:rPr>
        <w:t xml:space="preserve"> </w:t>
      </w:r>
      <w:r>
        <w:rPr>
          <w:rFonts w:ascii="Arial" w:hAnsi="Arial"/>
          <w:u w:val="single"/>
        </w:rPr>
        <w:t>24</w:t>
      </w:r>
      <w:r>
        <w:rPr>
          <w:rFonts w:ascii="Arial" w:hAnsi="Arial"/>
        </w:rPr>
        <w:t>)</w:t>
      </w:r>
      <w:r>
        <w:rPr>
          <w:rFonts w:ascii="Arial" w:hAnsi="Arial"/>
          <w:b/>
        </w:rPr>
        <w:t>, d’abord en se réorganisant pour anticiper les</w:t>
      </w:r>
      <w:r>
        <w:rPr>
          <w:rFonts w:ascii="Arial" w:hAnsi="Arial"/>
          <w:b/>
          <w:spacing w:val="-16"/>
        </w:rPr>
        <w:t xml:space="preserve"> </w:t>
      </w:r>
      <w:r>
        <w:rPr>
          <w:rFonts w:ascii="Arial" w:hAnsi="Arial"/>
          <w:b/>
        </w:rPr>
        <w:t>afflux</w:t>
      </w:r>
      <w:r>
        <w:rPr>
          <w:rFonts w:ascii="Arial" w:hAnsi="Arial"/>
          <w:b/>
          <w:spacing w:val="-15"/>
        </w:rPr>
        <w:t xml:space="preserve"> </w:t>
      </w:r>
      <w:r>
        <w:rPr>
          <w:rFonts w:ascii="Arial" w:hAnsi="Arial"/>
          <w:b/>
        </w:rPr>
        <w:t>plus</w:t>
      </w:r>
      <w:r>
        <w:rPr>
          <w:rFonts w:ascii="Arial" w:hAnsi="Arial"/>
          <w:b/>
          <w:spacing w:val="-15"/>
        </w:rPr>
        <w:t xml:space="preserve"> </w:t>
      </w:r>
      <w:r>
        <w:rPr>
          <w:rFonts w:ascii="Arial" w:hAnsi="Arial"/>
          <w:b/>
        </w:rPr>
        <w:t>imprévisibles</w:t>
      </w:r>
      <w:r>
        <w:rPr>
          <w:rFonts w:ascii="Arial" w:hAnsi="Arial"/>
          <w:b/>
          <w:spacing w:val="-16"/>
        </w:rPr>
        <w:t xml:space="preserve"> </w:t>
      </w:r>
      <w:r>
        <w:rPr>
          <w:rFonts w:ascii="Arial" w:hAnsi="Arial"/>
          <w:b/>
        </w:rPr>
        <w:t>de</w:t>
      </w:r>
      <w:r>
        <w:rPr>
          <w:rFonts w:ascii="Arial" w:hAnsi="Arial"/>
          <w:b/>
          <w:spacing w:val="-15"/>
        </w:rPr>
        <w:t xml:space="preserve"> </w:t>
      </w:r>
      <w:r>
        <w:rPr>
          <w:rFonts w:ascii="Arial" w:hAnsi="Arial"/>
          <w:b/>
        </w:rPr>
        <w:t>coupes</w:t>
      </w:r>
      <w:r>
        <w:rPr>
          <w:rFonts w:ascii="Arial" w:hAnsi="Arial"/>
          <w:b/>
          <w:spacing w:val="-15"/>
        </w:rPr>
        <w:t xml:space="preserve"> </w:t>
      </w:r>
      <w:r>
        <w:rPr>
          <w:rFonts w:ascii="Arial" w:hAnsi="Arial"/>
          <w:b/>
        </w:rPr>
        <w:t>accidentelles</w:t>
      </w:r>
      <w:r>
        <w:rPr>
          <w:rFonts w:ascii="Arial" w:hAnsi="Arial"/>
          <w:b/>
          <w:spacing w:val="-15"/>
        </w:rPr>
        <w:t xml:space="preserve"> </w:t>
      </w:r>
      <w:r>
        <w:rPr>
          <w:rFonts w:ascii="Arial" w:hAnsi="Arial"/>
          <w:b/>
        </w:rPr>
        <w:t>ou</w:t>
      </w:r>
      <w:r>
        <w:rPr>
          <w:rFonts w:ascii="Arial" w:hAnsi="Arial"/>
          <w:b/>
          <w:spacing w:val="-16"/>
        </w:rPr>
        <w:t xml:space="preserve"> </w:t>
      </w:r>
      <w:r>
        <w:rPr>
          <w:rFonts w:ascii="Arial" w:hAnsi="Arial"/>
          <w:b/>
        </w:rPr>
        <w:t xml:space="preserve">sanitaires </w:t>
      </w:r>
      <w:r>
        <w:rPr>
          <w:rFonts w:ascii="Arial" w:hAnsi="Arial"/>
          <w:i/>
        </w:rPr>
        <w:t xml:space="preserve">via </w:t>
      </w:r>
      <w:r>
        <w:rPr>
          <w:rFonts w:ascii="Arial" w:hAnsi="Arial"/>
        </w:rPr>
        <w:t>la mise en œuvre du plan «</w:t>
      </w:r>
      <w:r>
        <w:rPr>
          <w:rFonts w:ascii="Arial" w:hAnsi="Arial"/>
          <w:spacing w:val="-2"/>
        </w:rPr>
        <w:t xml:space="preserve"> </w:t>
      </w:r>
      <w:r>
        <w:rPr>
          <w:rFonts w:ascii="Arial" w:hAnsi="Arial"/>
        </w:rPr>
        <w:t>bois de crise</w:t>
      </w:r>
      <w:r>
        <w:rPr>
          <w:rFonts w:ascii="Arial" w:hAnsi="Arial"/>
          <w:spacing w:val="-3"/>
        </w:rPr>
        <w:t xml:space="preserve"> </w:t>
      </w:r>
      <w:r>
        <w:rPr>
          <w:rFonts w:ascii="Arial" w:hAnsi="Arial"/>
        </w:rPr>
        <w:t xml:space="preserve">» (stockage, transport) lancé par Marc </w:t>
      </w:r>
      <w:proofErr w:type="spellStart"/>
      <w:r>
        <w:rPr>
          <w:rFonts w:ascii="Arial" w:hAnsi="Arial"/>
        </w:rPr>
        <w:t>Fesneau</w:t>
      </w:r>
      <w:proofErr w:type="spellEnd"/>
      <w:r>
        <w:rPr>
          <w:rFonts w:ascii="Arial" w:hAnsi="Arial"/>
        </w:rPr>
        <w:t>. Ensuite, les scieries doivent innover pour mieux</w:t>
      </w:r>
      <w:r>
        <w:rPr>
          <w:rFonts w:ascii="Arial" w:hAnsi="Arial"/>
          <w:spacing w:val="-14"/>
        </w:rPr>
        <w:t xml:space="preserve"> </w:t>
      </w:r>
      <w:hyperlink r:id="rId318">
        <w:r>
          <w:rPr>
            <w:rFonts w:ascii="Arial" w:hAnsi="Arial"/>
            <w:color w:val="0000FF"/>
            <w:u w:val="single" w:color="0000FF"/>
          </w:rPr>
          <w:t>valoriser</w:t>
        </w:r>
        <w:r>
          <w:rPr>
            <w:rFonts w:ascii="Arial" w:hAnsi="Arial"/>
            <w:color w:val="0000FF"/>
            <w:spacing w:val="-13"/>
            <w:u w:val="single" w:color="0000FF"/>
          </w:rPr>
          <w:t xml:space="preserve"> </w:t>
        </w:r>
        <w:r>
          <w:rPr>
            <w:rFonts w:ascii="Arial" w:hAnsi="Arial"/>
            <w:color w:val="0000FF"/>
            <w:u w:val="single" w:color="0000FF"/>
          </w:rPr>
          <w:t>les</w:t>
        </w:r>
        <w:r>
          <w:rPr>
            <w:rFonts w:ascii="Arial" w:hAnsi="Arial"/>
            <w:color w:val="0000FF"/>
            <w:spacing w:val="-13"/>
            <w:u w:val="single" w:color="0000FF"/>
          </w:rPr>
          <w:t xml:space="preserve"> </w:t>
        </w:r>
        <w:r>
          <w:rPr>
            <w:rFonts w:ascii="Arial" w:hAnsi="Arial"/>
            <w:color w:val="0000FF"/>
            <w:u w:val="single" w:color="0000FF"/>
          </w:rPr>
          <w:t>gros</w:t>
        </w:r>
        <w:r>
          <w:rPr>
            <w:rFonts w:ascii="Arial" w:hAnsi="Arial"/>
            <w:color w:val="0000FF"/>
            <w:spacing w:val="-16"/>
            <w:u w:val="single" w:color="0000FF"/>
          </w:rPr>
          <w:t xml:space="preserve"> </w:t>
        </w:r>
        <w:r>
          <w:rPr>
            <w:rFonts w:ascii="Arial" w:hAnsi="Arial"/>
            <w:color w:val="0000FF"/>
            <w:u w:val="single" w:color="0000FF"/>
          </w:rPr>
          <w:t>et</w:t>
        </w:r>
        <w:r>
          <w:rPr>
            <w:rFonts w:ascii="Arial" w:hAnsi="Arial"/>
            <w:color w:val="0000FF"/>
            <w:spacing w:val="-14"/>
            <w:u w:val="single" w:color="0000FF"/>
          </w:rPr>
          <w:t xml:space="preserve"> </w:t>
        </w:r>
        <w:r>
          <w:rPr>
            <w:rFonts w:ascii="Arial" w:hAnsi="Arial"/>
            <w:color w:val="0000FF"/>
            <w:u w:val="single" w:color="0000FF"/>
          </w:rPr>
          <w:t>très</w:t>
        </w:r>
        <w:r>
          <w:rPr>
            <w:rFonts w:ascii="Arial" w:hAnsi="Arial"/>
            <w:color w:val="0000FF"/>
            <w:spacing w:val="-16"/>
            <w:u w:val="single" w:color="0000FF"/>
          </w:rPr>
          <w:t xml:space="preserve"> </w:t>
        </w:r>
        <w:r>
          <w:rPr>
            <w:rFonts w:ascii="Arial" w:hAnsi="Arial"/>
            <w:color w:val="0000FF"/>
            <w:u w:val="single" w:color="0000FF"/>
          </w:rPr>
          <w:t>gros</w:t>
        </w:r>
        <w:r>
          <w:rPr>
            <w:rFonts w:ascii="Arial" w:hAnsi="Arial"/>
            <w:color w:val="0000FF"/>
            <w:spacing w:val="-13"/>
            <w:u w:val="single" w:color="0000FF"/>
          </w:rPr>
          <w:t xml:space="preserve"> </w:t>
        </w:r>
        <w:r>
          <w:rPr>
            <w:rFonts w:ascii="Arial" w:hAnsi="Arial"/>
            <w:color w:val="0000FF"/>
            <w:u w:val="single" w:color="0000FF"/>
          </w:rPr>
          <w:t>bois</w:t>
        </w:r>
      </w:hyperlink>
      <w:r>
        <w:rPr>
          <w:rFonts w:ascii="Arial" w:hAnsi="Arial"/>
          <w:color w:val="0000FF"/>
          <w:spacing w:val="-16"/>
        </w:rPr>
        <w:t xml:space="preserve"> </w:t>
      </w:r>
      <w:r>
        <w:rPr>
          <w:rFonts w:ascii="Arial" w:hAnsi="Arial"/>
        </w:rPr>
        <w:t>(&gt;</w:t>
      </w:r>
      <w:r>
        <w:rPr>
          <w:rFonts w:ascii="Arial" w:hAnsi="Arial"/>
          <w:spacing w:val="-14"/>
        </w:rPr>
        <w:t xml:space="preserve"> </w:t>
      </w:r>
      <w:r>
        <w:rPr>
          <w:rFonts w:ascii="Arial" w:hAnsi="Arial"/>
        </w:rPr>
        <w:t>60</w:t>
      </w:r>
      <w:r>
        <w:rPr>
          <w:rFonts w:ascii="Arial" w:hAnsi="Arial"/>
          <w:spacing w:val="-2"/>
        </w:rPr>
        <w:t xml:space="preserve"> </w:t>
      </w:r>
      <w:r>
        <w:rPr>
          <w:rFonts w:ascii="Arial" w:hAnsi="Arial"/>
        </w:rPr>
        <w:t>cm</w:t>
      </w:r>
      <w:r>
        <w:rPr>
          <w:rFonts w:ascii="Arial" w:hAnsi="Arial"/>
          <w:spacing w:val="-15"/>
        </w:rPr>
        <w:t xml:space="preserve"> </w:t>
      </w:r>
      <w:r>
        <w:rPr>
          <w:rFonts w:ascii="Arial" w:hAnsi="Arial"/>
        </w:rPr>
        <w:t>de</w:t>
      </w:r>
      <w:r>
        <w:rPr>
          <w:rFonts w:ascii="Arial" w:hAnsi="Arial"/>
          <w:spacing w:val="-14"/>
        </w:rPr>
        <w:t xml:space="preserve"> </w:t>
      </w:r>
      <w:r>
        <w:rPr>
          <w:rFonts w:ascii="Arial" w:hAnsi="Arial"/>
        </w:rPr>
        <w:t>diamètre),</w:t>
      </w:r>
      <w:r>
        <w:rPr>
          <w:rFonts w:ascii="Arial" w:hAnsi="Arial"/>
          <w:spacing w:val="-12"/>
        </w:rPr>
        <w:t xml:space="preserve"> </w:t>
      </w:r>
      <w:r>
        <w:rPr>
          <w:rFonts w:ascii="Arial" w:hAnsi="Arial"/>
        </w:rPr>
        <w:t>de</w:t>
      </w:r>
      <w:r>
        <w:rPr>
          <w:rFonts w:ascii="Arial" w:hAnsi="Arial"/>
          <w:spacing w:val="-16"/>
        </w:rPr>
        <w:t xml:space="preserve"> </w:t>
      </w:r>
      <w:r>
        <w:rPr>
          <w:rFonts w:ascii="Arial" w:hAnsi="Arial"/>
        </w:rPr>
        <w:t>plus en</w:t>
      </w:r>
      <w:r>
        <w:rPr>
          <w:rFonts w:ascii="Arial" w:hAnsi="Arial"/>
          <w:spacing w:val="59"/>
        </w:rPr>
        <w:t xml:space="preserve"> </w:t>
      </w:r>
      <w:r>
        <w:rPr>
          <w:rFonts w:ascii="Arial" w:hAnsi="Arial"/>
        </w:rPr>
        <w:t>plus</w:t>
      </w:r>
      <w:r>
        <w:rPr>
          <w:rFonts w:ascii="Arial" w:hAnsi="Arial"/>
          <w:spacing w:val="62"/>
        </w:rPr>
        <w:t xml:space="preserve"> </w:t>
      </w:r>
      <w:r>
        <w:rPr>
          <w:rFonts w:ascii="Arial" w:hAnsi="Arial"/>
        </w:rPr>
        <w:t>nombreux</w:t>
      </w:r>
      <w:r>
        <w:rPr>
          <w:rFonts w:ascii="Arial" w:hAnsi="Arial"/>
          <w:spacing w:val="60"/>
        </w:rPr>
        <w:t xml:space="preserve"> </w:t>
      </w:r>
      <w:r>
        <w:rPr>
          <w:rFonts w:ascii="Arial" w:hAnsi="Arial"/>
        </w:rPr>
        <w:t>dans</w:t>
      </w:r>
      <w:r>
        <w:rPr>
          <w:rFonts w:ascii="Arial" w:hAnsi="Arial"/>
          <w:spacing w:val="61"/>
        </w:rPr>
        <w:t xml:space="preserve"> </w:t>
      </w:r>
      <w:r>
        <w:rPr>
          <w:rFonts w:ascii="Arial" w:hAnsi="Arial"/>
        </w:rPr>
        <w:t>nos</w:t>
      </w:r>
      <w:r>
        <w:rPr>
          <w:rFonts w:ascii="Arial" w:hAnsi="Arial"/>
          <w:spacing w:val="62"/>
        </w:rPr>
        <w:t xml:space="preserve"> </w:t>
      </w:r>
      <w:r>
        <w:rPr>
          <w:rFonts w:ascii="Arial" w:hAnsi="Arial"/>
        </w:rPr>
        <w:t>forêts,</w:t>
      </w:r>
      <w:r>
        <w:rPr>
          <w:rFonts w:ascii="Arial" w:hAnsi="Arial"/>
          <w:spacing w:val="66"/>
        </w:rPr>
        <w:t xml:space="preserve"> </w:t>
      </w:r>
      <w:r>
        <w:rPr>
          <w:rFonts w:ascii="Arial" w:hAnsi="Arial"/>
        </w:rPr>
        <w:t>ainsi</w:t>
      </w:r>
      <w:r>
        <w:rPr>
          <w:rFonts w:ascii="Arial" w:hAnsi="Arial"/>
          <w:spacing w:val="60"/>
        </w:rPr>
        <w:t xml:space="preserve"> </w:t>
      </w:r>
      <w:r>
        <w:rPr>
          <w:rFonts w:ascii="Arial" w:hAnsi="Arial"/>
        </w:rPr>
        <w:t>que</w:t>
      </w:r>
      <w:r>
        <w:rPr>
          <w:rFonts w:ascii="Arial" w:hAnsi="Arial"/>
          <w:spacing w:val="59"/>
        </w:rPr>
        <w:t xml:space="preserve"> </w:t>
      </w:r>
      <w:r>
        <w:rPr>
          <w:rFonts w:ascii="Arial" w:hAnsi="Arial"/>
        </w:rPr>
        <w:t>les</w:t>
      </w:r>
      <w:r>
        <w:rPr>
          <w:rFonts w:ascii="Arial" w:hAnsi="Arial"/>
          <w:spacing w:val="62"/>
        </w:rPr>
        <w:t xml:space="preserve"> </w:t>
      </w:r>
      <w:r>
        <w:rPr>
          <w:rFonts w:ascii="Arial" w:hAnsi="Arial"/>
        </w:rPr>
        <w:t>essences</w:t>
      </w:r>
      <w:r>
        <w:rPr>
          <w:rFonts w:ascii="Arial" w:hAnsi="Arial"/>
          <w:spacing w:val="62"/>
        </w:rPr>
        <w:t xml:space="preserve"> </w:t>
      </w:r>
      <w:r>
        <w:rPr>
          <w:rFonts w:ascii="Arial" w:hAnsi="Arial"/>
          <w:spacing w:val="-2"/>
        </w:rPr>
        <w:t>dites</w:t>
      </w:r>
    </w:p>
    <w:p w14:paraId="14B3955A" w14:textId="77777777" w:rsidR="00290FCD" w:rsidRDefault="00B846D1">
      <w:pPr>
        <w:ind w:left="340" w:right="3593"/>
        <w:jc w:val="both"/>
        <w:rPr>
          <w:rFonts w:ascii="Arial" w:hAnsi="Arial"/>
        </w:rPr>
      </w:pPr>
      <w:r>
        <w:rPr>
          <w:rFonts w:ascii="Arial" w:hAnsi="Arial"/>
        </w:rPr>
        <w:t>«</w:t>
      </w:r>
      <w:r>
        <w:rPr>
          <w:rFonts w:ascii="Arial" w:hAnsi="Arial"/>
          <w:spacing w:val="-1"/>
        </w:rPr>
        <w:t xml:space="preserve"> </w:t>
      </w:r>
      <w:r>
        <w:rPr>
          <w:rFonts w:ascii="Arial" w:hAnsi="Arial"/>
        </w:rPr>
        <w:t>secondaires</w:t>
      </w:r>
      <w:r>
        <w:rPr>
          <w:rFonts w:ascii="Arial" w:hAnsi="Arial"/>
          <w:spacing w:val="-4"/>
        </w:rPr>
        <w:t xml:space="preserve"> </w:t>
      </w:r>
      <w:r>
        <w:rPr>
          <w:rFonts w:ascii="Arial" w:hAnsi="Arial"/>
        </w:rPr>
        <w:t xml:space="preserve">», notamment feuillues (déroulage du peuplier, érable…). C’est le but de </w:t>
      </w:r>
      <w:r>
        <w:rPr>
          <w:rFonts w:ascii="Arial" w:hAnsi="Arial"/>
          <w:b/>
        </w:rPr>
        <w:t xml:space="preserve">l’AAP industrialisation performante des produits bois </w:t>
      </w:r>
      <w:r>
        <w:rPr>
          <w:rFonts w:ascii="Arial" w:hAnsi="Arial"/>
        </w:rPr>
        <w:t xml:space="preserve">(IPPB), dans la lignée de </w:t>
      </w:r>
      <w:hyperlink r:id="rId319">
        <w:r>
          <w:rPr>
            <w:rFonts w:ascii="Arial" w:hAnsi="Arial"/>
            <w:color w:val="0000FF"/>
            <w:u w:val="single" w:color="0000FF"/>
          </w:rPr>
          <w:t>l’étude «</w:t>
        </w:r>
        <w:r>
          <w:rPr>
            <w:rFonts w:ascii="Arial" w:hAnsi="Arial"/>
            <w:color w:val="0000FF"/>
            <w:spacing w:val="-2"/>
            <w:u w:val="single" w:color="0000FF"/>
          </w:rPr>
          <w:t xml:space="preserve"> </w:t>
        </w:r>
        <w:r>
          <w:rPr>
            <w:rFonts w:ascii="Arial" w:hAnsi="Arial"/>
            <w:color w:val="0000FF"/>
            <w:u w:val="single" w:color="0000FF"/>
          </w:rPr>
          <w:t>scieries de feuillus</w:t>
        </w:r>
      </w:hyperlink>
      <w:r>
        <w:rPr>
          <w:rFonts w:ascii="Arial" w:hAnsi="Arial"/>
          <w:color w:val="0000FF"/>
        </w:rPr>
        <w:t xml:space="preserve"> </w:t>
      </w:r>
      <w:hyperlink r:id="rId320">
        <w:r>
          <w:rPr>
            <w:rFonts w:ascii="Arial" w:hAnsi="Arial"/>
            <w:color w:val="0000FF"/>
            <w:u w:val="single" w:color="0000FF"/>
          </w:rPr>
          <w:t>du</w:t>
        </w:r>
        <w:r>
          <w:rPr>
            <w:rFonts w:ascii="Arial" w:hAnsi="Arial"/>
            <w:color w:val="0000FF"/>
            <w:spacing w:val="-1"/>
            <w:u w:val="single" w:color="0000FF"/>
          </w:rPr>
          <w:t xml:space="preserve"> </w:t>
        </w:r>
        <w:r>
          <w:rPr>
            <w:rFonts w:ascii="Arial" w:hAnsi="Arial"/>
            <w:color w:val="0000FF"/>
            <w:u w:val="single" w:color="0000FF"/>
          </w:rPr>
          <w:t>futur »</w:t>
        </w:r>
      </w:hyperlink>
      <w:r>
        <w:rPr>
          <w:rFonts w:ascii="Arial" w:hAnsi="Arial"/>
        </w:rPr>
        <w:t>. Au-delà, les fonds européens</w:t>
      </w:r>
      <w:r>
        <w:rPr>
          <w:rFonts w:ascii="Arial" w:hAnsi="Arial"/>
          <w:spacing w:val="-1"/>
        </w:rPr>
        <w:t xml:space="preserve"> </w:t>
      </w:r>
      <w:r>
        <w:rPr>
          <w:rFonts w:ascii="Arial" w:hAnsi="Arial"/>
        </w:rPr>
        <w:t>devraient être</w:t>
      </w:r>
      <w:r>
        <w:rPr>
          <w:rFonts w:ascii="Arial" w:hAnsi="Arial"/>
          <w:spacing w:val="-1"/>
        </w:rPr>
        <w:t xml:space="preserve"> </w:t>
      </w:r>
      <w:r>
        <w:rPr>
          <w:rFonts w:ascii="Arial" w:hAnsi="Arial"/>
        </w:rPr>
        <w:t>mobilisés pour développer</w:t>
      </w:r>
      <w:r>
        <w:rPr>
          <w:rFonts w:ascii="Arial" w:hAnsi="Arial"/>
          <w:spacing w:val="32"/>
        </w:rPr>
        <w:t xml:space="preserve"> </w:t>
      </w:r>
      <w:r>
        <w:rPr>
          <w:rFonts w:ascii="Arial" w:hAnsi="Arial"/>
        </w:rPr>
        <w:t>les</w:t>
      </w:r>
      <w:r>
        <w:rPr>
          <w:rFonts w:ascii="Arial" w:hAnsi="Arial"/>
          <w:spacing w:val="29"/>
        </w:rPr>
        <w:t xml:space="preserve"> </w:t>
      </w:r>
      <w:r>
        <w:rPr>
          <w:rFonts w:ascii="Arial" w:hAnsi="Arial"/>
        </w:rPr>
        <w:t>trop</w:t>
      </w:r>
      <w:r>
        <w:rPr>
          <w:rFonts w:ascii="Arial" w:hAnsi="Arial"/>
          <w:spacing w:val="29"/>
        </w:rPr>
        <w:t xml:space="preserve"> </w:t>
      </w:r>
      <w:r>
        <w:rPr>
          <w:rFonts w:ascii="Arial" w:hAnsi="Arial"/>
        </w:rPr>
        <w:t>rares</w:t>
      </w:r>
      <w:r>
        <w:rPr>
          <w:rFonts w:ascii="Arial" w:hAnsi="Arial"/>
          <w:spacing w:val="33"/>
        </w:rPr>
        <w:t xml:space="preserve"> </w:t>
      </w:r>
      <w:r>
        <w:rPr>
          <w:rFonts w:ascii="Arial" w:hAnsi="Arial"/>
        </w:rPr>
        <w:t>programmes</w:t>
      </w:r>
      <w:r>
        <w:rPr>
          <w:rFonts w:ascii="Arial" w:hAnsi="Arial"/>
          <w:spacing w:val="29"/>
        </w:rPr>
        <w:t xml:space="preserve"> </w:t>
      </w:r>
      <w:r>
        <w:rPr>
          <w:rFonts w:ascii="Arial" w:hAnsi="Arial"/>
        </w:rPr>
        <w:t>de</w:t>
      </w:r>
      <w:r>
        <w:rPr>
          <w:rFonts w:ascii="Arial" w:hAnsi="Arial"/>
          <w:spacing w:val="26"/>
        </w:rPr>
        <w:t xml:space="preserve"> </w:t>
      </w:r>
      <w:r>
        <w:rPr>
          <w:rFonts w:ascii="Arial" w:hAnsi="Arial"/>
        </w:rPr>
        <w:t>recherche</w:t>
      </w:r>
      <w:r>
        <w:rPr>
          <w:rFonts w:ascii="Arial" w:hAnsi="Arial"/>
          <w:spacing w:val="32"/>
        </w:rPr>
        <w:t xml:space="preserve"> </w:t>
      </w:r>
      <w:r>
        <w:rPr>
          <w:rFonts w:ascii="Arial" w:hAnsi="Arial"/>
        </w:rPr>
        <w:t>sur</w:t>
      </w:r>
      <w:r>
        <w:rPr>
          <w:rFonts w:ascii="Arial" w:hAnsi="Arial"/>
          <w:spacing w:val="30"/>
        </w:rPr>
        <w:t xml:space="preserve"> </w:t>
      </w:r>
      <w:r>
        <w:rPr>
          <w:rFonts w:ascii="Arial" w:hAnsi="Arial"/>
        </w:rPr>
        <w:t>l’aval</w:t>
      </w:r>
      <w:r>
        <w:rPr>
          <w:rFonts w:ascii="Arial" w:hAnsi="Arial"/>
          <w:spacing w:val="30"/>
        </w:rPr>
        <w:t xml:space="preserve"> </w:t>
      </w:r>
      <w:r>
        <w:rPr>
          <w:rFonts w:ascii="Arial" w:hAnsi="Arial"/>
        </w:rPr>
        <w:t>et</w:t>
      </w:r>
      <w:r>
        <w:rPr>
          <w:rFonts w:ascii="Arial" w:hAnsi="Arial"/>
          <w:spacing w:val="33"/>
        </w:rPr>
        <w:t xml:space="preserve"> </w:t>
      </w:r>
      <w:r>
        <w:rPr>
          <w:rFonts w:ascii="Arial" w:hAnsi="Arial"/>
          <w:spacing w:val="-5"/>
        </w:rPr>
        <w:t>le</w:t>
      </w:r>
    </w:p>
    <w:p w14:paraId="48756A1F" w14:textId="77777777" w:rsidR="00290FCD" w:rsidRDefault="00290FCD">
      <w:pPr>
        <w:jc w:val="both"/>
        <w:rPr>
          <w:rFonts w:ascii="Arial" w:hAnsi="Arial"/>
        </w:rPr>
        <w:sectPr w:rsidR="00290FCD">
          <w:headerReference w:type="default" r:id="rId321"/>
          <w:pgSz w:w="11910" w:h="16840"/>
          <w:pgMar w:top="760" w:right="283" w:bottom="280" w:left="850" w:header="0" w:footer="0" w:gutter="0"/>
          <w:cols w:space="720"/>
        </w:sectPr>
      </w:pPr>
    </w:p>
    <w:p w14:paraId="5B750B97" w14:textId="77777777" w:rsidR="00290FCD" w:rsidRDefault="00B846D1">
      <w:pPr>
        <w:ind w:left="340"/>
        <w:rPr>
          <w:rFonts w:ascii="Arial" w:hAnsi="Arial"/>
        </w:rPr>
      </w:pPr>
      <w:r>
        <w:rPr>
          <w:rFonts w:ascii="Arial" w:hAnsi="Arial"/>
        </w:rPr>
        <w:t>matériau</w:t>
      </w:r>
      <w:r>
        <w:rPr>
          <w:rFonts w:ascii="Arial" w:hAnsi="Arial"/>
          <w:spacing w:val="-8"/>
        </w:rPr>
        <w:t xml:space="preserve"> </w:t>
      </w:r>
      <w:r>
        <w:rPr>
          <w:rFonts w:ascii="Arial" w:hAnsi="Arial"/>
          <w:spacing w:val="-2"/>
        </w:rPr>
        <w:t>bois.</w:t>
      </w:r>
    </w:p>
    <w:p w14:paraId="344A8203" w14:textId="77777777" w:rsidR="00290FCD" w:rsidRDefault="00290FCD">
      <w:pPr>
        <w:pStyle w:val="Corpsdetexte"/>
        <w:spacing w:before="239"/>
        <w:rPr>
          <w:rFonts w:ascii="Arial"/>
          <w:sz w:val="22"/>
        </w:rPr>
      </w:pPr>
    </w:p>
    <w:p w14:paraId="296A84FC" w14:textId="77777777" w:rsidR="00290FCD" w:rsidRDefault="00B846D1">
      <w:pPr>
        <w:pStyle w:val="Titre3"/>
        <w:ind w:left="340" w:right="0"/>
        <w:jc w:val="left"/>
        <w:rPr>
          <w:rFonts w:ascii="Arial"/>
        </w:rPr>
      </w:pPr>
      <w:r>
        <w:rPr>
          <w:rFonts w:ascii="Arial"/>
        </w:rPr>
        <w:t>POUR</w:t>
      </w:r>
      <w:r>
        <w:rPr>
          <w:rFonts w:ascii="Arial"/>
          <w:spacing w:val="-4"/>
        </w:rPr>
        <w:t xml:space="preserve"> </w:t>
      </w:r>
      <w:r>
        <w:rPr>
          <w:rFonts w:ascii="Arial"/>
        </w:rPr>
        <w:t>EN</w:t>
      </w:r>
      <w:r>
        <w:rPr>
          <w:rFonts w:ascii="Arial"/>
          <w:spacing w:val="-4"/>
        </w:rPr>
        <w:t xml:space="preserve"> </w:t>
      </w:r>
      <w:r>
        <w:rPr>
          <w:rFonts w:ascii="Arial"/>
        </w:rPr>
        <w:t>SAVOIR</w:t>
      </w:r>
      <w:r>
        <w:rPr>
          <w:rFonts w:ascii="Arial"/>
          <w:spacing w:val="-4"/>
        </w:rPr>
        <w:t xml:space="preserve"> </w:t>
      </w:r>
      <w:r>
        <w:rPr>
          <w:rFonts w:ascii="Arial"/>
          <w:spacing w:val="-10"/>
        </w:rPr>
        <w:t>+</w:t>
      </w:r>
    </w:p>
    <w:p w14:paraId="767C6D7E" w14:textId="77777777" w:rsidR="00290FCD" w:rsidRDefault="00B846D1">
      <w:pPr>
        <w:ind w:left="585" w:right="916" w:hanging="245"/>
        <w:rPr>
          <w:rFonts w:ascii="Arial" w:hAnsi="Arial"/>
          <w:i/>
          <w:sz w:val="16"/>
        </w:rPr>
      </w:pPr>
      <w:r>
        <w:br w:type="column"/>
      </w:r>
      <w:r>
        <w:rPr>
          <w:rFonts w:ascii="Arial" w:hAnsi="Arial"/>
          <w:i/>
          <w:sz w:val="16"/>
        </w:rPr>
        <w:t>Ligne</w:t>
      </w:r>
      <w:r>
        <w:rPr>
          <w:rFonts w:ascii="Arial" w:hAnsi="Arial"/>
          <w:i/>
          <w:spacing w:val="-7"/>
          <w:sz w:val="16"/>
        </w:rPr>
        <w:t xml:space="preserve"> </w:t>
      </w:r>
      <w:r>
        <w:rPr>
          <w:rFonts w:ascii="Arial" w:hAnsi="Arial"/>
          <w:i/>
          <w:sz w:val="16"/>
        </w:rPr>
        <w:t>de</w:t>
      </w:r>
      <w:r>
        <w:rPr>
          <w:rFonts w:ascii="Arial" w:hAnsi="Arial"/>
          <w:i/>
          <w:spacing w:val="-7"/>
          <w:sz w:val="16"/>
        </w:rPr>
        <w:t xml:space="preserve"> </w:t>
      </w:r>
      <w:r>
        <w:rPr>
          <w:rFonts w:ascii="Arial" w:hAnsi="Arial"/>
          <w:i/>
          <w:sz w:val="16"/>
        </w:rPr>
        <w:t>sciage</w:t>
      </w:r>
      <w:r>
        <w:rPr>
          <w:rFonts w:ascii="Arial" w:hAnsi="Arial"/>
          <w:i/>
          <w:spacing w:val="-7"/>
          <w:sz w:val="16"/>
        </w:rPr>
        <w:t xml:space="preserve"> </w:t>
      </w:r>
      <w:r>
        <w:rPr>
          <w:rFonts w:ascii="Arial" w:hAnsi="Arial"/>
          <w:i/>
          <w:sz w:val="16"/>
        </w:rPr>
        <w:t>ruban</w:t>
      </w:r>
      <w:r>
        <w:rPr>
          <w:rFonts w:ascii="Arial" w:hAnsi="Arial"/>
          <w:i/>
          <w:spacing w:val="-7"/>
          <w:sz w:val="16"/>
        </w:rPr>
        <w:t xml:space="preserve"> </w:t>
      </w:r>
      <w:r>
        <w:rPr>
          <w:rFonts w:ascii="Arial" w:hAnsi="Arial"/>
          <w:i/>
          <w:sz w:val="16"/>
        </w:rPr>
        <w:t>du</w:t>
      </w:r>
      <w:r>
        <w:rPr>
          <w:rFonts w:ascii="Arial" w:hAnsi="Arial"/>
          <w:i/>
          <w:spacing w:val="-9"/>
          <w:sz w:val="16"/>
        </w:rPr>
        <w:t xml:space="preserve"> </w:t>
      </w:r>
      <w:r>
        <w:rPr>
          <w:rFonts w:ascii="Arial" w:hAnsi="Arial"/>
          <w:i/>
          <w:sz w:val="16"/>
        </w:rPr>
        <w:t xml:space="preserve">groupe </w:t>
      </w:r>
      <w:proofErr w:type="spellStart"/>
      <w:r>
        <w:rPr>
          <w:rFonts w:ascii="Arial" w:hAnsi="Arial"/>
          <w:i/>
          <w:sz w:val="16"/>
        </w:rPr>
        <w:t>Siat</w:t>
      </w:r>
      <w:proofErr w:type="spellEnd"/>
      <w:r>
        <w:rPr>
          <w:rFonts w:ascii="Arial" w:hAnsi="Arial"/>
          <w:i/>
          <w:sz w:val="16"/>
        </w:rPr>
        <w:t xml:space="preserve"> pour du débit sur liste</w:t>
      </w:r>
    </w:p>
    <w:p w14:paraId="1E817296" w14:textId="77777777" w:rsidR="00290FCD" w:rsidRDefault="00290FCD">
      <w:pPr>
        <w:rPr>
          <w:rFonts w:ascii="Arial" w:hAnsi="Arial"/>
          <w:i/>
          <w:sz w:val="16"/>
        </w:rPr>
        <w:sectPr w:rsidR="00290FCD">
          <w:type w:val="continuous"/>
          <w:pgSz w:w="11910" w:h="16840"/>
          <w:pgMar w:top="500" w:right="283" w:bottom="280" w:left="850" w:header="0" w:footer="0" w:gutter="0"/>
          <w:cols w:num="2" w:space="720" w:equalWidth="0">
            <w:col w:w="3050" w:space="4125"/>
            <w:col w:w="3602"/>
          </w:cols>
        </w:sectPr>
      </w:pPr>
    </w:p>
    <w:p w14:paraId="6715A90D" w14:textId="77777777" w:rsidR="00290FCD" w:rsidRDefault="00290FCD">
      <w:pPr>
        <w:pStyle w:val="Corpsdetexte"/>
        <w:spacing w:before="6"/>
        <w:rPr>
          <w:rFonts w:ascii="Arial"/>
          <w:i/>
          <w:sz w:val="10"/>
        </w:rPr>
      </w:pPr>
    </w:p>
    <w:p w14:paraId="45033948" w14:textId="77777777" w:rsidR="00290FCD" w:rsidRDefault="00B846D1">
      <w:pPr>
        <w:pStyle w:val="Corpsdetexte"/>
        <w:ind w:left="357"/>
        <w:rPr>
          <w:rFonts w:ascii="Arial"/>
          <w:sz w:val="20"/>
        </w:rPr>
      </w:pPr>
      <w:r>
        <w:rPr>
          <w:rFonts w:ascii="Arial"/>
          <w:noProof/>
          <w:sz w:val="20"/>
        </w:rPr>
        <mc:AlternateContent>
          <mc:Choice Requires="wps">
            <w:drawing>
              <wp:inline distT="0" distB="0" distL="0" distR="0" wp14:anchorId="4F0FBFC8" wp14:editId="2A3D489B">
                <wp:extent cx="6027420" cy="421005"/>
                <wp:effectExtent l="0" t="0" r="0" b="0"/>
                <wp:docPr id="452" name="Textbox 4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7420" cy="421005"/>
                        </a:xfrm>
                        <a:prstGeom prst="rect">
                          <a:avLst/>
                        </a:prstGeom>
                        <a:solidFill>
                          <a:srgbClr val="234060"/>
                        </a:solidFill>
                      </wps:spPr>
                      <wps:txbx>
                        <w:txbxContent>
                          <w:p w14:paraId="4DB8B6F5" w14:textId="77777777" w:rsidR="00290FCD" w:rsidRDefault="00B846D1">
                            <w:pPr>
                              <w:numPr>
                                <w:ilvl w:val="0"/>
                                <w:numId w:val="1"/>
                              </w:numPr>
                              <w:tabs>
                                <w:tab w:val="left" w:pos="378"/>
                              </w:tabs>
                              <w:spacing w:before="209"/>
                              <w:ind w:left="378" w:hanging="140"/>
                              <w:rPr>
                                <w:rFonts w:ascii="Arial" w:hAnsi="Arial"/>
                                <w:b/>
                                <w:color w:val="000000"/>
                                <w:sz w:val="20"/>
                              </w:rPr>
                            </w:pPr>
                            <w:r>
                              <w:rPr>
                                <w:rFonts w:ascii="Arial" w:hAnsi="Arial"/>
                                <w:b/>
                                <w:color w:val="FFFFFF"/>
                                <w:sz w:val="20"/>
                              </w:rPr>
                              <w:t>Arthur</w:t>
                            </w:r>
                            <w:r>
                              <w:rPr>
                                <w:rFonts w:ascii="Arial" w:hAnsi="Arial"/>
                                <w:b/>
                                <w:color w:val="FFFFFF"/>
                                <w:spacing w:val="-7"/>
                                <w:sz w:val="20"/>
                              </w:rPr>
                              <w:t xml:space="preserve"> </w:t>
                            </w:r>
                            <w:proofErr w:type="spellStart"/>
                            <w:r>
                              <w:rPr>
                                <w:rFonts w:ascii="Arial" w:hAnsi="Arial"/>
                                <w:b/>
                                <w:color w:val="FFFFFF"/>
                                <w:sz w:val="20"/>
                              </w:rPr>
                              <w:t>Lochmann</w:t>
                            </w:r>
                            <w:proofErr w:type="spellEnd"/>
                            <w:r>
                              <w:rPr>
                                <w:rFonts w:ascii="Arial" w:hAnsi="Arial"/>
                                <w:b/>
                                <w:color w:val="FFFFFF"/>
                                <w:sz w:val="20"/>
                              </w:rPr>
                              <w:t>,</w:t>
                            </w:r>
                            <w:r>
                              <w:rPr>
                                <w:rFonts w:ascii="Arial" w:hAnsi="Arial"/>
                                <w:b/>
                                <w:color w:val="FFFFFF"/>
                                <w:spacing w:val="-5"/>
                                <w:sz w:val="20"/>
                              </w:rPr>
                              <w:t xml:space="preserve"> </w:t>
                            </w:r>
                            <w:r>
                              <w:rPr>
                                <w:rFonts w:ascii="Arial" w:hAnsi="Arial"/>
                                <w:b/>
                                <w:i/>
                                <w:color w:val="FFFFFF"/>
                                <w:sz w:val="20"/>
                              </w:rPr>
                              <w:t>La</w:t>
                            </w:r>
                            <w:r>
                              <w:rPr>
                                <w:rFonts w:ascii="Arial" w:hAnsi="Arial"/>
                                <w:b/>
                                <w:i/>
                                <w:color w:val="FFFFFF"/>
                                <w:spacing w:val="-7"/>
                                <w:sz w:val="20"/>
                              </w:rPr>
                              <w:t xml:space="preserve"> </w:t>
                            </w:r>
                            <w:r>
                              <w:rPr>
                                <w:rFonts w:ascii="Arial" w:hAnsi="Arial"/>
                                <w:b/>
                                <w:i/>
                                <w:color w:val="FFFFFF"/>
                                <w:sz w:val="20"/>
                              </w:rPr>
                              <w:t>Vie</w:t>
                            </w:r>
                            <w:r>
                              <w:rPr>
                                <w:rFonts w:ascii="Arial" w:hAnsi="Arial"/>
                                <w:b/>
                                <w:i/>
                                <w:color w:val="FFFFFF"/>
                                <w:spacing w:val="-4"/>
                                <w:sz w:val="20"/>
                              </w:rPr>
                              <w:t xml:space="preserve"> </w:t>
                            </w:r>
                            <w:r>
                              <w:rPr>
                                <w:rFonts w:ascii="Arial" w:hAnsi="Arial"/>
                                <w:b/>
                                <w:i/>
                                <w:color w:val="FFFFFF"/>
                                <w:sz w:val="20"/>
                              </w:rPr>
                              <w:t>solide.</w:t>
                            </w:r>
                            <w:r>
                              <w:rPr>
                                <w:rFonts w:ascii="Arial" w:hAnsi="Arial"/>
                                <w:b/>
                                <w:i/>
                                <w:color w:val="FFFFFF"/>
                                <w:spacing w:val="-7"/>
                                <w:sz w:val="20"/>
                              </w:rPr>
                              <w:t xml:space="preserve"> </w:t>
                            </w:r>
                            <w:r>
                              <w:rPr>
                                <w:rFonts w:ascii="Arial" w:hAnsi="Arial"/>
                                <w:b/>
                                <w:i/>
                                <w:color w:val="FFFFFF"/>
                                <w:sz w:val="20"/>
                              </w:rPr>
                              <w:t>La</w:t>
                            </w:r>
                            <w:r>
                              <w:rPr>
                                <w:rFonts w:ascii="Arial" w:hAnsi="Arial"/>
                                <w:b/>
                                <w:i/>
                                <w:color w:val="FFFFFF"/>
                                <w:spacing w:val="-4"/>
                                <w:sz w:val="20"/>
                              </w:rPr>
                              <w:t xml:space="preserve"> </w:t>
                            </w:r>
                            <w:r>
                              <w:rPr>
                                <w:rFonts w:ascii="Arial" w:hAnsi="Arial"/>
                                <w:b/>
                                <w:i/>
                                <w:color w:val="FFFFFF"/>
                                <w:sz w:val="20"/>
                              </w:rPr>
                              <w:t>charpente</w:t>
                            </w:r>
                            <w:r>
                              <w:rPr>
                                <w:rFonts w:ascii="Arial" w:hAnsi="Arial"/>
                                <w:b/>
                                <w:i/>
                                <w:color w:val="FFFFFF"/>
                                <w:spacing w:val="-6"/>
                                <w:sz w:val="20"/>
                              </w:rPr>
                              <w:t xml:space="preserve"> </w:t>
                            </w:r>
                            <w:r>
                              <w:rPr>
                                <w:rFonts w:ascii="Arial" w:hAnsi="Arial"/>
                                <w:b/>
                                <w:i/>
                                <w:color w:val="FFFFFF"/>
                                <w:sz w:val="20"/>
                              </w:rPr>
                              <w:t>comme</w:t>
                            </w:r>
                            <w:r>
                              <w:rPr>
                                <w:rFonts w:ascii="Arial" w:hAnsi="Arial"/>
                                <w:b/>
                                <w:i/>
                                <w:color w:val="FFFFFF"/>
                                <w:spacing w:val="-7"/>
                                <w:sz w:val="20"/>
                              </w:rPr>
                              <w:t xml:space="preserve"> </w:t>
                            </w:r>
                            <w:r>
                              <w:rPr>
                                <w:rFonts w:ascii="Arial" w:hAnsi="Arial"/>
                                <w:b/>
                                <w:i/>
                                <w:color w:val="FFFFFF"/>
                                <w:sz w:val="20"/>
                              </w:rPr>
                              <w:t>éthique</w:t>
                            </w:r>
                            <w:r>
                              <w:rPr>
                                <w:rFonts w:ascii="Arial" w:hAnsi="Arial"/>
                                <w:b/>
                                <w:i/>
                                <w:color w:val="FFFFFF"/>
                                <w:spacing w:val="-3"/>
                                <w:sz w:val="20"/>
                              </w:rPr>
                              <w:t xml:space="preserve"> </w:t>
                            </w:r>
                            <w:r>
                              <w:rPr>
                                <w:rFonts w:ascii="Arial" w:hAnsi="Arial"/>
                                <w:b/>
                                <w:i/>
                                <w:color w:val="FFFFFF"/>
                                <w:sz w:val="20"/>
                              </w:rPr>
                              <w:t>du</w:t>
                            </w:r>
                            <w:r>
                              <w:rPr>
                                <w:rFonts w:ascii="Arial" w:hAnsi="Arial"/>
                                <w:b/>
                                <w:i/>
                                <w:color w:val="FFFFFF"/>
                                <w:spacing w:val="-5"/>
                                <w:sz w:val="20"/>
                              </w:rPr>
                              <w:t xml:space="preserve"> </w:t>
                            </w:r>
                            <w:r>
                              <w:rPr>
                                <w:rFonts w:ascii="Arial" w:hAnsi="Arial"/>
                                <w:b/>
                                <w:i/>
                                <w:color w:val="FFFFFF"/>
                                <w:sz w:val="20"/>
                              </w:rPr>
                              <w:t>faire</w:t>
                            </w:r>
                            <w:r>
                              <w:rPr>
                                <w:rFonts w:ascii="Arial" w:hAnsi="Arial"/>
                                <w:b/>
                                <w:color w:val="FFFFFF"/>
                                <w:sz w:val="20"/>
                              </w:rPr>
                              <w:t>,</w:t>
                            </w:r>
                            <w:r>
                              <w:rPr>
                                <w:rFonts w:ascii="Arial" w:hAnsi="Arial"/>
                                <w:b/>
                                <w:color w:val="FFFFFF"/>
                                <w:spacing w:val="-5"/>
                                <w:sz w:val="20"/>
                              </w:rPr>
                              <w:t xml:space="preserve"> </w:t>
                            </w:r>
                            <w:r>
                              <w:rPr>
                                <w:rFonts w:ascii="Arial" w:hAnsi="Arial"/>
                                <w:b/>
                                <w:color w:val="FFFFFF"/>
                                <w:sz w:val="20"/>
                              </w:rPr>
                              <w:t>2019,</w:t>
                            </w:r>
                            <w:r>
                              <w:rPr>
                                <w:rFonts w:ascii="Arial" w:hAnsi="Arial"/>
                                <w:b/>
                                <w:color w:val="FFFFFF"/>
                                <w:spacing w:val="-4"/>
                                <w:sz w:val="20"/>
                              </w:rPr>
                              <w:t xml:space="preserve"> </w:t>
                            </w:r>
                            <w:r>
                              <w:rPr>
                                <w:rFonts w:ascii="Arial" w:hAnsi="Arial"/>
                                <w:b/>
                                <w:color w:val="FFFFFF"/>
                                <w:spacing w:val="-2"/>
                                <w:sz w:val="20"/>
                              </w:rPr>
                              <w:t>Payot.</w:t>
                            </w:r>
                          </w:p>
                        </w:txbxContent>
                      </wps:txbx>
                      <wps:bodyPr wrap="square" lIns="0" tIns="0" rIns="0" bIns="0" rtlCol="0">
                        <a:noAutofit/>
                      </wps:bodyPr>
                    </wps:wsp>
                  </a:graphicData>
                </a:graphic>
              </wp:inline>
            </w:drawing>
          </mc:Choice>
          <mc:Fallback>
            <w:pict>
              <v:shape w14:anchorId="4F0FBFC8" id="Textbox 452" o:spid="_x0000_s1118" type="#_x0000_t202" style="width:474.6pt;height:33.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" fillcolor="#234060" stroked="f">
                <v:textbox inset="0,0,0,0">
                  <w:txbxContent>
                    <w:p w14:paraId="4DB8B6F5" w14:textId="77777777" w:rsidR="00290FCD" w:rsidRDefault="00B846D1">
                      <w:pPr>
                        <w:numPr>
                          <w:ilvl w:val="0"/>
                          <w:numId w:val="1"/>
                        </w:numPr>
                        <w:tabs>
                          <w:tab w:val="left" w:pos="378"/>
                        </w:tabs>
                        <w:spacing w:before="209"/>
                        <w:ind w:left="378" w:hanging="140"/>
                        <w:rPr>
                          <w:rFonts w:ascii="Arial" w:hAnsi="Arial"/>
                          <w:b/>
                          <w:color w:val="000000"/>
                          <w:sz w:val="20"/>
                        </w:rPr>
                      </w:pPr>
                      <w:r>
                        <w:rPr>
                          <w:rFonts w:ascii="Arial" w:hAnsi="Arial"/>
                          <w:b/>
                          <w:color w:val="FFFFFF"/>
                          <w:sz w:val="20"/>
                        </w:rPr>
                        <w:t>Arthur</w:t>
                      </w:r>
                      <w:r>
                        <w:rPr>
                          <w:rFonts w:ascii="Arial" w:hAnsi="Arial"/>
                          <w:b/>
                          <w:color w:val="FFFFFF"/>
                          <w:spacing w:val="-7"/>
                          <w:sz w:val="20"/>
                        </w:rPr>
                        <w:t xml:space="preserve"> </w:t>
                      </w:r>
                      <w:r>
                        <w:rPr>
                          <w:rFonts w:ascii="Arial" w:hAnsi="Arial"/>
                          <w:b/>
                          <w:color w:val="FFFFFF"/>
                          <w:sz w:val="20"/>
                        </w:rPr>
                        <w:t>Lochmann,</w:t>
                      </w:r>
                      <w:r>
                        <w:rPr>
                          <w:rFonts w:ascii="Arial" w:hAnsi="Arial"/>
                          <w:b/>
                          <w:color w:val="FFFFFF"/>
                          <w:spacing w:val="-5"/>
                          <w:sz w:val="20"/>
                        </w:rPr>
                        <w:t xml:space="preserve"> </w:t>
                      </w:r>
                      <w:r>
                        <w:rPr>
                          <w:rFonts w:ascii="Arial" w:hAnsi="Arial"/>
                          <w:b/>
                          <w:i/>
                          <w:color w:val="FFFFFF"/>
                          <w:sz w:val="20"/>
                        </w:rPr>
                        <w:t>La</w:t>
                      </w:r>
                      <w:r>
                        <w:rPr>
                          <w:rFonts w:ascii="Arial" w:hAnsi="Arial"/>
                          <w:b/>
                          <w:i/>
                          <w:color w:val="FFFFFF"/>
                          <w:spacing w:val="-7"/>
                          <w:sz w:val="20"/>
                        </w:rPr>
                        <w:t xml:space="preserve"> </w:t>
                      </w:r>
                      <w:r>
                        <w:rPr>
                          <w:rFonts w:ascii="Arial" w:hAnsi="Arial"/>
                          <w:b/>
                          <w:i/>
                          <w:color w:val="FFFFFF"/>
                          <w:sz w:val="20"/>
                        </w:rPr>
                        <w:t>Vie</w:t>
                      </w:r>
                      <w:r>
                        <w:rPr>
                          <w:rFonts w:ascii="Arial" w:hAnsi="Arial"/>
                          <w:b/>
                          <w:i/>
                          <w:color w:val="FFFFFF"/>
                          <w:spacing w:val="-4"/>
                          <w:sz w:val="20"/>
                        </w:rPr>
                        <w:t xml:space="preserve"> </w:t>
                      </w:r>
                      <w:r>
                        <w:rPr>
                          <w:rFonts w:ascii="Arial" w:hAnsi="Arial"/>
                          <w:b/>
                          <w:i/>
                          <w:color w:val="FFFFFF"/>
                          <w:sz w:val="20"/>
                        </w:rPr>
                        <w:t>solide.</w:t>
                      </w:r>
                      <w:r>
                        <w:rPr>
                          <w:rFonts w:ascii="Arial" w:hAnsi="Arial"/>
                          <w:b/>
                          <w:i/>
                          <w:color w:val="FFFFFF"/>
                          <w:spacing w:val="-7"/>
                          <w:sz w:val="20"/>
                        </w:rPr>
                        <w:t xml:space="preserve"> </w:t>
                      </w:r>
                      <w:r>
                        <w:rPr>
                          <w:rFonts w:ascii="Arial" w:hAnsi="Arial"/>
                          <w:b/>
                          <w:i/>
                          <w:color w:val="FFFFFF"/>
                          <w:sz w:val="20"/>
                        </w:rPr>
                        <w:t>La</w:t>
                      </w:r>
                      <w:r>
                        <w:rPr>
                          <w:rFonts w:ascii="Arial" w:hAnsi="Arial"/>
                          <w:b/>
                          <w:i/>
                          <w:color w:val="FFFFFF"/>
                          <w:spacing w:val="-4"/>
                          <w:sz w:val="20"/>
                        </w:rPr>
                        <w:t xml:space="preserve"> </w:t>
                      </w:r>
                      <w:r>
                        <w:rPr>
                          <w:rFonts w:ascii="Arial" w:hAnsi="Arial"/>
                          <w:b/>
                          <w:i/>
                          <w:color w:val="FFFFFF"/>
                          <w:sz w:val="20"/>
                        </w:rPr>
                        <w:t>charpente</w:t>
                      </w:r>
                      <w:r>
                        <w:rPr>
                          <w:rFonts w:ascii="Arial" w:hAnsi="Arial"/>
                          <w:b/>
                          <w:i/>
                          <w:color w:val="FFFFFF"/>
                          <w:spacing w:val="-6"/>
                          <w:sz w:val="20"/>
                        </w:rPr>
                        <w:t xml:space="preserve"> </w:t>
                      </w:r>
                      <w:r>
                        <w:rPr>
                          <w:rFonts w:ascii="Arial" w:hAnsi="Arial"/>
                          <w:b/>
                          <w:i/>
                          <w:color w:val="FFFFFF"/>
                          <w:sz w:val="20"/>
                        </w:rPr>
                        <w:t>comme</w:t>
                      </w:r>
                      <w:r>
                        <w:rPr>
                          <w:rFonts w:ascii="Arial" w:hAnsi="Arial"/>
                          <w:b/>
                          <w:i/>
                          <w:color w:val="FFFFFF"/>
                          <w:spacing w:val="-7"/>
                          <w:sz w:val="20"/>
                        </w:rPr>
                        <w:t xml:space="preserve"> </w:t>
                      </w:r>
                      <w:r>
                        <w:rPr>
                          <w:rFonts w:ascii="Arial" w:hAnsi="Arial"/>
                          <w:b/>
                          <w:i/>
                          <w:color w:val="FFFFFF"/>
                          <w:sz w:val="20"/>
                        </w:rPr>
                        <w:t>éthique</w:t>
                      </w:r>
                      <w:r>
                        <w:rPr>
                          <w:rFonts w:ascii="Arial" w:hAnsi="Arial"/>
                          <w:b/>
                          <w:i/>
                          <w:color w:val="FFFFFF"/>
                          <w:spacing w:val="-3"/>
                          <w:sz w:val="20"/>
                        </w:rPr>
                        <w:t xml:space="preserve"> </w:t>
                      </w:r>
                      <w:r>
                        <w:rPr>
                          <w:rFonts w:ascii="Arial" w:hAnsi="Arial"/>
                          <w:b/>
                          <w:i/>
                          <w:color w:val="FFFFFF"/>
                          <w:sz w:val="20"/>
                        </w:rPr>
                        <w:t>du</w:t>
                      </w:r>
                      <w:r>
                        <w:rPr>
                          <w:rFonts w:ascii="Arial" w:hAnsi="Arial"/>
                          <w:b/>
                          <w:i/>
                          <w:color w:val="FFFFFF"/>
                          <w:spacing w:val="-5"/>
                          <w:sz w:val="20"/>
                        </w:rPr>
                        <w:t xml:space="preserve"> </w:t>
                      </w:r>
                      <w:r>
                        <w:rPr>
                          <w:rFonts w:ascii="Arial" w:hAnsi="Arial"/>
                          <w:b/>
                          <w:i/>
                          <w:color w:val="FFFFFF"/>
                          <w:sz w:val="20"/>
                        </w:rPr>
                        <w:t>faire</w:t>
                      </w:r>
                      <w:r>
                        <w:rPr>
                          <w:rFonts w:ascii="Arial" w:hAnsi="Arial"/>
                          <w:b/>
                          <w:color w:val="FFFFFF"/>
                          <w:sz w:val="20"/>
                        </w:rPr>
                        <w:t>,</w:t>
                      </w:r>
                      <w:r>
                        <w:rPr>
                          <w:rFonts w:ascii="Arial" w:hAnsi="Arial"/>
                          <w:b/>
                          <w:color w:val="FFFFFF"/>
                          <w:spacing w:val="-5"/>
                          <w:sz w:val="20"/>
                        </w:rPr>
                        <w:t xml:space="preserve"> </w:t>
                      </w:r>
                      <w:r>
                        <w:rPr>
                          <w:rFonts w:ascii="Arial" w:hAnsi="Arial"/>
                          <w:b/>
                          <w:color w:val="FFFFFF"/>
                          <w:sz w:val="20"/>
                        </w:rPr>
                        <w:t>2019,</w:t>
                      </w:r>
                      <w:r>
                        <w:rPr>
                          <w:rFonts w:ascii="Arial" w:hAnsi="Arial"/>
                          <w:b/>
                          <w:color w:val="FFFFFF"/>
                          <w:spacing w:val="-4"/>
                          <w:sz w:val="20"/>
                        </w:rPr>
                        <w:t xml:space="preserve"> </w:t>
                      </w:r>
                      <w:r>
                        <w:rPr>
                          <w:rFonts w:ascii="Arial" w:hAnsi="Arial"/>
                          <w:b/>
                          <w:color w:val="FFFFFF"/>
                          <w:spacing w:val="-2"/>
                          <w:sz w:val="20"/>
                        </w:rPr>
                        <w:t>Payot.</w:t>
                      </w:r>
                    </w:p>
                  </w:txbxContent>
                </v:textbox>
                <w10:anchorlock/>
              </v:shape>
            </w:pict>
          </mc:Fallback>
        </mc:AlternateContent>
      </w:r>
    </w:p>
    <w:p w14:paraId="27B945AA" w14:textId="77777777" w:rsidR="00290FCD" w:rsidRDefault="00290FCD">
      <w:pPr>
        <w:pStyle w:val="Corpsdetexte"/>
        <w:rPr>
          <w:rFonts w:ascii="Arial"/>
          <w:i/>
          <w:sz w:val="8"/>
        </w:rPr>
      </w:pPr>
    </w:p>
    <w:tbl>
      <w:tblPr>
        <w:tblStyle w:val="TableNormal"/>
        <w:tblW w:w="0" w:type="auto"/>
        <w:tblInd w:w="398" w:type="dxa"/>
        <w:tblLayout w:type="fixed"/>
        <w:tblLook w:val="01E0" w:firstRow="1" w:lastRow="1" w:firstColumn="1" w:lastColumn="1" w:noHBand="0" w:noVBand="0"/>
      </w:tblPr>
      <w:tblGrid>
        <w:gridCol w:w="2447"/>
        <w:gridCol w:w="2652"/>
        <w:gridCol w:w="2502"/>
        <w:gridCol w:w="1827"/>
      </w:tblGrid>
      <w:tr w:rsidR="00290FCD" w14:paraId="435E554B" w14:textId="77777777">
        <w:trPr>
          <w:trHeight w:val="1503"/>
        </w:trPr>
        <w:tc>
          <w:tcPr>
            <w:tcW w:w="2447" w:type="dxa"/>
            <w:shd w:val="clear" w:color="auto" w:fill="F1F1F1"/>
          </w:tcPr>
          <w:p w14:paraId="09B261AE" w14:textId="77777777" w:rsidR="00290FCD" w:rsidRDefault="00290FCD">
            <w:pPr>
              <w:pStyle w:val="TableParagraph"/>
              <w:spacing w:before="3"/>
              <w:rPr>
                <w:rFonts w:ascii="Arial"/>
                <w:i/>
                <w:sz w:val="14"/>
              </w:rPr>
            </w:pPr>
          </w:p>
          <w:p w14:paraId="1B59F84D" w14:textId="77777777" w:rsidR="00290FCD" w:rsidRDefault="00B846D1">
            <w:pPr>
              <w:pStyle w:val="TableParagraph"/>
              <w:ind w:left="643"/>
              <w:rPr>
                <w:rFonts w:ascii="Arial"/>
                <w:sz w:val="20"/>
              </w:rPr>
            </w:pPr>
            <w:r>
              <w:rPr>
                <w:rFonts w:ascii="Arial"/>
                <w:noProof/>
                <w:sz w:val="20"/>
              </w:rPr>
              <w:drawing>
                <wp:inline distT="0" distB="0" distL="0" distR="0" wp14:anchorId="0C1730D6" wp14:editId="70B94301">
                  <wp:extent cx="796226" cy="796289"/>
                  <wp:effectExtent l="0" t="0" r="0" b="0"/>
                  <wp:docPr id="453" name="Image 453" descr="Photo de Mme Dominique ESTROSI SASSONE, sénateur des Alpes-Maritimes (Provence-Alpes-Côte d'Azur)"/>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3" name="Image 453" descr="Photo de Mme Dominique ESTROSI SASSONE, sénateur des Alpes-Maritimes (Provence-Alpes-Côte d'Azur)"/>
                          <pic:cNvPicPr/>
                        </pic:nvPicPr>
                        <pic:blipFill>
                          <a:blip r:embed="rId322" cstate="print"/>
                          <a:stretch>
                            <a:fillRect/>
                          </a:stretch>
                        </pic:blipFill>
                        <pic:spPr>
                          <a:xfrm>
                            <a:off x="0" y="0"/>
                            <a:ext cx="796226" cy="796289"/>
                          </a:xfrm>
                          <a:prstGeom prst="rect">
                            <a:avLst/>
                          </a:prstGeom>
                        </pic:spPr>
                      </pic:pic>
                    </a:graphicData>
                  </a:graphic>
                </wp:inline>
              </w:drawing>
            </w:r>
          </w:p>
        </w:tc>
        <w:tc>
          <w:tcPr>
            <w:tcW w:w="2652" w:type="dxa"/>
            <w:shd w:val="clear" w:color="auto" w:fill="F1F1F1"/>
          </w:tcPr>
          <w:p w14:paraId="65975C44" w14:textId="77777777" w:rsidR="00290FCD" w:rsidRDefault="00290FCD">
            <w:pPr>
              <w:pStyle w:val="TableParagraph"/>
              <w:spacing w:before="3"/>
              <w:rPr>
                <w:rFonts w:ascii="Arial"/>
                <w:i/>
                <w:sz w:val="14"/>
              </w:rPr>
            </w:pPr>
          </w:p>
          <w:p w14:paraId="7ABB82AD" w14:textId="77777777" w:rsidR="00290FCD" w:rsidRDefault="00B846D1">
            <w:pPr>
              <w:pStyle w:val="TableParagraph"/>
              <w:ind w:left="742"/>
              <w:rPr>
                <w:rFonts w:ascii="Arial"/>
                <w:sz w:val="20"/>
              </w:rPr>
            </w:pPr>
            <w:r>
              <w:rPr>
                <w:rFonts w:ascii="Arial"/>
                <w:noProof/>
                <w:sz w:val="20"/>
              </w:rPr>
              <w:drawing>
                <wp:inline distT="0" distB="0" distL="0" distR="0" wp14:anchorId="0E4C5F39" wp14:editId="22EDC9E0">
                  <wp:extent cx="796290" cy="796289"/>
                  <wp:effectExtent l="0" t="0" r="0" b="0"/>
                  <wp:docPr id="454" name="Image 454" descr="Photo de Mme Anne-Catherine LOISIER, sénatrice de la Côte-d'Or (Bourgogne-Franche-Comté)"/>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4" name="Image 454" descr="Photo de Mme Anne-Catherine LOISIER, sénatrice de la Côte-d'Or (Bourgogne-Franche-Comté)"/>
                          <pic:cNvPicPr/>
                        </pic:nvPicPr>
                        <pic:blipFill>
                          <a:blip r:embed="rId323" cstate="print"/>
                          <a:stretch>
                            <a:fillRect/>
                          </a:stretch>
                        </pic:blipFill>
                        <pic:spPr>
                          <a:xfrm>
                            <a:off x="0" y="0"/>
                            <a:ext cx="796290" cy="796289"/>
                          </a:xfrm>
                          <a:prstGeom prst="rect">
                            <a:avLst/>
                          </a:prstGeom>
                        </pic:spPr>
                      </pic:pic>
                    </a:graphicData>
                  </a:graphic>
                </wp:inline>
              </w:drawing>
            </w:r>
          </w:p>
        </w:tc>
        <w:tc>
          <w:tcPr>
            <w:tcW w:w="2502" w:type="dxa"/>
            <w:shd w:val="clear" w:color="auto" w:fill="F1F1F1"/>
          </w:tcPr>
          <w:p w14:paraId="06912F39" w14:textId="77777777" w:rsidR="00290FCD" w:rsidRDefault="00290FCD">
            <w:pPr>
              <w:pStyle w:val="TableParagraph"/>
              <w:spacing w:before="3"/>
              <w:rPr>
                <w:rFonts w:ascii="Arial"/>
                <w:i/>
                <w:sz w:val="14"/>
              </w:rPr>
            </w:pPr>
          </w:p>
          <w:p w14:paraId="0ACD414D" w14:textId="77777777" w:rsidR="00290FCD" w:rsidRDefault="00B846D1">
            <w:pPr>
              <w:pStyle w:val="TableParagraph"/>
              <w:ind w:left="636"/>
              <w:rPr>
                <w:rFonts w:ascii="Arial"/>
                <w:sz w:val="20"/>
              </w:rPr>
            </w:pPr>
            <w:r>
              <w:rPr>
                <w:rFonts w:ascii="Arial"/>
                <w:noProof/>
                <w:sz w:val="20"/>
              </w:rPr>
              <w:drawing>
                <wp:inline distT="0" distB="0" distL="0" distR="0" wp14:anchorId="17666ABF" wp14:editId="4F19E918">
                  <wp:extent cx="796290" cy="796289"/>
                  <wp:effectExtent l="0" t="0" r="0" b="0"/>
                  <wp:docPr id="455" name="Image 455" descr="Photo de M. Serge MÉRILLOU, sénateur de la Dordogne (Nouvelle Aquitain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5" name="Image 455" descr="Photo de M. Serge MÉRILLOU, sénateur de la Dordogne (Nouvelle Aquitaine)"/>
                          <pic:cNvPicPr/>
                        </pic:nvPicPr>
                        <pic:blipFill>
                          <a:blip r:embed="rId324" cstate="print"/>
                          <a:stretch>
                            <a:fillRect/>
                          </a:stretch>
                        </pic:blipFill>
                        <pic:spPr>
                          <a:xfrm>
                            <a:off x="0" y="0"/>
                            <a:ext cx="796290" cy="796289"/>
                          </a:xfrm>
                          <a:prstGeom prst="rect">
                            <a:avLst/>
                          </a:prstGeom>
                        </pic:spPr>
                      </pic:pic>
                    </a:graphicData>
                  </a:graphic>
                </wp:inline>
              </w:drawing>
            </w:r>
          </w:p>
        </w:tc>
        <w:tc>
          <w:tcPr>
            <w:tcW w:w="1827" w:type="dxa"/>
            <w:vMerge w:val="restart"/>
            <w:shd w:val="clear" w:color="auto" w:fill="F1F1F1"/>
          </w:tcPr>
          <w:p w14:paraId="7F4EE529" w14:textId="77777777" w:rsidR="00290FCD" w:rsidRDefault="0077445D">
            <w:pPr>
              <w:pStyle w:val="TableParagraph"/>
              <w:spacing w:before="150"/>
              <w:ind w:left="397" w:right="357" w:firstLine="39"/>
              <w:jc w:val="both"/>
              <w:rPr>
                <w:rFonts w:ascii="Arial" w:hAnsi="Arial"/>
                <w:sz w:val="18"/>
              </w:rPr>
            </w:pPr>
            <w:hyperlink r:id="rId325">
              <w:r w:rsidR="00B846D1">
                <w:rPr>
                  <w:rFonts w:ascii="Arial" w:hAnsi="Arial"/>
                  <w:color w:val="0000FF"/>
                  <w:spacing w:val="-2"/>
                  <w:sz w:val="18"/>
                  <w:u w:val="single" w:color="0000FF"/>
                </w:rPr>
                <w:t>Commission</w:t>
              </w:r>
            </w:hyperlink>
            <w:r w:rsidR="00B846D1">
              <w:rPr>
                <w:rFonts w:ascii="Arial" w:hAnsi="Arial"/>
                <w:color w:val="0000FF"/>
                <w:spacing w:val="-2"/>
                <w:sz w:val="18"/>
              </w:rPr>
              <w:t xml:space="preserve"> </w:t>
            </w:r>
            <w:hyperlink r:id="rId326">
              <w:r w:rsidR="00B846D1">
                <w:rPr>
                  <w:rFonts w:ascii="Arial" w:hAnsi="Arial"/>
                  <w:color w:val="0000FF"/>
                  <w:sz w:val="18"/>
                  <w:u w:val="single" w:color="0000FF"/>
                </w:rPr>
                <w:t>des affaires</w:t>
              </w:r>
            </w:hyperlink>
            <w:r w:rsidR="00B846D1">
              <w:rPr>
                <w:rFonts w:ascii="Arial" w:hAnsi="Arial"/>
                <w:color w:val="0000FF"/>
                <w:sz w:val="18"/>
              </w:rPr>
              <w:t xml:space="preserve"> </w:t>
            </w:r>
            <w:hyperlink r:id="rId327">
              <w:r w:rsidR="00B846D1">
                <w:rPr>
                  <w:rFonts w:ascii="Arial" w:hAnsi="Arial"/>
                  <w:color w:val="0000FF"/>
                  <w:spacing w:val="-2"/>
                  <w:sz w:val="18"/>
                  <w:u w:val="single" w:color="0000FF"/>
                </w:rPr>
                <w:t>économiques</w:t>
              </w:r>
            </w:hyperlink>
          </w:p>
          <w:p w14:paraId="10BA4CF5" w14:textId="77777777" w:rsidR="00290FCD" w:rsidRDefault="00B846D1">
            <w:pPr>
              <w:pStyle w:val="TableParagraph"/>
              <w:spacing w:before="121"/>
              <w:ind w:left="330" w:right="292" w:firstLine="4"/>
              <w:jc w:val="center"/>
              <w:rPr>
                <w:rFonts w:ascii="Arial" w:hAnsi="Arial"/>
                <w:sz w:val="18"/>
              </w:rPr>
            </w:pPr>
            <w:r>
              <w:rPr>
                <w:rFonts w:ascii="Arial" w:hAnsi="Arial"/>
                <w:spacing w:val="-2"/>
                <w:sz w:val="18"/>
              </w:rPr>
              <w:t>Téléphone 01.42.34.23.20</w:t>
            </w:r>
          </w:p>
          <w:p w14:paraId="56271E9B" w14:textId="77777777" w:rsidR="00290FCD" w:rsidRDefault="00B846D1">
            <w:pPr>
              <w:pStyle w:val="TableParagraph"/>
              <w:spacing w:before="121"/>
              <w:ind w:left="161" w:right="121"/>
              <w:jc w:val="center"/>
              <w:rPr>
                <w:rFonts w:ascii="Arial"/>
                <w:sz w:val="18"/>
              </w:rPr>
            </w:pPr>
            <w:r>
              <w:rPr>
                <w:rFonts w:ascii="Arial"/>
                <w:sz w:val="18"/>
              </w:rPr>
              <w:t>Consulter</w:t>
            </w:r>
            <w:r>
              <w:rPr>
                <w:rFonts w:ascii="Arial"/>
                <w:spacing w:val="-15"/>
                <w:sz w:val="18"/>
              </w:rPr>
              <w:t xml:space="preserve"> </w:t>
            </w:r>
            <w:r>
              <w:rPr>
                <w:rFonts w:ascii="Arial"/>
                <w:sz w:val="18"/>
              </w:rPr>
              <w:t>la</w:t>
            </w:r>
            <w:r>
              <w:rPr>
                <w:rFonts w:ascii="Arial"/>
                <w:spacing w:val="-12"/>
                <w:sz w:val="18"/>
              </w:rPr>
              <w:t xml:space="preserve"> </w:t>
            </w:r>
            <w:r>
              <w:rPr>
                <w:rFonts w:ascii="Arial"/>
                <w:sz w:val="18"/>
              </w:rPr>
              <w:t>page de la mission :</w:t>
            </w:r>
          </w:p>
          <w:p w14:paraId="35CE04B7" w14:textId="77777777" w:rsidR="00290FCD" w:rsidRDefault="00290FCD">
            <w:pPr>
              <w:pStyle w:val="TableParagraph"/>
              <w:spacing w:before="3"/>
              <w:rPr>
                <w:rFonts w:ascii="Arial"/>
                <w:i/>
                <w:sz w:val="10"/>
              </w:rPr>
            </w:pPr>
          </w:p>
          <w:p w14:paraId="3B97A33E" w14:textId="77777777" w:rsidR="00290FCD" w:rsidRDefault="00B846D1">
            <w:pPr>
              <w:pStyle w:val="TableParagraph"/>
              <w:ind w:left="450"/>
              <w:rPr>
                <w:rFonts w:ascii="Arial"/>
                <w:sz w:val="20"/>
              </w:rPr>
            </w:pPr>
            <w:r>
              <w:rPr>
                <w:rFonts w:ascii="Arial"/>
                <w:noProof/>
                <w:sz w:val="20"/>
              </w:rPr>
              <w:drawing>
                <wp:inline distT="0" distB="0" distL="0" distR="0" wp14:anchorId="3010110A" wp14:editId="736A85DF">
                  <wp:extent cx="611898" cy="611886"/>
                  <wp:effectExtent l="0" t="0" r="0" b="0"/>
                  <wp:docPr id="456" name="Imag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6" name="Image 456"/>
                          <pic:cNvPicPr/>
                        </pic:nvPicPr>
                        <pic:blipFill>
                          <a:blip r:embed="rId328" cstate="print"/>
                          <a:stretch>
                            <a:fillRect/>
                          </a:stretch>
                        </pic:blipFill>
                        <pic:spPr>
                          <a:xfrm>
                            <a:off x="0" y="0"/>
                            <a:ext cx="611898" cy="611886"/>
                          </a:xfrm>
                          <a:prstGeom prst="rect">
                            <a:avLst/>
                          </a:prstGeom>
                        </pic:spPr>
                      </pic:pic>
                    </a:graphicData>
                  </a:graphic>
                </wp:inline>
              </w:drawing>
            </w:r>
          </w:p>
        </w:tc>
      </w:tr>
      <w:tr w:rsidR="00290FCD" w14:paraId="54AC8AA0" w14:textId="77777777">
        <w:trPr>
          <w:trHeight w:val="562"/>
        </w:trPr>
        <w:tc>
          <w:tcPr>
            <w:tcW w:w="2447" w:type="dxa"/>
            <w:shd w:val="clear" w:color="auto" w:fill="F1F1F1"/>
          </w:tcPr>
          <w:p w14:paraId="14FAFAEF" w14:textId="77777777" w:rsidR="00290FCD" w:rsidRDefault="00B846D1">
            <w:pPr>
              <w:pStyle w:val="TableParagraph"/>
              <w:spacing w:before="87"/>
              <w:ind w:left="902" w:right="374" w:hanging="425"/>
              <w:rPr>
                <w:rFonts w:ascii="Arial"/>
                <w:b/>
                <w:sz w:val="18"/>
              </w:rPr>
            </w:pPr>
            <w:r>
              <w:rPr>
                <w:rFonts w:ascii="Arial"/>
                <w:b/>
                <w:sz w:val="18"/>
              </w:rPr>
              <w:t>Dominique</w:t>
            </w:r>
            <w:r>
              <w:rPr>
                <w:rFonts w:ascii="Arial"/>
                <w:b/>
                <w:spacing w:val="-13"/>
                <w:sz w:val="18"/>
              </w:rPr>
              <w:t xml:space="preserve"> </w:t>
            </w:r>
            <w:r>
              <w:rPr>
                <w:rFonts w:ascii="Arial"/>
                <w:b/>
                <w:sz w:val="18"/>
              </w:rPr>
              <w:t xml:space="preserve">Estrosi </w:t>
            </w:r>
            <w:proofErr w:type="spellStart"/>
            <w:r>
              <w:rPr>
                <w:rFonts w:ascii="Arial"/>
                <w:b/>
                <w:spacing w:val="-2"/>
                <w:sz w:val="18"/>
              </w:rPr>
              <w:t>Sassone</w:t>
            </w:r>
            <w:proofErr w:type="spellEnd"/>
          </w:p>
        </w:tc>
        <w:tc>
          <w:tcPr>
            <w:tcW w:w="2652" w:type="dxa"/>
            <w:shd w:val="clear" w:color="auto" w:fill="F1F1F1"/>
          </w:tcPr>
          <w:p w14:paraId="7B7970BF" w14:textId="77777777" w:rsidR="00290FCD" w:rsidRDefault="00B846D1">
            <w:pPr>
              <w:pStyle w:val="TableParagraph"/>
              <w:spacing w:before="190"/>
              <w:ind w:left="383"/>
              <w:rPr>
                <w:rFonts w:ascii="Arial"/>
                <w:b/>
                <w:sz w:val="18"/>
              </w:rPr>
            </w:pPr>
            <w:r>
              <w:rPr>
                <w:rFonts w:ascii="Arial"/>
                <w:b/>
                <w:spacing w:val="-2"/>
                <w:sz w:val="18"/>
              </w:rPr>
              <w:t>Anne-Catherine</w:t>
            </w:r>
            <w:r>
              <w:rPr>
                <w:rFonts w:ascii="Arial"/>
                <w:b/>
                <w:spacing w:val="10"/>
                <w:sz w:val="18"/>
              </w:rPr>
              <w:t xml:space="preserve"> </w:t>
            </w:r>
            <w:proofErr w:type="spellStart"/>
            <w:r>
              <w:rPr>
                <w:rFonts w:ascii="Arial"/>
                <w:b/>
                <w:spacing w:val="-2"/>
                <w:sz w:val="18"/>
              </w:rPr>
              <w:t>Loisier</w:t>
            </w:r>
            <w:proofErr w:type="spellEnd"/>
          </w:p>
        </w:tc>
        <w:tc>
          <w:tcPr>
            <w:tcW w:w="2502" w:type="dxa"/>
            <w:shd w:val="clear" w:color="auto" w:fill="F1F1F1"/>
          </w:tcPr>
          <w:p w14:paraId="7CE74BFD" w14:textId="77777777" w:rsidR="00290FCD" w:rsidRDefault="00B846D1">
            <w:pPr>
              <w:pStyle w:val="TableParagraph"/>
              <w:spacing w:before="190"/>
              <w:ind w:left="647"/>
              <w:rPr>
                <w:rFonts w:ascii="Arial" w:hAnsi="Arial"/>
                <w:b/>
                <w:sz w:val="18"/>
              </w:rPr>
            </w:pPr>
            <w:r>
              <w:rPr>
                <w:rFonts w:ascii="Arial" w:hAnsi="Arial"/>
                <w:b/>
                <w:sz w:val="18"/>
              </w:rPr>
              <w:t>Serge</w:t>
            </w:r>
            <w:r>
              <w:rPr>
                <w:rFonts w:ascii="Arial" w:hAnsi="Arial"/>
                <w:b/>
                <w:spacing w:val="-3"/>
                <w:sz w:val="18"/>
              </w:rPr>
              <w:t xml:space="preserve"> </w:t>
            </w:r>
            <w:proofErr w:type="spellStart"/>
            <w:r>
              <w:rPr>
                <w:rFonts w:ascii="Arial" w:hAnsi="Arial"/>
                <w:b/>
                <w:spacing w:val="-2"/>
                <w:sz w:val="18"/>
              </w:rPr>
              <w:t>Mérillou</w:t>
            </w:r>
            <w:proofErr w:type="spellEnd"/>
          </w:p>
        </w:tc>
        <w:tc>
          <w:tcPr>
            <w:tcW w:w="1827" w:type="dxa"/>
            <w:vMerge/>
            <w:tcBorders>
              <w:top w:val="nil"/>
            </w:tcBorders>
            <w:shd w:val="clear" w:color="auto" w:fill="F1F1F1"/>
          </w:tcPr>
          <w:p w14:paraId="505B2BCF" w14:textId="77777777" w:rsidR="00290FCD" w:rsidRDefault="00290FCD">
            <w:pPr>
              <w:rPr>
                <w:sz w:val="2"/>
                <w:szCs w:val="2"/>
              </w:rPr>
            </w:pPr>
          </w:p>
        </w:tc>
      </w:tr>
      <w:tr w:rsidR="00290FCD" w14:paraId="05B589A9" w14:textId="77777777">
        <w:trPr>
          <w:trHeight w:val="1005"/>
        </w:trPr>
        <w:tc>
          <w:tcPr>
            <w:tcW w:w="2447" w:type="dxa"/>
            <w:shd w:val="clear" w:color="auto" w:fill="F1F1F1"/>
          </w:tcPr>
          <w:p w14:paraId="7A4F0193" w14:textId="77777777" w:rsidR="00290FCD" w:rsidRDefault="00B846D1">
            <w:pPr>
              <w:pStyle w:val="TableParagraph"/>
              <w:spacing w:before="56"/>
              <w:ind w:left="516" w:right="414"/>
              <w:jc w:val="center"/>
              <w:rPr>
                <w:rFonts w:ascii="Arial" w:hAnsi="Arial"/>
                <w:sz w:val="18"/>
              </w:rPr>
            </w:pPr>
            <w:r>
              <w:rPr>
                <w:rFonts w:ascii="Arial" w:hAnsi="Arial"/>
                <w:spacing w:val="-2"/>
                <w:sz w:val="18"/>
              </w:rPr>
              <w:t>Présidente Sénateur</w:t>
            </w:r>
          </w:p>
          <w:p w14:paraId="43FC625B" w14:textId="77777777" w:rsidR="00290FCD" w:rsidRDefault="00B846D1">
            <w:pPr>
              <w:pStyle w:val="TableParagraph"/>
              <w:ind w:left="310" w:right="208"/>
              <w:jc w:val="center"/>
              <w:rPr>
                <w:rFonts w:ascii="Arial" w:hAnsi="Arial"/>
                <w:sz w:val="18"/>
              </w:rPr>
            </w:pPr>
            <w:r>
              <w:rPr>
                <w:rFonts w:ascii="Arial" w:hAnsi="Arial"/>
                <w:sz w:val="18"/>
              </w:rPr>
              <w:t>des</w:t>
            </w:r>
            <w:r>
              <w:rPr>
                <w:rFonts w:ascii="Arial" w:hAnsi="Arial"/>
                <w:spacing w:val="-13"/>
                <w:sz w:val="18"/>
              </w:rPr>
              <w:t xml:space="preserve"> </w:t>
            </w:r>
            <w:r>
              <w:rPr>
                <w:rFonts w:ascii="Arial" w:hAnsi="Arial"/>
                <w:sz w:val="18"/>
              </w:rPr>
              <w:t>Alpes-Maritimes (</w:t>
            </w:r>
            <w:r>
              <w:rPr>
                <w:rFonts w:ascii="Arial" w:hAnsi="Arial"/>
                <w:i/>
                <w:sz w:val="18"/>
              </w:rPr>
              <w:t>Les Républicains</w:t>
            </w:r>
            <w:r>
              <w:rPr>
                <w:rFonts w:ascii="Arial" w:hAnsi="Arial"/>
                <w:sz w:val="18"/>
              </w:rPr>
              <w:t>)</w:t>
            </w:r>
          </w:p>
        </w:tc>
        <w:tc>
          <w:tcPr>
            <w:tcW w:w="2652" w:type="dxa"/>
            <w:shd w:val="clear" w:color="auto" w:fill="F1F1F1"/>
          </w:tcPr>
          <w:p w14:paraId="445623EF" w14:textId="77777777" w:rsidR="00290FCD" w:rsidRDefault="00B846D1">
            <w:pPr>
              <w:pStyle w:val="TableParagraph"/>
              <w:spacing w:before="160" w:line="207" w:lineRule="exact"/>
              <w:ind w:left="813"/>
              <w:rPr>
                <w:rFonts w:ascii="Arial"/>
                <w:sz w:val="18"/>
              </w:rPr>
            </w:pPr>
            <w:r>
              <w:rPr>
                <w:rFonts w:ascii="Arial"/>
                <w:spacing w:val="-2"/>
                <w:sz w:val="18"/>
              </w:rPr>
              <w:t>Rapporteur(e)</w:t>
            </w:r>
          </w:p>
          <w:p w14:paraId="37AD70BA" w14:textId="77777777" w:rsidR="00290FCD" w:rsidRDefault="00B846D1">
            <w:pPr>
              <w:pStyle w:val="TableParagraph"/>
              <w:ind w:left="693" w:hanging="336"/>
              <w:rPr>
                <w:rFonts w:ascii="Arial" w:hAnsi="Arial"/>
                <w:sz w:val="18"/>
              </w:rPr>
            </w:pPr>
            <w:r>
              <w:rPr>
                <w:rFonts w:ascii="Arial" w:hAnsi="Arial"/>
                <w:sz w:val="18"/>
              </w:rPr>
              <w:t>Sénatrice</w:t>
            </w:r>
            <w:r>
              <w:rPr>
                <w:rFonts w:ascii="Arial" w:hAnsi="Arial"/>
                <w:spacing w:val="-13"/>
                <w:sz w:val="18"/>
              </w:rPr>
              <w:t xml:space="preserve"> </w:t>
            </w:r>
            <w:r>
              <w:rPr>
                <w:rFonts w:ascii="Arial" w:hAnsi="Arial"/>
                <w:sz w:val="18"/>
              </w:rPr>
              <w:t>de</w:t>
            </w:r>
            <w:r>
              <w:rPr>
                <w:rFonts w:ascii="Arial" w:hAnsi="Arial"/>
                <w:spacing w:val="-12"/>
                <w:sz w:val="18"/>
              </w:rPr>
              <w:t xml:space="preserve"> </w:t>
            </w:r>
            <w:r>
              <w:rPr>
                <w:rFonts w:ascii="Arial" w:hAnsi="Arial"/>
                <w:sz w:val="18"/>
              </w:rPr>
              <w:t>la</w:t>
            </w:r>
            <w:r>
              <w:rPr>
                <w:rFonts w:ascii="Arial" w:hAnsi="Arial"/>
                <w:spacing w:val="-12"/>
                <w:sz w:val="18"/>
              </w:rPr>
              <w:t xml:space="preserve"> </w:t>
            </w:r>
            <w:r>
              <w:rPr>
                <w:rFonts w:ascii="Arial" w:hAnsi="Arial"/>
                <w:sz w:val="18"/>
              </w:rPr>
              <w:t>Côte-d’Or (Union Centriste)</w:t>
            </w:r>
          </w:p>
        </w:tc>
        <w:tc>
          <w:tcPr>
            <w:tcW w:w="2502" w:type="dxa"/>
            <w:shd w:val="clear" w:color="auto" w:fill="F1F1F1"/>
          </w:tcPr>
          <w:p w14:paraId="13CA4E70" w14:textId="77777777" w:rsidR="00290FCD" w:rsidRDefault="00B846D1">
            <w:pPr>
              <w:pStyle w:val="TableParagraph"/>
              <w:spacing w:before="56"/>
              <w:ind w:left="261" w:right="93" w:firstLine="556"/>
              <w:rPr>
                <w:rFonts w:ascii="Arial" w:hAnsi="Arial"/>
                <w:sz w:val="18"/>
              </w:rPr>
            </w:pPr>
            <w:r>
              <w:rPr>
                <w:rFonts w:ascii="Arial" w:hAnsi="Arial"/>
                <w:spacing w:val="-2"/>
                <w:sz w:val="18"/>
              </w:rPr>
              <w:t xml:space="preserve">Rapporteur </w:t>
            </w:r>
            <w:r>
              <w:rPr>
                <w:rFonts w:ascii="Arial" w:hAnsi="Arial"/>
                <w:sz w:val="18"/>
              </w:rPr>
              <w:t>Sénateur</w:t>
            </w:r>
            <w:r>
              <w:rPr>
                <w:rFonts w:ascii="Arial" w:hAnsi="Arial"/>
                <w:spacing w:val="-13"/>
                <w:sz w:val="18"/>
              </w:rPr>
              <w:t xml:space="preserve"> </w:t>
            </w:r>
            <w:r>
              <w:rPr>
                <w:rFonts w:ascii="Arial" w:hAnsi="Arial"/>
                <w:sz w:val="18"/>
              </w:rPr>
              <w:t>de</w:t>
            </w:r>
            <w:r>
              <w:rPr>
                <w:rFonts w:ascii="Arial" w:hAnsi="Arial"/>
                <w:spacing w:val="-12"/>
                <w:sz w:val="18"/>
              </w:rPr>
              <w:t xml:space="preserve"> </w:t>
            </w:r>
            <w:r>
              <w:rPr>
                <w:rFonts w:ascii="Arial" w:hAnsi="Arial"/>
                <w:sz w:val="18"/>
              </w:rPr>
              <w:t>la</w:t>
            </w:r>
            <w:r>
              <w:rPr>
                <w:rFonts w:ascii="Arial" w:hAnsi="Arial"/>
                <w:spacing w:val="-12"/>
                <w:sz w:val="18"/>
              </w:rPr>
              <w:t xml:space="preserve"> </w:t>
            </w:r>
            <w:r>
              <w:rPr>
                <w:rFonts w:ascii="Arial" w:hAnsi="Arial"/>
                <w:sz w:val="18"/>
              </w:rPr>
              <w:t>Dordogne</w:t>
            </w:r>
          </w:p>
          <w:p w14:paraId="532FE15F" w14:textId="77777777" w:rsidR="00290FCD" w:rsidRDefault="00B846D1">
            <w:pPr>
              <w:pStyle w:val="TableParagraph"/>
              <w:ind w:left="667" w:right="348" w:hanging="281"/>
              <w:rPr>
                <w:rFonts w:ascii="Arial" w:hAnsi="Arial"/>
                <w:sz w:val="18"/>
              </w:rPr>
            </w:pPr>
            <w:r>
              <w:rPr>
                <w:rFonts w:ascii="Arial" w:hAnsi="Arial"/>
                <w:sz w:val="18"/>
              </w:rPr>
              <w:t>(Socialiste,</w:t>
            </w:r>
            <w:r>
              <w:rPr>
                <w:rFonts w:ascii="Arial" w:hAnsi="Arial"/>
                <w:spacing w:val="-13"/>
                <w:sz w:val="18"/>
              </w:rPr>
              <w:t xml:space="preserve"> </w:t>
            </w:r>
            <w:r>
              <w:rPr>
                <w:rFonts w:ascii="Arial" w:hAnsi="Arial"/>
                <w:sz w:val="18"/>
              </w:rPr>
              <w:t>Écologiste et Républicain)</w:t>
            </w:r>
          </w:p>
        </w:tc>
        <w:tc>
          <w:tcPr>
            <w:tcW w:w="1827" w:type="dxa"/>
            <w:vMerge/>
            <w:tcBorders>
              <w:top w:val="nil"/>
            </w:tcBorders>
            <w:shd w:val="clear" w:color="auto" w:fill="F1F1F1"/>
          </w:tcPr>
          <w:p w14:paraId="6EE5ECAD" w14:textId="77777777" w:rsidR="00290FCD" w:rsidRDefault="00290FCD">
            <w:pPr>
              <w:rPr>
                <w:sz w:val="2"/>
                <w:szCs w:val="2"/>
              </w:rPr>
            </w:pPr>
          </w:p>
        </w:tc>
      </w:tr>
    </w:tbl>
    <w:p w14:paraId="206EBF96" w14:textId="77777777" w:rsidR="00290FCD" w:rsidRDefault="00290FCD">
      <w:pPr>
        <w:pStyle w:val="Corpsdetexte"/>
        <w:rPr>
          <w:rFonts w:ascii="Arial"/>
          <w:i/>
          <w:sz w:val="18"/>
        </w:rPr>
      </w:pPr>
    </w:p>
    <w:p w14:paraId="53B890E4" w14:textId="77777777" w:rsidR="00290FCD" w:rsidRDefault="00290FCD">
      <w:pPr>
        <w:pStyle w:val="Corpsdetexte"/>
        <w:rPr>
          <w:rFonts w:ascii="Arial"/>
          <w:i/>
          <w:sz w:val="18"/>
        </w:rPr>
      </w:pPr>
    </w:p>
    <w:p w14:paraId="6A9B6BE5" w14:textId="77777777" w:rsidR="00290FCD" w:rsidRDefault="00290FCD">
      <w:pPr>
        <w:pStyle w:val="Corpsdetexte"/>
        <w:rPr>
          <w:rFonts w:ascii="Arial"/>
          <w:i/>
          <w:sz w:val="18"/>
        </w:rPr>
      </w:pPr>
    </w:p>
    <w:p w14:paraId="67870DB3" w14:textId="77777777" w:rsidR="00290FCD" w:rsidRDefault="00290FCD">
      <w:pPr>
        <w:pStyle w:val="Corpsdetexte"/>
        <w:spacing w:before="109"/>
        <w:rPr>
          <w:rFonts w:ascii="Arial"/>
          <w:i/>
          <w:sz w:val="18"/>
        </w:rPr>
      </w:pPr>
    </w:p>
    <w:p w14:paraId="4325803E" w14:textId="77777777" w:rsidR="00290FCD" w:rsidRDefault="00B846D1">
      <w:pPr>
        <w:ind w:right="906"/>
        <w:jc w:val="right"/>
        <w:rPr>
          <w:rFonts w:ascii="Arial"/>
          <w:i/>
          <w:sz w:val="18"/>
        </w:rPr>
      </w:pPr>
      <w:r>
        <w:rPr>
          <w:rFonts w:ascii="Arial"/>
          <w:i/>
          <w:spacing w:val="-10"/>
          <w:sz w:val="18"/>
        </w:rPr>
        <w:t>6</w:t>
      </w:r>
    </w:p>
    <w:sectPr w:rsidR="00290FCD">
      <w:type w:val="continuous"/>
      <w:pgSz w:w="11910" w:h="16840"/>
      <w:pgMar w:top="500" w:right="283" w:bottom="280" w:left="85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5FD82D" w14:textId="77777777" w:rsidR="00C978F9" w:rsidRDefault="00B846D1">
      <w:r>
        <w:separator/>
      </w:r>
    </w:p>
  </w:endnote>
  <w:endnote w:type="continuationSeparator" w:id="0">
    <w:p w14:paraId="06FBAAC3" w14:textId="77777777" w:rsidR="00C978F9" w:rsidRDefault="00B84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ook Antiqua">
    <w:altName w:val="Book"/>
    <w:panose1 w:val="02040602050305030304"/>
    <w:charset w:val="00"/>
    <w:family w:val="roman"/>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Bodoni MT">
    <w:panose1 w:val="02070603080606020203"/>
    <w:charset w:val="00"/>
    <w:family w:val="roman"/>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Century">
    <w:panose1 w:val="0204060405050502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Garamond">
    <w:panose1 w:val="02020404030301010803"/>
    <w:charset w:val="00"/>
    <w:family w:val="roman"/>
    <w:pitch w:val="variable"/>
    <w:sig w:usb0="00000287" w:usb1="00000000" w:usb2="00000000" w:usb3="00000000" w:csb0="0000009F" w:csb1="00000000"/>
  </w:font>
  <w:font w:name="DIN">
    <w:panose1 w:val="02000503030000020004"/>
    <w:charset w:val="00"/>
    <w:family w:val="auto"/>
    <w:pitch w:val="variable"/>
    <w:sig w:usb0="00000083" w:usb1="00000000" w:usb2="00000000" w:usb3="00000000" w:csb0="00000009" w:csb1="00000000"/>
  </w:font>
  <w:font w:name="Cambria">
    <w:panose1 w:val="02040503050406030204"/>
    <w:charset w:val="00"/>
    <w:family w:val="roman"/>
    <w:pitch w:val="variable"/>
    <w:sig w:usb0="E00006FF" w:usb1="420024FF" w:usb2="02000000" w:usb3="00000000" w:csb0="0000019F" w:csb1="00000000"/>
  </w:font>
  <w:font w:name="Arial Black">
    <w:panose1 w:val="020B0A04020102020204"/>
    <w:charset w:val="00"/>
    <w:family w:val="swiss"/>
    <w:pitch w:val="variable"/>
    <w:sig w:usb0="A00002AF" w:usb1="400078F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9EA2AA" w14:textId="77777777" w:rsidR="00C978F9" w:rsidRDefault="00B846D1">
      <w:r>
        <w:separator/>
      </w:r>
    </w:p>
  </w:footnote>
  <w:footnote w:type="continuationSeparator" w:id="0">
    <w:p w14:paraId="37AEA215" w14:textId="77777777" w:rsidR="00C978F9" w:rsidRDefault="00B84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338B8B" w14:textId="77777777" w:rsidR="00290FCD" w:rsidRDefault="00B846D1">
    <w:pPr>
      <w:pStyle w:val="Corpsdetexte"/>
      <w:spacing w:line="14" w:lineRule="auto"/>
      <w:rPr>
        <w:sz w:val="20"/>
      </w:rPr>
    </w:pPr>
    <w:r>
      <w:rPr>
        <w:noProof/>
        <w:sz w:val="20"/>
      </w:rPr>
      <mc:AlternateContent>
        <mc:Choice Requires="wps">
          <w:drawing>
            <wp:anchor distT="0" distB="0" distL="0" distR="0" simplePos="0" relativeHeight="484779008" behindDoc="1" locked="0" layoutInCell="1" allowOverlap="1" wp14:anchorId="475E87A8" wp14:editId="10870DFA">
              <wp:simplePos x="0" y="0"/>
              <wp:positionH relativeFrom="page">
                <wp:posOffset>2719832</wp:posOffset>
              </wp:positionH>
              <wp:positionV relativeFrom="page">
                <wp:posOffset>575817</wp:posOffset>
              </wp:positionV>
              <wp:extent cx="313055" cy="152400"/>
              <wp:effectExtent l="0" t="0" r="0" b="0"/>
              <wp:wrapNone/>
              <wp:docPr id="43" name="Text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3055" cy="152400"/>
                      </a:xfrm>
                      <a:prstGeom prst="rect">
                        <a:avLst/>
                      </a:prstGeom>
                    </wps:spPr>
                    <wps:txbx>
                      <w:txbxContent>
                        <w:p w14:paraId="6D5CF9D4" w14:textId="77777777" w:rsidR="00290FCD" w:rsidRDefault="00B846D1">
                          <w:pPr>
                            <w:spacing w:before="12"/>
                            <w:ind w:left="20"/>
                            <w:rPr>
                              <w:sz w:val="18"/>
                            </w:rPr>
                          </w:pPr>
                          <w:r>
                            <w:rPr>
                              <w:sz w:val="18"/>
                            </w:rPr>
                            <w:t>–</w:t>
                          </w:r>
                          <w:r>
                            <w:rPr>
                              <w:spacing w:val="1"/>
                              <w:sz w:val="18"/>
                            </w:rPr>
                            <w:t xml:space="preserve"> </w:t>
                          </w: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pacing w:val="-1"/>
                              <w:sz w:val="18"/>
                            </w:rPr>
                            <w:t xml:space="preserve"> </w:t>
                          </w:r>
                          <w:r>
                            <w:rPr>
                              <w:spacing w:val="-10"/>
                              <w:sz w:val="18"/>
                            </w:rPr>
                            <w:t>–</w:t>
                          </w:r>
                        </w:p>
                      </w:txbxContent>
                    </wps:txbx>
                    <wps:bodyPr wrap="square" lIns="0" tIns="0" rIns="0" bIns="0" rtlCol="0">
                      <a:noAutofit/>
                    </wps:bodyPr>
                  </wps:wsp>
                </a:graphicData>
              </a:graphic>
            </wp:anchor>
          </w:drawing>
        </mc:Choice>
        <mc:Fallback>
          <w:pict>
            <v:shapetype w14:anchorId="475E87A8" id="_x0000_t202" coordsize="21600,21600" o:spt="202" path="m,l,21600r21600,l21600,xe">
              <v:stroke joinstyle="miter"/>
              <v:path gradientshapeok="t" o:connecttype="rect"/>
            </v:shapetype>
            <v:shape id="Textbox 43" o:spid="_x0000_s1119" type="#_x0000_t202" style="position:absolute;margin-left:214.15pt;margin-top:45.35pt;width:24.65pt;height:12pt;z-index:-18537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" filled="f" stroked="f">
              <v:textbox inset="0,0,0,0">
                <w:txbxContent>
                  <w:p w14:paraId="6D5CF9D4" w14:textId="77777777" w:rsidR="00290FCD" w:rsidRDefault="00B846D1">
                    <w:pPr>
                      <w:spacing w:before="12"/>
                      <w:ind w:left="20"/>
                      <w:rPr>
                        <w:sz w:val="18"/>
                      </w:rPr>
                    </w:pPr>
                    <w:r>
                      <w:rPr>
                        <w:sz w:val="18"/>
                      </w:rPr>
                      <w:t>–</w:t>
                    </w:r>
                    <w:r>
                      <w:rPr>
                        <w:spacing w:val="1"/>
                        <w:sz w:val="18"/>
                      </w:rPr>
                      <w:t xml:space="preserve"> </w:t>
                    </w:r>
                    <w:r>
                      <w:rPr>
                        <w:sz w:val="18"/>
                      </w:rPr>
                      <w:fldChar w:fldCharType="begin"/>
                    </w:r>
                    <w:r>
                      <w:rPr>
                        <w:sz w:val="18"/>
                      </w:rPr>
                      <w:instrText xml:space="preserve"> PAGE </w:instrText>
                    </w:r>
                    <w:r>
                      <w:rPr>
                        <w:sz w:val="18"/>
                      </w:rPr>
                      <w:fldChar w:fldCharType="separate"/>
                    </w:r>
                    <w:r>
                      <w:rPr>
                        <w:sz w:val="18"/>
                      </w:rPr>
                      <w:t>10</w:t>
                    </w:r>
                    <w:r>
                      <w:rPr>
                        <w:sz w:val="18"/>
                      </w:rPr>
                      <w:fldChar w:fldCharType="end"/>
                    </w:r>
                    <w:r>
                      <w:rPr>
                        <w:spacing w:val="-1"/>
                        <w:sz w:val="18"/>
                      </w:rPr>
                      <w:t xml:space="preserve"> </w:t>
                    </w:r>
                    <w:r>
                      <w:rPr>
                        <w:spacing w:val="-10"/>
                        <w:sz w:val="18"/>
                      </w:rPr>
                      <w:t>–</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D31D1A"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1568" behindDoc="1" locked="0" layoutInCell="1" allowOverlap="1" wp14:anchorId="6B2457BB" wp14:editId="6C46882F">
              <wp:simplePos x="0" y="0"/>
              <wp:positionH relativeFrom="page">
                <wp:posOffset>718817</wp:posOffset>
              </wp:positionH>
              <wp:positionV relativeFrom="page">
                <wp:posOffset>1005838</wp:posOffset>
              </wp:positionV>
              <wp:extent cx="9254490" cy="20320"/>
              <wp:effectExtent l="0" t="0" r="0" b="0"/>
              <wp:wrapNone/>
              <wp:docPr id="201" name="Group 2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254490" cy="20320"/>
                        <a:chOff x="0" y="0"/>
                        <a:chExt cx="9254490" cy="20320"/>
                      </a:xfrm>
                    </wpg:grpSpPr>
                    <wps:wsp>
                      <wps:cNvPr id="203" name="Graphic 202"/>
                      <wps:cNvSpPr/>
                      <wps:spPr>
                        <a:xfrm>
                          <a:off x="3" y="0"/>
                          <a:ext cx="9254490" cy="19685"/>
                        </a:xfrm>
                        <a:custGeom>
                          <a:avLst/>
                          <a:gdLst/>
                          <a:ahLst/>
                          <a:cxnLst/>
                          <a:rect l="l" t="t" r="r" b="b"/>
                          <a:pathLst>
                            <a:path w="9254490" h="19685">
                              <a:moveTo>
                                <a:pt x="9253982" y="0"/>
                              </a:moveTo>
                              <a:lnTo>
                                <a:pt x="0" y="0"/>
                              </a:lnTo>
                              <a:lnTo>
                                <a:pt x="126" y="19685"/>
                              </a:lnTo>
                              <a:lnTo>
                                <a:pt x="9253982" y="19685"/>
                              </a:lnTo>
                              <a:lnTo>
                                <a:pt x="9253982" y="0"/>
                              </a:lnTo>
                              <a:close/>
                            </a:path>
                          </a:pathLst>
                        </a:custGeom>
                        <a:solidFill>
                          <a:srgbClr val="9F9F9F"/>
                        </a:solidFill>
                      </wps:spPr>
                      <wps:bodyPr wrap="square" lIns="0" tIns="0" rIns="0" bIns="0" rtlCol="0">
                        <a:prstTxWarp prst="textNoShape">
                          <a:avLst/>
                        </a:prstTxWarp>
                        <a:noAutofit/>
                      </wps:bodyPr>
                    </wps:wsp>
                    <wps:wsp>
                      <wps:cNvPr id="204" name="Graphic 203"/>
                      <wps:cNvSpPr/>
                      <wps:spPr>
                        <a:xfrm>
                          <a:off x="9250682" y="13"/>
                          <a:ext cx="3175" cy="3175"/>
                        </a:xfrm>
                        <a:custGeom>
                          <a:avLst/>
                          <a:gdLst/>
                          <a:ahLst/>
                          <a:cxnLst/>
                          <a:rect l="l" t="t" r="r" b="b"/>
                          <a:pathLst>
                            <a:path w="3175" h="3175">
                              <a:moveTo>
                                <a:pt x="3035" y="0"/>
                              </a:moveTo>
                              <a:lnTo>
                                <a:pt x="0" y="0"/>
                              </a:lnTo>
                              <a:lnTo>
                                <a:pt x="0" y="3035"/>
                              </a:lnTo>
                              <a:lnTo>
                                <a:pt x="3035" y="3035"/>
                              </a:lnTo>
                              <a:lnTo>
                                <a:pt x="3035" y="0"/>
                              </a:lnTo>
                              <a:close/>
                            </a:path>
                          </a:pathLst>
                        </a:custGeom>
                        <a:solidFill>
                          <a:srgbClr val="E1E1E1"/>
                        </a:solidFill>
                      </wps:spPr>
                      <wps:bodyPr wrap="square" lIns="0" tIns="0" rIns="0" bIns="0" rtlCol="0">
                        <a:prstTxWarp prst="textNoShape">
                          <a:avLst/>
                        </a:prstTxWarp>
                        <a:noAutofit/>
                      </wps:bodyPr>
                    </wps:wsp>
                    <wps:wsp>
                      <wps:cNvPr id="205" name="Graphic 204"/>
                      <wps:cNvSpPr/>
                      <wps:spPr>
                        <a:xfrm>
                          <a:off x="2" y="13"/>
                          <a:ext cx="9253855" cy="17145"/>
                        </a:xfrm>
                        <a:custGeom>
                          <a:avLst/>
                          <a:gdLst/>
                          <a:ahLst/>
                          <a:cxnLst/>
                          <a:rect l="l" t="t" r="r" b="b"/>
                          <a:pathLst>
                            <a:path w="9253855" h="17145">
                              <a:moveTo>
                                <a:pt x="3048" y="3035"/>
                              </a:moveTo>
                              <a:lnTo>
                                <a:pt x="0" y="3035"/>
                              </a:lnTo>
                              <a:lnTo>
                                <a:pt x="0" y="16764"/>
                              </a:lnTo>
                              <a:lnTo>
                                <a:pt x="3048" y="16764"/>
                              </a:lnTo>
                              <a:lnTo>
                                <a:pt x="3048" y="3035"/>
                              </a:lnTo>
                              <a:close/>
                            </a:path>
                            <a:path w="9253855" h="17145">
                              <a:moveTo>
                                <a:pt x="9253715" y="0"/>
                              </a:moveTo>
                              <a:lnTo>
                                <a:pt x="9250680" y="0"/>
                              </a:lnTo>
                              <a:lnTo>
                                <a:pt x="9250680" y="3035"/>
                              </a:lnTo>
                              <a:lnTo>
                                <a:pt x="9253715" y="3035"/>
                              </a:lnTo>
                              <a:lnTo>
                                <a:pt x="9253715" y="0"/>
                              </a:lnTo>
                              <a:close/>
                            </a:path>
                          </a:pathLst>
                        </a:custGeom>
                        <a:solidFill>
                          <a:srgbClr val="9F9F9F"/>
                        </a:solidFill>
                      </wps:spPr>
                      <wps:bodyPr wrap="square" lIns="0" tIns="0" rIns="0" bIns="0" rtlCol="0">
                        <a:prstTxWarp prst="textNoShape">
                          <a:avLst/>
                        </a:prstTxWarp>
                        <a:noAutofit/>
                      </wps:bodyPr>
                    </wps:wsp>
                    <wps:wsp>
                      <wps:cNvPr id="206" name="Graphic 205"/>
                      <wps:cNvSpPr/>
                      <wps:spPr>
                        <a:xfrm>
                          <a:off x="9250682" y="3049"/>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207" name="Graphic 206"/>
                      <wps:cNvSpPr/>
                      <wps:spPr>
                        <a:xfrm>
                          <a:off x="2" y="16765"/>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9F9F9F"/>
                        </a:solidFill>
                      </wps:spPr>
                      <wps:bodyPr wrap="square" lIns="0" tIns="0" rIns="0" bIns="0" rtlCol="0">
                        <a:prstTxWarp prst="textNoShape">
                          <a:avLst/>
                        </a:prstTxWarp>
                        <a:noAutofit/>
                      </wps:bodyPr>
                    </wps:wsp>
                    <wps:wsp>
                      <wps:cNvPr id="208" name="Graphic 207"/>
                      <wps:cNvSpPr/>
                      <wps:spPr>
                        <a:xfrm>
                          <a:off x="0" y="16772"/>
                          <a:ext cx="9253855" cy="3175"/>
                        </a:xfrm>
                        <a:custGeom>
                          <a:avLst/>
                          <a:gdLst/>
                          <a:ahLst/>
                          <a:cxnLst/>
                          <a:rect l="l" t="t" r="r" b="b"/>
                          <a:pathLst>
                            <a:path w="9253855" h="3175">
                              <a:moveTo>
                                <a:pt x="9253715" y="0"/>
                              </a:moveTo>
                              <a:lnTo>
                                <a:pt x="9250680" y="0"/>
                              </a:lnTo>
                              <a:lnTo>
                                <a:pt x="0" y="0"/>
                              </a:lnTo>
                              <a:lnTo>
                                <a:pt x="0" y="3048"/>
                              </a:lnTo>
                              <a:lnTo>
                                <a:pt x="9253715" y="3048"/>
                              </a:lnTo>
                              <a:lnTo>
                                <a:pt x="9253715"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49003E4B" id="Group 201" o:spid="_x0000_s1026" style="position:absolute;margin-left:56.6pt;margin-top:79.2pt;width:728.7pt;height:1.6pt;z-index:-18534912;mso-wrap-distance-left:0;mso-wrap-distance-right:0;mso-position-horizontal-relative:page;mso-position-vertical-relative:page" coordsize="92544,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">
              <v:shape id="Graphic 202" o:spid="_x0000_s1027" style="position:absolute;width:92544;height:196;visibility:visible;mso-wrap-style:square;v-text-anchor:top" coordsize="925449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" path="m9253982,l,,126,19685r9253856,l9253982,xe" fillcolor="#9f9f9f" stroked="f">
                <v:path arrowok="t"/>
              </v:shape>
              <v:shape id="Graphic 203" o:spid="_x0000_s1028" style="position:absolute;left:92506;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" path="m3035,l,,,3035r3035,l3035,xe" fillcolor="#e1e1e1" stroked="f">
                <v:path arrowok="t"/>
              </v:shape>
              <v:shape id="Graphic 204" o:spid="_x0000_s1029" style="position:absolute;width:92538;height:171;visibility:visible;mso-wrap-style:square;v-text-anchor:top" coordsize="9253855,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" path="m3048,3035l,3035,,16764r3048,l3048,3035xem9253715,r-3035,l9250680,3035r3035,l9253715,xe" fillcolor="#9f9f9f" stroked="f">
                <v:path arrowok="t"/>
              </v:shape>
              <v:shape id="Graphic 205" o:spid="_x0000_s1030" style="position:absolute;left:92506;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" path="m3035,l,,,13716r3035,l3035,xe" fillcolor="#e1e1e1" stroked="f">
                <v:path arrowok="t"/>
              </v:shape>
              <v:shape id="Graphic 206"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" path="m3048,l,,,3048r3048,l3048,xe" fillcolor="#9f9f9f" stroked="f">
                <v:path arrowok="t"/>
              </v:shape>
              <v:shape id="Graphic 207" o:spid="_x0000_s1032" style="position:absolute;top:167;width:92538;height:32;visibility:visible;mso-wrap-style:square;v-text-anchor:top" coordsize="925385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" path="m9253715,r-3035,l,,,3048r9253715,l9253715,xe" fillcolor="#e1e1e1" stroked="f">
                <v:path arrowok="t"/>
              </v:shape>
              <w10:wrap anchorx="page" anchory="page"/>
            </v:group>
          </w:pict>
        </mc:Fallback>
      </mc:AlternateContent>
    </w:r>
    <w:r>
      <w:rPr>
        <w:noProof/>
        <w:sz w:val="20"/>
      </w:rPr>
      <mc:AlternateContent>
        <mc:Choice Requires="wps">
          <w:drawing>
            <wp:anchor distT="0" distB="0" distL="0" distR="0" simplePos="0" relativeHeight="484782080" behindDoc="1" locked="0" layoutInCell="1" allowOverlap="1" wp14:anchorId="68E3589A" wp14:editId="74CAEA94">
              <wp:simplePos x="0" y="0"/>
              <wp:positionH relativeFrom="page">
                <wp:posOffset>5193284</wp:posOffset>
              </wp:positionH>
              <wp:positionV relativeFrom="page">
                <wp:posOffset>733088</wp:posOffset>
              </wp:positionV>
              <wp:extent cx="297815" cy="178435"/>
              <wp:effectExtent l="0" t="0" r="0" b="0"/>
              <wp:wrapNone/>
              <wp:docPr id="208" name="Textbox 2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815" cy="178435"/>
                      </a:xfrm>
                      <a:prstGeom prst="rect">
                        <a:avLst/>
                      </a:prstGeom>
                    </wps:spPr>
                    <wps:txbx>
                      <w:txbxContent>
                        <w:p w14:paraId="5A11BBAA"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11</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68E3589A" id="_x0000_t202" coordsize="21600,21600" o:spt="202" path="m,l,21600r21600,l21600,xe">
              <v:stroke joinstyle="miter"/>
              <v:path gradientshapeok="t" o:connecttype="rect"/>
            </v:shapetype>
            <v:shape id="Textbox 208" o:spid="_x0000_s1122" type="#_x0000_t202" style="position:absolute;margin-left:408.9pt;margin-top:57.7pt;width:23.45pt;height:14.05pt;z-index:-18534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" filled="f" stroked="f">
              <v:textbox inset="0,0,0,0">
                <w:txbxContent>
                  <w:p w14:paraId="5A11BBAA"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11</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04365" w14:textId="77777777" w:rsidR="00290FCD" w:rsidRDefault="00B846D1">
    <w:pPr>
      <w:pStyle w:val="Corpsdetexte"/>
      <w:spacing w:line="14" w:lineRule="auto"/>
      <w:rPr>
        <w:sz w:val="20"/>
      </w:rPr>
    </w:pPr>
    <w:r>
      <w:rPr>
        <w:noProof/>
        <w:sz w:val="20"/>
      </w:rPr>
      <mc:AlternateContent>
        <mc:Choice Requires="wps">
          <w:drawing>
            <wp:anchor distT="0" distB="0" distL="0" distR="0" simplePos="0" relativeHeight="484782592" behindDoc="1" locked="0" layoutInCell="1" allowOverlap="1" wp14:anchorId="2796196B" wp14:editId="4459D5D8">
              <wp:simplePos x="0" y="0"/>
              <wp:positionH relativeFrom="page">
                <wp:posOffset>5193284</wp:posOffset>
              </wp:positionH>
              <wp:positionV relativeFrom="page">
                <wp:posOffset>733088</wp:posOffset>
              </wp:positionV>
              <wp:extent cx="297815" cy="178435"/>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815" cy="178435"/>
                      </a:xfrm>
                      <a:prstGeom prst="rect">
                        <a:avLst/>
                      </a:prstGeom>
                    </wps:spPr>
                    <wps:txbx>
                      <w:txbxContent>
                        <w:p w14:paraId="7E764111"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13</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2796196B" id="_x0000_t202" coordsize="21600,21600" o:spt="202" path="m,l,21600r21600,l21600,xe">
              <v:stroke joinstyle="miter"/>
              <v:path gradientshapeok="t" o:connecttype="rect"/>
            </v:shapetype>
            <v:shape id="Textbox 210" o:spid="_x0000_s1123" type="#_x0000_t202" style="position:absolute;margin-left:408.9pt;margin-top:57.7pt;width:23.45pt;height:14.05pt;z-index:-18533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" filled="f" stroked="f">
              <v:textbox inset="0,0,0,0">
                <w:txbxContent>
                  <w:p w14:paraId="7E764111"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13</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90A9DC" w14:textId="77777777" w:rsidR="00290FCD" w:rsidRDefault="00290FCD">
    <w:pPr>
      <w:pStyle w:val="Corpsdetexte"/>
      <w:spacing w:line="14" w:lineRule="auto"/>
      <w:rPr>
        <w:sz w:val="2"/>
      </w:rP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F8E486"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3104" behindDoc="1" locked="0" layoutInCell="1" allowOverlap="1" wp14:anchorId="456D8D3F" wp14:editId="16D07232">
              <wp:simplePos x="0" y="0"/>
              <wp:positionH relativeFrom="page">
                <wp:posOffset>1080135</wp:posOffset>
              </wp:positionH>
              <wp:positionV relativeFrom="page">
                <wp:posOffset>1005204</wp:posOffset>
              </wp:positionV>
              <wp:extent cx="5401310" cy="20320"/>
              <wp:effectExtent l="0" t="0" r="0" b="0"/>
              <wp:wrapNone/>
              <wp:docPr id="218" name="Group 2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221" name="Graphic 219"/>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222" name="Graphic 220"/>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223" name="Graphic 221"/>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224" name="Graphic 222"/>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225" name="Graphic 223"/>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227" name="Graphic 224"/>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09165486" id="Group 218" o:spid="_x0000_s1026" style="position:absolute;margin-left:85.05pt;margin-top:79.15pt;width:425.3pt;height:1.6pt;z-index:-18533376;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">
              <v:shape id="Graphic 219"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" path="m5400929,l,,,2540r254,l254,19050r5400675,l5400929,2540r,-2540xe" fillcolor="#9f9f9f" stroked="f">
                <v:path arrowok="t"/>
              </v:shape>
              <v:shape id="Graphic 220"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" path="m3035,l,,,3048r3035,l3035,xe" fillcolor="#e1e1e1" stroked="f">
                <v:path arrowok="t"/>
              </v:shape>
              <v:shape id="Graphic 221"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" path="m3035,3048l,3048,,16764r3035,l3035,3048xem5401030,r-3022,l5398008,3048r3022,l5401030,xe" fillcolor="#9f9f9f" stroked="f">
                <v:path arrowok="t"/>
              </v:shape>
              <v:shape id="Graphic 222"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" path="m3035,l,,,13716r3035,l3035,xe" fillcolor="#e1e1e1" stroked="f">
                <v:path arrowok="t"/>
              </v:shape>
              <v:shape id="Graphic 223"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" path="m3047,l,,,3048r3047,l3047,xe" fillcolor="#9f9f9f" stroked="f">
                <v:path arrowok="t"/>
              </v:shape>
              <v:shape id="Graphic 224"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3616" behindDoc="1" locked="0" layoutInCell="1" allowOverlap="1" wp14:anchorId="55B9A681" wp14:editId="4E35817F">
              <wp:simplePos x="0" y="0"/>
              <wp:positionH relativeFrom="page">
                <wp:posOffset>3628135</wp:posOffset>
              </wp:positionH>
              <wp:positionV relativeFrom="page">
                <wp:posOffset>733088</wp:posOffset>
              </wp:positionV>
              <wp:extent cx="297815" cy="178435"/>
              <wp:effectExtent l="0" t="0" r="0" b="0"/>
              <wp:wrapNone/>
              <wp:docPr id="225" name="Textbox 2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815" cy="178435"/>
                      </a:xfrm>
                      <a:prstGeom prst="rect">
                        <a:avLst/>
                      </a:prstGeom>
                    </wps:spPr>
                    <wps:txbx>
                      <w:txbxContent>
                        <w:p w14:paraId="55CF8673"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15</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55B9A681" id="_x0000_t202" coordsize="21600,21600" o:spt="202" path="m,l,21600r21600,l21600,xe">
              <v:stroke joinstyle="miter"/>
              <v:path gradientshapeok="t" o:connecttype="rect"/>
            </v:shapetype>
            <v:shape id="Textbox 225" o:spid="_x0000_s1124" type="#_x0000_t202" style="position:absolute;margin-left:285.7pt;margin-top:57.7pt;width:23.45pt;height:14.05pt;z-index:-185328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" filled="f" stroked="f">
              <v:textbox inset="0,0,0,0">
                <w:txbxContent>
                  <w:p w14:paraId="55CF8673"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15</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734753" w14:textId="77777777" w:rsidR="00290FCD" w:rsidRDefault="00290FCD">
    <w:pPr>
      <w:pStyle w:val="Corpsdetexte"/>
      <w:spacing w:line="14" w:lineRule="auto"/>
      <w:rPr>
        <w:sz w:val="2"/>
      </w:rP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7396F2"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4128" behindDoc="1" locked="0" layoutInCell="1" allowOverlap="1" wp14:anchorId="75B5CEC8" wp14:editId="5ACAD334">
              <wp:simplePos x="0" y="0"/>
              <wp:positionH relativeFrom="page">
                <wp:posOffset>1080135</wp:posOffset>
              </wp:positionH>
              <wp:positionV relativeFrom="page">
                <wp:posOffset>1005204</wp:posOffset>
              </wp:positionV>
              <wp:extent cx="5401310" cy="20320"/>
              <wp:effectExtent l="0" t="0" r="0" b="0"/>
              <wp:wrapNone/>
              <wp:docPr id="293" name="Group 2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296" name="Graphic 294"/>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297" name="Graphic 295"/>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298" name="Graphic 296"/>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299" name="Graphic 297"/>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00" name="Graphic 298"/>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01" name="Graphic 299"/>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7282C0DD" id="Group 293" o:spid="_x0000_s1026" style="position:absolute;margin-left:85.05pt;margin-top:79.15pt;width:425.3pt;height:1.6pt;z-index:-18532352;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">
              <v:shape id="Graphic 294"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" path="m5400929,l,,,2540r254,l254,19050r5400675,l5400929,2540r,-2540xe" fillcolor="#9f9f9f" stroked="f">
                <v:path arrowok="t"/>
              </v:shape>
              <v:shape id="Graphic 295"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" path="m3035,l,,,3048r3035,l3035,xe" fillcolor="#e1e1e1" stroked="f">
                <v:path arrowok="t"/>
              </v:shape>
              <v:shape id="Graphic 296"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" path="m3035,3048l,3048,,16764r3035,l3035,3048xem5401030,r-3022,l5398008,3048r3022,l5401030,xe" fillcolor="#9f9f9f" stroked="f">
                <v:path arrowok="t"/>
              </v:shape>
              <v:shape id="Graphic 297"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" path="m3035,l,,,13716r3035,l3035,xe" fillcolor="#e1e1e1" stroked="f">
                <v:path arrowok="t"/>
              </v:shape>
              <v:shape id="Graphic 298"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" path="m3047,l,,,3048r3047,l3047,xe" fillcolor="#9f9f9f" stroked="f">
                <v:path arrowok="t"/>
              </v:shape>
              <v:shape id="Graphic 299"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4640" behindDoc="1" locked="0" layoutInCell="1" allowOverlap="1" wp14:anchorId="3215582B" wp14:editId="77E44122">
              <wp:simplePos x="0" y="0"/>
              <wp:positionH relativeFrom="page">
                <wp:posOffset>3628135</wp:posOffset>
              </wp:positionH>
              <wp:positionV relativeFrom="page">
                <wp:posOffset>733088</wp:posOffset>
              </wp:positionV>
              <wp:extent cx="299720" cy="178435"/>
              <wp:effectExtent l="0" t="0" r="0" b="0"/>
              <wp:wrapNone/>
              <wp:docPr id="300" name="Text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78435"/>
                      </a:xfrm>
                      <a:prstGeom prst="rect">
                        <a:avLst/>
                      </a:prstGeom>
                    </wps:spPr>
                    <wps:txbx>
                      <w:txbxContent>
                        <w:p w14:paraId="7F2A923E"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53</w:t>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3215582B" id="_x0000_t202" coordsize="21600,21600" o:spt="202" path="m,l,21600r21600,l21600,xe">
              <v:stroke joinstyle="miter"/>
              <v:path gradientshapeok="t" o:connecttype="rect"/>
            </v:shapetype>
            <v:shape id="Textbox 300" o:spid="_x0000_s1125" type="#_x0000_t202" style="position:absolute;margin-left:285.7pt;margin-top:57.7pt;width:23.6pt;height:14.05pt;z-index:-185318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" filled="f" stroked="f">
              <v:textbox inset="0,0,0,0">
                <w:txbxContent>
                  <w:p w14:paraId="7F2A923E"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53</w:t>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166C15" w14:textId="77777777" w:rsidR="00290FCD" w:rsidRDefault="00290FCD">
    <w:pPr>
      <w:pStyle w:val="Corpsdetexte"/>
      <w:spacing w:line="14" w:lineRule="auto"/>
      <w:rPr>
        <w:sz w:val="2"/>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083D4D"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5152" behindDoc="1" locked="0" layoutInCell="1" allowOverlap="1" wp14:anchorId="0AA3BB8D" wp14:editId="465ECFFD">
              <wp:simplePos x="0" y="0"/>
              <wp:positionH relativeFrom="page">
                <wp:posOffset>1080135</wp:posOffset>
              </wp:positionH>
              <wp:positionV relativeFrom="page">
                <wp:posOffset>1005204</wp:posOffset>
              </wp:positionV>
              <wp:extent cx="5401310" cy="20320"/>
              <wp:effectExtent l="0" t="0" r="0" b="0"/>
              <wp:wrapNone/>
              <wp:docPr id="301" name="Group 30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04" name="Graphic 302"/>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05" name="Graphic 303"/>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06" name="Graphic 304"/>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07" name="Graphic 305"/>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08" name="Graphic 306"/>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09" name="Graphic 307"/>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2F3093A1" id="Group 301" o:spid="_x0000_s1026" style="position:absolute;margin-left:85.05pt;margin-top:79.15pt;width:425.3pt;height:1.6pt;z-index:-18531328;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">
              <v:shape id="Graphic 302"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" path="m5400929,l,,,2540r254,l254,19050r5400675,l5400929,2540r,-2540xe" fillcolor="#9f9f9f" stroked="f">
                <v:path arrowok="t"/>
              </v:shape>
              <v:shape id="Graphic 303"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" path="m3035,l,,,3048r3035,l3035,xe" fillcolor="#e1e1e1" stroked="f">
                <v:path arrowok="t"/>
              </v:shape>
              <v:shape id="Graphic 304"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" path="m3035,3048l,3048,,16764r3035,l3035,3048xem5401030,r-3022,l5398008,3048r3022,l5401030,xe" fillcolor="#9f9f9f" stroked="f">
                <v:path arrowok="t"/>
              </v:shape>
              <v:shape id="Graphic 305"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" path="m3035,l,,,13716r3035,l3035,xe" fillcolor="#e1e1e1" stroked="f">
                <v:path arrowok="t"/>
              </v:shape>
              <v:shape id="Graphic 306"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" path="m3047,l,,,3048r3047,l3047,xe" fillcolor="#9f9f9f" stroked="f">
                <v:path arrowok="t"/>
              </v:shape>
              <v:shape id="Graphic 307"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5664" behindDoc="1" locked="0" layoutInCell="1" allowOverlap="1" wp14:anchorId="3E5DE67D" wp14:editId="3360317D">
              <wp:simplePos x="0" y="0"/>
              <wp:positionH relativeFrom="page">
                <wp:posOffset>3628135</wp:posOffset>
              </wp:positionH>
              <wp:positionV relativeFrom="page">
                <wp:posOffset>733088</wp:posOffset>
              </wp:positionV>
              <wp:extent cx="297815" cy="178435"/>
              <wp:effectExtent l="0" t="0" r="0" b="0"/>
              <wp:wrapNone/>
              <wp:docPr id="308" name="Textbox 3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815" cy="178435"/>
                      </a:xfrm>
                      <a:prstGeom prst="rect">
                        <a:avLst/>
                      </a:prstGeom>
                    </wps:spPr>
                    <wps:txbx>
                      <w:txbxContent>
                        <w:p w14:paraId="76CA4600"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55</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3E5DE67D" id="_x0000_t202" coordsize="21600,21600" o:spt="202" path="m,l,21600r21600,l21600,xe">
              <v:stroke joinstyle="miter"/>
              <v:path gradientshapeok="t" o:connecttype="rect"/>
            </v:shapetype>
            <v:shape id="Textbox 308" o:spid="_x0000_s1126" type="#_x0000_t202" style="position:absolute;margin-left:285.7pt;margin-top:57.7pt;width:23.45pt;height:14.05pt;z-index:-18530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" filled="f" stroked="f">
              <v:textbox inset="0,0,0,0">
                <w:txbxContent>
                  <w:p w14:paraId="76CA4600"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55</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5AA353" w14:textId="77777777" w:rsidR="00290FCD" w:rsidRDefault="00290FCD">
    <w:pPr>
      <w:pStyle w:val="Corpsdetexte"/>
      <w:spacing w:line="14" w:lineRule="auto"/>
      <w:rPr>
        <w:sz w:val="2"/>
      </w:rP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160BD9"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6176" behindDoc="1" locked="0" layoutInCell="1" allowOverlap="1" wp14:anchorId="0C57475A" wp14:editId="0B59115A">
              <wp:simplePos x="0" y="0"/>
              <wp:positionH relativeFrom="page">
                <wp:posOffset>1080135</wp:posOffset>
              </wp:positionH>
              <wp:positionV relativeFrom="page">
                <wp:posOffset>1005204</wp:posOffset>
              </wp:positionV>
              <wp:extent cx="5401310" cy="20320"/>
              <wp:effectExtent l="0" t="0" r="0" b="0"/>
              <wp:wrapNone/>
              <wp:docPr id="309" name="Group 3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12" name="Graphic 310"/>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13" name="Graphic 311"/>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14" name="Graphic 312"/>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15" name="Graphic 313"/>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16" name="Graphic 314"/>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17" name="Graphic 315"/>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386AE0FD" id="Group 309" o:spid="_x0000_s1026" style="position:absolute;margin-left:85.05pt;margin-top:79.15pt;width:425.3pt;height:1.6pt;z-index:-18530304;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">
              <v:shape id="Graphic 310"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" path="m5400929,l,,,2540r254,l254,19050r5400675,l5400929,2540r,-2540xe" fillcolor="#9f9f9f" stroked="f">
                <v:path arrowok="t"/>
              </v:shape>
              <v:shape id="Graphic 311"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" path="m3035,l,,,3048r3035,l3035,xe" fillcolor="#e1e1e1" stroked="f">
                <v:path arrowok="t"/>
              </v:shape>
              <v:shape id="Graphic 312"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" path="m3035,3048l,3048,,16764r3035,l3035,3048xem5401030,r-3022,l5398008,3048r3022,l5401030,xe" fillcolor="#9f9f9f" stroked="f">
                <v:path arrowok="t"/>
              </v:shape>
              <v:shape id="Graphic 313"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" path="m3035,l,,,13716r3035,l3035,xe" fillcolor="#e1e1e1" stroked="f">
                <v:path arrowok="t"/>
              </v:shape>
              <v:shape id="Graphic 314"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" path="m3047,l,,,3048r3047,l3047,xe" fillcolor="#9f9f9f" stroked="f">
                <v:path arrowok="t"/>
              </v:shape>
              <v:shape id="Graphic 315"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6688" behindDoc="1" locked="0" layoutInCell="1" allowOverlap="1" wp14:anchorId="72FB725F" wp14:editId="335FAE0F">
              <wp:simplePos x="0" y="0"/>
              <wp:positionH relativeFrom="page">
                <wp:posOffset>3628135</wp:posOffset>
              </wp:positionH>
              <wp:positionV relativeFrom="page">
                <wp:posOffset>733088</wp:posOffset>
              </wp:positionV>
              <wp:extent cx="299720" cy="178435"/>
              <wp:effectExtent l="0" t="0" r="0" b="0"/>
              <wp:wrapNone/>
              <wp:docPr id="316" name="Textbox 3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78435"/>
                      </a:xfrm>
                      <a:prstGeom prst="rect">
                        <a:avLst/>
                      </a:prstGeom>
                    </wps:spPr>
                    <wps:txbx>
                      <w:txbxContent>
                        <w:p w14:paraId="2ED14F4B"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77</w:t>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72FB725F" id="_x0000_t202" coordsize="21600,21600" o:spt="202" path="m,l,21600r21600,l21600,xe">
              <v:stroke joinstyle="miter"/>
              <v:path gradientshapeok="t" o:connecttype="rect"/>
            </v:shapetype>
            <v:shape id="Textbox 316" o:spid="_x0000_s1127" type="#_x0000_t202" style="position:absolute;margin-left:285.7pt;margin-top:57.7pt;width:23.6pt;height:14.05pt;z-index:-185297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" filled="f" stroked="f">
              <v:textbox inset="0,0,0,0">
                <w:txbxContent>
                  <w:p w14:paraId="2ED14F4B"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77</w:t>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F1C67" w14:textId="77777777" w:rsidR="00290FCD" w:rsidRDefault="00290FCD">
    <w:pPr>
      <w:pStyle w:val="Corpsdetexte"/>
      <w:spacing w:line="14" w:lineRule="auto"/>
      <w:rPr>
        <w:sz w:val="2"/>
      </w:rPr>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D2AEDE" w14:textId="77777777" w:rsidR="00290FCD" w:rsidRDefault="00290FCD">
    <w:pPr>
      <w:pStyle w:val="Corpsdetexte"/>
      <w:spacing w:line="14" w:lineRule="auto"/>
      <w:rPr>
        <w:sz w:val="2"/>
      </w:rPr>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9D3A77"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7200" behindDoc="1" locked="0" layoutInCell="1" allowOverlap="1" wp14:anchorId="78A53F8D" wp14:editId="7683F6B6">
              <wp:simplePos x="0" y="0"/>
              <wp:positionH relativeFrom="page">
                <wp:posOffset>1080135</wp:posOffset>
              </wp:positionH>
              <wp:positionV relativeFrom="page">
                <wp:posOffset>1005204</wp:posOffset>
              </wp:positionV>
              <wp:extent cx="5401310" cy="20320"/>
              <wp:effectExtent l="0" t="0" r="0" b="0"/>
              <wp:wrapNone/>
              <wp:docPr id="317" name="Group 3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20" name="Graphic 318"/>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21" name="Graphic 319"/>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22" name="Graphic 320"/>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23" name="Graphic 321"/>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24" name="Graphic 322"/>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29" name="Graphic 323"/>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1727984F" id="Group 317" o:spid="_x0000_s1026" style="position:absolute;margin-left:85.05pt;margin-top:79.15pt;width:425.3pt;height:1.6pt;z-index:-18529280;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">
              <v:shape id="Graphic 318"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" path="m5400929,l,,,2540r254,l254,19050r5400675,l5400929,2540r,-2540xe" fillcolor="#9f9f9f" stroked="f">
                <v:path arrowok="t"/>
              </v:shape>
              <v:shape id="Graphic 319"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" path="m3035,l,,,3048r3035,l3035,xe" fillcolor="#e1e1e1" stroked="f">
                <v:path arrowok="t"/>
              </v:shape>
              <v:shape id="Graphic 320"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" path="m3035,3048l,3048,,16764r3035,l3035,3048xem5401030,r-3022,l5398008,3048r3022,l5401030,xe" fillcolor="#9f9f9f" stroked="f">
                <v:path arrowok="t"/>
              </v:shape>
              <v:shape id="Graphic 321"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" path="m3035,l,,,13716r3035,l3035,xe" fillcolor="#e1e1e1" stroked="f">
                <v:path arrowok="t"/>
              </v:shape>
              <v:shape id="Graphic 322"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" path="m3047,l,,,3048r3047,l3047,xe" fillcolor="#9f9f9f" stroked="f">
                <v:path arrowok="t"/>
              </v:shape>
              <v:shape id="Graphic 323"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7712" behindDoc="1" locked="0" layoutInCell="1" allowOverlap="1" wp14:anchorId="3F9C92F0" wp14:editId="74BDCD89">
              <wp:simplePos x="0" y="0"/>
              <wp:positionH relativeFrom="page">
                <wp:posOffset>3628135</wp:posOffset>
              </wp:positionH>
              <wp:positionV relativeFrom="page">
                <wp:posOffset>733088</wp:posOffset>
              </wp:positionV>
              <wp:extent cx="299720" cy="178435"/>
              <wp:effectExtent l="0" t="0" r="0" b="0"/>
              <wp:wrapNone/>
              <wp:docPr id="324" name="Textbox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78435"/>
                      </a:xfrm>
                      <a:prstGeom prst="rect">
                        <a:avLst/>
                      </a:prstGeom>
                    </wps:spPr>
                    <wps:txbx>
                      <w:txbxContent>
                        <w:p w14:paraId="416B9996"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79</w:t>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3F9C92F0" id="_x0000_t202" coordsize="21600,21600" o:spt="202" path="m,l,21600r21600,l21600,xe">
              <v:stroke joinstyle="miter"/>
              <v:path gradientshapeok="t" o:connecttype="rect"/>
            </v:shapetype>
            <v:shape id="Textbox 324" o:spid="_x0000_s1128" type="#_x0000_t202" style="position:absolute;margin-left:285.7pt;margin-top:57.7pt;width:23.6pt;height:14.05pt;z-index:-185287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" filled="f" stroked="f">
              <v:textbox inset="0,0,0,0">
                <w:txbxContent>
                  <w:p w14:paraId="416B9996"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79</w:t>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9008F8" w14:textId="77777777" w:rsidR="00290FCD" w:rsidRDefault="00290FCD">
    <w:pPr>
      <w:pStyle w:val="Corpsdetexte"/>
      <w:spacing w:line="14" w:lineRule="auto"/>
      <w:rPr>
        <w:sz w:val="2"/>
      </w:rP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6611D"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8224" behindDoc="1" locked="0" layoutInCell="1" allowOverlap="1" wp14:anchorId="3083047F" wp14:editId="2D503C34">
              <wp:simplePos x="0" y="0"/>
              <wp:positionH relativeFrom="page">
                <wp:posOffset>1080135</wp:posOffset>
              </wp:positionH>
              <wp:positionV relativeFrom="page">
                <wp:posOffset>1005204</wp:posOffset>
              </wp:positionV>
              <wp:extent cx="5401310" cy="20320"/>
              <wp:effectExtent l="0" t="0" r="0" b="0"/>
              <wp:wrapNone/>
              <wp:docPr id="329" name="Group 3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32" name="Graphic 330"/>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33" name="Graphic 331"/>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34" name="Graphic 332"/>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35" name="Graphic 333"/>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36" name="Graphic 334"/>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41" name="Graphic 335"/>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0459294F" id="Group 329" o:spid="_x0000_s1026" style="position:absolute;margin-left:85.05pt;margin-top:79.15pt;width:425.3pt;height:1.6pt;z-index:-18528256;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">
              <v:shape id="Graphic 330"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" path="m5400929,l,,,2540r254,l254,19050r5400675,l5400929,2540r,-2540xe" fillcolor="#9f9f9f" stroked="f">
                <v:path arrowok="t"/>
              </v:shape>
              <v:shape id="Graphic 331"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" path="m3035,l,,,3048r3035,l3035,xe" fillcolor="#e1e1e1" stroked="f">
                <v:path arrowok="t"/>
              </v:shape>
              <v:shape id="Graphic 332"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" path="m3035,3048l,3048,,16764r3035,l3035,3048xem5401030,r-3022,l5398008,3048r3022,l5401030,xe" fillcolor="#9f9f9f" stroked="f">
                <v:path arrowok="t"/>
              </v:shape>
              <v:shape id="Graphic 333"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" path="m3035,l,,,13716r3035,l3035,xe" fillcolor="#e1e1e1" stroked="f">
                <v:path arrowok="t"/>
              </v:shape>
              <v:shape id="Graphic 334"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" path="m3047,l,,,3048r3047,l3047,xe" fillcolor="#9f9f9f" stroked="f">
                <v:path arrowok="t"/>
              </v:shape>
              <v:shape id="Graphic 335"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8736" behindDoc="1" locked="0" layoutInCell="1" allowOverlap="1" wp14:anchorId="7A2255FA" wp14:editId="124955C7">
              <wp:simplePos x="0" y="0"/>
              <wp:positionH relativeFrom="page">
                <wp:posOffset>3628135</wp:posOffset>
              </wp:positionH>
              <wp:positionV relativeFrom="page">
                <wp:posOffset>733088</wp:posOffset>
              </wp:positionV>
              <wp:extent cx="299720" cy="178435"/>
              <wp:effectExtent l="0" t="0" r="0" b="0"/>
              <wp:wrapNone/>
              <wp:docPr id="336" name="Textbox 3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9720" cy="178435"/>
                      </a:xfrm>
                      <a:prstGeom prst="rect">
                        <a:avLst/>
                      </a:prstGeom>
                    </wps:spPr>
                    <wps:txbx>
                      <w:txbxContent>
                        <w:p w14:paraId="297E1790"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81</w:t>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7A2255FA" id="_x0000_t202" coordsize="21600,21600" o:spt="202" path="m,l,21600r21600,l21600,xe">
              <v:stroke joinstyle="miter"/>
              <v:path gradientshapeok="t" o:connecttype="rect"/>
            </v:shapetype>
            <v:shape id="Textbox 336" o:spid="_x0000_s1129" type="#_x0000_t202" style="position:absolute;margin-left:285.7pt;margin-top:57.7pt;width:23.6pt;height:14.05pt;z-index:-18527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" filled="f" stroked="f">
              <v:textbox inset="0,0,0,0">
                <w:txbxContent>
                  <w:p w14:paraId="297E1790"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t>81</w:t>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2B83B" w14:textId="77777777" w:rsidR="00290FCD" w:rsidRDefault="00290FCD">
    <w:pPr>
      <w:pStyle w:val="Corpsdetexte"/>
      <w:spacing w:line="14" w:lineRule="auto"/>
      <w:rPr>
        <w:sz w:val="2"/>
      </w:rPr>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28DE30"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9248" behindDoc="1" locked="0" layoutInCell="1" allowOverlap="1" wp14:anchorId="226C73CF" wp14:editId="35A38EBD">
              <wp:simplePos x="0" y="0"/>
              <wp:positionH relativeFrom="page">
                <wp:posOffset>1080135</wp:posOffset>
              </wp:positionH>
              <wp:positionV relativeFrom="page">
                <wp:posOffset>1005204</wp:posOffset>
              </wp:positionV>
              <wp:extent cx="5401310" cy="20320"/>
              <wp:effectExtent l="0" t="0" r="0" b="0"/>
              <wp:wrapNone/>
              <wp:docPr id="341" name="Group 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344" name="Graphic 342"/>
                      <wps:cNvSpPr/>
                      <wps:spPr>
                        <a:xfrm>
                          <a:off x="0" y="12"/>
                          <a:ext cx="5401310" cy="19050"/>
                        </a:xfrm>
                        <a:custGeom>
                          <a:avLst/>
                          <a:gdLst/>
                          <a:ahLst/>
                          <a:cxnLst/>
                          <a:rect l="l" t="t" r="r" b="b"/>
                          <a:pathLst>
                            <a:path w="5401310" h="19050">
                              <a:moveTo>
                                <a:pt x="5400929" y="0"/>
                              </a:moveTo>
                              <a:lnTo>
                                <a:pt x="0" y="0"/>
                              </a:lnTo>
                              <a:lnTo>
                                <a:pt x="0" y="2540"/>
                              </a:lnTo>
                              <a:lnTo>
                                <a:pt x="254" y="2540"/>
                              </a:lnTo>
                              <a:lnTo>
                                <a:pt x="254" y="19050"/>
                              </a:lnTo>
                              <a:lnTo>
                                <a:pt x="5400929" y="19050"/>
                              </a:lnTo>
                              <a:lnTo>
                                <a:pt x="5400929" y="2540"/>
                              </a:lnTo>
                              <a:lnTo>
                                <a:pt x="5400929" y="0"/>
                              </a:lnTo>
                              <a:close/>
                            </a:path>
                          </a:pathLst>
                        </a:custGeom>
                        <a:solidFill>
                          <a:srgbClr val="9F9F9F"/>
                        </a:solidFill>
                      </wps:spPr>
                      <wps:bodyPr wrap="square" lIns="0" tIns="0" rIns="0" bIns="0" rtlCol="0">
                        <a:prstTxWarp prst="textNoShape">
                          <a:avLst/>
                        </a:prstTxWarp>
                        <a:noAutofit/>
                      </wps:bodyPr>
                    </wps:wsp>
                    <wps:wsp>
                      <wps:cNvPr id="345" name="Graphic 343"/>
                      <wps:cNvSpPr/>
                      <wps:spPr>
                        <a:xfrm>
                          <a:off x="5398008"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346" name="Graphic 344"/>
                      <wps:cNvSpPr/>
                      <wps:spPr>
                        <a:xfrm>
                          <a:off x="0" y="0"/>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347" name="Graphic 345"/>
                      <wps:cNvSpPr/>
                      <wps:spPr>
                        <a:xfrm>
                          <a:off x="5398008"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348" name="Graphic 346"/>
                      <wps:cNvSpPr/>
                      <wps:spPr>
                        <a:xfrm>
                          <a:off x="0" y="16764"/>
                          <a:ext cx="3175" cy="3175"/>
                        </a:xfrm>
                        <a:custGeom>
                          <a:avLst/>
                          <a:gdLst/>
                          <a:ahLst/>
                          <a:cxnLst/>
                          <a:rect l="l" t="t" r="r" b="b"/>
                          <a:pathLst>
                            <a:path w="3175" h="3175">
                              <a:moveTo>
                                <a:pt x="3047" y="0"/>
                              </a:moveTo>
                              <a:lnTo>
                                <a:pt x="0" y="0"/>
                              </a:lnTo>
                              <a:lnTo>
                                <a:pt x="0" y="3048"/>
                              </a:lnTo>
                              <a:lnTo>
                                <a:pt x="3047" y="3048"/>
                              </a:lnTo>
                              <a:lnTo>
                                <a:pt x="3047" y="0"/>
                              </a:lnTo>
                              <a:close/>
                            </a:path>
                          </a:pathLst>
                        </a:custGeom>
                        <a:solidFill>
                          <a:srgbClr val="9F9F9F"/>
                        </a:solidFill>
                      </wps:spPr>
                      <wps:bodyPr wrap="square" lIns="0" tIns="0" rIns="0" bIns="0" rtlCol="0">
                        <a:prstTxWarp prst="textNoShape">
                          <a:avLst/>
                        </a:prstTxWarp>
                        <a:noAutofit/>
                      </wps:bodyPr>
                    </wps:wsp>
                    <wps:wsp>
                      <wps:cNvPr id="353" name="Graphic 347"/>
                      <wps:cNvSpPr/>
                      <wps:spPr>
                        <a:xfrm>
                          <a:off x="3" y="16762"/>
                          <a:ext cx="5401310" cy="3175"/>
                        </a:xfrm>
                        <a:custGeom>
                          <a:avLst/>
                          <a:gdLst/>
                          <a:ahLst/>
                          <a:cxnLst/>
                          <a:rect l="l" t="t" r="r" b="b"/>
                          <a:pathLst>
                            <a:path w="5401310" h="3175">
                              <a:moveTo>
                                <a:pt x="5401043" y="0"/>
                              </a:moveTo>
                              <a:lnTo>
                                <a:pt x="5398008" y="0"/>
                              </a:lnTo>
                              <a:lnTo>
                                <a:pt x="0" y="0"/>
                              </a:lnTo>
                              <a:lnTo>
                                <a:pt x="0" y="3048"/>
                              </a:lnTo>
                              <a:lnTo>
                                <a:pt x="5401043" y="3048"/>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663AAE83" id="Group 341" o:spid="_x0000_s1026" style="position:absolute;margin-left:85.05pt;margin-top:79.15pt;width:425.3pt;height:1.6pt;z-index:-18527232;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">
              <v:shape id="Graphic 342" o:spid="_x0000_s1027" style="position:absolute;width:54013;height:190;visibility:visible;mso-wrap-style:square;v-text-anchor:top" coordsize="5401310,19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" path="m5400929,l,,,2540r254,l254,19050r5400675,l5400929,2540r,-2540xe" fillcolor="#9f9f9f" stroked="f">
                <v:path arrowok="t"/>
              </v:shape>
              <v:shape id="Graphic 343" o:spid="_x0000_s1028" style="position:absolute;left:53980;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" path="m3035,l,,,3048r3035,l3035,xe" fillcolor="#e1e1e1" stroked="f">
                <v:path arrowok="t"/>
              </v:shape>
              <v:shape id="Graphic 344" o:spid="_x0000_s1029" style="position:absolute;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" path="m3035,3048l,3048,,16764r3035,l3035,3048xem5401030,r-3022,l5398008,3048r3022,l5401030,xe" fillcolor="#9f9f9f" stroked="f">
                <v:path arrowok="t"/>
              </v:shape>
              <v:shape id="Graphic 345" o:spid="_x0000_s1030" style="position:absolute;left:53980;top:30;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" path="m3035,l,,,13716r3035,l3035,xe" fillcolor="#e1e1e1" stroked="f">
                <v:path arrowok="t"/>
              </v:shape>
              <v:shape id="Graphic 346" o:spid="_x0000_s1031" style="position:absolute;top:167;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" path="m3047,l,,,3048r3047,l3047,xe" fillcolor="#9f9f9f" stroked="f">
                <v:path arrowok="t"/>
              </v:shape>
              <v:shape id="Graphic 347" o:spid="_x0000_s1032" style="position:absolute;top:167;width:54013;height:32;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" path="m5401043,r-3035,l,,,3048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9760" behindDoc="1" locked="0" layoutInCell="1" allowOverlap="1" wp14:anchorId="5EA7A786" wp14:editId="60D2A8BA">
              <wp:simplePos x="0" y="0"/>
              <wp:positionH relativeFrom="page">
                <wp:posOffset>3628135</wp:posOffset>
              </wp:positionH>
              <wp:positionV relativeFrom="page">
                <wp:posOffset>733088</wp:posOffset>
              </wp:positionV>
              <wp:extent cx="297815" cy="178435"/>
              <wp:effectExtent l="0" t="0" r="0" b="0"/>
              <wp:wrapNone/>
              <wp:docPr id="348" name="Textbox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815" cy="178435"/>
                      </a:xfrm>
                      <a:prstGeom prst="rect">
                        <a:avLst/>
                      </a:prstGeom>
                    </wps:spPr>
                    <wps:txbx>
                      <w:txbxContent>
                        <w:p w14:paraId="62F87BF9"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83</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5EA7A786" id="_x0000_t202" coordsize="21600,21600" o:spt="202" path="m,l,21600r21600,l21600,xe">
              <v:stroke joinstyle="miter"/>
              <v:path gradientshapeok="t" o:connecttype="rect"/>
            </v:shapetype>
            <v:shape id="Textbox 348" o:spid="_x0000_s1130" type="#_x0000_t202" style="position:absolute;margin-left:285.7pt;margin-top:57.7pt;width:23.45pt;height:14.05pt;z-index:-185267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" filled="f" stroked="f">
              <v:textbox inset="0,0,0,0">
                <w:txbxContent>
                  <w:p w14:paraId="62F87BF9"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83</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1A2A28" w14:textId="77777777" w:rsidR="00290FCD" w:rsidRDefault="00B846D1">
    <w:pPr>
      <w:pStyle w:val="Corpsdetexte"/>
      <w:spacing w:line="14" w:lineRule="auto"/>
      <w:rPr>
        <w:sz w:val="20"/>
      </w:rPr>
    </w:pPr>
    <w:r>
      <w:rPr>
        <w:noProof/>
        <w:sz w:val="20"/>
      </w:rPr>
      <mc:AlternateContent>
        <mc:Choice Requires="wps">
          <w:drawing>
            <wp:anchor distT="0" distB="0" distL="0" distR="0" simplePos="0" relativeHeight="484790272" behindDoc="1" locked="0" layoutInCell="1" allowOverlap="1" wp14:anchorId="0C9FDABD" wp14:editId="6B973F1A">
              <wp:simplePos x="0" y="0"/>
              <wp:positionH relativeFrom="page">
                <wp:posOffset>3628135</wp:posOffset>
              </wp:positionH>
              <wp:positionV relativeFrom="page">
                <wp:posOffset>733088</wp:posOffset>
              </wp:positionV>
              <wp:extent cx="297815" cy="178435"/>
              <wp:effectExtent l="0" t="0" r="0" b="0"/>
              <wp:wrapNone/>
              <wp:docPr id="353" name="Textbox 3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97815" cy="178435"/>
                      </a:xfrm>
                      <a:prstGeom prst="rect">
                        <a:avLst/>
                      </a:prstGeom>
                    </wps:spPr>
                    <wps:txbx>
                      <w:txbxContent>
                        <w:p w14:paraId="5E354A98"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84</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0C9FDABD" id="_x0000_t202" coordsize="21600,21600" o:spt="202" path="m,l,21600r21600,l21600,xe">
              <v:stroke joinstyle="miter"/>
              <v:path gradientshapeok="t" o:connecttype="rect"/>
            </v:shapetype>
            <v:shape id="Textbox 353" o:spid="_x0000_s1131" type="#_x0000_t202" style="position:absolute;margin-left:285.7pt;margin-top:57.7pt;width:23.45pt;height:14.05pt;z-index:-18526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" filled="f" stroked="f">
              <v:textbox inset="0,0,0,0">
                <w:txbxContent>
                  <w:p w14:paraId="5E354A98" w14:textId="77777777" w:rsidR="00290FCD" w:rsidRDefault="00B846D1">
                    <w:pPr>
                      <w:spacing w:before="12"/>
                      <w:ind w:left="20"/>
                      <w:rPr>
                        <w:rFonts w:ascii="Book Antiqua"/>
                        <w:sz w:val="20"/>
                      </w:rPr>
                    </w:pPr>
                    <w:r>
                      <w:rPr>
                        <w:rFonts w:ascii="Book Antiqua"/>
                        <w:sz w:val="20"/>
                      </w:rPr>
                      <w:t>-</w:t>
                    </w:r>
                    <w:r>
                      <w:rPr>
                        <w:rFonts w:ascii="Book Antiqua"/>
                        <w:spacing w:val="-6"/>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84</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A5CFDA" w14:textId="77777777" w:rsidR="00290FCD" w:rsidRDefault="00290FCD">
    <w:pPr>
      <w:pStyle w:val="Corpsdetexte"/>
      <w:spacing w:line="14" w:lineRule="auto"/>
      <w:rPr>
        <w:sz w:val="2"/>
      </w:rPr>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9BA4C" w14:textId="77777777" w:rsidR="00290FCD" w:rsidRDefault="00290FCD">
    <w:pPr>
      <w:pStyle w:val="Corpsdetexte"/>
      <w:spacing w:line="14" w:lineRule="auto"/>
      <w:rPr>
        <w:sz w:val="2"/>
      </w:rPr>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7BC4FE" w14:textId="77777777" w:rsidR="00290FCD" w:rsidRDefault="00290FCD">
    <w:pPr>
      <w:pStyle w:val="Corpsdetexte"/>
      <w:spacing w:line="14" w:lineRule="auto"/>
      <w:rPr>
        <w:sz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8EF74F" w14:textId="77777777" w:rsidR="00290FCD" w:rsidRDefault="00290FCD">
    <w:pPr>
      <w:pStyle w:val="Corpsdetexte"/>
      <w:spacing w:line="14" w:lineRule="auto"/>
      <w:rPr>
        <w:sz w:val="2"/>
      </w:rPr>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BA1560" w14:textId="77777777" w:rsidR="00290FCD" w:rsidRDefault="00290FCD">
    <w:pPr>
      <w:pStyle w:val="Corpsdetexte"/>
      <w:spacing w:line="14" w:lineRule="auto"/>
      <w:rPr>
        <w:sz w:val="2"/>
      </w:rPr>
    </w:pP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F3F222" w14:textId="77777777" w:rsidR="00290FCD" w:rsidRDefault="00290FCD">
    <w:pPr>
      <w:pStyle w:val="Corpsdetexte"/>
      <w:spacing w:line="14" w:lineRule="auto"/>
      <w:rPr>
        <w:sz w:val="2"/>
      </w:rPr>
    </w:pP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C4177D" w14:textId="77777777" w:rsidR="00290FCD" w:rsidRDefault="00290FCD">
    <w:pPr>
      <w:pStyle w:val="Corpsdetexte"/>
      <w:spacing w:line="14" w:lineRule="auto"/>
      <w:rPr>
        <w:sz w:val="2"/>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DF3053" w14:textId="77777777" w:rsidR="00290FCD" w:rsidRDefault="00290FCD">
    <w:pPr>
      <w:pStyle w:val="Corpsdetexte"/>
      <w:spacing w:line="14" w:lineRule="auto"/>
      <w:rPr>
        <w:sz w:val="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02582F" w14:textId="77777777" w:rsidR="00290FCD" w:rsidRDefault="00290FCD">
    <w:pPr>
      <w:pStyle w:val="Corpsdetexte"/>
      <w:spacing w:line="14" w:lineRule="auto"/>
      <w:rPr>
        <w:sz w:val="2"/>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DC973" w14:textId="77777777" w:rsidR="00290FCD" w:rsidRDefault="00290FCD">
    <w:pPr>
      <w:pStyle w:val="Corpsdetexte"/>
      <w:spacing w:line="14" w:lineRule="auto"/>
      <w:rPr>
        <w:sz w:val="2"/>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28232"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79520" behindDoc="1" locked="0" layoutInCell="1" allowOverlap="1" wp14:anchorId="282FF069" wp14:editId="5226B5A6">
              <wp:simplePos x="0" y="0"/>
              <wp:positionH relativeFrom="page">
                <wp:posOffset>1080135</wp:posOffset>
              </wp:positionH>
              <wp:positionV relativeFrom="page">
                <wp:posOffset>720088</wp:posOffset>
              </wp:positionV>
              <wp:extent cx="5401310" cy="20320"/>
              <wp:effectExtent l="0" t="0" r="0" b="0"/>
              <wp:wrapNone/>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01310" cy="20320"/>
                        <a:chOff x="0" y="0"/>
                        <a:chExt cx="5401310" cy="20320"/>
                      </a:xfrm>
                    </wpg:grpSpPr>
                    <wps:wsp>
                      <wps:cNvPr id="117" name="Graphic 117"/>
                      <wps:cNvSpPr/>
                      <wps:spPr>
                        <a:xfrm>
                          <a:off x="0" y="0"/>
                          <a:ext cx="5401310" cy="20320"/>
                        </a:xfrm>
                        <a:custGeom>
                          <a:avLst/>
                          <a:gdLst/>
                          <a:ahLst/>
                          <a:cxnLst/>
                          <a:rect l="l" t="t" r="r" b="b"/>
                          <a:pathLst>
                            <a:path w="5401310" h="20320">
                              <a:moveTo>
                                <a:pt x="5400929" y="0"/>
                              </a:moveTo>
                              <a:lnTo>
                                <a:pt x="0" y="0"/>
                              </a:lnTo>
                              <a:lnTo>
                                <a:pt x="0" y="3810"/>
                              </a:lnTo>
                              <a:lnTo>
                                <a:pt x="254" y="3810"/>
                              </a:lnTo>
                              <a:lnTo>
                                <a:pt x="254" y="20320"/>
                              </a:lnTo>
                              <a:lnTo>
                                <a:pt x="5400929" y="20320"/>
                              </a:lnTo>
                              <a:lnTo>
                                <a:pt x="5400929" y="3810"/>
                              </a:lnTo>
                              <a:lnTo>
                                <a:pt x="5400929" y="0"/>
                              </a:lnTo>
                              <a:close/>
                            </a:path>
                          </a:pathLst>
                        </a:custGeom>
                        <a:solidFill>
                          <a:srgbClr val="9F9F9F"/>
                        </a:solidFill>
                      </wps:spPr>
                      <wps:bodyPr wrap="square" lIns="0" tIns="0" rIns="0" bIns="0" rtlCol="0">
                        <a:prstTxWarp prst="textNoShape">
                          <a:avLst/>
                        </a:prstTxWarp>
                        <a:noAutofit/>
                      </wps:bodyPr>
                    </wps:wsp>
                    <wps:wsp>
                      <wps:cNvPr id="118" name="Graphic 118"/>
                      <wps:cNvSpPr/>
                      <wps:spPr>
                        <a:xfrm>
                          <a:off x="5398008" y="128"/>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119" name="Graphic 119"/>
                      <wps:cNvSpPr/>
                      <wps:spPr>
                        <a:xfrm>
                          <a:off x="0" y="127"/>
                          <a:ext cx="5401310" cy="17145"/>
                        </a:xfrm>
                        <a:custGeom>
                          <a:avLst/>
                          <a:gdLst/>
                          <a:ahLst/>
                          <a:cxnLst/>
                          <a:rect l="l" t="t" r="r" b="b"/>
                          <a:pathLst>
                            <a:path w="5401310" h="17145">
                              <a:moveTo>
                                <a:pt x="3035" y="3048"/>
                              </a:moveTo>
                              <a:lnTo>
                                <a:pt x="0" y="3048"/>
                              </a:lnTo>
                              <a:lnTo>
                                <a:pt x="0" y="16764"/>
                              </a:lnTo>
                              <a:lnTo>
                                <a:pt x="3035" y="16764"/>
                              </a:lnTo>
                              <a:lnTo>
                                <a:pt x="3035" y="3048"/>
                              </a:lnTo>
                              <a:close/>
                            </a:path>
                            <a:path w="5401310" h="17145">
                              <a:moveTo>
                                <a:pt x="5401030" y="0"/>
                              </a:moveTo>
                              <a:lnTo>
                                <a:pt x="5398008" y="0"/>
                              </a:lnTo>
                              <a:lnTo>
                                <a:pt x="5398008" y="3048"/>
                              </a:lnTo>
                              <a:lnTo>
                                <a:pt x="5401030" y="3048"/>
                              </a:lnTo>
                              <a:lnTo>
                                <a:pt x="5401030" y="0"/>
                              </a:lnTo>
                              <a:close/>
                            </a:path>
                          </a:pathLst>
                        </a:custGeom>
                        <a:solidFill>
                          <a:srgbClr val="9F9F9F"/>
                        </a:solidFill>
                      </wps:spPr>
                      <wps:bodyPr wrap="square" lIns="0" tIns="0" rIns="0" bIns="0" rtlCol="0">
                        <a:prstTxWarp prst="textNoShape">
                          <a:avLst/>
                        </a:prstTxWarp>
                        <a:noAutofit/>
                      </wps:bodyPr>
                    </wps:wsp>
                    <wps:wsp>
                      <wps:cNvPr id="120" name="Graphic 120"/>
                      <wps:cNvSpPr/>
                      <wps:spPr>
                        <a:xfrm>
                          <a:off x="5398008" y="3176"/>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121" name="Graphic 121"/>
                      <wps:cNvSpPr/>
                      <wps:spPr>
                        <a:xfrm>
                          <a:off x="0" y="16904"/>
                          <a:ext cx="3175" cy="3175"/>
                        </a:xfrm>
                        <a:custGeom>
                          <a:avLst/>
                          <a:gdLst/>
                          <a:ahLst/>
                          <a:cxnLst/>
                          <a:rect l="l" t="t" r="r" b="b"/>
                          <a:pathLst>
                            <a:path w="3175" h="3175">
                              <a:moveTo>
                                <a:pt x="3047" y="0"/>
                              </a:moveTo>
                              <a:lnTo>
                                <a:pt x="0" y="0"/>
                              </a:lnTo>
                              <a:lnTo>
                                <a:pt x="0" y="3035"/>
                              </a:lnTo>
                              <a:lnTo>
                                <a:pt x="3047" y="3035"/>
                              </a:lnTo>
                              <a:lnTo>
                                <a:pt x="3047" y="0"/>
                              </a:lnTo>
                              <a:close/>
                            </a:path>
                          </a:pathLst>
                        </a:custGeom>
                        <a:solidFill>
                          <a:srgbClr val="9F9F9F"/>
                        </a:solidFill>
                      </wps:spPr>
                      <wps:bodyPr wrap="square" lIns="0" tIns="0" rIns="0" bIns="0" rtlCol="0">
                        <a:prstTxWarp prst="textNoShape">
                          <a:avLst/>
                        </a:prstTxWarp>
                        <a:noAutofit/>
                      </wps:bodyPr>
                    </wps:wsp>
                    <wps:wsp>
                      <wps:cNvPr id="122" name="Graphic 122"/>
                      <wps:cNvSpPr/>
                      <wps:spPr>
                        <a:xfrm>
                          <a:off x="3" y="16906"/>
                          <a:ext cx="5401310" cy="3175"/>
                        </a:xfrm>
                        <a:custGeom>
                          <a:avLst/>
                          <a:gdLst/>
                          <a:ahLst/>
                          <a:cxnLst/>
                          <a:rect l="l" t="t" r="r" b="b"/>
                          <a:pathLst>
                            <a:path w="5401310" h="3175">
                              <a:moveTo>
                                <a:pt x="5401043" y="0"/>
                              </a:moveTo>
                              <a:lnTo>
                                <a:pt x="5398008" y="0"/>
                              </a:lnTo>
                              <a:lnTo>
                                <a:pt x="0" y="0"/>
                              </a:lnTo>
                              <a:lnTo>
                                <a:pt x="0" y="3035"/>
                              </a:lnTo>
                              <a:lnTo>
                                <a:pt x="5401043" y="3035"/>
                              </a:lnTo>
                              <a:lnTo>
                                <a:pt x="5401043"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5D99639D" id="Group 116" o:spid="_x0000_s1026" style="position:absolute;margin-left:85.05pt;margin-top:56.7pt;width:425.3pt;height:1.6pt;z-index:-18536960;mso-wrap-distance-left:0;mso-wrap-distance-right:0;mso-position-horizontal-relative:page;mso-position-vertical-relative:page" coordsize="54013,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">
              <v:shape id="Graphic 117" o:spid="_x0000_s1027" style="position:absolute;width:54013;height:203;visibility:visible;mso-wrap-style:square;v-text-anchor:top" coordsize="5401310,203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" path="m5400929,l,,,3810r254,l254,20320r5400675,l5400929,3810r,-3810xe" fillcolor="#9f9f9f" stroked="f">
                <v:path arrowok="t"/>
              </v:shape>
              <v:shape id="Graphic 118" o:spid="_x0000_s1028" style="position:absolute;left:53980;top:1;width:31;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" path="m3035,l,,,3048r3035,l3035,xe" fillcolor="#e1e1e1" stroked="f">
                <v:path arrowok="t"/>
              </v:shape>
              <v:shape id="Graphic 119" o:spid="_x0000_s1029" style="position:absolute;top:1;width:54013;height:171;visibility:visible;mso-wrap-style:square;v-text-anchor:top" coordsize="540131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" path="m3035,3048l,3048,,16764r3035,l3035,3048xem5401030,r-3022,l5398008,3048r3022,l5401030,xe" fillcolor="#9f9f9f" stroked="f">
                <v:path arrowok="t"/>
              </v:shape>
              <v:shape id="Graphic 120" o:spid="_x0000_s1030" style="position:absolute;left:53980;top:31;width:31;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" path="m3035,l,,,13716r3035,l3035,xe" fillcolor="#e1e1e1" stroked="f">
                <v:path arrowok="t"/>
              </v:shape>
              <v:shape id="Graphic 121" o:spid="_x0000_s1031" style="position:absolute;top:169;width:31;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" path="m3047,l,,,3035r3047,l3047,xe" fillcolor="#9f9f9f" stroked="f">
                <v:path arrowok="t"/>
              </v:shape>
              <v:shape id="Graphic 122" o:spid="_x0000_s1032" style="position:absolute;top:169;width:54013;height:31;visibility:visible;mso-wrap-style:square;v-text-anchor:top" coordsize="540131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" path="m5401043,r-3035,l,,,3035r5401043,l5401043,xe" fillcolor="#e1e1e1" stroked="f">
                <v:path arrowok="t"/>
              </v:shape>
              <w10:wrap anchorx="page" anchory="page"/>
            </v:group>
          </w:pict>
        </mc:Fallback>
      </mc:AlternateContent>
    </w:r>
    <w:r>
      <w:rPr>
        <w:noProof/>
        <w:sz w:val="20"/>
      </w:rPr>
      <mc:AlternateContent>
        <mc:Choice Requires="wps">
          <w:drawing>
            <wp:anchor distT="0" distB="0" distL="0" distR="0" simplePos="0" relativeHeight="484780032" behindDoc="1" locked="0" layoutInCell="1" allowOverlap="1" wp14:anchorId="3213826A" wp14:editId="317EDF92">
              <wp:simplePos x="0" y="0"/>
              <wp:positionH relativeFrom="page">
                <wp:posOffset>3661664</wp:posOffset>
              </wp:positionH>
              <wp:positionV relativeFrom="page">
                <wp:posOffset>449624</wp:posOffset>
              </wp:positionV>
              <wp:extent cx="235585" cy="178435"/>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585" cy="178435"/>
                      </a:xfrm>
                      <a:prstGeom prst="rect">
                        <a:avLst/>
                      </a:prstGeom>
                    </wps:spPr>
                    <wps:txbx>
                      <w:txbxContent>
                        <w:p w14:paraId="655D6B44"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3</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3213826A" id="_x0000_t202" coordsize="21600,21600" o:spt="202" path="m,l,21600r21600,l21600,xe">
              <v:stroke joinstyle="miter"/>
              <v:path gradientshapeok="t" o:connecttype="rect"/>
            </v:shapetype>
            <v:shape id="Textbox 123" o:spid="_x0000_s1120" type="#_x0000_t202" style="position:absolute;margin-left:288.3pt;margin-top:35.4pt;width:18.55pt;height:14.05pt;z-index:-18536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" filled="f" stroked="f">
              <v:textbox inset="0,0,0,0">
                <w:txbxContent>
                  <w:p w14:paraId="655D6B44"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3</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F94F01" w14:textId="77777777" w:rsidR="00290FCD" w:rsidRDefault="00B846D1">
    <w:pPr>
      <w:pStyle w:val="Corpsdetexte"/>
      <w:spacing w:line="14" w:lineRule="auto"/>
      <w:rPr>
        <w:sz w:val="20"/>
      </w:rPr>
    </w:pPr>
    <w:r>
      <w:rPr>
        <w:noProof/>
        <w:sz w:val="20"/>
      </w:rPr>
      <mc:AlternateContent>
        <mc:Choice Requires="wpg">
          <w:drawing>
            <wp:anchor distT="0" distB="0" distL="0" distR="0" simplePos="0" relativeHeight="484780544" behindDoc="1" locked="0" layoutInCell="1" allowOverlap="1" wp14:anchorId="6B53AD51" wp14:editId="042CEEFF">
              <wp:simplePos x="0" y="0"/>
              <wp:positionH relativeFrom="page">
                <wp:posOffset>431165</wp:posOffset>
              </wp:positionH>
              <wp:positionV relativeFrom="page">
                <wp:posOffset>1005204</wp:posOffset>
              </wp:positionV>
              <wp:extent cx="6698615" cy="20320"/>
              <wp:effectExtent l="0" t="0" r="0" b="0"/>
              <wp:wrapNone/>
              <wp:docPr id="124" name="Group 1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698615" cy="20320"/>
                        <a:chOff x="0" y="0"/>
                        <a:chExt cx="6698615" cy="20320"/>
                      </a:xfrm>
                    </wpg:grpSpPr>
                    <wps:wsp>
                      <wps:cNvPr id="126" name="Graphic 125"/>
                      <wps:cNvSpPr/>
                      <wps:spPr>
                        <a:xfrm>
                          <a:off x="0" y="10"/>
                          <a:ext cx="6697980" cy="19685"/>
                        </a:xfrm>
                        <a:custGeom>
                          <a:avLst/>
                          <a:gdLst/>
                          <a:ahLst/>
                          <a:cxnLst/>
                          <a:rect l="l" t="t" r="r" b="b"/>
                          <a:pathLst>
                            <a:path w="6697980" h="19685">
                              <a:moveTo>
                                <a:pt x="6697980" y="0"/>
                              </a:moveTo>
                              <a:lnTo>
                                <a:pt x="0" y="0"/>
                              </a:lnTo>
                              <a:lnTo>
                                <a:pt x="0" y="19672"/>
                              </a:lnTo>
                              <a:lnTo>
                                <a:pt x="6697980" y="19672"/>
                              </a:lnTo>
                              <a:lnTo>
                                <a:pt x="6697980" y="0"/>
                              </a:lnTo>
                              <a:close/>
                            </a:path>
                          </a:pathLst>
                        </a:custGeom>
                        <a:solidFill>
                          <a:srgbClr val="9F9F9F"/>
                        </a:solidFill>
                      </wps:spPr>
                      <wps:bodyPr wrap="square" lIns="0" tIns="0" rIns="0" bIns="0" rtlCol="0">
                        <a:prstTxWarp prst="textNoShape">
                          <a:avLst/>
                        </a:prstTxWarp>
                        <a:noAutofit/>
                      </wps:bodyPr>
                    </wps:wsp>
                    <wps:wsp>
                      <wps:cNvPr id="127" name="Graphic 126"/>
                      <wps:cNvSpPr/>
                      <wps:spPr>
                        <a:xfrm>
                          <a:off x="6695046" y="0"/>
                          <a:ext cx="3175" cy="3175"/>
                        </a:xfrm>
                        <a:custGeom>
                          <a:avLst/>
                          <a:gdLst/>
                          <a:ahLst/>
                          <a:cxnLst/>
                          <a:rect l="l" t="t" r="r" b="b"/>
                          <a:pathLst>
                            <a:path w="3175" h="3175">
                              <a:moveTo>
                                <a:pt x="3035" y="0"/>
                              </a:moveTo>
                              <a:lnTo>
                                <a:pt x="0" y="0"/>
                              </a:lnTo>
                              <a:lnTo>
                                <a:pt x="0" y="3048"/>
                              </a:lnTo>
                              <a:lnTo>
                                <a:pt x="3035" y="3048"/>
                              </a:lnTo>
                              <a:lnTo>
                                <a:pt x="3035" y="0"/>
                              </a:lnTo>
                              <a:close/>
                            </a:path>
                          </a:pathLst>
                        </a:custGeom>
                        <a:solidFill>
                          <a:srgbClr val="E1E1E1"/>
                        </a:solidFill>
                      </wps:spPr>
                      <wps:bodyPr wrap="square" lIns="0" tIns="0" rIns="0" bIns="0" rtlCol="0">
                        <a:prstTxWarp prst="textNoShape">
                          <a:avLst/>
                        </a:prstTxWarp>
                        <a:noAutofit/>
                      </wps:bodyPr>
                    </wps:wsp>
                    <wps:wsp>
                      <wps:cNvPr id="128" name="Graphic 127"/>
                      <wps:cNvSpPr/>
                      <wps:spPr>
                        <a:xfrm>
                          <a:off x="127" y="0"/>
                          <a:ext cx="6697980" cy="17145"/>
                        </a:xfrm>
                        <a:custGeom>
                          <a:avLst/>
                          <a:gdLst/>
                          <a:ahLst/>
                          <a:cxnLst/>
                          <a:rect l="l" t="t" r="r" b="b"/>
                          <a:pathLst>
                            <a:path w="6697980" h="17145">
                              <a:moveTo>
                                <a:pt x="3048" y="3048"/>
                              </a:moveTo>
                              <a:lnTo>
                                <a:pt x="0" y="3048"/>
                              </a:lnTo>
                              <a:lnTo>
                                <a:pt x="0" y="16764"/>
                              </a:lnTo>
                              <a:lnTo>
                                <a:pt x="3048" y="16764"/>
                              </a:lnTo>
                              <a:lnTo>
                                <a:pt x="3048" y="3048"/>
                              </a:lnTo>
                              <a:close/>
                            </a:path>
                            <a:path w="6697980" h="17145">
                              <a:moveTo>
                                <a:pt x="6697954" y="0"/>
                              </a:moveTo>
                              <a:lnTo>
                                <a:pt x="6694932" y="0"/>
                              </a:lnTo>
                              <a:lnTo>
                                <a:pt x="6694932" y="3048"/>
                              </a:lnTo>
                              <a:lnTo>
                                <a:pt x="6697954" y="3048"/>
                              </a:lnTo>
                              <a:lnTo>
                                <a:pt x="6697954" y="0"/>
                              </a:lnTo>
                              <a:close/>
                            </a:path>
                          </a:pathLst>
                        </a:custGeom>
                        <a:solidFill>
                          <a:srgbClr val="9F9F9F"/>
                        </a:solidFill>
                      </wps:spPr>
                      <wps:bodyPr wrap="square" lIns="0" tIns="0" rIns="0" bIns="0" rtlCol="0">
                        <a:prstTxWarp prst="textNoShape">
                          <a:avLst/>
                        </a:prstTxWarp>
                        <a:noAutofit/>
                      </wps:bodyPr>
                    </wps:wsp>
                    <wps:wsp>
                      <wps:cNvPr id="129" name="Graphic 128"/>
                      <wps:cNvSpPr/>
                      <wps:spPr>
                        <a:xfrm>
                          <a:off x="6695046" y="3047"/>
                          <a:ext cx="3175" cy="13970"/>
                        </a:xfrm>
                        <a:custGeom>
                          <a:avLst/>
                          <a:gdLst/>
                          <a:ahLst/>
                          <a:cxnLst/>
                          <a:rect l="l" t="t" r="r" b="b"/>
                          <a:pathLst>
                            <a:path w="3175" h="13970">
                              <a:moveTo>
                                <a:pt x="3035" y="0"/>
                              </a:moveTo>
                              <a:lnTo>
                                <a:pt x="0" y="0"/>
                              </a:lnTo>
                              <a:lnTo>
                                <a:pt x="0" y="13716"/>
                              </a:lnTo>
                              <a:lnTo>
                                <a:pt x="3035" y="13716"/>
                              </a:lnTo>
                              <a:lnTo>
                                <a:pt x="3035" y="0"/>
                              </a:lnTo>
                              <a:close/>
                            </a:path>
                          </a:pathLst>
                        </a:custGeom>
                        <a:solidFill>
                          <a:srgbClr val="E1E1E1"/>
                        </a:solidFill>
                      </wps:spPr>
                      <wps:bodyPr wrap="square" lIns="0" tIns="0" rIns="0" bIns="0" rtlCol="0">
                        <a:prstTxWarp prst="textNoShape">
                          <a:avLst/>
                        </a:prstTxWarp>
                        <a:noAutofit/>
                      </wps:bodyPr>
                    </wps:wsp>
                    <wps:wsp>
                      <wps:cNvPr id="130" name="Graphic 129"/>
                      <wps:cNvSpPr/>
                      <wps:spPr>
                        <a:xfrm>
                          <a:off x="126" y="16764"/>
                          <a:ext cx="3175" cy="3175"/>
                        </a:xfrm>
                        <a:custGeom>
                          <a:avLst/>
                          <a:gdLst/>
                          <a:ahLst/>
                          <a:cxnLst/>
                          <a:rect l="l" t="t" r="r" b="b"/>
                          <a:pathLst>
                            <a:path w="3175" h="3175">
                              <a:moveTo>
                                <a:pt x="3048" y="0"/>
                              </a:moveTo>
                              <a:lnTo>
                                <a:pt x="0" y="0"/>
                              </a:lnTo>
                              <a:lnTo>
                                <a:pt x="0" y="3048"/>
                              </a:lnTo>
                              <a:lnTo>
                                <a:pt x="3048" y="3048"/>
                              </a:lnTo>
                              <a:lnTo>
                                <a:pt x="3048" y="0"/>
                              </a:lnTo>
                              <a:close/>
                            </a:path>
                          </a:pathLst>
                        </a:custGeom>
                        <a:solidFill>
                          <a:srgbClr val="9F9F9F"/>
                        </a:solidFill>
                      </wps:spPr>
                      <wps:bodyPr wrap="square" lIns="0" tIns="0" rIns="0" bIns="0" rtlCol="0">
                        <a:prstTxWarp prst="textNoShape">
                          <a:avLst/>
                        </a:prstTxWarp>
                        <a:noAutofit/>
                      </wps:bodyPr>
                    </wps:wsp>
                    <wps:wsp>
                      <wps:cNvPr id="131" name="Graphic 130"/>
                      <wps:cNvSpPr/>
                      <wps:spPr>
                        <a:xfrm>
                          <a:off x="118" y="16762"/>
                          <a:ext cx="6697980" cy="3175"/>
                        </a:xfrm>
                        <a:custGeom>
                          <a:avLst/>
                          <a:gdLst/>
                          <a:ahLst/>
                          <a:cxnLst/>
                          <a:rect l="l" t="t" r="r" b="b"/>
                          <a:pathLst>
                            <a:path w="6697980" h="3175">
                              <a:moveTo>
                                <a:pt x="6697967" y="0"/>
                              </a:moveTo>
                              <a:lnTo>
                                <a:pt x="6694944" y="0"/>
                              </a:lnTo>
                              <a:lnTo>
                                <a:pt x="0" y="0"/>
                              </a:lnTo>
                              <a:lnTo>
                                <a:pt x="0" y="3048"/>
                              </a:lnTo>
                              <a:lnTo>
                                <a:pt x="6697967" y="3048"/>
                              </a:lnTo>
                              <a:lnTo>
                                <a:pt x="6697967" y="0"/>
                              </a:lnTo>
                              <a:close/>
                            </a:path>
                          </a:pathLst>
                        </a:custGeom>
                        <a:solidFill>
                          <a:srgbClr val="E1E1E1"/>
                        </a:solidFill>
                      </wps:spPr>
                      <wps:bodyPr wrap="square" lIns="0" tIns="0" rIns="0" bIns="0" rtlCol="0">
                        <a:prstTxWarp prst="textNoShape">
                          <a:avLst/>
                        </a:prstTxWarp>
                        <a:noAutofit/>
                      </wps:bodyPr>
                    </wps:wsp>
                  </wpg:wgp>
                </a:graphicData>
              </a:graphic>
            </wp:anchor>
          </w:drawing>
        </mc:Choice>
        <mc:Fallback>
          <w:pict>
            <v:group w14:anchorId="11D1C5EB" id="Group 124" o:spid="_x0000_s1026" style="position:absolute;margin-left:33.95pt;margin-top:79.15pt;width:527.45pt;height:1.6pt;z-index:-18535936;mso-wrap-distance-left:0;mso-wrap-distance-right:0;mso-position-horizontal-relative:page;mso-position-vertical-relative:page" coordsize="66986,2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">
              <v:shape id="Graphic 125" o:spid="_x0000_s1027" style="position:absolute;width:66979;height:196;visibility:visible;mso-wrap-style:square;v-text-anchor:top" coordsize="6697980,19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" path="m6697980,l,,,19672r6697980,l6697980,xe" fillcolor="#9f9f9f" stroked="f">
                <v:path arrowok="t"/>
              </v:shape>
              <v:shape id="Graphic 126" o:spid="_x0000_s1028" style="position:absolute;left:66950;width:32;height:31;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" path="m3035,l,,,3048r3035,l3035,xe" fillcolor="#e1e1e1" stroked="f">
                <v:path arrowok="t"/>
              </v:shape>
              <v:shape id="Graphic 127" o:spid="_x0000_s1029" style="position:absolute;left:1;width:66980;height:171;visibility:visible;mso-wrap-style:square;v-text-anchor:top" coordsize="6697980,17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" path="m3048,3048l,3048,,16764r3048,l3048,3048xem6697954,r-3022,l6694932,3048r3022,l6697954,xe" fillcolor="#9f9f9f" stroked="f">
                <v:path arrowok="t"/>
              </v:shape>
              <v:shape id="Graphic 128" o:spid="_x0000_s1030" style="position:absolute;left:66950;top:30;width:32;height:140;visibility:visible;mso-wrap-style:square;v-text-anchor:top" coordsize="3175,13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" path="m3035,l,,,13716r3035,l3035,xe" fillcolor="#e1e1e1" stroked="f">
                <v:path arrowok="t"/>
              </v:shape>
              <v:shape id="Graphic 129" o:spid="_x0000_s1031" style="position:absolute;left:1;top:167;width:32;height:32;visibility:visible;mso-wrap-style:square;v-text-anchor:top" coordsize="3175,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" path="m3048,l,,,3048r3048,l3048,xe" fillcolor="#9f9f9f" stroked="f">
                <v:path arrowok="t"/>
              </v:shape>
              <v:shape id="Graphic 130" o:spid="_x0000_s1032" style="position:absolute;left:1;top:167;width:66979;height:32;visibility:visible;mso-wrap-style:square;v-text-anchor:top" coordsize="6697980,31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" path="m6697967,r-3023,l,,,3048r6697967,l6697967,xe" fillcolor="#e1e1e1" stroked="f">
                <v:path arrowok="t"/>
              </v:shape>
              <w10:wrap anchorx="page" anchory="page"/>
            </v:group>
          </w:pict>
        </mc:Fallback>
      </mc:AlternateContent>
    </w:r>
    <w:r>
      <w:rPr>
        <w:noProof/>
        <w:sz w:val="20"/>
      </w:rPr>
      <mc:AlternateContent>
        <mc:Choice Requires="wps">
          <w:drawing>
            <wp:anchor distT="0" distB="0" distL="0" distR="0" simplePos="0" relativeHeight="484781056" behindDoc="1" locked="0" layoutInCell="1" allowOverlap="1" wp14:anchorId="4AD955C6" wp14:editId="0EBC5C0F">
              <wp:simplePos x="0" y="0"/>
              <wp:positionH relativeFrom="page">
                <wp:posOffset>3661664</wp:posOffset>
              </wp:positionH>
              <wp:positionV relativeFrom="page">
                <wp:posOffset>733088</wp:posOffset>
              </wp:positionV>
              <wp:extent cx="235585" cy="178435"/>
              <wp:effectExtent l="0" t="0" r="0" b="0"/>
              <wp:wrapNone/>
              <wp:docPr id="131" name="Textbox 1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5585" cy="178435"/>
                      </a:xfrm>
                      <a:prstGeom prst="rect">
                        <a:avLst/>
                      </a:prstGeom>
                    </wps:spPr>
                    <wps:txbx>
                      <w:txbxContent>
                        <w:p w14:paraId="4390516F"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5</w:t>
                          </w:r>
                          <w:r>
                            <w:rPr>
                              <w:rFonts w:ascii="Book Antiqua"/>
                              <w:sz w:val="20"/>
                            </w:rPr>
                            <w:fldChar w:fldCharType="end"/>
                          </w:r>
                          <w:r>
                            <w:rPr>
                              <w:rFonts w:ascii="Book Antiqua"/>
                              <w:spacing w:val="-2"/>
                              <w:sz w:val="20"/>
                            </w:rPr>
                            <w:t xml:space="preserve"> </w:t>
                          </w:r>
                          <w:r>
                            <w:rPr>
                              <w:rFonts w:ascii="Book Antiqua"/>
                              <w:spacing w:val="-10"/>
                              <w:sz w:val="20"/>
                            </w:rPr>
                            <w:t>-</w:t>
                          </w:r>
                        </w:p>
                      </w:txbxContent>
                    </wps:txbx>
                    <wps:bodyPr wrap="square" lIns="0" tIns="0" rIns="0" bIns="0" rtlCol="0">
                      <a:noAutofit/>
                    </wps:bodyPr>
                  </wps:wsp>
                </a:graphicData>
              </a:graphic>
            </wp:anchor>
          </w:drawing>
        </mc:Choice>
        <mc:Fallback>
          <w:pict>
            <v:shapetype w14:anchorId="4AD955C6" id="_x0000_t202" coordsize="21600,21600" o:spt="202" path="m,l,21600r21600,l21600,xe">
              <v:stroke joinstyle="miter"/>
              <v:path gradientshapeok="t" o:connecttype="rect"/>
            </v:shapetype>
            <v:shape id="Textbox 131" o:spid="_x0000_s1121" type="#_x0000_t202" style="position:absolute;margin-left:288.3pt;margin-top:57.7pt;width:18.55pt;height:14.05pt;z-index:-18535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" filled="f" stroked="f">
              <v:textbox inset="0,0,0,0">
                <w:txbxContent>
                  <w:p w14:paraId="4390516F" w14:textId="77777777" w:rsidR="00290FCD" w:rsidRDefault="00B846D1">
                    <w:pPr>
                      <w:spacing w:before="12"/>
                      <w:ind w:left="20"/>
                      <w:rPr>
                        <w:rFonts w:ascii="Book Antiqua"/>
                        <w:sz w:val="20"/>
                      </w:rPr>
                    </w:pPr>
                    <w:r>
                      <w:rPr>
                        <w:rFonts w:ascii="Book Antiqua"/>
                        <w:sz w:val="20"/>
                      </w:rPr>
                      <w:t>-</w:t>
                    </w:r>
                    <w:r>
                      <w:rPr>
                        <w:rFonts w:ascii="Book Antiqua"/>
                        <w:spacing w:val="-3"/>
                        <w:sz w:val="20"/>
                      </w:rPr>
                      <w:t xml:space="preserve"> </w:t>
                    </w:r>
                    <w:r>
                      <w:rPr>
                        <w:rFonts w:ascii="Book Antiqua"/>
                        <w:sz w:val="20"/>
                      </w:rPr>
                      <w:fldChar w:fldCharType="begin"/>
                    </w:r>
                    <w:r>
                      <w:rPr>
                        <w:rFonts w:ascii="Book Antiqua"/>
                        <w:sz w:val="20"/>
                      </w:rPr>
                      <w:instrText xml:space="preserve"> PAGE </w:instrText>
                    </w:r>
                    <w:r>
                      <w:rPr>
                        <w:rFonts w:ascii="Book Antiqua"/>
                        <w:sz w:val="20"/>
                      </w:rPr>
                      <w:fldChar w:fldCharType="separate"/>
                    </w:r>
                    <w:r>
                      <w:rPr>
                        <w:rFonts w:ascii="Book Antiqua"/>
                        <w:sz w:val="20"/>
                      </w:rPr>
                      <w:t>5</w:t>
                    </w:r>
                    <w:r>
                      <w:rPr>
                        <w:rFonts w:ascii="Book Antiqua"/>
                        <w:sz w:val="20"/>
                      </w:rPr>
                      <w:fldChar w:fldCharType="end"/>
                    </w:r>
                    <w:r>
                      <w:rPr>
                        <w:rFonts w:ascii="Book Antiqua"/>
                        <w:spacing w:val="-2"/>
                        <w:sz w:val="20"/>
                      </w:rPr>
                      <w:t xml:space="preserve"> </w:t>
                    </w:r>
                    <w:r>
                      <w:rPr>
                        <w:rFonts w:ascii="Book Antiqua"/>
                        <w:spacing w:val="-10"/>
                        <w:sz w:val="20"/>
                      </w:rPr>
                      <w:t>-</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B96BC6" w14:textId="77777777" w:rsidR="00290FCD" w:rsidRDefault="00290FCD">
    <w:pPr>
      <w:pStyle w:val="Corpsdetexte"/>
      <w:spacing w:line="14" w:lineRule="auto"/>
      <w:rPr>
        <w:sz w:val="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75DC"/>
    <w:multiLevelType w:val="multilevel"/>
    <w:tmpl w:val="9FDA0090"/>
    <w:lvl w:ilvl="0">
      <w:start w:val="434"/>
      <w:numFmt w:val="decimal"/>
      <w:lvlText w:val="%1"/>
      <w:lvlJc w:val="left"/>
      <w:pPr>
        <w:ind w:left="732" w:hanging="669"/>
        <w:jc w:val="left"/>
      </w:pPr>
      <w:rPr>
        <w:rFonts w:hint="default"/>
        <w:lang w:val="fr-FR" w:eastAsia="en-US" w:bidi="ar-SA"/>
      </w:rPr>
    </w:lvl>
    <w:lvl w:ilvl="1">
      <w:start w:val="9"/>
      <w:numFmt w:val="decimal"/>
      <w:lvlText w:val="%1-%2"/>
      <w:lvlJc w:val="left"/>
      <w:pPr>
        <w:ind w:left="732" w:hanging="669"/>
        <w:jc w:val="left"/>
      </w:pPr>
      <w:rPr>
        <w:rFonts w:hint="default"/>
        <w:lang w:val="fr-FR" w:eastAsia="en-US" w:bidi="ar-SA"/>
      </w:rPr>
    </w:lvl>
    <w:lvl w:ilvl="2">
      <w:start w:val="1"/>
      <w:numFmt w:val="decimal"/>
      <w:lvlText w:val="%1-%2-%3"/>
      <w:lvlJc w:val="left"/>
      <w:pPr>
        <w:ind w:left="732" w:hanging="669"/>
        <w:jc w:val="left"/>
      </w:pPr>
      <w:rPr>
        <w:rFonts w:ascii="Times New Roman" w:eastAsia="Times New Roman" w:hAnsi="Times New Roman" w:cs="Times New Roman" w:hint="default"/>
        <w:b w:val="0"/>
        <w:bCs w:val="0"/>
        <w:i w:val="0"/>
        <w:iCs w:val="0"/>
        <w:spacing w:val="-1"/>
        <w:w w:val="100"/>
        <w:sz w:val="19"/>
        <w:szCs w:val="19"/>
        <w:lang w:val="fr-FR" w:eastAsia="en-US" w:bidi="ar-SA"/>
      </w:rPr>
    </w:lvl>
    <w:lvl w:ilvl="3">
      <w:start w:val="1"/>
      <w:numFmt w:val="upperRoman"/>
      <w:lvlText w:val="%4."/>
      <w:lvlJc w:val="left"/>
      <w:pPr>
        <w:ind w:left="730" w:hanging="207"/>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4">
      <w:numFmt w:val="bullet"/>
      <w:lvlText w:val="•"/>
      <w:lvlJc w:val="left"/>
      <w:pPr>
        <w:ind w:left="3679" w:hanging="207"/>
      </w:pPr>
      <w:rPr>
        <w:rFonts w:hint="default"/>
        <w:lang w:val="fr-FR" w:eastAsia="en-US" w:bidi="ar-SA"/>
      </w:rPr>
    </w:lvl>
    <w:lvl w:ilvl="5">
      <w:numFmt w:val="bullet"/>
      <w:lvlText w:val="•"/>
      <w:lvlJc w:val="left"/>
      <w:pPr>
        <w:ind w:left="4414" w:hanging="207"/>
      </w:pPr>
      <w:rPr>
        <w:rFonts w:hint="default"/>
        <w:lang w:val="fr-FR" w:eastAsia="en-US" w:bidi="ar-SA"/>
      </w:rPr>
    </w:lvl>
    <w:lvl w:ilvl="6">
      <w:numFmt w:val="bullet"/>
      <w:lvlText w:val="•"/>
      <w:lvlJc w:val="left"/>
      <w:pPr>
        <w:ind w:left="5148" w:hanging="207"/>
      </w:pPr>
      <w:rPr>
        <w:rFonts w:hint="default"/>
        <w:lang w:val="fr-FR" w:eastAsia="en-US" w:bidi="ar-SA"/>
      </w:rPr>
    </w:lvl>
    <w:lvl w:ilvl="7">
      <w:numFmt w:val="bullet"/>
      <w:lvlText w:val="•"/>
      <w:lvlJc w:val="left"/>
      <w:pPr>
        <w:ind w:left="5883" w:hanging="207"/>
      </w:pPr>
      <w:rPr>
        <w:rFonts w:hint="default"/>
        <w:lang w:val="fr-FR" w:eastAsia="en-US" w:bidi="ar-SA"/>
      </w:rPr>
    </w:lvl>
    <w:lvl w:ilvl="8">
      <w:numFmt w:val="bullet"/>
      <w:lvlText w:val="•"/>
      <w:lvlJc w:val="left"/>
      <w:pPr>
        <w:ind w:left="6618" w:hanging="207"/>
      </w:pPr>
      <w:rPr>
        <w:rFonts w:hint="default"/>
        <w:lang w:val="fr-FR" w:eastAsia="en-US" w:bidi="ar-SA"/>
      </w:rPr>
    </w:lvl>
  </w:abstractNum>
  <w:abstractNum w:abstractNumId="1" w15:restartNumberingAfterBreak="0">
    <w:nsid w:val="031270F5"/>
    <w:multiLevelType w:val="hybridMultilevel"/>
    <w:tmpl w:val="5EB234CA"/>
    <w:lvl w:ilvl="0" w:tplc="A636D82E">
      <w:numFmt w:val="bullet"/>
      <w:lvlText w:val="-"/>
      <w:lvlJc w:val="left"/>
      <w:pPr>
        <w:ind w:left="1276" w:hanging="281"/>
      </w:pPr>
      <w:rPr>
        <w:rFonts w:ascii="Times New Roman" w:eastAsia="Times New Roman" w:hAnsi="Times New Roman" w:cs="Times New Roman" w:hint="default"/>
        <w:b w:val="0"/>
        <w:bCs w:val="0"/>
        <w:i w:val="0"/>
        <w:iCs w:val="0"/>
        <w:spacing w:val="0"/>
        <w:w w:val="100"/>
        <w:sz w:val="24"/>
        <w:szCs w:val="24"/>
        <w:lang w:val="fr-FR" w:eastAsia="en-US" w:bidi="ar-SA"/>
      </w:rPr>
    </w:lvl>
    <w:lvl w:ilvl="1" w:tplc="EE420922">
      <w:numFmt w:val="bullet"/>
      <w:lvlText w:val="•"/>
      <w:lvlJc w:val="left"/>
      <w:pPr>
        <w:ind w:left="2229" w:hanging="281"/>
      </w:pPr>
      <w:rPr>
        <w:rFonts w:hint="default"/>
        <w:lang w:val="fr-FR" w:eastAsia="en-US" w:bidi="ar-SA"/>
      </w:rPr>
    </w:lvl>
    <w:lvl w:ilvl="2" w:tplc="A5DEB0E6">
      <w:numFmt w:val="bullet"/>
      <w:lvlText w:val="•"/>
      <w:lvlJc w:val="left"/>
      <w:pPr>
        <w:ind w:left="3179" w:hanging="281"/>
      </w:pPr>
      <w:rPr>
        <w:rFonts w:hint="default"/>
        <w:lang w:val="fr-FR" w:eastAsia="en-US" w:bidi="ar-SA"/>
      </w:rPr>
    </w:lvl>
    <w:lvl w:ilvl="3" w:tplc="080295DA">
      <w:numFmt w:val="bullet"/>
      <w:lvlText w:val="•"/>
      <w:lvlJc w:val="left"/>
      <w:pPr>
        <w:ind w:left="4129" w:hanging="281"/>
      </w:pPr>
      <w:rPr>
        <w:rFonts w:hint="default"/>
        <w:lang w:val="fr-FR" w:eastAsia="en-US" w:bidi="ar-SA"/>
      </w:rPr>
    </w:lvl>
    <w:lvl w:ilvl="4" w:tplc="48EE4936">
      <w:numFmt w:val="bullet"/>
      <w:lvlText w:val="•"/>
      <w:lvlJc w:val="left"/>
      <w:pPr>
        <w:ind w:left="5079" w:hanging="281"/>
      </w:pPr>
      <w:rPr>
        <w:rFonts w:hint="default"/>
        <w:lang w:val="fr-FR" w:eastAsia="en-US" w:bidi="ar-SA"/>
      </w:rPr>
    </w:lvl>
    <w:lvl w:ilvl="5" w:tplc="F4121C94">
      <w:numFmt w:val="bullet"/>
      <w:lvlText w:val="•"/>
      <w:lvlJc w:val="left"/>
      <w:pPr>
        <w:ind w:left="6029" w:hanging="281"/>
      </w:pPr>
      <w:rPr>
        <w:rFonts w:hint="default"/>
        <w:lang w:val="fr-FR" w:eastAsia="en-US" w:bidi="ar-SA"/>
      </w:rPr>
    </w:lvl>
    <w:lvl w:ilvl="6" w:tplc="D122C426">
      <w:numFmt w:val="bullet"/>
      <w:lvlText w:val="•"/>
      <w:lvlJc w:val="left"/>
      <w:pPr>
        <w:ind w:left="6978" w:hanging="281"/>
      </w:pPr>
      <w:rPr>
        <w:rFonts w:hint="default"/>
        <w:lang w:val="fr-FR" w:eastAsia="en-US" w:bidi="ar-SA"/>
      </w:rPr>
    </w:lvl>
    <w:lvl w:ilvl="7" w:tplc="6E369BA6">
      <w:numFmt w:val="bullet"/>
      <w:lvlText w:val="•"/>
      <w:lvlJc w:val="left"/>
      <w:pPr>
        <w:ind w:left="7928" w:hanging="281"/>
      </w:pPr>
      <w:rPr>
        <w:rFonts w:hint="default"/>
        <w:lang w:val="fr-FR" w:eastAsia="en-US" w:bidi="ar-SA"/>
      </w:rPr>
    </w:lvl>
    <w:lvl w:ilvl="8" w:tplc="DA523A7A">
      <w:numFmt w:val="bullet"/>
      <w:lvlText w:val="•"/>
      <w:lvlJc w:val="left"/>
      <w:pPr>
        <w:ind w:left="8878" w:hanging="281"/>
      </w:pPr>
      <w:rPr>
        <w:rFonts w:hint="default"/>
        <w:lang w:val="fr-FR" w:eastAsia="en-US" w:bidi="ar-SA"/>
      </w:rPr>
    </w:lvl>
  </w:abstractNum>
  <w:abstractNum w:abstractNumId="2" w15:restartNumberingAfterBreak="0">
    <w:nsid w:val="0D146D6C"/>
    <w:multiLevelType w:val="hybridMultilevel"/>
    <w:tmpl w:val="1B0AABEE"/>
    <w:lvl w:ilvl="0" w:tplc="4DD096CE">
      <w:numFmt w:val="bullet"/>
      <w:lvlText w:val="-"/>
      <w:lvlJc w:val="left"/>
      <w:pPr>
        <w:ind w:left="1276" w:hanging="284"/>
      </w:pPr>
      <w:rPr>
        <w:rFonts w:ascii="Times New Roman" w:eastAsia="Times New Roman" w:hAnsi="Times New Roman" w:cs="Times New Roman" w:hint="default"/>
        <w:b w:val="0"/>
        <w:bCs w:val="0"/>
        <w:i w:val="0"/>
        <w:iCs w:val="0"/>
        <w:spacing w:val="0"/>
        <w:w w:val="100"/>
        <w:sz w:val="24"/>
        <w:szCs w:val="24"/>
        <w:lang w:val="fr-FR" w:eastAsia="en-US" w:bidi="ar-SA"/>
      </w:rPr>
    </w:lvl>
    <w:lvl w:ilvl="1" w:tplc="0B10AA26">
      <w:numFmt w:val="bullet"/>
      <w:lvlText w:val="•"/>
      <w:lvlJc w:val="left"/>
      <w:pPr>
        <w:ind w:left="2229" w:hanging="284"/>
      </w:pPr>
      <w:rPr>
        <w:rFonts w:hint="default"/>
        <w:lang w:val="fr-FR" w:eastAsia="en-US" w:bidi="ar-SA"/>
      </w:rPr>
    </w:lvl>
    <w:lvl w:ilvl="2" w:tplc="F5F0780E">
      <w:numFmt w:val="bullet"/>
      <w:lvlText w:val="•"/>
      <w:lvlJc w:val="left"/>
      <w:pPr>
        <w:ind w:left="3179" w:hanging="284"/>
      </w:pPr>
      <w:rPr>
        <w:rFonts w:hint="default"/>
        <w:lang w:val="fr-FR" w:eastAsia="en-US" w:bidi="ar-SA"/>
      </w:rPr>
    </w:lvl>
    <w:lvl w:ilvl="3" w:tplc="2F74DC50">
      <w:numFmt w:val="bullet"/>
      <w:lvlText w:val="•"/>
      <w:lvlJc w:val="left"/>
      <w:pPr>
        <w:ind w:left="4129" w:hanging="284"/>
      </w:pPr>
      <w:rPr>
        <w:rFonts w:hint="default"/>
        <w:lang w:val="fr-FR" w:eastAsia="en-US" w:bidi="ar-SA"/>
      </w:rPr>
    </w:lvl>
    <w:lvl w:ilvl="4" w:tplc="6FE4D616">
      <w:numFmt w:val="bullet"/>
      <w:lvlText w:val="•"/>
      <w:lvlJc w:val="left"/>
      <w:pPr>
        <w:ind w:left="5079" w:hanging="284"/>
      </w:pPr>
      <w:rPr>
        <w:rFonts w:hint="default"/>
        <w:lang w:val="fr-FR" w:eastAsia="en-US" w:bidi="ar-SA"/>
      </w:rPr>
    </w:lvl>
    <w:lvl w:ilvl="5" w:tplc="83FE3FDE">
      <w:numFmt w:val="bullet"/>
      <w:lvlText w:val="•"/>
      <w:lvlJc w:val="left"/>
      <w:pPr>
        <w:ind w:left="6029" w:hanging="284"/>
      </w:pPr>
      <w:rPr>
        <w:rFonts w:hint="default"/>
        <w:lang w:val="fr-FR" w:eastAsia="en-US" w:bidi="ar-SA"/>
      </w:rPr>
    </w:lvl>
    <w:lvl w:ilvl="6" w:tplc="8F60CEFC">
      <w:numFmt w:val="bullet"/>
      <w:lvlText w:val="•"/>
      <w:lvlJc w:val="left"/>
      <w:pPr>
        <w:ind w:left="6978" w:hanging="284"/>
      </w:pPr>
      <w:rPr>
        <w:rFonts w:hint="default"/>
        <w:lang w:val="fr-FR" w:eastAsia="en-US" w:bidi="ar-SA"/>
      </w:rPr>
    </w:lvl>
    <w:lvl w:ilvl="7" w:tplc="2C563540">
      <w:numFmt w:val="bullet"/>
      <w:lvlText w:val="•"/>
      <w:lvlJc w:val="left"/>
      <w:pPr>
        <w:ind w:left="7928" w:hanging="284"/>
      </w:pPr>
      <w:rPr>
        <w:rFonts w:hint="default"/>
        <w:lang w:val="fr-FR" w:eastAsia="en-US" w:bidi="ar-SA"/>
      </w:rPr>
    </w:lvl>
    <w:lvl w:ilvl="8" w:tplc="5FCA6370">
      <w:numFmt w:val="bullet"/>
      <w:lvlText w:val="•"/>
      <w:lvlJc w:val="left"/>
      <w:pPr>
        <w:ind w:left="8878" w:hanging="284"/>
      </w:pPr>
      <w:rPr>
        <w:rFonts w:hint="default"/>
        <w:lang w:val="fr-FR" w:eastAsia="en-US" w:bidi="ar-SA"/>
      </w:rPr>
    </w:lvl>
  </w:abstractNum>
  <w:abstractNum w:abstractNumId="3" w15:restartNumberingAfterBreak="0">
    <w:nsid w:val="156D1F5E"/>
    <w:multiLevelType w:val="hybridMultilevel"/>
    <w:tmpl w:val="2E3E512C"/>
    <w:lvl w:ilvl="0" w:tplc="9A66D3DA">
      <w:numFmt w:val="bullet"/>
      <w:lvlText w:val="-"/>
      <w:lvlJc w:val="left"/>
      <w:pPr>
        <w:ind w:left="2553"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04F0DF6E">
      <w:numFmt w:val="bullet"/>
      <w:lvlText w:val="•"/>
      <w:lvlJc w:val="left"/>
      <w:pPr>
        <w:ind w:left="3381" w:hanging="360"/>
      </w:pPr>
      <w:rPr>
        <w:rFonts w:hint="default"/>
        <w:lang w:val="fr-FR" w:eastAsia="en-US" w:bidi="ar-SA"/>
      </w:rPr>
    </w:lvl>
    <w:lvl w:ilvl="2" w:tplc="3FF65056">
      <w:numFmt w:val="bullet"/>
      <w:lvlText w:val="•"/>
      <w:lvlJc w:val="left"/>
      <w:pPr>
        <w:ind w:left="4203" w:hanging="360"/>
      </w:pPr>
      <w:rPr>
        <w:rFonts w:hint="default"/>
        <w:lang w:val="fr-FR" w:eastAsia="en-US" w:bidi="ar-SA"/>
      </w:rPr>
    </w:lvl>
    <w:lvl w:ilvl="3" w:tplc="7CA091C8">
      <w:numFmt w:val="bullet"/>
      <w:lvlText w:val="•"/>
      <w:lvlJc w:val="left"/>
      <w:pPr>
        <w:ind w:left="5025" w:hanging="360"/>
      </w:pPr>
      <w:rPr>
        <w:rFonts w:hint="default"/>
        <w:lang w:val="fr-FR" w:eastAsia="en-US" w:bidi="ar-SA"/>
      </w:rPr>
    </w:lvl>
    <w:lvl w:ilvl="4" w:tplc="11B4718E">
      <w:numFmt w:val="bullet"/>
      <w:lvlText w:val="•"/>
      <w:lvlJc w:val="left"/>
      <w:pPr>
        <w:ind w:left="5847" w:hanging="360"/>
      </w:pPr>
      <w:rPr>
        <w:rFonts w:hint="default"/>
        <w:lang w:val="fr-FR" w:eastAsia="en-US" w:bidi="ar-SA"/>
      </w:rPr>
    </w:lvl>
    <w:lvl w:ilvl="5" w:tplc="D8A60748">
      <w:numFmt w:val="bullet"/>
      <w:lvlText w:val="•"/>
      <w:lvlJc w:val="left"/>
      <w:pPr>
        <w:ind w:left="6669" w:hanging="360"/>
      </w:pPr>
      <w:rPr>
        <w:rFonts w:hint="default"/>
        <w:lang w:val="fr-FR" w:eastAsia="en-US" w:bidi="ar-SA"/>
      </w:rPr>
    </w:lvl>
    <w:lvl w:ilvl="6" w:tplc="C980D230">
      <w:numFmt w:val="bullet"/>
      <w:lvlText w:val="•"/>
      <w:lvlJc w:val="left"/>
      <w:pPr>
        <w:ind w:left="7490" w:hanging="360"/>
      </w:pPr>
      <w:rPr>
        <w:rFonts w:hint="default"/>
        <w:lang w:val="fr-FR" w:eastAsia="en-US" w:bidi="ar-SA"/>
      </w:rPr>
    </w:lvl>
    <w:lvl w:ilvl="7" w:tplc="2506D946">
      <w:numFmt w:val="bullet"/>
      <w:lvlText w:val="•"/>
      <w:lvlJc w:val="left"/>
      <w:pPr>
        <w:ind w:left="8312" w:hanging="360"/>
      </w:pPr>
      <w:rPr>
        <w:rFonts w:hint="default"/>
        <w:lang w:val="fr-FR" w:eastAsia="en-US" w:bidi="ar-SA"/>
      </w:rPr>
    </w:lvl>
    <w:lvl w:ilvl="8" w:tplc="E7B2349C">
      <w:numFmt w:val="bullet"/>
      <w:lvlText w:val="•"/>
      <w:lvlJc w:val="left"/>
      <w:pPr>
        <w:ind w:left="9134" w:hanging="360"/>
      </w:pPr>
      <w:rPr>
        <w:rFonts w:hint="default"/>
        <w:lang w:val="fr-FR" w:eastAsia="en-US" w:bidi="ar-SA"/>
      </w:rPr>
    </w:lvl>
  </w:abstractNum>
  <w:abstractNum w:abstractNumId="4" w15:restartNumberingAfterBreak="0">
    <w:nsid w:val="17DF77CB"/>
    <w:multiLevelType w:val="hybridMultilevel"/>
    <w:tmpl w:val="12EA0696"/>
    <w:lvl w:ilvl="0" w:tplc="E0968DA4">
      <w:start w:val="1"/>
      <w:numFmt w:val="upperLetter"/>
      <w:lvlText w:val="%1."/>
      <w:lvlJc w:val="left"/>
      <w:pPr>
        <w:ind w:left="340" w:hanging="308"/>
        <w:jc w:val="left"/>
      </w:pPr>
      <w:rPr>
        <w:rFonts w:ascii="Arial" w:eastAsia="Arial" w:hAnsi="Arial" w:cs="Arial" w:hint="default"/>
        <w:b/>
        <w:bCs/>
        <w:i w:val="0"/>
        <w:iCs w:val="0"/>
        <w:color w:val="234060"/>
        <w:spacing w:val="-1"/>
        <w:w w:val="100"/>
        <w:sz w:val="24"/>
        <w:szCs w:val="24"/>
        <w:lang w:val="fr-FR" w:eastAsia="en-US" w:bidi="ar-SA"/>
      </w:rPr>
    </w:lvl>
    <w:lvl w:ilvl="1" w:tplc="3FC0F5B2">
      <w:numFmt w:val="bullet"/>
      <w:lvlText w:val="•"/>
      <w:lvlJc w:val="left"/>
      <w:pPr>
        <w:ind w:left="1383" w:hanging="308"/>
      </w:pPr>
      <w:rPr>
        <w:rFonts w:hint="default"/>
        <w:lang w:val="fr-FR" w:eastAsia="en-US" w:bidi="ar-SA"/>
      </w:rPr>
    </w:lvl>
    <w:lvl w:ilvl="2" w:tplc="5658BEEC">
      <w:numFmt w:val="bullet"/>
      <w:lvlText w:val="•"/>
      <w:lvlJc w:val="left"/>
      <w:pPr>
        <w:ind w:left="2426" w:hanging="308"/>
      </w:pPr>
      <w:rPr>
        <w:rFonts w:hint="default"/>
        <w:lang w:val="fr-FR" w:eastAsia="en-US" w:bidi="ar-SA"/>
      </w:rPr>
    </w:lvl>
    <w:lvl w:ilvl="3" w:tplc="D81A1734">
      <w:numFmt w:val="bullet"/>
      <w:lvlText w:val="•"/>
      <w:lvlJc w:val="left"/>
      <w:pPr>
        <w:ind w:left="3470" w:hanging="308"/>
      </w:pPr>
      <w:rPr>
        <w:rFonts w:hint="default"/>
        <w:lang w:val="fr-FR" w:eastAsia="en-US" w:bidi="ar-SA"/>
      </w:rPr>
    </w:lvl>
    <w:lvl w:ilvl="4" w:tplc="9CB2E9A0">
      <w:numFmt w:val="bullet"/>
      <w:lvlText w:val="•"/>
      <w:lvlJc w:val="left"/>
      <w:pPr>
        <w:ind w:left="4513" w:hanging="308"/>
      </w:pPr>
      <w:rPr>
        <w:rFonts w:hint="default"/>
        <w:lang w:val="fr-FR" w:eastAsia="en-US" w:bidi="ar-SA"/>
      </w:rPr>
    </w:lvl>
    <w:lvl w:ilvl="5" w:tplc="651E99D0">
      <w:numFmt w:val="bullet"/>
      <w:lvlText w:val="•"/>
      <w:lvlJc w:val="left"/>
      <w:pPr>
        <w:ind w:left="5556" w:hanging="308"/>
      </w:pPr>
      <w:rPr>
        <w:rFonts w:hint="default"/>
        <w:lang w:val="fr-FR" w:eastAsia="en-US" w:bidi="ar-SA"/>
      </w:rPr>
    </w:lvl>
    <w:lvl w:ilvl="6" w:tplc="35404086">
      <w:numFmt w:val="bullet"/>
      <w:lvlText w:val="•"/>
      <w:lvlJc w:val="left"/>
      <w:pPr>
        <w:ind w:left="6600" w:hanging="308"/>
      </w:pPr>
      <w:rPr>
        <w:rFonts w:hint="default"/>
        <w:lang w:val="fr-FR" w:eastAsia="en-US" w:bidi="ar-SA"/>
      </w:rPr>
    </w:lvl>
    <w:lvl w:ilvl="7" w:tplc="AA483A1C">
      <w:numFmt w:val="bullet"/>
      <w:lvlText w:val="•"/>
      <w:lvlJc w:val="left"/>
      <w:pPr>
        <w:ind w:left="7643" w:hanging="308"/>
      </w:pPr>
      <w:rPr>
        <w:rFonts w:hint="default"/>
        <w:lang w:val="fr-FR" w:eastAsia="en-US" w:bidi="ar-SA"/>
      </w:rPr>
    </w:lvl>
    <w:lvl w:ilvl="8" w:tplc="937A4948">
      <w:numFmt w:val="bullet"/>
      <w:lvlText w:val="•"/>
      <w:lvlJc w:val="left"/>
      <w:pPr>
        <w:ind w:left="8686" w:hanging="308"/>
      </w:pPr>
      <w:rPr>
        <w:rFonts w:hint="default"/>
        <w:lang w:val="fr-FR" w:eastAsia="en-US" w:bidi="ar-SA"/>
      </w:rPr>
    </w:lvl>
  </w:abstractNum>
  <w:abstractNum w:abstractNumId="5" w15:restartNumberingAfterBreak="0">
    <w:nsid w:val="193243AD"/>
    <w:multiLevelType w:val="hybridMultilevel"/>
    <w:tmpl w:val="FB4897B2"/>
    <w:lvl w:ilvl="0" w:tplc="0EBA39FA">
      <w:numFmt w:val="bullet"/>
      <w:lvlText w:val="-"/>
      <w:lvlJc w:val="left"/>
      <w:pPr>
        <w:ind w:left="2553" w:hanging="356"/>
      </w:pPr>
      <w:rPr>
        <w:rFonts w:ascii="Times New Roman" w:eastAsia="Times New Roman" w:hAnsi="Times New Roman" w:cs="Times New Roman" w:hint="default"/>
        <w:b w:val="0"/>
        <w:bCs w:val="0"/>
        <w:i w:val="0"/>
        <w:iCs w:val="0"/>
        <w:spacing w:val="0"/>
        <w:w w:val="100"/>
        <w:sz w:val="24"/>
        <w:szCs w:val="24"/>
        <w:lang w:val="fr-FR" w:eastAsia="en-US" w:bidi="ar-SA"/>
      </w:rPr>
    </w:lvl>
    <w:lvl w:ilvl="1" w:tplc="9F68065A">
      <w:numFmt w:val="bullet"/>
      <w:lvlText w:val="•"/>
      <w:lvlJc w:val="left"/>
      <w:pPr>
        <w:ind w:left="3381" w:hanging="356"/>
      </w:pPr>
      <w:rPr>
        <w:rFonts w:hint="default"/>
        <w:lang w:val="fr-FR" w:eastAsia="en-US" w:bidi="ar-SA"/>
      </w:rPr>
    </w:lvl>
    <w:lvl w:ilvl="2" w:tplc="E7DEAB6E">
      <w:numFmt w:val="bullet"/>
      <w:lvlText w:val="•"/>
      <w:lvlJc w:val="left"/>
      <w:pPr>
        <w:ind w:left="4203" w:hanging="356"/>
      </w:pPr>
      <w:rPr>
        <w:rFonts w:hint="default"/>
        <w:lang w:val="fr-FR" w:eastAsia="en-US" w:bidi="ar-SA"/>
      </w:rPr>
    </w:lvl>
    <w:lvl w:ilvl="3" w:tplc="45A2DEC4">
      <w:numFmt w:val="bullet"/>
      <w:lvlText w:val="•"/>
      <w:lvlJc w:val="left"/>
      <w:pPr>
        <w:ind w:left="5025" w:hanging="356"/>
      </w:pPr>
      <w:rPr>
        <w:rFonts w:hint="default"/>
        <w:lang w:val="fr-FR" w:eastAsia="en-US" w:bidi="ar-SA"/>
      </w:rPr>
    </w:lvl>
    <w:lvl w:ilvl="4" w:tplc="85A0B0D0">
      <w:numFmt w:val="bullet"/>
      <w:lvlText w:val="•"/>
      <w:lvlJc w:val="left"/>
      <w:pPr>
        <w:ind w:left="5847" w:hanging="356"/>
      </w:pPr>
      <w:rPr>
        <w:rFonts w:hint="default"/>
        <w:lang w:val="fr-FR" w:eastAsia="en-US" w:bidi="ar-SA"/>
      </w:rPr>
    </w:lvl>
    <w:lvl w:ilvl="5" w:tplc="D02CE2C2">
      <w:numFmt w:val="bullet"/>
      <w:lvlText w:val="•"/>
      <w:lvlJc w:val="left"/>
      <w:pPr>
        <w:ind w:left="6669" w:hanging="356"/>
      </w:pPr>
      <w:rPr>
        <w:rFonts w:hint="default"/>
        <w:lang w:val="fr-FR" w:eastAsia="en-US" w:bidi="ar-SA"/>
      </w:rPr>
    </w:lvl>
    <w:lvl w:ilvl="6" w:tplc="BF7C9B1C">
      <w:numFmt w:val="bullet"/>
      <w:lvlText w:val="•"/>
      <w:lvlJc w:val="left"/>
      <w:pPr>
        <w:ind w:left="7490" w:hanging="356"/>
      </w:pPr>
      <w:rPr>
        <w:rFonts w:hint="default"/>
        <w:lang w:val="fr-FR" w:eastAsia="en-US" w:bidi="ar-SA"/>
      </w:rPr>
    </w:lvl>
    <w:lvl w:ilvl="7" w:tplc="04048AE2">
      <w:numFmt w:val="bullet"/>
      <w:lvlText w:val="•"/>
      <w:lvlJc w:val="left"/>
      <w:pPr>
        <w:ind w:left="8312" w:hanging="356"/>
      </w:pPr>
      <w:rPr>
        <w:rFonts w:hint="default"/>
        <w:lang w:val="fr-FR" w:eastAsia="en-US" w:bidi="ar-SA"/>
      </w:rPr>
    </w:lvl>
    <w:lvl w:ilvl="8" w:tplc="6A76CE88">
      <w:numFmt w:val="bullet"/>
      <w:lvlText w:val="•"/>
      <w:lvlJc w:val="left"/>
      <w:pPr>
        <w:ind w:left="9134" w:hanging="356"/>
      </w:pPr>
      <w:rPr>
        <w:rFonts w:hint="default"/>
        <w:lang w:val="fr-FR" w:eastAsia="en-US" w:bidi="ar-SA"/>
      </w:rPr>
    </w:lvl>
  </w:abstractNum>
  <w:abstractNum w:abstractNumId="6" w15:restartNumberingAfterBreak="0">
    <w:nsid w:val="1AC40E81"/>
    <w:multiLevelType w:val="hybridMultilevel"/>
    <w:tmpl w:val="60A4CDF4"/>
    <w:lvl w:ilvl="0" w:tplc="B8E244BA">
      <w:numFmt w:val="bullet"/>
      <w:lvlText w:val="-"/>
      <w:lvlJc w:val="left"/>
      <w:pPr>
        <w:ind w:left="1276" w:hanging="226"/>
      </w:pPr>
      <w:rPr>
        <w:rFonts w:ascii="Book Antiqua" w:eastAsia="Book Antiqua" w:hAnsi="Book Antiqua" w:cs="Book Antiqua" w:hint="default"/>
        <w:b w:val="0"/>
        <w:bCs w:val="0"/>
        <w:i w:val="0"/>
        <w:iCs w:val="0"/>
        <w:spacing w:val="0"/>
        <w:w w:val="100"/>
        <w:sz w:val="24"/>
        <w:szCs w:val="24"/>
        <w:lang w:val="fr-FR" w:eastAsia="en-US" w:bidi="ar-SA"/>
      </w:rPr>
    </w:lvl>
    <w:lvl w:ilvl="1" w:tplc="05284A6E">
      <w:numFmt w:val="bullet"/>
      <w:lvlText w:val="•"/>
      <w:lvlJc w:val="left"/>
      <w:pPr>
        <w:ind w:left="2229" w:hanging="226"/>
      </w:pPr>
      <w:rPr>
        <w:rFonts w:hint="default"/>
        <w:lang w:val="fr-FR" w:eastAsia="en-US" w:bidi="ar-SA"/>
      </w:rPr>
    </w:lvl>
    <w:lvl w:ilvl="2" w:tplc="ADE6FCEE">
      <w:numFmt w:val="bullet"/>
      <w:lvlText w:val="•"/>
      <w:lvlJc w:val="left"/>
      <w:pPr>
        <w:ind w:left="3179" w:hanging="226"/>
      </w:pPr>
      <w:rPr>
        <w:rFonts w:hint="default"/>
        <w:lang w:val="fr-FR" w:eastAsia="en-US" w:bidi="ar-SA"/>
      </w:rPr>
    </w:lvl>
    <w:lvl w:ilvl="3" w:tplc="00482288">
      <w:numFmt w:val="bullet"/>
      <w:lvlText w:val="•"/>
      <w:lvlJc w:val="left"/>
      <w:pPr>
        <w:ind w:left="4129" w:hanging="226"/>
      </w:pPr>
      <w:rPr>
        <w:rFonts w:hint="default"/>
        <w:lang w:val="fr-FR" w:eastAsia="en-US" w:bidi="ar-SA"/>
      </w:rPr>
    </w:lvl>
    <w:lvl w:ilvl="4" w:tplc="0C3488C8">
      <w:numFmt w:val="bullet"/>
      <w:lvlText w:val="•"/>
      <w:lvlJc w:val="left"/>
      <w:pPr>
        <w:ind w:left="5079" w:hanging="226"/>
      </w:pPr>
      <w:rPr>
        <w:rFonts w:hint="default"/>
        <w:lang w:val="fr-FR" w:eastAsia="en-US" w:bidi="ar-SA"/>
      </w:rPr>
    </w:lvl>
    <w:lvl w:ilvl="5" w:tplc="E9D4F252">
      <w:numFmt w:val="bullet"/>
      <w:lvlText w:val="•"/>
      <w:lvlJc w:val="left"/>
      <w:pPr>
        <w:ind w:left="6029" w:hanging="226"/>
      </w:pPr>
      <w:rPr>
        <w:rFonts w:hint="default"/>
        <w:lang w:val="fr-FR" w:eastAsia="en-US" w:bidi="ar-SA"/>
      </w:rPr>
    </w:lvl>
    <w:lvl w:ilvl="6" w:tplc="CC989D44">
      <w:numFmt w:val="bullet"/>
      <w:lvlText w:val="•"/>
      <w:lvlJc w:val="left"/>
      <w:pPr>
        <w:ind w:left="6978" w:hanging="226"/>
      </w:pPr>
      <w:rPr>
        <w:rFonts w:hint="default"/>
        <w:lang w:val="fr-FR" w:eastAsia="en-US" w:bidi="ar-SA"/>
      </w:rPr>
    </w:lvl>
    <w:lvl w:ilvl="7" w:tplc="C9904328">
      <w:numFmt w:val="bullet"/>
      <w:lvlText w:val="•"/>
      <w:lvlJc w:val="left"/>
      <w:pPr>
        <w:ind w:left="7928" w:hanging="226"/>
      </w:pPr>
      <w:rPr>
        <w:rFonts w:hint="default"/>
        <w:lang w:val="fr-FR" w:eastAsia="en-US" w:bidi="ar-SA"/>
      </w:rPr>
    </w:lvl>
    <w:lvl w:ilvl="8" w:tplc="D2826690">
      <w:numFmt w:val="bullet"/>
      <w:lvlText w:val="•"/>
      <w:lvlJc w:val="left"/>
      <w:pPr>
        <w:ind w:left="8878" w:hanging="226"/>
      </w:pPr>
      <w:rPr>
        <w:rFonts w:hint="default"/>
        <w:lang w:val="fr-FR" w:eastAsia="en-US" w:bidi="ar-SA"/>
      </w:rPr>
    </w:lvl>
  </w:abstractNum>
  <w:abstractNum w:abstractNumId="7" w15:restartNumberingAfterBreak="0">
    <w:nsid w:val="1E9163B4"/>
    <w:multiLevelType w:val="hybridMultilevel"/>
    <w:tmpl w:val="7336672C"/>
    <w:lvl w:ilvl="0" w:tplc="5B401ADA">
      <w:start w:val="1"/>
      <w:numFmt w:val="upperLetter"/>
      <w:lvlText w:val="%1."/>
      <w:lvlJc w:val="left"/>
      <w:pPr>
        <w:ind w:left="340" w:hanging="308"/>
        <w:jc w:val="left"/>
      </w:pPr>
      <w:rPr>
        <w:rFonts w:ascii="Arial" w:eastAsia="Arial" w:hAnsi="Arial" w:cs="Arial" w:hint="default"/>
        <w:b/>
        <w:bCs/>
        <w:i w:val="0"/>
        <w:iCs w:val="0"/>
        <w:color w:val="234060"/>
        <w:spacing w:val="-1"/>
        <w:w w:val="100"/>
        <w:sz w:val="24"/>
        <w:szCs w:val="24"/>
        <w:lang w:val="fr-FR" w:eastAsia="en-US" w:bidi="ar-SA"/>
      </w:rPr>
    </w:lvl>
    <w:lvl w:ilvl="1" w:tplc="87683EAE">
      <w:numFmt w:val="bullet"/>
      <w:lvlText w:val="•"/>
      <w:lvlJc w:val="left"/>
      <w:pPr>
        <w:ind w:left="1383" w:hanging="308"/>
      </w:pPr>
      <w:rPr>
        <w:rFonts w:hint="default"/>
        <w:lang w:val="fr-FR" w:eastAsia="en-US" w:bidi="ar-SA"/>
      </w:rPr>
    </w:lvl>
    <w:lvl w:ilvl="2" w:tplc="13863BBA">
      <w:numFmt w:val="bullet"/>
      <w:lvlText w:val="•"/>
      <w:lvlJc w:val="left"/>
      <w:pPr>
        <w:ind w:left="2426" w:hanging="308"/>
      </w:pPr>
      <w:rPr>
        <w:rFonts w:hint="default"/>
        <w:lang w:val="fr-FR" w:eastAsia="en-US" w:bidi="ar-SA"/>
      </w:rPr>
    </w:lvl>
    <w:lvl w:ilvl="3" w:tplc="A9081906">
      <w:numFmt w:val="bullet"/>
      <w:lvlText w:val="•"/>
      <w:lvlJc w:val="left"/>
      <w:pPr>
        <w:ind w:left="3470" w:hanging="308"/>
      </w:pPr>
      <w:rPr>
        <w:rFonts w:hint="default"/>
        <w:lang w:val="fr-FR" w:eastAsia="en-US" w:bidi="ar-SA"/>
      </w:rPr>
    </w:lvl>
    <w:lvl w:ilvl="4" w:tplc="629EAD22">
      <w:numFmt w:val="bullet"/>
      <w:lvlText w:val="•"/>
      <w:lvlJc w:val="left"/>
      <w:pPr>
        <w:ind w:left="4513" w:hanging="308"/>
      </w:pPr>
      <w:rPr>
        <w:rFonts w:hint="default"/>
        <w:lang w:val="fr-FR" w:eastAsia="en-US" w:bidi="ar-SA"/>
      </w:rPr>
    </w:lvl>
    <w:lvl w:ilvl="5" w:tplc="7E341EAC">
      <w:numFmt w:val="bullet"/>
      <w:lvlText w:val="•"/>
      <w:lvlJc w:val="left"/>
      <w:pPr>
        <w:ind w:left="5556" w:hanging="308"/>
      </w:pPr>
      <w:rPr>
        <w:rFonts w:hint="default"/>
        <w:lang w:val="fr-FR" w:eastAsia="en-US" w:bidi="ar-SA"/>
      </w:rPr>
    </w:lvl>
    <w:lvl w:ilvl="6" w:tplc="F10A949A">
      <w:numFmt w:val="bullet"/>
      <w:lvlText w:val="•"/>
      <w:lvlJc w:val="left"/>
      <w:pPr>
        <w:ind w:left="6600" w:hanging="308"/>
      </w:pPr>
      <w:rPr>
        <w:rFonts w:hint="default"/>
        <w:lang w:val="fr-FR" w:eastAsia="en-US" w:bidi="ar-SA"/>
      </w:rPr>
    </w:lvl>
    <w:lvl w:ilvl="7" w:tplc="7BBC4FF4">
      <w:numFmt w:val="bullet"/>
      <w:lvlText w:val="•"/>
      <w:lvlJc w:val="left"/>
      <w:pPr>
        <w:ind w:left="7643" w:hanging="308"/>
      </w:pPr>
      <w:rPr>
        <w:rFonts w:hint="default"/>
        <w:lang w:val="fr-FR" w:eastAsia="en-US" w:bidi="ar-SA"/>
      </w:rPr>
    </w:lvl>
    <w:lvl w:ilvl="8" w:tplc="B1D84F5E">
      <w:numFmt w:val="bullet"/>
      <w:lvlText w:val="•"/>
      <w:lvlJc w:val="left"/>
      <w:pPr>
        <w:ind w:left="8686" w:hanging="308"/>
      </w:pPr>
      <w:rPr>
        <w:rFonts w:hint="default"/>
        <w:lang w:val="fr-FR" w:eastAsia="en-US" w:bidi="ar-SA"/>
      </w:rPr>
    </w:lvl>
  </w:abstractNum>
  <w:abstractNum w:abstractNumId="8" w15:restartNumberingAfterBreak="0">
    <w:nsid w:val="1F5F2D6D"/>
    <w:multiLevelType w:val="hybridMultilevel"/>
    <w:tmpl w:val="D730E2C0"/>
    <w:lvl w:ilvl="0" w:tplc="6FEE699A">
      <w:numFmt w:val="bullet"/>
      <w:lvlText w:val="-"/>
      <w:lvlJc w:val="left"/>
      <w:pPr>
        <w:ind w:left="2553" w:hanging="346"/>
      </w:pPr>
      <w:rPr>
        <w:rFonts w:ascii="Times New Roman" w:eastAsia="Times New Roman" w:hAnsi="Times New Roman" w:cs="Times New Roman" w:hint="default"/>
        <w:b w:val="0"/>
        <w:bCs w:val="0"/>
        <w:i w:val="0"/>
        <w:iCs w:val="0"/>
        <w:spacing w:val="0"/>
        <w:w w:val="100"/>
        <w:sz w:val="24"/>
        <w:szCs w:val="24"/>
        <w:lang w:val="fr-FR" w:eastAsia="en-US" w:bidi="ar-SA"/>
      </w:rPr>
    </w:lvl>
    <w:lvl w:ilvl="1" w:tplc="B5BC74F2">
      <w:numFmt w:val="bullet"/>
      <w:lvlText w:val="•"/>
      <w:lvlJc w:val="left"/>
      <w:pPr>
        <w:ind w:left="3381" w:hanging="346"/>
      </w:pPr>
      <w:rPr>
        <w:rFonts w:hint="default"/>
        <w:lang w:val="fr-FR" w:eastAsia="en-US" w:bidi="ar-SA"/>
      </w:rPr>
    </w:lvl>
    <w:lvl w:ilvl="2" w:tplc="0568DDEC">
      <w:numFmt w:val="bullet"/>
      <w:lvlText w:val="•"/>
      <w:lvlJc w:val="left"/>
      <w:pPr>
        <w:ind w:left="4203" w:hanging="346"/>
      </w:pPr>
      <w:rPr>
        <w:rFonts w:hint="default"/>
        <w:lang w:val="fr-FR" w:eastAsia="en-US" w:bidi="ar-SA"/>
      </w:rPr>
    </w:lvl>
    <w:lvl w:ilvl="3" w:tplc="4C48BE60">
      <w:numFmt w:val="bullet"/>
      <w:lvlText w:val="•"/>
      <w:lvlJc w:val="left"/>
      <w:pPr>
        <w:ind w:left="5025" w:hanging="346"/>
      </w:pPr>
      <w:rPr>
        <w:rFonts w:hint="default"/>
        <w:lang w:val="fr-FR" w:eastAsia="en-US" w:bidi="ar-SA"/>
      </w:rPr>
    </w:lvl>
    <w:lvl w:ilvl="4" w:tplc="11146BEA">
      <w:numFmt w:val="bullet"/>
      <w:lvlText w:val="•"/>
      <w:lvlJc w:val="left"/>
      <w:pPr>
        <w:ind w:left="5847" w:hanging="346"/>
      </w:pPr>
      <w:rPr>
        <w:rFonts w:hint="default"/>
        <w:lang w:val="fr-FR" w:eastAsia="en-US" w:bidi="ar-SA"/>
      </w:rPr>
    </w:lvl>
    <w:lvl w:ilvl="5" w:tplc="8E8C2E4E">
      <w:numFmt w:val="bullet"/>
      <w:lvlText w:val="•"/>
      <w:lvlJc w:val="left"/>
      <w:pPr>
        <w:ind w:left="6669" w:hanging="346"/>
      </w:pPr>
      <w:rPr>
        <w:rFonts w:hint="default"/>
        <w:lang w:val="fr-FR" w:eastAsia="en-US" w:bidi="ar-SA"/>
      </w:rPr>
    </w:lvl>
    <w:lvl w:ilvl="6" w:tplc="ED929586">
      <w:numFmt w:val="bullet"/>
      <w:lvlText w:val="•"/>
      <w:lvlJc w:val="left"/>
      <w:pPr>
        <w:ind w:left="7490" w:hanging="346"/>
      </w:pPr>
      <w:rPr>
        <w:rFonts w:hint="default"/>
        <w:lang w:val="fr-FR" w:eastAsia="en-US" w:bidi="ar-SA"/>
      </w:rPr>
    </w:lvl>
    <w:lvl w:ilvl="7" w:tplc="DE8666FA">
      <w:numFmt w:val="bullet"/>
      <w:lvlText w:val="•"/>
      <w:lvlJc w:val="left"/>
      <w:pPr>
        <w:ind w:left="8312" w:hanging="346"/>
      </w:pPr>
      <w:rPr>
        <w:rFonts w:hint="default"/>
        <w:lang w:val="fr-FR" w:eastAsia="en-US" w:bidi="ar-SA"/>
      </w:rPr>
    </w:lvl>
    <w:lvl w:ilvl="8" w:tplc="E21A840C">
      <w:numFmt w:val="bullet"/>
      <w:lvlText w:val="•"/>
      <w:lvlJc w:val="left"/>
      <w:pPr>
        <w:ind w:left="9134" w:hanging="346"/>
      </w:pPr>
      <w:rPr>
        <w:rFonts w:hint="default"/>
        <w:lang w:val="fr-FR" w:eastAsia="en-US" w:bidi="ar-SA"/>
      </w:rPr>
    </w:lvl>
  </w:abstractNum>
  <w:abstractNum w:abstractNumId="9" w15:restartNumberingAfterBreak="0">
    <w:nsid w:val="20341A55"/>
    <w:multiLevelType w:val="hybridMultilevel"/>
    <w:tmpl w:val="CA3631B8"/>
    <w:lvl w:ilvl="0" w:tplc="C136AA32">
      <w:start w:val="2"/>
      <w:numFmt w:val="decimal"/>
      <w:lvlText w:val="%1."/>
      <w:lvlJc w:val="left"/>
      <w:pPr>
        <w:ind w:left="729" w:hanging="236"/>
        <w:jc w:val="left"/>
      </w:pPr>
      <w:rPr>
        <w:rFonts w:ascii="Times New Roman" w:eastAsia="Times New Roman" w:hAnsi="Times New Roman" w:cs="Times New Roman" w:hint="default"/>
        <w:b w:val="0"/>
        <w:bCs w:val="0"/>
        <w:i w:val="0"/>
        <w:iCs w:val="0"/>
        <w:spacing w:val="0"/>
        <w:w w:val="100"/>
        <w:sz w:val="21"/>
        <w:szCs w:val="21"/>
        <w:lang w:val="fr-FR" w:eastAsia="en-US" w:bidi="ar-SA"/>
      </w:rPr>
    </w:lvl>
    <w:lvl w:ilvl="1" w:tplc="C2CE0FC0">
      <w:numFmt w:val="bullet"/>
      <w:lvlText w:val="•"/>
      <w:lvlJc w:val="left"/>
      <w:pPr>
        <w:ind w:left="1456" w:hanging="236"/>
      </w:pPr>
      <w:rPr>
        <w:rFonts w:hint="default"/>
        <w:lang w:val="fr-FR" w:eastAsia="en-US" w:bidi="ar-SA"/>
      </w:rPr>
    </w:lvl>
    <w:lvl w:ilvl="2" w:tplc="831A0E56">
      <w:numFmt w:val="bullet"/>
      <w:lvlText w:val="•"/>
      <w:lvlJc w:val="left"/>
      <w:pPr>
        <w:ind w:left="2193" w:hanging="236"/>
      </w:pPr>
      <w:rPr>
        <w:rFonts w:hint="default"/>
        <w:lang w:val="fr-FR" w:eastAsia="en-US" w:bidi="ar-SA"/>
      </w:rPr>
    </w:lvl>
    <w:lvl w:ilvl="3" w:tplc="60AE6574">
      <w:numFmt w:val="bullet"/>
      <w:lvlText w:val="•"/>
      <w:lvlJc w:val="left"/>
      <w:pPr>
        <w:ind w:left="2930" w:hanging="236"/>
      </w:pPr>
      <w:rPr>
        <w:rFonts w:hint="default"/>
        <w:lang w:val="fr-FR" w:eastAsia="en-US" w:bidi="ar-SA"/>
      </w:rPr>
    </w:lvl>
    <w:lvl w:ilvl="4" w:tplc="A72CEF0E">
      <w:numFmt w:val="bullet"/>
      <w:lvlText w:val="•"/>
      <w:lvlJc w:val="left"/>
      <w:pPr>
        <w:ind w:left="3667" w:hanging="236"/>
      </w:pPr>
      <w:rPr>
        <w:rFonts w:hint="default"/>
        <w:lang w:val="fr-FR" w:eastAsia="en-US" w:bidi="ar-SA"/>
      </w:rPr>
    </w:lvl>
    <w:lvl w:ilvl="5" w:tplc="A404966A">
      <w:numFmt w:val="bullet"/>
      <w:lvlText w:val="•"/>
      <w:lvlJc w:val="left"/>
      <w:pPr>
        <w:ind w:left="4404" w:hanging="236"/>
      </w:pPr>
      <w:rPr>
        <w:rFonts w:hint="default"/>
        <w:lang w:val="fr-FR" w:eastAsia="en-US" w:bidi="ar-SA"/>
      </w:rPr>
    </w:lvl>
    <w:lvl w:ilvl="6" w:tplc="E3A27294">
      <w:numFmt w:val="bullet"/>
      <w:lvlText w:val="•"/>
      <w:lvlJc w:val="left"/>
      <w:pPr>
        <w:ind w:left="5140" w:hanging="236"/>
      </w:pPr>
      <w:rPr>
        <w:rFonts w:hint="default"/>
        <w:lang w:val="fr-FR" w:eastAsia="en-US" w:bidi="ar-SA"/>
      </w:rPr>
    </w:lvl>
    <w:lvl w:ilvl="7" w:tplc="0B5C0230">
      <w:numFmt w:val="bullet"/>
      <w:lvlText w:val="•"/>
      <w:lvlJc w:val="left"/>
      <w:pPr>
        <w:ind w:left="5877" w:hanging="236"/>
      </w:pPr>
      <w:rPr>
        <w:rFonts w:hint="default"/>
        <w:lang w:val="fr-FR" w:eastAsia="en-US" w:bidi="ar-SA"/>
      </w:rPr>
    </w:lvl>
    <w:lvl w:ilvl="8" w:tplc="45B001C8">
      <w:numFmt w:val="bullet"/>
      <w:lvlText w:val="•"/>
      <w:lvlJc w:val="left"/>
      <w:pPr>
        <w:ind w:left="6614" w:hanging="236"/>
      </w:pPr>
      <w:rPr>
        <w:rFonts w:hint="default"/>
        <w:lang w:val="fr-FR" w:eastAsia="en-US" w:bidi="ar-SA"/>
      </w:rPr>
    </w:lvl>
  </w:abstractNum>
  <w:abstractNum w:abstractNumId="10" w15:restartNumberingAfterBreak="0">
    <w:nsid w:val="20D66963"/>
    <w:multiLevelType w:val="hybridMultilevel"/>
    <w:tmpl w:val="AC18C35A"/>
    <w:lvl w:ilvl="0" w:tplc="07500B88">
      <w:numFmt w:val="bullet"/>
      <w:lvlText w:val="-"/>
      <w:lvlJc w:val="left"/>
      <w:pPr>
        <w:ind w:left="468" w:hanging="360"/>
      </w:pPr>
      <w:rPr>
        <w:rFonts w:ascii="Arial" w:eastAsia="Arial" w:hAnsi="Arial" w:cs="Arial" w:hint="default"/>
        <w:b w:val="0"/>
        <w:bCs w:val="0"/>
        <w:i w:val="0"/>
        <w:iCs w:val="0"/>
        <w:spacing w:val="0"/>
        <w:w w:val="100"/>
        <w:sz w:val="22"/>
        <w:szCs w:val="22"/>
        <w:lang w:val="fr-FR" w:eastAsia="en-US" w:bidi="ar-SA"/>
      </w:rPr>
    </w:lvl>
    <w:lvl w:ilvl="1" w:tplc="E5A68E6E">
      <w:numFmt w:val="bullet"/>
      <w:lvlText w:val="•"/>
      <w:lvlJc w:val="left"/>
      <w:pPr>
        <w:ind w:left="934" w:hanging="360"/>
      </w:pPr>
      <w:rPr>
        <w:rFonts w:hint="default"/>
        <w:lang w:val="fr-FR" w:eastAsia="en-US" w:bidi="ar-SA"/>
      </w:rPr>
    </w:lvl>
    <w:lvl w:ilvl="2" w:tplc="B5F4FA38">
      <w:numFmt w:val="bullet"/>
      <w:lvlText w:val="•"/>
      <w:lvlJc w:val="left"/>
      <w:pPr>
        <w:ind w:left="1409" w:hanging="360"/>
      </w:pPr>
      <w:rPr>
        <w:rFonts w:hint="default"/>
        <w:lang w:val="fr-FR" w:eastAsia="en-US" w:bidi="ar-SA"/>
      </w:rPr>
    </w:lvl>
    <w:lvl w:ilvl="3" w:tplc="EDE40548">
      <w:numFmt w:val="bullet"/>
      <w:lvlText w:val="•"/>
      <w:lvlJc w:val="left"/>
      <w:pPr>
        <w:ind w:left="1883" w:hanging="360"/>
      </w:pPr>
      <w:rPr>
        <w:rFonts w:hint="default"/>
        <w:lang w:val="fr-FR" w:eastAsia="en-US" w:bidi="ar-SA"/>
      </w:rPr>
    </w:lvl>
    <w:lvl w:ilvl="4" w:tplc="07E07D20">
      <w:numFmt w:val="bullet"/>
      <w:lvlText w:val="•"/>
      <w:lvlJc w:val="left"/>
      <w:pPr>
        <w:ind w:left="2358" w:hanging="360"/>
      </w:pPr>
      <w:rPr>
        <w:rFonts w:hint="default"/>
        <w:lang w:val="fr-FR" w:eastAsia="en-US" w:bidi="ar-SA"/>
      </w:rPr>
    </w:lvl>
    <w:lvl w:ilvl="5" w:tplc="DB80802A">
      <w:numFmt w:val="bullet"/>
      <w:lvlText w:val="•"/>
      <w:lvlJc w:val="left"/>
      <w:pPr>
        <w:ind w:left="2833" w:hanging="360"/>
      </w:pPr>
      <w:rPr>
        <w:rFonts w:hint="default"/>
        <w:lang w:val="fr-FR" w:eastAsia="en-US" w:bidi="ar-SA"/>
      </w:rPr>
    </w:lvl>
    <w:lvl w:ilvl="6" w:tplc="4C12D714">
      <w:numFmt w:val="bullet"/>
      <w:lvlText w:val="•"/>
      <w:lvlJc w:val="left"/>
      <w:pPr>
        <w:ind w:left="3307" w:hanging="360"/>
      </w:pPr>
      <w:rPr>
        <w:rFonts w:hint="default"/>
        <w:lang w:val="fr-FR" w:eastAsia="en-US" w:bidi="ar-SA"/>
      </w:rPr>
    </w:lvl>
    <w:lvl w:ilvl="7" w:tplc="DB9C7E38">
      <w:numFmt w:val="bullet"/>
      <w:lvlText w:val="•"/>
      <w:lvlJc w:val="left"/>
      <w:pPr>
        <w:ind w:left="3782" w:hanging="360"/>
      </w:pPr>
      <w:rPr>
        <w:rFonts w:hint="default"/>
        <w:lang w:val="fr-FR" w:eastAsia="en-US" w:bidi="ar-SA"/>
      </w:rPr>
    </w:lvl>
    <w:lvl w:ilvl="8" w:tplc="96D4E444">
      <w:numFmt w:val="bullet"/>
      <w:lvlText w:val="•"/>
      <w:lvlJc w:val="left"/>
      <w:pPr>
        <w:ind w:left="4257" w:hanging="360"/>
      </w:pPr>
      <w:rPr>
        <w:rFonts w:hint="default"/>
        <w:lang w:val="fr-FR" w:eastAsia="en-US" w:bidi="ar-SA"/>
      </w:rPr>
    </w:lvl>
  </w:abstractNum>
  <w:abstractNum w:abstractNumId="11" w15:restartNumberingAfterBreak="0">
    <w:nsid w:val="252B28FC"/>
    <w:multiLevelType w:val="hybridMultilevel"/>
    <w:tmpl w:val="01B84A04"/>
    <w:lvl w:ilvl="0" w:tplc="F9445E8C">
      <w:numFmt w:val="bullet"/>
      <w:lvlText w:val="–"/>
      <w:lvlJc w:val="left"/>
      <w:pPr>
        <w:ind w:left="3261" w:hanging="360"/>
      </w:pPr>
      <w:rPr>
        <w:rFonts w:ascii="Book Antiqua" w:eastAsia="Book Antiqua" w:hAnsi="Book Antiqua" w:cs="Book Antiqua" w:hint="default"/>
        <w:b w:val="0"/>
        <w:bCs w:val="0"/>
        <w:i w:val="0"/>
        <w:iCs w:val="0"/>
        <w:spacing w:val="0"/>
        <w:w w:val="100"/>
        <w:sz w:val="24"/>
        <w:szCs w:val="24"/>
        <w:lang w:val="fr-FR" w:eastAsia="en-US" w:bidi="ar-SA"/>
      </w:rPr>
    </w:lvl>
    <w:lvl w:ilvl="1" w:tplc="8196CBBA">
      <w:numFmt w:val="bullet"/>
      <w:lvlText w:val="•"/>
      <w:lvlJc w:val="left"/>
      <w:pPr>
        <w:ind w:left="4011" w:hanging="360"/>
      </w:pPr>
      <w:rPr>
        <w:rFonts w:hint="default"/>
        <w:lang w:val="fr-FR" w:eastAsia="en-US" w:bidi="ar-SA"/>
      </w:rPr>
    </w:lvl>
    <w:lvl w:ilvl="2" w:tplc="2F8EABBC">
      <w:numFmt w:val="bullet"/>
      <w:lvlText w:val="•"/>
      <w:lvlJc w:val="left"/>
      <w:pPr>
        <w:ind w:left="4763" w:hanging="360"/>
      </w:pPr>
      <w:rPr>
        <w:rFonts w:hint="default"/>
        <w:lang w:val="fr-FR" w:eastAsia="en-US" w:bidi="ar-SA"/>
      </w:rPr>
    </w:lvl>
    <w:lvl w:ilvl="3" w:tplc="E15ADDC4">
      <w:numFmt w:val="bullet"/>
      <w:lvlText w:val="•"/>
      <w:lvlJc w:val="left"/>
      <w:pPr>
        <w:ind w:left="5515" w:hanging="360"/>
      </w:pPr>
      <w:rPr>
        <w:rFonts w:hint="default"/>
        <w:lang w:val="fr-FR" w:eastAsia="en-US" w:bidi="ar-SA"/>
      </w:rPr>
    </w:lvl>
    <w:lvl w:ilvl="4" w:tplc="284C6BA6">
      <w:numFmt w:val="bullet"/>
      <w:lvlText w:val="•"/>
      <w:lvlJc w:val="left"/>
      <w:pPr>
        <w:ind w:left="6267" w:hanging="360"/>
      </w:pPr>
      <w:rPr>
        <w:rFonts w:hint="default"/>
        <w:lang w:val="fr-FR" w:eastAsia="en-US" w:bidi="ar-SA"/>
      </w:rPr>
    </w:lvl>
    <w:lvl w:ilvl="5" w:tplc="45D2E488">
      <w:numFmt w:val="bullet"/>
      <w:lvlText w:val="•"/>
      <w:lvlJc w:val="left"/>
      <w:pPr>
        <w:ind w:left="7019" w:hanging="360"/>
      </w:pPr>
      <w:rPr>
        <w:rFonts w:hint="default"/>
        <w:lang w:val="fr-FR" w:eastAsia="en-US" w:bidi="ar-SA"/>
      </w:rPr>
    </w:lvl>
    <w:lvl w:ilvl="6" w:tplc="CA0E1914">
      <w:numFmt w:val="bullet"/>
      <w:lvlText w:val="•"/>
      <w:lvlJc w:val="left"/>
      <w:pPr>
        <w:ind w:left="7770" w:hanging="360"/>
      </w:pPr>
      <w:rPr>
        <w:rFonts w:hint="default"/>
        <w:lang w:val="fr-FR" w:eastAsia="en-US" w:bidi="ar-SA"/>
      </w:rPr>
    </w:lvl>
    <w:lvl w:ilvl="7" w:tplc="564ADC36">
      <w:numFmt w:val="bullet"/>
      <w:lvlText w:val="•"/>
      <w:lvlJc w:val="left"/>
      <w:pPr>
        <w:ind w:left="8522" w:hanging="360"/>
      </w:pPr>
      <w:rPr>
        <w:rFonts w:hint="default"/>
        <w:lang w:val="fr-FR" w:eastAsia="en-US" w:bidi="ar-SA"/>
      </w:rPr>
    </w:lvl>
    <w:lvl w:ilvl="8" w:tplc="AFFC01F4">
      <w:numFmt w:val="bullet"/>
      <w:lvlText w:val="•"/>
      <w:lvlJc w:val="left"/>
      <w:pPr>
        <w:ind w:left="9274" w:hanging="360"/>
      </w:pPr>
      <w:rPr>
        <w:rFonts w:hint="default"/>
        <w:lang w:val="fr-FR" w:eastAsia="en-US" w:bidi="ar-SA"/>
      </w:rPr>
    </w:lvl>
  </w:abstractNum>
  <w:abstractNum w:abstractNumId="12" w15:restartNumberingAfterBreak="0">
    <w:nsid w:val="26C50531"/>
    <w:multiLevelType w:val="hybridMultilevel"/>
    <w:tmpl w:val="A63E1D2C"/>
    <w:lvl w:ilvl="0" w:tplc="8B441836">
      <w:start w:val="1"/>
      <w:numFmt w:val="upperLetter"/>
      <w:lvlText w:val="%1."/>
      <w:lvlJc w:val="left"/>
      <w:pPr>
        <w:ind w:left="340" w:hanging="308"/>
        <w:jc w:val="left"/>
      </w:pPr>
      <w:rPr>
        <w:rFonts w:ascii="Arial" w:eastAsia="Arial" w:hAnsi="Arial" w:cs="Arial" w:hint="default"/>
        <w:b/>
        <w:bCs/>
        <w:i w:val="0"/>
        <w:iCs w:val="0"/>
        <w:color w:val="234060"/>
        <w:spacing w:val="-1"/>
        <w:w w:val="100"/>
        <w:sz w:val="24"/>
        <w:szCs w:val="24"/>
        <w:lang w:val="fr-FR" w:eastAsia="en-US" w:bidi="ar-SA"/>
      </w:rPr>
    </w:lvl>
    <w:lvl w:ilvl="1" w:tplc="56BE29FE">
      <w:numFmt w:val="bullet"/>
      <w:lvlText w:val="•"/>
      <w:lvlJc w:val="left"/>
      <w:pPr>
        <w:ind w:left="1383" w:hanging="308"/>
      </w:pPr>
      <w:rPr>
        <w:rFonts w:hint="default"/>
        <w:lang w:val="fr-FR" w:eastAsia="en-US" w:bidi="ar-SA"/>
      </w:rPr>
    </w:lvl>
    <w:lvl w:ilvl="2" w:tplc="3A6CBDE6">
      <w:numFmt w:val="bullet"/>
      <w:lvlText w:val="•"/>
      <w:lvlJc w:val="left"/>
      <w:pPr>
        <w:ind w:left="2426" w:hanging="308"/>
      </w:pPr>
      <w:rPr>
        <w:rFonts w:hint="default"/>
        <w:lang w:val="fr-FR" w:eastAsia="en-US" w:bidi="ar-SA"/>
      </w:rPr>
    </w:lvl>
    <w:lvl w:ilvl="3" w:tplc="90D81D46">
      <w:numFmt w:val="bullet"/>
      <w:lvlText w:val="•"/>
      <w:lvlJc w:val="left"/>
      <w:pPr>
        <w:ind w:left="3470" w:hanging="308"/>
      </w:pPr>
      <w:rPr>
        <w:rFonts w:hint="default"/>
        <w:lang w:val="fr-FR" w:eastAsia="en-US" w:bidi="ar-SA"/>
      </w:rPr>
    </w:lvl>
    <w:lvl w:ilvl="4" w:tplc="7F963010">
      <w:numFmt w:val="bullet"/>
      <w:lvlText w:val="•"/>
      <w:lvlJc w:val="left"/>
      <w:pPr>
        <w:ind w:left="4513" w:hanging="308"/>
      </w:pPr>
      <w:rPr>
        <w:rFonts w:hint="default"/>
        <w:lang w:val="fr-FR" w:eastAsia="en-US" w:bidi="ar-SA"/>
      </w:rPr>
    </w:lvl>
    <w:lvl w:ilvl="5" w:tplc="4A6EB6A6">
      <w:numFmt w:val="bullet"/>
      <w:lvlText w:val="•"/>
      <w:lvlJc w:val="left"/>
      <w:pPr>
        <w:ind w:left="5556" w:hanging="308"/>
      </w:pPr>
      <w:rPr>
        <w:rFonts w:hint="default"/>
        <w:lang w:val="fr-FR" w:eastAsia="en-US" w:bidi="ar-SA"/>
      </w:rPr>
    </w:lvl>
    <w:lvl w:ilvl="6" w:tplc="B488781E">
      <w:numFmt w:val="bullet"/>
      <w:lvlText w:val="•"/>
      <w:lvlJc w:val="left"/>
      <w:pPr>
        <w:ind w:left="6600" w:hanging="308"/>
      </w:pPr>
      <w:rPr>
        <w:rFonts w:hint="default"/>
        <w:lang w:val="fr-FR" w:eastAsia="en-US" w:bidi="ar-SA"/>
      </w:rPr>
    </w:lvl>
    <w:lvl w:ilvl="7" w:tplc="72522530">
      <w:numFmt w:val="bullet"/>
      <w:lvlText w:val="•"/>
      <w:lvlJc w:val="left"/>
      <w:pPr>
        <w:ind w:left="7643" w:hanging="308"/>
      </w:pPr>
      <w:rPr>
        <w:rFonts w:hint="default"/>
        <w:lang w:val="fr-FR" w:eastAsia="en-US" w:bidi="ar-SA"/>
      </w:rPr>
    </w:lvl>
    <w:lvl w:ilvl="8" w:tplc="215C4CB6">
      <w:numFmt w:val="bullet"/>
      <w:lvlText w:val="•"/>
      <w:lvlJc w:val="left"/>
      <w:pPr>
        <w:ind w:left="8686" w:hanging="308"/>
      </w:pPr>
      <w:rPr>
        <w:rFonts w:hint="default"/>
        <w:lang w:val="fr-FR" w:eastAsia="en-US" w:bidi="ar-SA"/>
      </w:rPr>
    </w:lvl>
  </w:abstractNum>
  <w:abstractNum w:abstractNumId="13" w15:restartNumberingAfterBreak="0">
    <w:nsid w:val="31216DF2"/>
    <w:multiLevelType w:val="hybridMultilevel"/>
    <w:tmpl w:val="5B96175A"/>
    <w:lvl w:ilvl="0" w:tplc="1B1C5A68">
      <w:start w:val="1"/>
      <w:numFmt w:val="upperRoman"/>
      <w:lvlText w:val="%1."/>
      <w:lvlJc w:val="left"/>
      <w:pPr>
        <w:ind w:left="1294" w:hanging="176"/>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1" w:tplc="AC06D3A6">
      <w:start w:val="1"/>
      <w:numFmt w:val="upperLetter"/>
      <w:lvlText w:val="%2."/>
      <w:lvlJc w:val="left"/>
      <w:pPr>
        <w:ind w:left="1378" w:hanging="260"/>
        <w:jc w:val="left"/>
      </w:pPr>
      <w:rPr>
        <w:rFonts w:ascii="Times New Roman" w:eastAsia="Times New Roman" w:hAnsi="Times New Roman" w:cs="Times New Roman" w:hint="default"/>
        <w:b w:val="0"/>
        <w:bCs w:val="0"/>
        <w:i w:val="0"/>
        <w:iCs w:val="0"/>
        <w:spacing w:val="0"/>
        <w:w w:val="100"/>
        <w:sz w:val="21"/>
        <w:szCs w:val="21"/>
        <w:lang w:val="fr-FR" w:eastAsia="en-US" w:bidi="ar-SA"/>
      </w:rPr>
    </w:lvl>
    <w:lvl w:ilvl="2" w:tplc="1778B2EE">
      <w:numFmt w:val="bullet"/>
      <w:lvlText w:val="–"/>
      <w:lvlJc w:val="left"/>
      <w:pPr>
        <w:ind w:left="729" w:hanging="207"/>
      </w:pPr>
      <w:rPr>
        <w:rFonts w:ascii="Times New Roman" w:eastAsia="Times New Roman" w:hAnsi="Times New Roman" w:cs="Times New Roman" w:hint="default"/>
        <w:b w:val="0"/>
        <w:bCs w:val="0"/>
        <w:i w:val="0"/>
        <w:iCs w:val="0"/>
        <w:spacing w:val="0"/>
        <w:w w:val="100"/>
        <w:sz w:val="21"/>
        <w:szCs w:val="21"/>
        <w:lang w:val="fr-FR" w:eastAsia="en-US" w:bidi="ar-SA"/>
      </w:rPr>
    </w:lvl>
    <w:lvl w:ilvl="3" w:tplc="CC0C9AA2">
      <w:numFmt w:val="bullet"/>
      <w:lvlText w:val="•"/>
      <w:lvlJc w:val="left"/>
      <w:pPr>
        <w:ind w:left="1380" w:hanging="207"/>
      </w:pPr>
      <w:rPr>
        <w:rFonts w:hint="default"/>
        <w:lang w:val="fr-FR" w:eastAsia="en-US" w:bidi="ar-SA"/>
      </w:rPr>
    </w:lvl>
    <w:lvl w:ilvl="4" w:tplc="A0F421B2">
      <w:numFmt w:val="bullet"/>
      <w:lvlText w:val="•"/>
      <w:lvlJc w:val="left"/>
      <w:pPr>
        <w:ind w:left="2338" w:hanging="207"/>
      </w:pPr>
      <w:rPr>
        <w:rFonts w:hint="default"/>
        <w:lang w:val="fr-FR" w:eastAsia="en-US" w:bidi="ar-SA"/>
      </w:rPr>
    </w:lvl>
    <w:lvl w:ilvl="5" w:tplc="1C7E87DA">
      <w:numFmt w:val="bullet"/>
      <w:lvlText w:val="•"/>
      <w:lvlJc w:val="left"/>
      <w:pPr>
        <w:ind w:left="3296" w:hanging="207"/>
      </w:pPr>
      <w:rPr>
        <w:rFonts w:hint="default"/>
        <w:lang w:val="fr-FR" w:eastAsia="en-US" w:bidi="ar-SA"/>
      </w:rPr>
    </w:lvl>
    <w:lvl w:ilvl="6" w:tplc="16448DBA">
      <w:numFmt w:val="bullet"/>
      <w:lvlText w:val="•"/>
      <w:lvlJc w:val="left"/>
      <w:pPr>
        <w:ind w:left="4254" w:hanging="207"/>
      </w:pPr>
      <w:rPr>
        <w:rFonts w:hint="default"/>
        <w:lang w:val="fr-FR" w:eastAsia="en-US" w:bidi="ar-SA"/>
      </w:rPr>
    </w:lvl>
    <w:lvl w:ilvl="7" w:tplc="9CF29FE0">
      <w:numFmt w:val="bullet"/>
      <w:lvlText w:val="•"/>
      <w:lvlJc w:val="left"/>
      <w:pPr>
        <w:ind w:left="5213" w:hanging="207"/>
      </w:pPr>
      <w:rPr>
        <w:rFonts w:hint="default"/>
        <w:lang w:val="fr-FR" w:eastAsia="en-US" w:bidi="ar-SA"/>
      </w:rPr>
    </w:lvl>
    <w:lvl w:ilvl="8" w:tplc="EA52FF12">
      <w:numFmt w:val="bullet"/>
      <w:lvlText w:val="•"/>
      <w:lvlJc w:val="left"/>
      <w:pPr>
        <w:ind w:left="6171" w:hanging="207"/>
      </w:pPr>
      <w:rPr>
        <w:rFonts w:hint="default"/>
        <w:lang w:val="fr-FR" w:eastAsia="en-US" w:bidi="ar-SA"/>
      </w:rPr>
    </w:lvl>
  </w:abstractNum>
  <w:abstractNum w:abstractNumId="14" w15:restartNumberingAfterBreak="0">
    <w:nsid w:val="33F16BB5"/>
    <w:multiLevelType w:val="hybridMultilevel"/>
    <w:tmpl w:val="7B1C53FA"/>
    <w:lvl w:ilvl="0" w:tplc="FF2A7D12">
      <w:start w:val="1"/>
      <w:numFmt w:val="lowerLetter"/>
      <w:lvlText w:val="%1)"/>
      <w:lvlJc w:val="left"/>
      <w:pPr>
        <w:ind w:left="730" w:hanging="248"/>
        <w:jc w:val="left"/>
      </w:pPr>
      <w:rPr>
        <w:rFonts w:ascii="Times New Roman" w:eastAsia="Times New Roman" w:hAnsi="Times New Roman" w:cs="Times New Roman" w:hint="default"/>
        <w:b w:val="0"/>
        <w:bCs w:val="0"/>
        <w:i/>
        <w:iCs/>
        <w:spacing w:val="0"/>
        <w:w w:val="100"/>
        <w:sz w:val="21"/>
        <w:szCs w:val="21"/>
        <w:lang w:val="fr-FR" w:eastAsia="en-US" w:bidi="ar-SA"/>
      </w:rPr>
    </w:lvl>
    <w:lvl w:ilvl="1" w:tplc="B9D470C0">
      <w:numFmt w:val="bullet"/>
      <w:lvlText w:val="•"/>
      <w:lvlJc w:val="left"/>
      <w:pPr>
        <w:ind w:left="1474" w:hanging="248"/>
      </w:pPr>
      <w:rPr>
        <w:rFonts w:hint="default"/>
        <w:lang w:val="fr-FR" w:eastAsia="en-US" w:bidi="ar-SA"/>
      </w:rPr>
    </w:lvl>
    <w:lvl w:ilvl="2" w:tplc="FB463276">
      <w:numFmt w:val="bullet"/>
      <w:lvlText w:val="•"/>
      <w:lvlJc w:val="left"/>
      <w:pPr>
        <w:ind w:left="2209" w:hanging="248"/>
      </w:pPr>
      <w:rPr>
        <w:rFonts w:hint="default"/>
        <w:lang w:val="fr-FR" w:eastAsia="en-US" w:bidi="ar-SA"/>
      </w:rPr>
    </w:lvl>
    <w:lvl w:ilvl="3" w:tplc="4FE69032">
      <w:numFmt w:val="bullet"/>
      <w:lvlText w:val="•"/>
      <w:lvlJc w:val="left"/>
      <w:pPr>
        <w:ind w:left="2944" w:hanging="248"/>
      </w:pPr>
      <w:rPr>
        <w:rFonts w:hint="default"/>
        <w:lang w:val="fr-FR" w:eastAsia="en-US" w:bidi="ar-SA"/>
      </w:rPr>
    </w:lvl>
    <w:lvl w:ilvl="4" w:tplc="415AAA7C">
      <w:numFmt w:val="bullet"/>
      <w:lvlText w:val="•"/>
      <w:lvlJc w:val="left"/>
      <w:pPr>
        <w:ind w:left="3679" w:hanging="248"/>
      </w:pPr>
      <w:rPr>
        <w:rFonts w:hint="default"/>
        <w:lang w:val="fr-FR" w:eastAsia="en-US" w:bidi="ar-SA"/>
      </w:rPr>
    </w:lvl>
    <w:lvl w:ilvl="5" w:tplc="C7DCDDC8">
      <w:numFmt w:val="bullet"/>
      <w:lvlText w:val="•"/>
      <w:lvlJc w:val="left"/>
      <w:pPr>
        <w:ind w:left="4414" w:hanging="248"/>
      </w:pPr>
      <w:rPr>
        <w:rFonts w:hint="default"/>
        <w:lang w:val="fr-FR" w:eastAsia="en-US" w:bidi="ar-SA"/>
      </w:rPr>
    </w:lvl>
    <w:lvl w:ilvl="6" w:tplc="C3D07B0C">
      <w:numFmt w:val="bullet"/>
      <w:lvlText w:val="•"/>
      <w:lvlJc w:val="left"/>
      <w:pPr>
        <w:ind w:left="5148" w:hanging="248"/>
      </w:pPr>
      <w:rPr>
        <w:rFonts w:hint="default"/>
        <w:lang w:val="fr-FR" w:eastAsia="en-US" w:bidi="ar-SA"/>
      </w:rPr>
    </w:lvl>
    <w:lvl w:ilvl="7" w:tplc="EF3EAEFA">
      <w:numFmt w:val="bullet"/>
      <w:lvlText w:val="•"/>
      <w:lvlJc w:val="left"/>
      <w:pPr>
        <w:ind w:left="5883" w:hanging="248"/>
      </w:pPr>
      <w:rPr>
        <w:rFonts w:hint="default"/>
        <w:lang w:val="fr-FR" w:eastAsia="en-US" w:bidi="ar-SA"/>
      </w:rPr>
    </w:lvl>
    <w:lvl w:ilvl="8" w:tplc="1D5E0DA6">
      <w:numFmt w:val="bullet"/>
      <w:lvlText w:val="•"/>
      <w:lvlJc w:val="left"/>
      <w:pPr>
        <w:ind w:left="6618" w:hanging="248"/>
      </w:pPr>
      <w:rPr>
        <w:rFonts w:hint="default"/>
        <w:lang w:val="fr-FR" w:eastAsia="en-US" w:bidi="ar-SA"/>
      </w:rPr>
    </w:lvl>
  </w:abstractNum>
  <w:abstractNum w:abstractNumId="15" w15:restartNumberingAfterBreak="0">
    <w:nsid w:val="34B118B1"/>
    <w:multiLevelType w:val="hybridMultilevel"/>
    <w:tmpl w:val="085CFD3C"/>
    <w:lvl w:ilvl="0" w:tplc="B178F034">
      <w:start w:val="1"/>
      <w:numFmt w:val="lowerLetter"/>
      <w:lvlText w:val="%1)"/>
      <w:lvlJc w:val="left"/>
      <w:pPr>
        <w:ind w:left="729" w:hanging="243"/>
        <w:jc w:val="left"/>
      </w:pPr>
      <w:rPr>
        <w:rFonts w:ascii="Times New Roman" w:eastAsia="Times New Roman" w:hAnsi="Times New Roman" w:cs="Times New Roman" w:hint="default"/>
        <w:b w:val="0"/>
        <w:bCs w:val="0"/>
        <w:i/>
        <w:iCs/>
        <w:spacing w:val="0"/>
        <w:w w:val="100"/>
        <w:sz w:val="21"/>
        <w:szCs w:val="21"/>
        <w:lang w:val="fr-FR" w:eastAsia="en-US" w:bidi="ar-SA"/>
      </w:rPr>
    </w:lvl>
    <w:lvl w:ilvl="1" w:tplc="8BA002B2">
      <w:numFmt w:val="bullet"/>
      <w:lvlText w:val="•"/>
      <w:lvlJc w:val="left"/>
      <w:pPr>
        <w:ind w:left="1456" w:hanging="243"/>
      </w:pPr>
      <w:rPr>
        <w:rFonts w:hint="default"/>
        <w:lang w:val="fr-FR" w:eastAsia="en-US" w:bidi="ar-SA"/>
      </w:rPr>
    </w:lvl>
    <w:lvl w:ilvl="2" w:tplc="C9F41D3E">
      <w:numFmt w:val="bullet"/>
      <w:lvlText w:val="•"/>
      <w:lvlJc w:val="left"/>
      <w:pPr>
        <w:ind w:left="2193" w:hanging="243"/>
      </w:pPr>
      <w:rPr>
        <w:rFonts w:hint="default"/>
        <w:lang w:val="fr-FR" w:eastAsia="en-US" w:bidi="ar-SA"/>
      </w:rPr>
    </w:lvl>
    <w:lvl w:ilvl="3" w:tplc="1C9E2DFA">
      <w:numFmt w:val="bullet"/>
      <w:lvlText w:val="•"/>
      <w:lvlJc w:val="left"/>
      <w:pPr>
        <w:ind w:left="2930" w:hanging="243"/>
      </w:pPr>
      <w:rPr>
        <w:rFonts w:hint="default"/>
        <w:lang w:val="fr-FR" w:eastAsia="en-US" w:bidi="ar-SA"/>
      </w:rPr>
    </w:lvl>
    <w:lvl w:ilvl="4" w:tplc="1B9A5D82">
      <w:numFmt w:val="bullet"/>
      <w:lvlText w:val="•"/>
      <w:lvlJc w:val="left"/>
      <w:pPr>
        <w:ind w:left="3667" w:hanging="243"/>
      </w:pPr>
      <w:rPr>
        <w:rFonts w:hint="default"/>
        <w:lang w:val="fr-FR" w:eastAsia="en-US" w:bidi="ar-SA"/>
      </w:rPr>
    </w:lvl>
    <w:lvl w:ilvl="5" w:tplc="9BC0C4C0">
      <w:numFmt w:val="bullet"/>
      <w:lvlText w:val="•"/>
      <w:lvlJc w:val="left"/>
      <w:pPr>
        <w:ind w:left="4404" w:hanging="243"/>
      </w:pPr>
      <w:rPr>
        <w:rFonts w:hint="default"/>
        <w:lang w:val="fr-FR" w:eastAsia="en-US" w:bidi="ar-SA"/>
      </w:rPr>
    </w:lvl>
    <w:lvl w:ilvl="6" w:tplc="6E32EDCE">
      <w:numFmt w:val="bullet"/>
      <w:lvlText w:val="•"/>
      <w:lvlJc w:val="left"/>
      <w:pPr>
        <w:ind w:left="5140" w:hanging="243"/>
      </w:pPr>
      <w:rPr>
        <w:rFonts w:hint="default"/>
        <w:lang w:val="fr-FR" w:eastAsia="en-US" w:bidi="ar-SA"/>
      </w:rPr>
    </w:lvl>
    <w:lvl w:ilvl="7" w:tplc="8638BD3A">
      <w:numFmt w:val="bullet"/>
      <w:lvlText w:val="•"/>
      <w:lvlJc w:val="left"/>
      <w:pPr>
        <w:ind w:left="5877" w:hanging="243"/>
      </w:pPr>
      <w:rPr>
        <w:rFonts w:hint="default"/>
        <w:lang w:val="fr-FR" w:eastAsia="en-US" w:bidi="ar-SA"/>
      </w:rPr>
    </w:lvl>
    <w:lvl w:ilvl="8" w:tplc="0266685A">
      <w:numFmt w:val="bullet"/>
      <w:lvlText w:val="•"/>
      <w:lvlJc w:val="left"/>
      <w:pPr>
        <w:ind w:left="6614" w:hanging="243"/>
      </w:pPr>
      <w:rPr>
        <w:rFonts w:hint="default"/>
        <w:lang w:val="fr-FR" w:eastAsia="en-US" w:bidi="ar-SA"/>
      </w:rPr>
    </w:lvl>
  </w:abstractNum>
  <w:abstractNum w:abstractNumId="16" w15:restartNumberingAfterBreak="0">
    <w:nsid w:val="3F5A1D4D"/>
    <w:multiLevelType w:val="hybridMultilevel"/>
    <w:tmpl w:val="77707A62"/>
    <w:lvl w:ilvl="0" w:tplc="A6907F30">
      <w:start w:val="1"/>
      <w:numFmt w:val="upperRoman"/>
      <w:lvlText w:val="%1."/>
      <w:lvlJc w:val="left"/>
      <w:pPr>
        <w:ind w:left="1294" w:hanging="176"/>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1" w:tplc="C8168ABE">
      <w:numFmt w:val="bullet"/>
      <w:lvlText w:val="•"/>
      <w:lvlJc w:val="left"/>
      <w:pPr>
        <w:ind w:left="1978" w:hanging="176"/>
      </w:pPr>
      <w:rPr>
        <w:rFonts w:hint="default"/>
        <w:lang w:val="fr-FR" w:eastAsia="en-US" w:bidi="ar-SA"/>
      </w:rPr>
    </w:lvl>
    <w:lvl w:ilvl="2" w:tplc="2B14FEA6">
      <w:numFmt w:val="bullet"/>
      <w:lvlText w:val="•"/>
      <w:lvlJc w:val="left"/>
      <w:pPr>
        <w:ind w:left="2657" w:hanging="176"/>
      </w:pPr>
      <w:rPr>
        <w:rFonts w:hint="default"/>
        <w:lang w:val="fr-FR" w:eastAsia="en-US" w:bidi="ar-SA"/>
      </w:rPr>
    </w:lvl>
    <w:lvl w:ilvl="3" w:tplc="C9D8EB36">
      <w:numFmt w:val="bullet"/>
      <w:lvlText w:val="•"/>
      <w:lvlJc w:val="left"/>
      <w:pPr>
        <w:ind w:left="3336" w:hanging="176"/>
      </w:pPr>
      <w:rPr>
        <w:rFonts w:hint="default"/>
        <w:lang w:val="fr-FR" w:eastAsia="en-US" w:bidi="ar-SA"/>
      </w:rPr>
    </w:lvl>
    <w:lvl w:ilvl="4" w:tplc="2C064628">
      <w:numFmt w:val="bullet"/>
      <w:lvlText w:val="•"/>
      <w:lvlJc w:val="left"/>
      <w:pPr>
        <w:ind w:left="4015" w:hanging="176"/>
      </w:pPr>
      <w:rPr>
        <w:rFonts w:hint="default"/>
        <w:lang w:val="fr-FR" w:eastAsia="en-US" w:bidi="ar-SA"/>
      </w:rPr>
    </w:lvl>
    <w:lvl w:ilvl="5" w:tplc="D1A2DDDE">
      <w:numFmt w:val="bullet"/>
      <w:lvlText w:val="•"/>
      <w:lvlJc w:val="left"/>
      <w:pPr>
        <w:ind w:left="4694" w:hanging="176"/>
      </w:pPr>
      <w:rPr>
        <w:rFonts w:hint="default"/>
        <w:lang w:val="fr-FR" w:eastAsia="en-US" w:bidi="ar-SA"/>
      </w:rPr>
    </w:lvl>
    <w:lvl w:ilvl="6" w:tplc="13B8FA76">
      <w:numFmt w:val="bullet"/>
      <w:lvlText w:val="•"/>
      <w:lvlJc w:val="left"/>
      <w:pPr>
        <w:ind w:left="5372" w:hanging="176"/>
      </w:pPr>
      <w:rPr>
        <w:rFonts w:hint="default"/>
        <w:lang w:val="fr-FR" w:eastAsia="en-US" w:bidi="ar-SA"/>
      </w:rPr>
    </w:lvl>
    <w:lvl w:ilvl="7" w:tplc="057CD9C4">
      <w:numFmt w:val="bullet"/>
      <w:lvlText w:val="•"/>
      <w:lvlJc w:val="left"/>
      <w:pPr>
        <w:ind w:left="6051" w:hanging="176"/>
      </w:pPr>
      <w:rPr>
        <w:rFonts w:hint="default"/>
        <w:lang w:val="fr-FR" w:eastAsia="en-US" w:bidi="ar-SA"/>
      </w:rPr>
    </w:lvl>
    <w:lvl w:ilvl="8" w:tplc="BEA40C54">
      <w:numFmt w:val="bullet"/>
      <w:lvlText w:val="•"/>
      <w:lvlJc w:val="left"/>
      <w:pPr>
        <w:ind w:left="6730" w:hanging="176"/>
      </w:pPr>
      <w:rPr>
        <w:rFonts w:hint="default"/>
        <w:lang w:val="fr-FR" w:eastAsia="en-US" w:bidi="ar-SA"/>
      </w:rPr>
    </w:lvl>
  </w:abstractNum>
  <w:abstractNum w:abstractNumId="17" w15:restartNumberingAfterBreak="0">
    <w:nsid w:val="45A46237"/>
    <w:multiLevelType w:val="hybridMultilevel"/>
    <w:tmpl w:val="25AE04AA"/>
    <w:lvl w:ilvl="0" w:tplc="4CEEC0F2">
      <w:numFmt w:val="bullet"/>
      <w:lvlText w:val="•"/>
      <w:lvlJc w:val="left"/>
      <w:pPr>
        <w:ind w:left="540" w:hanging="137"/>
      </w:pPr>
      <w:rPr>
        <w:rFonts w:ascii="Arial" w:eastAsia="Arial" w:hAnsi="Arial" w:cs="Arial" w:hint="default"/>
        <w:b w:val="0"/>
        <w:bCs w:val="0"/>
        <w:i w:val="0"/>
        <w:iCs w:val="0"/>
        <w:spacing w:val="0"/>
        <w:w w:val="100"/>
        <w:sz w:val="22"/>
        <w:szCs w:val="22"/>
        <w:lang w:val="fr-FR" w:eastAsia="en-US" w:bidi="ar-SA"/>
      </w:rPr>
    </w:lvl>
    <w:lvl w:ilvl="1" w:tplc="B7FCE654">
      <w:numFmt w:val="bullet"/>
      <w:lvlText w:val="•"/>
      <w:lvlJc w:val="left"/>
      <w:pPr>
        <w:ind w:left="993" w:hanging="137"/>
      </w:pPr>
      <w:rPr>
        <w:rFonts w:hint="default"/>
        <w:lang w:val="fr-FR" w:eastAsia="en-US" w:bidi="ar-SA"/>
      </w:rPr>
    </w:lvl>
    <w:lvl w:ilvl="2" w:tplc="D5E65BE2">
      <w:numFmt w:val="bullet"/>
      <w:lvlText w:val="•"/>
      <w:lvlJc w:val="left"/>
      <w:pPr>
        <w:ind w:left="1447" w:hanging="137"/>
      </w:pPr>
      <w:rPr>
        <w:rFonts w:hint="default"/>
        <w:lang w:val="fr-FR" w:eastAsia="en-US" w:bidi="ar-SA"/>
      </w:rPr>
    </w:lvl>
    <w:lvl w:ilvl="3" w:tplc="69C2D23E">
      <w:numFmt w:val="bullet"/>
      <w:lvlText w:val="•"/>
      <w:lvlJc w:val="left"/>
      <w:pPr>
        <w:ind w:left="1901" w:hanging="137"/>
      </w:pPr>
      <w:rPr>
        <w:rFonts w:hint="default"/>
        <w:lang w:val="fr-FR" w:eastAsia="en-US" w:bidi="ar-SA"/>
      </w:rPr>
    </w:lvl>
    <w:lvl w:ilvl="4" w:tplc="21AAFFB8">
      <w:numFmt w:val="bullet"/>
      <w:lvlText w:val="•"/>
      <w:lvlJc w:val="left"/>
      <w:pPr>
        <w:ind w:left="2354" w:hanging="137"/>
      </w:pPr>
      <w:rPr>
        <w:rFonts w:hint="default"/>
        <w:lang w:val="fr-FR" w:eastAsia="en-US" w:bidi="ar-SA"/>
      </w:rPr>
    </w:lvl>
    <w:lvl w:ilvl="5" w:tplc="DA08DC9A">
      <w:numFmt w:val="bullet"/>
      <w:lvlText w:val="•"/>
      <w:lvlJc w:val="left"/>
      <w:pPr>
        <w:ind w:left="2808" w:hanging="137"/>
      </w:pPr>
      <w:rPr>
        <w:rFonts w:hint="default"/>
        <w:lang w:val="fr-FR" w:eastAsia="en-US" w:bidi="ar-SA"/>
      </w:rPr>
    </w:lvl>
    <w:lvl w:ilvl="6" w:tplc="7A22E38E">
      <w:numFmt w:val="bullet"/>
      <w:lvlText w:val="•"/>
      <w:lvlJc w:val="left"/>
      <w:pPr>
        <w:ind w:left="3262" w:hanging="137"/>
      </w:pPr>
      <w:rPr>
        <w:rFonts w:hint="default"/>
        <w:lang w:val="fr-FR" w:eastAsia="en-US" w:bidi="ar-SA"/>
      </w:rPr>
    </w:lvl>
    <w:lvl w:ilvl="7" w:tplc="7F1CE56C">
      <w:numFmt w:val="bullet"/>
      <w:lvlText w:val="•"/>
      <w:lvlJc w:val="left"/>
      <w:pPr>
        <w:ind w:left="3715" w:hanging="137"/>
      </w:pPr>
      <w:rPr>
        <w:rFonts w:hint="default"/>
        <w:lang w:val="fr-FR" w:eastAsia="en-US" w:bidi="ar-SA"/>
      </w:rPr>
    </w:lvl>
    <w:lvl w:ilvl="8" w:tplc="F822BEE4">
      <w:numFmt w:val="bullet"/>
      <w:lvlText w:val="•"/>
      <w:lvlJc w:val="left"/>
      <w:pPr>
        <w:ind w:left="4169" w:hanging="137"/>
      </w:pPr>
      <w:rPr>
        <w:rFonts w:hint="default"/>
        <w:lang w:val="fr-FR" w:eastAsia="en-US" w:bidi="ar-SA"/>
      </w:rPr>
    </w:lvl>
  </w:abstractNum>
  <w:abstractNum w:abstractNumId="18" w15:restartNumberingAfterBreak="0">
    <w:nsid w:val="467A067E"/>
    <w:multiLevelType w:val="hybridMultilevel"/>
    <w:tmpl w:val="9B84A1E2"/>
    <w:lvl w:ilvl="0" w:tplc="E7C4EE42">
      <w:start w:val="1"/>
      <w:numFmt w:val="lowerLetter"/>
      <w:lvlText w:val="%1)"/>
      <w:lvlJc w:val="left"/>
      <w:pPr>
        <w:ind w:left="1346" w:hanging="229"/>
        <w:jc w:val="left"/>
      </w:pPr>
      <w:rPr>
        <w:rFonts w:ascii="Times New Roman" w:eastAsia="Times New Roman" w:hAnsi="Times New Roman" w:cs="Times New Roman" w:hint="default"/>
        <w:b w:val="0"/>
        <w:bCs w:val="0"/>
        <w:i/>
        <w:iCs/>
        <w:spacing w:val="0"/>
        <w:w w:val="100"/>
        <w:sz w:val="21"/>
        <w:szCs w:val="21"/>
        <w:lang w:val="fr-FR" w:eastAsia="en-US" w:bidi="ar-SA"/>
      </w:rPr>
    </w:lvl>
    <w:lvl w:ilvl="1" w:tplc="1EDC69C6">
      <w:start w:val="1"/>
      <w:numFmt w:val="decimal"/>
      <w:lvlText w:val="%2."/>
      <w:lvlJc w:val="left"/>
      <w:pPr>
        <w:ind w:left="730" w:hanging="217"/>
        <w:jc w:val="left"/>
      </w:pPr>
      <w:rPr>
        <w:rFonts w:ascii="Times New Roman" w:eastAsia="Times New Roman" w:hAnsi="Times New Roman" w:cs="Times New Roman" w:hint="default"/>
        <w:b w:val="0"/>
        <w:bCs w:val="0"/>
        <w:i w:val="0"/>
        <w:iCs w:val="0"/>
        <w:spacing w:val="0"/>
        <w:w w:val="100"/>
        <w:sz w:val="21"/>
        <w:szCs w:val="21"/>
        <w:lang w:val="fr-FR" w:eastAsia="en-US" w:bidi="ar-SA"/>
      </w:rPr>
    </w:lvl>
    <w:lvl w:ilvl="2" w:tplc="4B986632">
      <w:numFmt w:val="bullet"/>
      <w:lvlText w:val="•"/>
      <w:lvlJc w:val="left"/>
      <w:pPr>
        <w:ind w:left="1340" w:hanging="217"/>
      </w:pPr>
      <w:rPr>
        <w:rFonts w:hint="default"/>
        <w:lang w:val="fr-FR" w:eastAsia="en-US" w:bidi="ar-SA"/>
      </w:rPr>
    </w:lvl>
    <w:lvl w:ilvl="3" w:tplc="0BFC1500">
      <w:numFmt w:val="bullet"/>
      <w:lvlText w:val="•"/>
      <w:lvlJc w:val="left"/>
      <w:pPr>
        <w:ind w:left="2183" w:hanging="217"/>
      </w:pPr>
      <w:rPr>
        <w:rFonts w:hint="default"/>
        <w:lang w:val="fr-FR" w:eastAsia="en-US" w:bidi="ar-SA"/>
      </w:rPr>
    </w:lvl>
    <w:lvl w:ilvl="4" w:tplc="18F0319A">
      <w:numFmt w:val="bullet"/>
      <w:lvlText w:val="•"/>
      <w:lvlJc w:val="left"/>
      <w:pPr>
        <w:ind w:left="3027" w:hanging="217"/>
      </w:pPr>
      <w:rPr>
        <w:rFonts w:hint="default"/>
        <w:lang w:val="fr-FR" w:eastAsia="en-US" w:bidi="ar-SA"/>
      </w:rPr>
    </w:lvl>
    <w:lvl w:ilvl="5" w:tplc="6842097C">
      <w:numFmt w:val="bullet"/>
      <w:lvlText w:val="•"/>
      <w:lvlJc w:val="left"/>
      <w:pPr>
        <w:ind w:left="3870" w:hanging="217"/>
      </w:pPr>
      <w:rPr>
        <w:rFonts w:hint="default"/>
        <w:lang w:val="fr-FR" w:eastAsia="en-US" w:bidi="ar-SA"/>
      </w:rPr>
    </w:lvl>
    <w:lvl w:ilvl="6" w:tplc="53A8E42C">
      <w:numFmt w:val="bullet"/>
      <w:lvlText w:val="•"/>
      <w:lvlJc w:val="left"/>
      <w:pPr>
        <w:ind w:left="4714" w:hanging="217"/>
      </w:pPr>
      <w:rPr>
        <w:rFonts w:hint="default"/>
        <w:lang w:val="fr-FR" w:eastAsia="en-US" w:bidi="ar-SA"/>
      </w:rPr>
    </w:lvl>
    <w:lvl w:ilvl="7" w:tplc="32D472A8">
      <w:numFmt w:val="bullet"/>
      <w:lvlText w:val="•"/>
      <w:lvlJc w:val="left"/>
      <w:pPr>
        <w:ind w:left="5557" w:hanging="217"/>
      </w:pPr>
      <w:rPr>
        <w:rFonts w:hint="default"/>
        <w:lang w:val="fr-FR" w:eastAsia="en-US" w:bidi="ar-SA"/>
      </w:rPr>
    </w:lvl>
    <w:lvl w:ilvl="8" w:tplc="05026EDC">
      <w:numFmt w:val="bullet"/>
      <w:lvlText w:val="•"/>
      <w:lvlJc w:val="left"/>
      <w:pPr>
        <w:ind w:left="6401" w:hanging="217"/>
      </w:pPr>
      <w:rPr>
        <w:rFonts w:hint="default"/>
        <w:lang w:val="fr-FR" w:eastAsia="en-US" w:bidi="ar-SA"/>
      </w:rPr>
    </w:lvl>
  </w:abstractNum>
  <w:abstractNum w:abstractNumId="19" w15:restartNumberingAfterBreak="0">
    <w:nsid w:val="4BA66E2F"/>
    <w:multiLevelType w:val="hybridMultilevel"/>
    <w:tmpl w:val="BD9EF494"/>
    <w:lvl w:ilvl="0" w:tplc="88C8E3B6">
      <w:numFmt w:val="bullet"/>
      <w:lvlText w:val="-"/>
      <w:lvlJc w:val="left"/>
      <w:pPr>
        <w:ind w:left="112" w:hanging="142"/>
      </w:pPr>
      <w:rPr>
        <w:rFonts w:ascii="Book Antiqua" w:eastAsia="Book Antiqua" w:hAnsi="Book Antiqua" w:cs="Book Antiqua" w:hint="default"/>
        <w:b w:val="0"/>
        <w:bCs w:val="0"/>
        <w:i/>
        <w:iCs/>
        <w:spacing w:val="0"/>
        <w:w w:val="100"/>
        <w:sz w:val="23"/>
        <w:szCs w:val="23"/>
        <w:lang w:val="fr-FR" w:eastAsia="en-US" w:bidi="ar-SA"/>
      </w:rPr>
    </w:lvl>
    <w:lvl w:ilvl="1" w:tplc="81CCE688">
      <w:numFmt w:val="bullet"/>
      <w:lvlText w:val="•"/>
      <w:lvlJc w:val="left"/>
      <w:pPr>
        <w:ind w:left="518" w:hanging="142"/>
      </w:pPr>
      <w:rPr>
        <w:rFonts w:hint="default"/>
        <w:lang w:val="fr-FR" w:eastAsia="en-US" w:bidi="ar-SA"/>
      </w:rPr>
    </w:lvl>
    <w:lvl w:ilvl="2" w:tplc="B3C40516">
      <w:numFmt w:val="bullet"/>
      <w:lvlText w:val="•"/>
      <w:lvlJc w:val="left"/>
      <w:pPr>
        <w:ind w:left="916" w:hanging="142"/>
      </w:pPr>
      <w:rPr>
        <w:rFonts w:hint="default"/>
        <w:lang w:val="fr-FR" w:eastAsia="en-US" w:bidi="ar-SA"/>
      </w:rPr>
    </w:lvl>
    <w:lvl w:ilvl="3" w:tplc="64F0B416">
      <w:numFmt w:val="bullet"/>
      <w:lvlText w:val="•"/>
      <w:lvlJc w:val="left"/>
      <w:pPr>
        <w:ind w:left="1315" w:hanging="142"/>
      </w:pPr>
      <w:rPr>
        <w:rFonts w:hint="default"/>
        <w:lang w:val="fr-FR" w:eastAsia="en-US" w:bidi="ar-SA"/>
      </w:rPr>
    </w:lvl>
    <w:lvl w:ilvl="4" w:tplc="532AFB04">
      <w:numFmt w:val="bullet"/>
      <w:lvlText w:val="•"/>
      <w:lvlJc w:val="left"/>
      <w:pPr>
        <w:ind w:left="1713" w:hanging="142"/>
      </w:pPr>
      <w:rPr>
        <w:rFonts w:hint="default"/>
        <w:lang w:val="fr-FR" w:eastAsia="en-US" w:bidi="ar-SA"/>
      </w:rPr>
    </w:lvl>
    <w:lvl w:ilvl="5" w:tplc="7BD054EA">
      <w:numFmt w:val="bullet"/>
      <w:lvlText w:val="•"/>
      <w:lvlJc w:val="left"/>
      <w:pPr>
        <w:ind w:left="2112" w:hanging="142"/>
      </w:pPr>
      <w:rPr>
        <w:rFonts w:hint="default"/>
        <w:lang w:val="fr-FR" w:eastAsia="en-US" w:bidi="ar-SA"/>
      </w:rPr>
    </w:lvl>
    <w:lvl w:ilvl="6" w:tplc="ED3CB0A0">
      <w:numFmt w:val="bullet"/>
      <w:lvlText w:val="•"/>
      <w:lvlJc w:val="left"/>
      <w:pPr>
        <w:ind w:left="2510" w:hanging="142"/>
      </w:pPr>
      <w:rPr>
        <w:rFonts w:hint="default"/>
        <w:lang w:val="fr-FR" w:eastAsia="en-US" w:bidi="ar-SA"/>
      </w:rPr>
    </w:lvl>
    <w:lvl w:ilvl="7" w:tplc="9ABA5678">
      <w:numFmt w:val="bullet"/>
      <w:lvlText w:val="•"/>
      <w:lvlJc w:val="left"/>
      <w:pPr>
        <w:ind w:left="2908" w:hanging="142"/>
      </w:pPr>
      <w:rPr>
        <w:rFonts w:hint="default"/>
        <w:lang w:val="fr-FR" w:eastAsia="en-US" w:bidi="ar-SA"/>
      </w:rPr>
    </w:lvl>
    <w:lvl w:ilvl="8" w:tplc="CE542696">
      <w:numFmt w:val="bullet"/>
      <w:lvlText w:val="•"/>
      <w:lvlJc w:val="left"/>
      <w:pPr>
        <w:ind w:left="3307" w:hanging="142"/>
      </w:pPr>
      <w:rPr>
        <w:rFonts w:hint="default"/>
        <w:lang w:val="fr-FR" w:eastAsia="en-US" w:bidi="ar-SA"/>
      </w:rPr>
    </w:lvl>
  </w:abstractNum>
  <w:abstractNum w:abstractNumId="20" w15:restartNumberingAfterBreak="0">
    <w:nsid w:val="4F2203A6"/>
    <w:multiLevelType w:val="hybridMultilevel"/>
    <w:tmpl w:val="53A8E2B8"/>
    <w:lvl w:ilvl="0" w:tplc="4B988E9E">
      <w:numFmt w:val="bullet"/>
      <w:lvlText w:val="-"/>
      <w:lvlJc w:val="left"/>
      <w:pPr>
        <w:ind w:left="112" w:hanging="142"/>
      </w:pPr>
      <w:rPr>
        <w:rFonts w:ascii="Book Antiqua" w:eastAsia="Book Antiqua" w:hAnsi="Book Antiqua" w:cs="Book Antiqua" w:hint="default"/>
        <w:b w:val="0"/>
        <w:bCs w:val="0"/>
        <w:i w:val="0"/>
        <w:iCs w:val="0"/>
        <w:spacing w:val="0"/>
        <w:w w:val="100"/>
        <w:sz w:val="23"/>
        <w:szCs w:val="23"/>
        <w:lang w:val="fr-FR" w:eastAsia="en-US" w:bidi="ar-SA"/>
      </w:rPr>
    </w:lvl>
    <w:lvl w:ilvl="1" w:tplc="CA6413A8">
      <w:numFmt w:val="bullet"/>
      <w:lvlText w:val="•"/>
      <w:lvlJc w:val="left"/>
      <w:pPr>
        <w:ind w:left="545" w:hanging="142"/>
      </w:pPr>
      <w:rPr>
        <w:rFonts w:hint="default"/>
        <w:lang w:val="fr-FR" w:eastAsia="en-US" w:bidi="ar-SA"/>
      </w:rPr>
    </w:lvl>
    <w:lvl w:ilvl="2" w:tplc="90BAD438">
      <w:numFmt w:val="bullet"/>
      <w:lvlText w:val="•"/>
      <w:lvlJc w:val="left"/>
      <w:pPr>
        <w:ind w:left="970" w:hanging="142"/>
      </w:pPr>
      <w:rPr>
        <w:rFonts w:hint="default"/>
        <w:lang w:val="fr-FR" w:eastAsia="en-US" w:bidi="ar-SA"/>
      </w:rPr>
    </w:lvl>
    <w:lvl w:ilvl="3" w:tplc="E40C338C">
      <w:numFmt w:val="bullet"/>
      <w:lvlText w:val="•"/>
      <w:lvlJc w:val="left"/>
      <w:pPr>
        <w:ind w:left="1395" w:hanging="142"/>
      </w:pPr>
      <w:rPr>
        <w:rFonts w:hint="default"/>
        <w:lang w:val="fr-FR" w:eastAsia="en-US" w:bidi="ar-SA"/>
      </w:rPr>
    </w:lvl>
    <w:lvl w:ilvl="4" w:tplc="CB400E62">
      <w:numFmt w:val="bullet"/>
      <w:lvlText w:val="•"/>
      <w:lvlJc w:val="left"/>
      <w:pPr>
        <w:ind w:left="1820" w:hanging="142"/>
      </w:pPr>
      <w:rPr>
        <w:rFonts w:hint="default"/>
        <w:lang w:val="fr-FR" w:eastAsia="en-US" w:bidi="ar-SA"/>
      </w:rPr>
    </w:lvl>
    <w:lvl w:ilvl="5" w:tplc="1EA2750E">
      <w:numFmt w:val="bullet"/>
      <w:lvlText w:val="•"/>
      <w:lvlJc w:val="left"/>
      <w:pPr>
        <w:ind w:left="2245" w:hanging="142"/>
      </w:pPr>
      <w:rPr>
        <w:rFonts w:hint="default"/>
        <w:lang w:val="fr-FR" w:eastAsia="en-US" w:bidi="ar-SA"/>
      </w:rPr>
    </w:lvl>
    <w:lvl w:ilvl="6" w:tplc="326CD422">
      <w:numFmt w:val="bullet"/>
      <w:lvlText w:val="•"/>
      <w:lvlJc w:val="left"/>
      <w:pPr>
        <w:ind w:left="2670" w:hanging="142"/>
      </w:pPr>
      <w:rPr>
        <w:rFonts w:hint="default"/>
        <w:lang w:val="fr-FR" w:eastAsia="en-US" w:bidi="ar-SA"/>
      </w:rPr>
    </w:lvl>
    <w:lvl w:ilvl="7" w:tplc="AAAE4F76">
      <w:numFmt w:val="bullet"/>
      <w:lvlText w:val="•"/>
      <w:lvlJc w:val="left"/>
      <w:pPr>
        <w:ind w:left="3095" w:hanging="142"/>
      </w:pPr>
      <w:rPr>
        <w:rFonts w:hint="default"/>
        <w:lang w:val="fr-FR" w:eastAsia="en-US" w:bidi="ar-SA"/>
      </w:rPr>
    </w:lvl>
    <w:lvl w:ilvl="8" w:tplc="DE22585C">
      <w:numFmt w:val="bullet"/>
      <w:lvlText w:val="•"/>
      <w:lvlJc w:val="left"/>
      <w:pPr>
        <w:ind w:left="3520" w:hanging="142"/>
      </w:pPr>
      <w:rPr>
        <w:rFonts w:hint="default"/>
        <w:lang w:val="fr-FR" w:eastAsia="en-US" w:bidi="ar-SA"/>
      </w:rPr>
    </w:lvl>
  </w:abstractNum>
  <w:abstractNum w:abstractNumId="21" w15:restartNumberingAfterBreak="0">
    <w:nsid w:val="52FE1F80"/>
    <w:multiLevelType w:val="hybridMultilevel"/>
    <w:tmpl w:val="67F49C92"/>
    <w:lvl w:ilvl="0" w:tplc="0F021DD0">
      <w:start w:val="1"/>
      <w:numFmt w:val="upperRoman"/>
      <w:lvlText w:val="%1."/>
      <w:lvlJc w:val="left"/>
      <w:pPr>
        <w:ind w:left="1617" w:hanging="231"/>
        <w:jc w:val="left"/>
      </w:pPr>
      <w:rPr>
        <w:rFonts w:ascii="Book Antiqua" w:eastAsia="Book Antiqua" w:hAnsi="Book Antiqua" w:cs="Book Antiqua" w:hint="default"/>
        <w:b/>
        <w:bCs/>
        <w:i w:val="0"/>
        <w:iCs w:val="0"/>
        <w:spacing w:val="0"/>
        <w:w w:val="100"/>
        <w:sz w:val="24"/>
        <w:szCs w:val="24"/>
        <w:lang w:val="fr-FR" w:eastAsia="en-US" w:bidi="ar-SA"/>
      </w:rPr>
    </w:lvl>
    <w:lvl w:ilvl="1" w:tplc="169CC332">
      <w:start w:val="1"/>
      <w:numFmt w:val="upperLetter"/>
      <w:lvlText w:val="%2."/>
      <w:lvlJc w:val="left"/>
      <w:pPr>
        <w:ind w:left="1900" w:hanging="288"/>
        <w:jc w:val="left"/>
      </w:pPr>
      <w:rPr>
        <w:rFonts w:hint="default"/>
        <w:spacing w:val="-2"/>
        <w:w w:val="100"/>
        <w:lang w:val="fr-FR" w:eastAsia="en-US" w:bidi="ar-SA"/>
      </w:rPr>
    </w:lvl>
    <w:lvl w:ilvl="2" w:tplc="059ED0FA">
      <w:start w:val="1"/>
      <w:numFmt w:val="decimal"/>
      <w:lvlText w:val="%3."/>
      <w:lvlJc w:val="left"/>
      <w:pPr>
        <w:ind w:left="2467" w:hanging="257"/>
        <w:jc w:val="left"/>
      </w:pPr>
      <w:rPr>
        <w:rFonts w:hint="default"/>
        <w:spacing w:val="0"/>
        <w:w w:val="100"/>
        <w:lang w:val="fr-FR" w:eastAsia="en-US" w:bidi="ar-SA"/>
      </w:rPr>
    </w:lvl>
    <w:lvl w:ilvl="3" w:tplc="BC3AAF88">
      <w:numFmt w:val="bullet"/>
      <w:lvlText w:val="-"/>
      <w:lvlJc w:val="left"/>
      <w:pPr>
        <w:ind w:left="2553" w:hanging="257"/>
      </w:pPr>
      <w:rPr>
        <w:rFonts w:ascii="Times New Roman" w:eastAsia="Times New Roman" w:hAnsi="Times New Roman" w:cs="Times New Roman" w:hint="default"/>
        <w:b w:val="0"/>
        <w:bCs w:val="0"/>
        <w:i w:val="0"/>
        <w:iCs w:val="0"/>
        <w:spacing w:val="0"/>
        <w:w w:val="100"/>
        <w:sz w:val="24"/>
        <w:szCs w:val="24"/>
        <w:lang w:val="fr-FR" w:eastAsia="en-US" w:bidi="ar-SA"/>
      </w:rPr>
    </w:lvl>
    <w:lvl w:ilvl="4" w:tplc="7BF02062">
      <w:numFmt w:val="bullet"/>
      <w:lvlText w:val="o"/>
      <w:lvlJc w:val="left"/>
      <w:pPr>
        <w:ind w:left="3633" w:hanging="257"/>
      </w:pPr>
      <w:rPr>
        <w:rFonts w:ascii="Courier New" w:eastAsia="Courier New" w:hAnsi="Courier New" w:cs="Courier New" w:hint="default"/>
        <w:b w:val="0"/>
        <w:bCs w:val="0"/>
        <w:i w:val="0"/>
        <w:iCs w:val="0"/>
        <w:spacing w:val="0"/>
        <w:w w:val="100"/>
        <w:sz w:val="24"/>
        <w:szCs w:val="24"/>
        <w:lang w:val="fr-FR" w:eastAsia="en-US" w:bidi="ar-SA"/>
      </w:rPr>
    </w:lvl>
    <w:lvl w:ilvl="5" w:tplc="91BC4E12">
      <w:numFmt w:val="bullet"/>
      <w:lvlText w:val="•"/>
      <w:lvlJc w:val="left"/>
      <w:pPr>
        <w:ind w:left="3640" w:hanging="257"/>
      </w:pPr>
      <w:rPr>
        <w:rFonts w:hint="default"/>
        <w:lang w:val="fr-FR" w:eastAsia="en-US" w:bidi="ar-SA"/>
      </w:rPr>
    </w:lvl>
    <w:lvl w:ilvl="6" w:tplc="8ED2877E">
      <w:numFmt w:val="bullet"/>
      <w:lvlText w:val="•"/>
      <w:lvlJc w:val="left"/>
      <w:pPr>
        <w:ind w:left="5067" w:hanging="257"/>
      </w:pPr>
      <w:rPr>
        <w:rFonts w:hint="default"/>
        <w:lang w:val="fr-FR" w:eastAsia="en-US" w:bidi="ar-SA"/>
      </w:rPr>
    </w:lvl>
    <w:lvl w:ilvl="7" w:tplc="6330C582">
      <w:numFmt w:val="bullet"/>
      <w:lvlText w:val="•"/>
      <w:lvlJc w:val="left"/>
      <w:pPr>
        <w:ind w:left="6495" w:hanging="257"/>
      </w:pPr>
      <w:rPr>
        <w:rFonts w:hint="default"/>
        <w:lang w:val="fr-FR" w:eastAsia="en-US" w:bidi="ar-SA"/>
      </w:rPr>
    </w:lvl>
    <w:lvl w:ilvl="8" w:tplc="A45E4324">
      <w:numFmt w:val="bullet"/>
      <w:lvlText w:val="•"/>
      <w:lvlJc w:val="left"/>
      <w:pPr>
        <w:ind w:left="7922" w:hanging="257"/>
      </w:pPr>
      <w:rPr>
        <w:rFonts w:hint="default"/>
        <w:lang w:val="fr-FR" w:eastAsia="en-US" w:bidi="ar-SA"/>
      </w:rPr>
    </w:lvl>
  </w:abstractNum>
  <w:abstractNum w:abstractNumId="22" w15:restartNumberingAfterBreak="0">
    <w:nsid w:val="548C3635"/>
    <w:multiLevelType w:val="hybridMultilevel"/>
    <w:tmpl w:val="9B626762"/>
    <w:lvl w:ilvl="0" w:tplc="A1BACCDC">
      <w:start w:val="1"/>
      <w:numFmt w:val="upperLetter"/>
      <w:lvlText w:val="%1."/>
      <w:lvlJc w:val="left"/>
      <w:pPr>
        <w:ind w:left="340" w:hanging="308"/>
        <w:jc w:val="left"/>
      </w:pPr>
      <w:rPr>
        <w:rFonts w:ascii="Arial" w:eastAsia="Arial" w:hAnsi="Arial" w:cs="Arial" w:hint="default"/>
        <w:b/>
        <w:bCs/>
        <w:i w:val="0"/>
        <w:iCs w:val="0"/>
        <w:color w:val="234060"/>
        <w:spacing w:val="-1"/>
        <w:w w:val="100"/>
        <w:sz w:val="24"/>
        <w:szCs w:val="24"/>
        <w:lang w:val="fr-FR" w:eastAsia="en-US" w:bidi="ar-SA"/>
      </w:rPr>
    </w:lvl>
    <w:lvl w:ilvl="1" w:tplc="A0D203E0">
      <w:numFmt w:val="bullet"/>
      <w:lvlText w:val="•"/>
      <w:lvlJc w:val="left"/>
      <w:pPr>
        <w:ind w:left="1383" w:hanging="308"/>
      </w:pPr>
      <w:rPr>
        <w:rFonts w:hint="default"/>
        <w:lang w:val="fr-FR" w:eastAsia="en-US" w:bidi="ar-SA"/>
      </w:rPr>
    </w:lvl>
    <w:lvl w:ilvl="2" w:tplc="030C4980">
      <w:numFmt w:val="bullet"/>
      <w:lvlText w:val="•"/>
      <w:lvlJc w:val="left"/>
      <w:pPr>
        <w:ind w:left="2426" w:hanging="308"/>
      </w:pPr>
      <w:rPr>
        <w:rFonts w:hint="default"/>
        <w:lang w:val="fr-FR" w:eastAsia="en-US" w:bidi="ar-SA"/>
      </w:rPr>
    </w:lvl>
    <w:lvl w:ilvl="3" w:tplc="24E8590E">
      <w:numFmt w:val="bullet"/>
      <w:lvlText w:val="•"/>
      <w:lvlJc w:val="left"/>
      <w:pPr>
        <w:ind w:left="3470" w:hanging="308"/>
      </w:pPr>
      <w:rPr>
        <w:rFonts w:hint="default"/>
        <w:lang w:val="fr-FR" w:eastAsia="en-US" w:bidi="ar-SA"/>
      </w:rPr>
    </w:lvl>
    <w:lvl w:ilvl="4" w:tplc="D8304E30">
      <w:numFmt w:val="bullet"/>
      <w:lvlText w:val="•"/>
      <w:lvlJc w:val="left"/>
      <w:pPr>
        <w:ind w:left="4513" w:hanging="308"/>
      </w:pPr>
      <w:rPr>
        <w:rFonts w:hint="default"/>
        <w:lang w:val="fr-FR" w:eastAsia="en-US" w:bidi="ar-SA"/>
      </w:rPr>
    </w:lvl>
    <w:lvl w:ilvl="5" w:tplc="D758D36C">
      <w:numFmt w:val="bullet"/>
      <w:lvlText w:val="•"/>
      <w:lvlJc w:val="left"/>
      <w:pPr>
        <w:ind w:left="5556" w:hanging="308"/>
      </w:pPr>
      <w:rPr>
        <w:rFonts w:hint="default"/>
        <w:lang w:val="fr-FR" w:eastAsia="en-US" w:bidi="ar-SA"/>
      </w:rPr>
    </w:lvl>
    <w:lvl w:ilvl="6" w:tplc="963E6B84">
      <w:numFmt w:val="bullet"/>
      <w:lvlText w:val="•"/>
      <w:lvlJc w:val="left"/>
      <w:pPr>
        <w:ind w:left="6600" w:hanging="308"/>
      </w:pPr>
      <w:rPr>
        <w:rFonts w:hint="default"/>
        <w:lang w:val="fr-FR" w:eastAsia="en-US" w:bidi="ar-SA"/>
      </w:rPr>
    </w:lvl>
    <w:lvl w:ilvl="7" w:tplc="47FE30CA">
      <w:numFmt w:val="bullet"/>
      <w:lvlText w:val="•"/>
      <w:lvlJc w:val="left"/>
      <w:pPr>
        <w:ind w:left="7643" w:hanging="308"/>
      </w:pPr>
      <w:rPr>
        <w:rFonts w:hint="default"/>
        <w:lang w:val="fr-FR" w:eastAsia="en-US" w:bidi="ar-SA"/>
      </w:rPr>
    </w:lvl>
    <w:lvl w:ilvl="8" w:tplc="23A8669E">
      <w:numFmt w:val="bullet"/>
      <w:lvlText w:val="•"/>
      <w:lvlJc w:val="left"/>
      <w:pPr>
        <w:ind w:left="8686" w:hanging="308"/>
      </w:pPr>
      <w:rPr>
        <w:rFonts w:hint="default"/>
        <w:lang w:val="fr-FR" w:eastAsia="en-US" w:bidi="ar-SA"/>
      </w:rPr>
    </w:lvl>
  </w:abstractNum>
  <w:abstractNum w:abstractNumId="23" w15:restartNumberingAfterBreak="0">
    <w:nsid w:val="54B73339"/>
    <w:multiLevelType w:val="hybridMultilevel"/>
    <w:tmpl w:val="7F50B9D2"/>
    <w:lvl w:ilvl="0" w:tplc="56E605FC">
      <w:start w:val="1"/>
      <w:numFmt w:val="upperRoman"/>
      <w:lvlText w:val="%1."/>
      <w:lvlJc w:val="left"/>
      <w:pPr>
        <w:ind w:left="729" w:hanging="229"/>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1" w:tplc="EB9E9A1A">
      <w:numFmt w:val="bullet"/>
      <w:lvlText w:val="•"/>
      <w:lvlJc w:val="left"/>
      <w:pPr>
        <w:ind w:left="1456" w:hanging="229"/>
      </w:pPr>
      <w:rPr>
        <w:rFonts w:hint="default"/>
        <w:lang w:val="fr-FR" w:eastAsia="en-US" w:bidi="ar-SA"/>
      </w:rPr>
    </w:lvl>
    <w:lvl w:ilvl="2" w:tplc="55CE4BA0">
      <w:numFmt w:val="bullet"/>
      <w:lvlText w:val="•"/>
      <w:lvlJc w:val="left"/>
      <w:pPr>
        <w:ind w:left="2193" w:hanging="229"/>
      </w:pPr>
      <w:rPr>
        <w:rFonts w:hint="default"/>
        <w:lang w:val="fr-FR" w:eastAsia="en-US" w:bidi="ar-SA"/>
      </w:rPr>
    </w:lvl>
    <w:lvl w:ilvl="3" w:tplc="CBA07112">
      <w:numFmt w:val="bullet"/>
      <w:lvlText w:val="•"/>
      <w:lvlJc w:val="left"/>
      <w:pPr>
        <w:ind w:left="2930" w:hanging="229"/>
      </w:pPr>
      <w:rPr>
        <w:rFonts w:hint="default"/>
        <w:lang w:val="fr-FR" w:eastAsia="en-US" w:bidi="ar-SA"/>
      </w:rPr>
    </w:lvl>
    <w:lvl w:ilvl="4" w:tplc="5CD843A0">
      <w:numFmt w:val="bullet"/>
      <w:lvlText w:val="•"/>
      <w:lvlJc w:val="left"/>
      <w:pPr>
        <w:ind w:left="3667" w:hanging="229"/>
      </w:pPr>
      <w:rPr>
        <w:rFonts w:hint="default"/>
        <w:lang w:val="fr-FR" w:eastAsia="en-US" w:bidi="ar-SA"/>
      </w:rPr>
    </w:lvl>
    <w:lvl w:ilvl="5" w:tplc="AA3AF48E">
      <w:numFmt w:val="bullet"/>
      <w:lvlText w:val="•"/>
      <w:lvlJc w:val="left"/>
      <w:pPr>
        <w:ind w:left="4404" w:hanging="229"/>
      </w:pPr>
      <w:rPr>
        <w:rFonts w:hint="default"/>
        <w:lang w:val="fr-FR" w:eastAsia="en-US" w:bidi="ar-SA"/>
      </w:rPr>
    </w:lvl>
    <w:lvl w:ilvl="6" w:tplc="6B2E4322">
      <w:numFmt w:val="bullet"/>
      <w:lvlText w:val="•"/>
      <w:lvlJc w:val="left"/>
      <w:pPr>
        <w:ind w:left="5140" w:hanging="229"/>
      </w:pPr>
      <w:rPr>
        <w:rFonts w:hint="default"/>
        <w:lang w:val="fr-FR" w:eastAsia="en-US" w:bidi="ar-SA"/>
      </w:rPr>
    </w:lvl>
    <w:lvl w:ilvl="7" w:tplc="E0F6EAFE">
      <w:numFmt w:val="bullet"/>
      <w:lvlText w:val="•"/>
      <w:lvlJc w:val="left"/>
      <w:pPr>
        <w:ind w:left="5877" w:hanging="229"/>
      </w:pPr>
      <w:rPr>
        <w:rFonts w:hint="default"/>
        <w:lang w:val="fr-FR" w:eastAsia="en-US" w:bidi="ar-SA"/>
      </w:rPr>
    </w:lvl>
    <w:lvl w:ilvl="8" w:tplc="B338D7B2">
      <w:numFmt w:val="bullet"/>
      <w:lvlText w:val="•"/>
      <w:lvlJc w:val="left"/>
      <w:pPr>
        <w:ind w:left="6614" w:hanging="229"/>
      </w:pPr>
      <w:rPr>
        <w:rFonts w:hint="default"/>
        <w:lang w:val="fr-FR" w:eastAsia="en-US" w:bidi="ar-SA"/>
      </w:rPr>
    </w:lvl>
  </w:abstractNum>
  <w:abstractNum w:abstractNumId="24" w15:restartNumberingAfterBreak="0">
    <w:nsid w:val="54E22A1C"/>
    <w:multiLevelType w:val="hybridMultilevel"/>
    <w:tmpl w:val="733064EA"/>
    <w:lvl w:ilvl="0" w:tplc="F2D20892">
      <w:start w:val="1"/>
      <w:numFmt w:val="upperRoman"/>
      <w:lvlText w:val="%1."/>
      <w:lvlJc w:val="left"/>
      <w:pPr>
        <w:ind w:left="730" w:hanging="164"/>
        <w:jc w:val="left"/>
      </w:pPr>
      <w:rPr>
        <w:rFonts w:ascii="Times New Roman" w:eastAsia="Times New Roman" w:hAnsi="Times New Roman" w:cs="Times New Roman" w:hint="default"/>
        <w:b w:val="0"/>
        <w:bCs w:val="0"/>
        <w:i w:val="0"/>
        <w:iCs w:val="0"/>
        <w:spacing w:val="-4"/>
        <w:w w:val="100"/>
        <w:sz w:val="21"/>
        <w:szCs w:val="21"/>
        <w:lang w:val="fr-FR" w:eastAsia="en-US" w:bidi="ar-SA"/>
      </w:rPr>
    </w:lvl>
    <w:lvl w:ilvl="1" w:tplc="35FC52A2">
      <w:numFmt w:val="bullet"/>
      <w:lvlText w:val="•"/>
      <w:lvlJc w:val="left"/>
      <w:pPr>
        <w:ind w:left="1474" w:hanging="164"/>
      </w:pPr>
      <w:rPr>
        <w:rFonts w:hint="default"/>
        <w:lang w:val="fr-FR" w:eastAsia="en-US" w:bidi="ar-SA"/>
      </w:rPr>
    </w:lvl>
    <w:lvl w:ilvl="2" w:tplc="73EA7B1A">
      <w:numFmt w:val="bullet"/>
      <w:lvlText w:val="•"/>
      <w:lvlJc w:val="left"/>
      <w:pPr>
        <w:ind w:left="2209" w:hanging="164"/>
      </w:pPr>
      <w:rPr>
        <w:rFonts w:hint="default"/>
        <w:lang w:val="fr-FR" w:eastAsia="en-US" w:bidi="ar-SA"/>
      </w:rPr>
    </w:lvl>
    <w:lvl w:ilvl="3" w:tplc="0888915E">
      <w:numFmt w:val="bullet"/>
      <w:lvlText w:val="•"/>
      <w:lvlJc w:val="left"/>
      <w:pPr>
        <w:ind w:left="2944" w:hanging="164"/>
      </w:pPr>
      <w:rPr>
        <w:rFonts w:hint="default"/>
        <w:lang w:val="fr-FR" w:eastAsia="en-US" w:bidi="ar-SA"/>
      </w:rPr>
    </w:lvl>
    <w:lvl w:ilvl="4" w:tplc="2C34471E">
      <w:numFmt w:val="bullet"/>
      <w:lvlText w:val="•"/>
      <w:lvlJc w:val="left"/>
      <w:pPr>
        <w:ind w:left="3679" w:hanging="164"/>
      </w:pPr>
      <w:rPr>
        <w:rFonts w:hint="default"/>
        <w:lang w:val="fr-FR" w:eastAsia="en-US" w:bidi="ar-SA"/>
      </w:rPr>
    </w:lvl>
    <w:lvl w:ilvl="5" w:tplc="E0301A6E">
      <w:numFmt w:val="bullet"/>
      <w:lvlText w:val="•"/>
      <w:lvlJc w:val="left"/>
      <w:pPr>
        <w:ind w:left="4414" w:hanging="164"/>
      </w:pPr>
      <w:rPr>
        <w:rFonts w:hint="default"/>
        <w:lang w:val="fr-FR" w:eastAsia="en-US" w:bidi="ar-SA"/>
      </w:rPr>
    </w:lvl>
    <w:lvl w:ilvl="6" w:tplc="3A9AA2B4">
      <w:numFmt w:val="bullet"/>
      <w:lvlText w:val="•"/>
      <w:lvlJc w:val="left"/>
      <w:pPr>
        <w:ind w:left="5148" w:hanging="164"/>
      </w:pPr>
      <w:rPr>
        <w:rFonts w:hint="default"/>
        <w:lang w:val="fr-FR" w:eastAsia="en-US" w:bidi="ar-SA"/>
      </w:rPr>
    </w:lvl>
    <w:lvl w:ilvl="7" w:tplc="5844B070">
      <w:numFmt w:val="bullet"/>
      <w:lvlText w:val="•"/>
      <w:lvlJc w:val="left"/>
      <w:pPr>
        <w:ind w:left="5883" w:hanging="164"/>
      </w:pPr>
      <w:rPr>
        <w:rFonts w:hint="default"/>
        <w:lang w:val="fr-FR" w:eastAsia="en-US" w:bidi="ar-SA"/>
      </w:rPr>
    </w:lvl>
    <w:lvl w:ilvl="8" w:tplc="2D5CB124">
      <w:numFmt w:val="bullet"/>
      <w:lvlText w:val="•"/>
      <w:lvlJc w:val="left"/>
      <w:pPr>
        <w:ind w:left="6618" w:hanging="164"/>
      </w:pPr>
      <w:rPr>
        <w:rFonts w:hint="default"/>
        <w:lang w:val="fr-FR" w:eastAsia="en-US" w:bidi="ar-SA"/>
      </w:rPr>
    </w:lvl>
  </w:abstractNum>
  <w:abstractNum w:abstractNumId="25" w15:restartNumberingAfterBreak="0">
    <w:nsid w:val="55C40C4D"/>
    <w:multiLevelType w:val="hybridMultilevel"/>
    <w:tmpl w:val="37647596"/>
    <w:lvl w:ilvl="0" w:tplc="8952A29A">
      <w:start w:val="1"/>
      <w:numFmt w:val="upperRoman"/>
      <w:lvlText w:val="%1."/>
      <w:lvlJc w:val="left"/>
      <w:pPr>
        <w:ind w:left="729" w:hanging="217"/>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1" w:tplc="880804C6">
      <w:numFmt w:val="bullet"/>
      <w:lvlText w:val="•"/>
      <w:lvlJc w:val="left"/>
      <w:pPr>
        <w:ind w:left="1456" w:hanging="217"/>
      </w:pPr>
      <w:rPr>
        <w:rFonts w:hint="default"/>
        <w:lang w:val="fr-FR" w:eastAsia="en-US" w:bidi="ar-SA"/>
      </w:rPr>
    </w:lvl>
    <w:lvl w:ilvl="2" w:tplc="9BDCC796">
      <w:numFmt w:val="bullet"/>
      <w:lvlText w:val="•"/>
      <w:lvlJc w:val="left"/>
      <w:pPr>
        <w:ind w:left="2193" w:hanging="217"/>
      </w:pPr>
      <w:rPr>
        <w:rFonts w:hint="default"/>
        <w:lang w:val="fr-FR" w:eastAsia="en-US" w:bidi="ar-SA"/>
      </w:rPr>
    </w:lvl>
    <w:lvl w:ilvl="3" w:tplc="6DD895C4">
      <w:numFmt w:val="bullet"/>
      <w:lvlText w:val="•"/>
      <w:lvlJc w:val="left"/>
      <w:pPr>
        <w:ind w:left="2930" w:hanging="217"/>
      </w:pPr>
      <w:rPr>
        <w:rFonts w:hint="default"/>
        <w:lang w:val="fr-FR" w:eastAsia="en-US" w:bidi="ar-SA"/>
      </w:rPr>
    </w:lvl>
    <w:lvl w:ilvl="4" w:tplc="1178A888">
      <w:numFmt w:val="bullet"/>
      <w:lvlText w:val="•"/>
      <w:lvlJc w:val="left"/>
      <w:pPr>
        <w:ind w:left="3667" w:hanging="217"/>
      </w:pPr>
      <w:rPr>
        <w:rFonts w:hint="default"/>
        <w:lang w:val="fr-FR" w:eastAsia="en-US" w:bidi="ar-SA"/>
      </w:rPr>
    </w:lvl>
    <w:lvl w:ilvl="5" w:tplc="E76CB8EC">
      <w:numFmt w:val="bullet"/>
      <w:lvlText w:val="•"/>
      <w:lvlJc w:val="left"/>
      <w:pPr>
        <w:ind w:left="4404" w:hanging="217"/>
      </w:pPr>
      <w:rPr>
        <w:rFonts w:hint="default"/>
        <w:lang w:val="fr-FR" w:eastAsia="en-US" w:bidi="ar-SA"/>
      </w:rPr>
    </w:lvl>
    <w:lvl w:ilvl="6" w:tplc="ACE8AFEA">
      <w:numFmt w:val="bullet"/>
      <w:lvlText w:val="•"/>
      <w:lvlJc w:val="left"/>
      <w:pPr>
        <w:ind w:left="5140" w:hanging="217"/>
      </w:pPr>
      <w:rPr>
        <w:rFonts w:hint="default"/>
        <w:lang w:val="fr-FR" w:eastAsia="en-US" w:bidi="ar-SA"/>
      </w:rPr>
    </w:lvl>
    <w:lvl w:ilvl="7" w:tplc="4D76FDAE">
      <w:numFmt w:val="bullet"/>
      <w:lvlText w:val="•"/>
      <w:lvlJc w:val="left"/>
      <w:pPr>
        <w:ind w:left="5877" w:hanging="217"/>
      </w:pPr>
      <w:rPr>
        <w:rFonts w:hint="default"/>
        <w:lang w:val="fr-FR" w:eastAsia="en-US" w:bidi="ar-SA"/>
      </w:rPr>
    </w:lvl>
    <w:lvl w:ilvl="8" w:tplc="983CAF68">
      <w:numFmt w:val="bullet"/>
      <w:lvlText w:val="•"/>
      <w:lvlJc w:val="left"/>
      <w:pPr>
        <w:ind w:left="6614" w:hanging="217"/>
      </w:pPr>
      <w:rPr>
        <w:rFonts w:hint="default"/>
        <w:lang w:val="fr-FR" w:eastAsia="en-US" w:bidi="ar-SA"/>
      </w:rPr>
    </w:lvl>
  </w:abstractNum>
  <w:abstractNum w:abstractNumId="26" w15:restartNumberingAfterBreak="0">
    <w:nsid w:val="58423662"/>
    <w:multiLevelType w:val="hybridMultilevel"/>
    <w:tmpl w:val="3BFC9C0A"/>
    <w:lvl w:ilvl="0" w:tplc="D416FE64">
      <w:numFmt w:val="bullet"/>
      <w:lvlText w:val="-"/>
      <w:lvlJc w:val="left"/>
      <w:pPr>
        <w:ind w:left="1276" w:hanging="192"/>
      </w:pPr>
      <w:rPr>
        <w:rFonts w:ascii="Book Antiqua" w:eastAsia="Book Antiqua" w:hAnsi="Book Antiqua" w:cs="Book Antiqua" w:hint="default"/>
        <w:b w:val="0"/>
        <w:bCs w:val="0"/>
        <w:i w:val="0"/>
        <w:iCs w:val="0"/>
        <w:spacing w:val="0"/>
        <w:w w:val="100"/>
        <w:sz w:val="24"/>
        <w:szCs w:val="24"/>
        <w:lang w:val="fr-FR" w:eastAsia="en-US" w:bidi="ar-SA"/>
      </w:rPr>
    </w:lvl>
    <w:lvl w:ilvl="1" w:tplc="FFB0B16C">
      <w:numFmt w:val="bullet"/>
      <w:lvlText w:val="•"/>
      <w:lvlJc w:val="left"/>
      <w:pPr>
        <w:ind w:left="2229" w:hanging="192"/>
      </w:pPr>
      <w:rPr>
        <w:rFonts w:hint="default"/>
        <w:lang w:val="fr-FR" w:eastAsia="en-US" w:bidi="ar-SA"/>
      </w:rPr>
    </w:lvl>
    <w:lvl w:ilvl="2" w:tplc="EBBABE56">
      <w:numFmt w:val="bullet"/>
      <w:lvlText w:val="•"/>
      <w:lvlJc w:val="left"/>
      <w:pPr>
        <w:ind w:left="3179" w:hanging="192"/>
      </w:pPr>
      <w:rPr>
        <w:rFonts w:hint="default"/>
        <w:lang w:val="fr-FR" w:eastAsia="en-US" w:bidi="ar-SA"/>
      </w:rPr>
    </w:lvl>
    <w:lvl w:ilvl="3" w:tplc="5C44F5F2">
      <w:numFmt w:val="bullet"/>
      <w:lvlText w:val="•"/>
      <w:lvlJc w:val="left"/>
      <w:pPr>
        <w:ind w:left="4129" w:hanging="192"/>
      </w:pPr>
      <w:rPr>
        <w:rFonts w:hint="default"/>
        <w:lang w:val="fr-FR" w:eastAsia="en-US" w:bidi="ar-SA"/>
      </w:rPr>
    </w:lvl>
    <w:lvl w:ilvl="4" w:tplc="C88E9632">
      <w:numFmt w:val="bullet"/>
      <w:lvlText w:val="•"/>
      <w:lvlJc w:val="left"/>
      <w:pPr>
        <w:ind w:left="5079" w:hanging="192"/>
      </w:pPr>
      <w:rPr>
        <w:rFonts w:hint="default"/>
        <w:lang w:val="fr-FR" w:eastAsia="en-US" w:bidi="ar-SA"/>
      </w:rPr>
    </w:lvl>
    <w:lvl w:ilvl="5" w:tplc="71D697E8">
      <w:numFmt w:val="bullet"/>
      <w:lvlText w:val="•"/>
      <w:lvlJc w:val="left"/>
      <w:pPr>
        <w:ind w:left="6029" w:hanging="192"/>
      </w:pPr>
      <w:rPr>
        <w:rFonts w:hint="default"/>
        <w:lang w:val="fr-FR" w:eastAsia="en-US" w:bidi="ar-SA"/>
      </w:rPr>
    </w:lvl>
    <w:lvl w:ilvl="6" w:tplc="26584EC0">
      <w:numFmt w:val="bullet"/>
      <w:lvlText w:val="•"/>
      <w:lvlJc w:val="left"/>
      <w:pPr>
        <w:ind w:left="6978" w:hanging="192"/>
      </w:pPr>
      <w:rPr>
        <w:rFonts w:hint="default"/>
        <w:lang w:val="fr-FR" w:eastAsia="en-US" w:bidi="ar-SA"/>
      </w:rPr>
    </w:lvl>
    <w:lvl w:ilvl="7" w:tplc="83921EF0">
      <w:numFmt w:val="bullet"/>
      <w:lvlText w:val="•"/>
      <w:lvlJc w:val="left"/>
      <w:pPr>
        <w:ind w:left="7928" w:hanging="192"/>
      </w:pPr>
      <w:rPr>
        <w:rFonts w:hint="default"/>
        <w:lang w:val="fr-FR" w:eastAsia="en-US" w:bidi="ar-SA"/>
      </w:rPr>
    </w:lvl>
    <w:lvl w:ilvl="8" w:tplc="4A3C38EA">
      <w:numFmt w:val="bullet"/>
      <w:lvlText w:val="•"/>
      <w:lvlJc w:val="left"/>
      <w:pPr>
        <w:ind w:left="8878" w:hanging="192"/>
      </w:pPr>
      <w:rPr>
        <w:rFonts w:hint="default"/>
        <w:lang w:val="fr-FR" w:eastAsia="en-US" w:bidi="ar-SA"/>
      </w:rPr>
    </w:lvl>
  </w:abstractNum>
  <w:abstractNum w:abstractNumId="27" w15:restartNumberingAfterBreak="0">
    <w:nsid w:val="58711E0B"/>
    <w:multiLevelType w:val="hybridMultilevel"/>
    <w:tmpl w:val="9A006A22"/>
    <w:lvl w:ilvl="0" w:tplc="1BC82866">
      <w:numFmt w:val="bullet"/>
      <w:lvlText w:val=""/>
      <w:lvlJc w:val="left"/>
      <w:pPr>
        <w:ind w:left="3261" w:hanging="360"/>
      </w:pPr>
      <w:rPr>
        <w:rFonts w:ascii="Symbol" w:eastAsia="Symbol" w:hAnsi="Symbol" w:cs="Symbol" w:hint="default"/>
        <w:b w:val="0"/>
        <w:bCs w:val="0"/>
        <w:i w:val="0"/>
        <w:iCs w:val="0"/>
        <w:spacing w:val="0"/>
        <w:w w:val="100"/>
        <w:sz w:val="24"/>
        <w:szCs w:val="24"/>
        <w:lang w:val="fr-FR" w:eastAsia="en-US" w:bidi="ar-SA"/>
      </w:rPr>
    </w:lvl>
    <w:lvl w:ilvl="1" w:tplc="52784384">
      <w:numFmt w:val="bullet"/>
      <w:lvlText w:val=""/>
      <w:lvlJc w:val="left"/>
      <w:pPr>
        <w:ind w:left="3403" w:hanging="360"/>
      </w:pPr>
      <w:rPr>
        <w:rFonts w:ascii="Symbol" w:eastAsia="Symbol" w:hAnsi="Symbol" w:cs="Symbol" w:hint="default"/>
        <w:b w:val="0"/>
        <w:bCs w:val="0"/>
        <w:i w:val="0"/>
        <w:iCs w:val="0"/>
        <w:spacing w:val="0"/>
        <w:w w:val="100"/>
        <w:sz w:val="24"/>
        <w:szCs w:val="24"/>
        <w:lang w:val="fr-FR" w:eastAsia="en-US" w:bidi="ar-SA"/>
      </w:rPr>
    </w:lvl>
    <w:lvl w:ilvl="2" w:tplc="7D825DAC">
      <w:numFmt w:val="bullet"/>
      <w:lvlText w:val=""/>
      <w:lvlJc w:val="left"/>
      <w:pPr>
        <w:ind w:left="3623" w:hanging="360"/>
      </w:pPr>
      <w:rPr>
        <w:rFonts w:ascii="Symbol" w:eastAsia="Symbol" w:hAnsi="Symbol" w:cs="Symbol" w:hint="default"/>
        <w:b w:val="0"/>
        <w:bCs w:val="0"/>
        <w:i w:val="0"/>
        <w:iCs w:val="0"/>
        <w:spacing w:val="0"/>
        <w:w w:val="100"/>
        <w:sz w:val="24"/>
        <w:szCs w:val="24"/>
        <w:lang w:val="fr-FR" w:eastAsia="en-US" w:bidi="ar-SA"/>
      </w:rPr>
    </w:lvl>
    <w:lvl w:ilvl="3" w:tplc="00980D1C">
      <w:numFmt w:val="bullet"/>
      <w:lvlText w:val="•"/>
      <w:lvlJc w:val="left"/>
      <w:pPr>
        <w:ind w:left="4514" w:hanging="360"/>
      </w:pPr>
      <w:rPr>
        <w:rFonts w:hint="default"/>
        <w:lang w:val="fr-FR" w:eastAsia="en-US" w:bidi="ar-SA"/>
      </w:rPr>
    </w:lvl>
    <w:lvl w:ilvl="4" w:tplc="4308DC26">
      <w:numFmt w:val="bullet"/>
      <w:lvlText w:val="•"/>
      <w:lvlJc w:val="left"/>
      <w:pPr>
        <w:ind w:left="5409" w:hanging="360"/>
      </w:pPr>
      <w:rPr>
        <w:rFonts w:hint="default"/>
        <w:lang w:val="fr-FR" w:eastAsia="en-US" w:bidi="ar-SA"/>
      </w:rPr>
    </w:lvl>
    <w:lvl w:ilvl="5" w:tplc="3E2A5F72">
      <w:numFmt w:val="bullet"/>
      <w:lvlText w:val="•"/>
      <w:lvlJc w:val="left"/>
      <w:pPr>
        <w:ind w:left="6304" w:hanging="360"/>
      </w:pPr>
      <w:rPr>
        <w:rFonts w:hint="default"/>
        <w:lang w:val="fr-FR" w:eastAsia="en-US" w:bidi="ar-SA"/>
      </w:rPr>
    </w:lvl>
    <w:lvl w:ilvl="6" w:tplc="2930710C">
      <w:numFmt w:val="bullet"/>
      <w:lvlText w:val="•"/>
      <w:lvlJc w:val="left"/>
      <w:pPr>
        <w:ind w:left="7199" w:hanging="360"/>
      </w:pPr>
      <w:rPr>
        <w:rFonts w:hint="default"/>
        <w:lang w:val="fr-FR" w:eastAsia="en-US" w:bidi="ar-SA"/>
      </w:rPr>
    </w:lvl>
    <w:lvl w:ilvl="7" w:tplc="5D5271F2">
      <w:numFmt w:val="bullet"/>
      <w:lvlText w:val="•"/>
      <w:lvlJc w:val="left"/>
      <w:pPr>
        <w:ind w:left="8093" w:hanging="360"/>
      </w:pPr>
      <w:rPr>
        <w:rFonts w:hint="default"/>
        <w:lang w:val="fr-FR" w:eastAsia="en-US" w:bidi="ar-SA"/>
      </w:rPr>
    </w:lvl>
    <w:lvl w:ilvl="8" w:tplc="EA5A1670">
      <w:numFmt w:val="bullet"/>
      <w:lvlText w:val="•"/>
      <w:lvlJc w:val="left"/>
      <w:pPr>
        <w:ind w:left="8988" w:hanging="360"/>
      </w:pPr>
      <w:rPr>
        <w:rFonts w:hint="default"/>
        <w:lang w:val="fr-FR" w:eastAsia="en-US" w:bidi="ar-SA"/>
      </w:rPr>
    </w:lvl>
  </w:abstractNum>
  <w:abstractNum w:abstractNumId="28" w15:restartNumberingAfterBreak="0">
    <w:nsid w:val="5BB6280B"/>
    <w:multiLevelType w:val="hybridMultilevel"/>
    <w:tmpl w:val="CB66B5F6"/>
    <w:lvl w:ilvl="0" w:tplc="0D6676FC">
      <w:start w:val="10"/>
      <w:numFmt w:val="upperRoman"/>
      <w:lvlText w:val="%1"/>
      <w:lvlJc w:val="left"/>
      <w:pPr>
        <w:ind w:left="729" w:hanging="219"/>
        <w:jc w:val="left"/>
      </w:pPr>
      <w:rPr>
        <w:rFonts w:ascii="Times New Roman" w:eastAsia="Times New Roman" w:hAnsi="Times New Roman" w:cs="Times New Roman" w:hint="default"/>
        <w:b w:val="0"/>
        <w:bCs w:val="0"/>
        <w:i w:val="0"/>
        <w:iCs w:val="0"/>
        <w:spacing w:val="0"/>
        <w:w w:val="100"/>
        <w:sz w:val="21"/>
        <w:szCs w:val="21"/>
        <w:lang w:val="fr-FR" w:eastAsia="en-US" w:bidi="ar-SA"/>
      </w:rPr>
    </w:lvl>
    <w:lvl w:ilvl="1" w:tplc="0756C7B0">
      <w:numFmt w:val="bullet"/>
      <w:lvlText w:val="•"/>
      <w:lvlJc w:val="left"/>
      <w:pPr>
        <w:ind w:left="1456" w:hanging="219"/>
      </w:pPr>
      <w:rPr>
        <w:rFonts w:hint="default"/>
        <w:lang w:val="fr-FR" w:eastAsia="en-US" w:bidi="ar-SA"/>
      </w:rPr>
    </w:lvl>
    <w:lvl w:ilvl="2" w:tplc="21A8A3BE">
      <w:numFmt w:val="bullet"/>
      <w:lvlText w:val="•"/>
      <w:lvlJc w:val="left"/>
      <w:pPr>
        <w:ind w:left="2193" w:hanging="219"/>
      </w:pPr>
      <w:rPr>
        <w:rFonts w:hint="default"/>
        <w:lang w:val="fr-FR" w:eastAsia="en-US" w:bidi="ar-SA"/>
      </w:rPr>
    </w:lvl>
    <w:lvl w:ilvl="3" w:tplc="63868716">
      <w:numFmt w:val="bullet"/>
      <w:lvlText w:val="•"/>
      <w:lvlJc w:val="left"/>
      <w:pPr>
        <w:ind w:left="2930" w:hanging="219"/>
      </w:pPr>
      <w:rPr>
        <w:rFonts w:hint="default"/>
        <w:lang w:val="fr-FR" w:eastAsia="en-US" w:bidi="ar-SA"/>
      </w:rPr>
    </w:lvl>
    <w:lvl w:ilvl="4" w:tplc="E1B43B82">
      <w:numFmt w:val="bullet"/>
      <w:lvlText w:val="•"/>
      <w:lvlJc w:val="left"/>
      <w:pPr>
        <w:ind w:left="3667" w:hanging="219"/>
      </w:pPr>
      <w:rPr>
        <w:rFonts w:hint="default"/>
        <w:lang w:val="fr-FR" w:eastAsia="en-US" w:bidi="ar-SA"/>
      </w:rPr>
    </w:lvl>
    <w:lvl w:ilvl="5" w:tplc="7158957E">
      <w:numFmt w:val="bullet"/>
      <w:lvlText w:val="•"/>
      <w:lvlJc w:val="left"/>
      <w:pPr>
        <w:ind w:left="4404" w:hanging="219"/>
      </w:pPr>
      <w:rPr>
        <w:rFonts w:hint="default"/>
        <w:lang w:val="fr-FR" w:eastAsia="en-US" w:bidi="ar-SA"/>
      </w:rPr>
    </w:lvl>
    <w:lvl w:ilvl="6" w:tplc="73B8C402">
      <w:numFmt w:val="bullet"/>
      <w:lvlText w:val="•"/>
      <w:lvlJc w:val="left"/>
      <w:pPr>
        <w:ind w:left="5140" w:hanging="219"/>
      </w:pPr>
      <w:rPr>
        <w:rFonts w:hint="default"/>
        <w:lang w:val="fr-FR" w:eastAsia="en-US" w:bidi="ar-SA"/>
      </w:rPr>
    </w:lvl>
    <w:lvl w:ilvl="7" w:tplc="2982D978">
      <w:numFmt w:val="bullet"/>
      <w:lvlText w:val="•"/>
      <w:lvlJc w:val="left"/>
      <w:pPr>
        <w:ind w:left="5877" w:hanging="219"/>
      </w:pPr>
      <w:rPr>
        <w:rFonts w:hint="default"/>
        <w:lang w:val="fr-FR" w:eastAsia="en-US" w:bidi="ar-SA"/>
      </w:rPr>
    </w:lvl>
    <w:lvl w:ilvl="8" w:tplc="64128442">
      <w:numFmt w:val="bullet"/>
      <w:lvlText w:val="•"/>
      <w:lvlJc w:val="left"/>
      <w:pPr>
        <w:ind w:left="6614" w:hanging="219"/>
      </w:pPr>
      <w:rPr>
        <w:rFonts w:hint="default"/>
        <w:lang w:val="fr-FR" w:eastAsia="en-US" w:bidi="ar-SA"/>
      </w:rPr>
    </w:lvl>
  </w:abstractNum>
  <w:abstractNum w:abstractNumId="29" w15:restartNumberingAfterBreak="0">
    <w:nsid w:val="5CBB3D8E"/>
    <w:multiLevelType w:val="hybridMultilevel"/>
    <w:tmpl w:val="86A62A90"/>
    <w:lvl w:ilvl="0" w:tplc="2B247814">
      <w:start w:val="1"/>
      <w:numFmt w:val="decimal"/>
      <w:lvlText w:val="%1."/>
      <w:lvlJc w:val="left"/>
      <w:pPr>
        <w:ind w:left="588" w:hanging="360"/>
        <w:jc w:val="left"/>
      </w:pPr>
      <w:rPr>
        <w:rFonts w:ascii="Arial" w:eastAsia="Arial" w:hAnsi="Arial" w:cs="Arial" w:hint="default"/>
        <w:b/>
        <w:bCs/>
        <w:i w:val="0"/>
        <w:iCs w:val="0"/>
        <w:spacing w:val="-1"/>
        <w:w w:val="100"/>
        <w:sz w:val="22"/>
        <w:szCs w:val="22"/>
        <w:lang w:val="fr-FR" w:eastAsia="en-US" w:bidi="ar-SA"/>
      </w:rPr>
    </w:lvl>
    <w:lvl w:ilvl="1" w:tplc="F42A92FE">
      <w:numFmt w:val="bullet"/>
      <w:lvlText w:val="•"/>
      <w:lvlJc w:val="left"/>
      <w:pPr>
        <w:ind w:left="1469" w:hanging="360"/>
      </w:pPr>
      <w:rPr>
        <w:rFonts w:hint="default"/>
        <w:lang w:val="fr-FR" w:eastAsia="en-US" w:bidi="ar-SA"/>
      </w:rPr>
    </w:lvl>
    <w:lvl w:ilvl="2" w:tplc="AEA45416">
      <w:numFmt w:val="bullet"/>
      <w:lvlText w:val="•"/>
      <w:lvlJc w:val="left"/>
      <w:pPr>
        <w:ind w:left="2358" w:hanging="360"/>
      </w:pPr>
      <w:rPr>
        <w:rFonts w:hint="default"/>
        <w:lang w:val="fr-FR" w:eastAsia="en-US" w:bidi="ar-SA"/>
      </w:rPr>
    </w:lvl>
    <w:lvl w:ilvl="3" w:tplc="47A6368A">
      <w:numFmt w:val="bullet"/>
      <w:lvlText w:val="•"/>
      <w:lvlJc w:val="left"/>
      <w:pPr>
        <w:ind w:left="3247" w:hanging="360"/>
      </w:pPr>
      <w:rPr>
        <w:rFonts w:hint="default"/>
        <w:lang w:val="fr-FR" w:eastAsia="en-US" w:bidi="ar-SA"/>
      </w:rPr>
    </w:lvl>
    <w:lvl w:ilvl="4" w:tplc="B1E04DA4">
      <w:numFmt w:val="bullet"/>
      <w:lvlText w:val="•"/>
      <w:lvlJc w:val="left"/>
      <w:pPr>
        <w:ind w:left="4136" w:hanging="360"/>
      </w:pPr>
      <w:rPr>
        <w:rFonts w:hint="default"/>
        <w:lang w:val="fr-FR" w:eastAsia="en-US" w:bidi="ar-SA"/>
      </w:rPr>
    </w:lvl>
    <w:lvl w:ilvl="5" w:tplc="F8F2FE20">
      <w:numFmt w:val="bullet"/>
      <w:lvlText w:val="•"/>
      <w:lvlJc w:val="left"/>
      <w:pPr>
        <w:ind w:left="5026" w:hanging="360"/>
      </w:pPr>
      <w:rPr>
        <w:rFonts w:hint="default"/>
        <w:lang w:val="fr-FR" w:eastAsia="en-US" w:bidi="ar-SA"/>
      </w:rPr>
    </w:lvl>
    <w:lvl w:ilvl="6" w:tplc="C7A22AB6">
      <w:numFmt w:val="bullet"/>
      <w:lvlText w:val="•"/>
      <w:lvlJc w:val="left"/>
      <w:pPr>
        <w:ind w:left="5915" w:hanging="360"/>
      </w:pPr>
      <w:rPr>
        <w:rFonts w:hint="default"/>
        <w:lang w:val="fr-FR" w:eastAsia="en-US" w:bidi="ar-SA"/>
      </w:rPr>
    </w:lvl>
    <w:lvl w:ilvl="7" w:tplc="DC9CD8DE">
      <w:numFmt w:val="bullet"/>
      <w:lvlText w:val="•"/>
      <w:lvlJc w:val="left"/>
      <w:pPr>
        <w:ind w:left="6804" w:hanging="360"/>
      </w:pPr>
      <w:rPr>
        <w:rFonts w:hint="default"/>
        <w:lang w:val="fr-FR" w:eastAsia="en-US" w:bidi="ar-SA"/>
      </w:rPr>
    </w:lvl>
    <w:lvl w:ilvl="8" w:tplc="739450F8">
      <w:numFmt w:val="bullet"/>
      <w:lvlText w:val="•"/>
      <w:lvlJc w:val="left"/>
      <w:pPr>
        <w:ind w:left="7693" w:hanging="360"/>
      </w:pPr>
      <w:rPr>
        <w:rFonts w:hint="default"/>
        <w:lang w:val="fr-FR" w:eastAsia="en-US" w:bidi="ar-SA"/>
      </w:rPr>
    </w:lvl>
  </w:abstractNum>
  <w:abstractNum w:abstractNumId="30" w15:restartNumberingAfterBreak="0">
    <w:nsid w:val="5F9D62AB"/>
    <w:multiLevelType w:val="hybridMultilevel"/>
    <w:tmpl w:val="2B500D46"/>
    <w:lvl w:ilvl="0" w:tplc="708E6882">
      <w:numFmt w:val="bullet"/>
      <w:lvlText w:val="-"/>
      <w:lvlJc w:val="left"/>
      <w:pPr>
        <w:ind w:left="108" w:hanging="147"/>
      </w:pPr>
      <w:rPr>
        <w:rFonts w:ascii="Book Antiqua" w:eastAsia="Book Antiqua" w:hAnsi="Book Antiqua" w:cs="Book Antiqua" w:hint="default"/>
        <w:b w:val="0"/>
        <w:bCs w:val="0"/>
        <w:i w:val="0"/>
        <w:iCs w:val="0"/>
        <w:spacing w:val="0"/>
        <w:w w:val="100"/>
        <w:sz w:val="24"/>
        <w:szCs w:val="24"/>
        <w:lang w:val="fr-FR" w:eastAsia="en-US" w:bidi="ar-SA"/>
      </w:rPr>
    </w:lvl>
    <w:lvl w:ilvl="1" w:tplc="AB58EC2A">
      <w:numFmt w:val="bullet"/>
      <w:lvlText w:val="•"/>
      <w:lvlJc w:val="left"/>
      <w:pPr>
        <w:ind w:left="961" w:hanging="147"/>
      </w:pPr>
      <w:rPr>
        <w:rFonts w:hint="default"/>
        <w:lang w:val="fr-FR" w:eastAsia="en-US" w:bidi="ar-SA"/>
      </w:rPr>
    </w:lvl>
    <w:lvl w:ilvl="2" w:tplc="AE4073AA">
      <w:numFmt w:val="bullet"/>
      <w:lvlText w:val="•"/>
      <w:lvlJc w:val="left"/>
      <w:pPr>
        <w:ind w:left="1823" w:hanging="147"/>
      </w:pPr>
      <w:rPr>
        <w:rFonts w:hint="default"/>
        <w:lang w:val="fr-FR" w:eastAsia="en-US" w:bidi="ar-SA"/>
      </w:rPr>
    </w:lvl>
    <w:lvl w:ilvl="3" w:tplc="D33E6AD2">
      <w:numFmt w:val="bullet"/>
      <w:lvlText w:val="•"/>
      <w:lvlJc w:val="left"/>
      <w:pPr>
        <w:ind w:left="2685" w:hanging="147"/>
      </w:pPr>
      <w:rPr>
        <w:rFonts w:hint="default"/>
        <w:lang w:val="fr-FR" w:eastAsia="en-US" w:bidi="ar-SA"/>
      </w:rPr>
    </w:lvl>
    <w:lvl w:ilvl="4" w:tplc="835C0694">
      <w:numFmt w:val="bullet"/>
      <w:lvlText w:val="•"/>
      <w:lvlJc w:val="left"/>
      <w:pPr>
        <w:ind w:left="3547" w:hanging="147"/>
      </w:pPr>
      <w:rPr>
        <w:rFonts w:hint="default"/>
        <w:lang w:val="fr-FR" w:eastAsia="en-US" w:bidi="ar-SA"/>
      </w:rPr>
    </w:lvl>
    <w:lvl w:ilvl="5" w:tplc="C37C058E">
      <w:numFmt w:val="bullet"/>
      <w:lvlText w:val="•"/>
      <w:lvlJc w:val="left"/>
      <w:pPr>
        <w:ind w:left="4409" w:hanging="147"/>
      </w:pPr>
      <w:rPr>
        <w:rFonts w:hint="default"/>
        <w:lang w:val="fr-FR" w:eastAsia="en-US" w:bidi="ar-SA"/>
      </w:rPr>
    </w:lvl>
    <w:lvl w:ilvl="6" w:tplc="97FAD3D6">
      <w:numFmt w:val="bullet"/>
      <w:lvlText w:val="•"/>
      <w:lvlJc w:val="left"/>
      <w:pPr>
        <w:ind w:left="5271" w:hanging="147"/>
      </w:pPr>
      <w:rPr>
        <w:rFonts w:hint="default"/>
        <w:lang w:val="fr-FR" w:eastAsia="en-US" w:bidi="ar-SA"/>
      </w:rPr>
    </w:lvl>
    <w:lvl w:ilvl="7" w:tplc="42B21214">
      <w:numFmt w:val="bullet"/>
      <w:lvlText w:val="•"/>
      <w:lvlJc w:val="left"/>
      <w:pPr>
        <w:ind w:left="6133" w:hanging="147"/>
      </w:pPr>
      <w:rPr>
        <w:rFonts w:hint="default"/>
        <w:lang w:val="fr-FR" w:eastAsia="en-US" w:bidi="ar-SA"/>
      </w:rPr>
    </w:lvl>
    <w:lvl w:ilvl="8" w:tplc="E06ABFC0">
      <w:numFmt w:val="bullet"/>
      <w:lvlText w:val="•"/>
      <w:lvlJc w:val="left"/>
      <w:pPr>
        <w:ind w:left="6995" w:hanging="147"/>
      </w:pPr>
      <w:rPr>
        <w:rFonts w:hint="default"/>
        <w:lang w:val="fr-FR" w:eastAsia="en-US" w:bidi="ar-SA"/>
      </w:rPr>
    </w:lvl>
  </w:abstractNum>
  <w:abstractNum w:abstractNumId="31" w15:restartNumberingAfterBreak="0">
    <w:nsid w:val="5FC134E1"/>
    <w:multiLevelType w:val="hybridMultilevel"/>
    <w:tmpl w:val="CA1658EE"/>
    <w:lvl w:ilvl="0" w:tplc="19B21582">
      <w:start w:val="4"/>
      <w:numFmt w:val="upperRoman"/>
      <w:lvlText w:val="%1"/>
      <w:lvlJc w:val="left"/>
      <w:pPr>
        <w:ind w:left="730" w:hanging="272"/>
        <w:jc w:val="left"/>
      </w:pPr>
      <w:rPr>
        <w:rFonts w:ascii="Times New Roman" w:eastAsia="Times New Roman" w:hAnsi="Times New Roman" w:cs="Times New Roman" w:hint="default"/>
        <w:b w:val="0"/>
        <w:bCs w:val="0"/>
        <w:i w:val="0"/>
        <w:iCs w:val="0"/>
        <w:spacing w:val="-4"/>
        <w:w w:val="100"/>
        <w:sz w:val="21"/>
        <w:szCs w:val="21"/>
        <w:lang w:val="fr-FR" w:eastAsia="en-US" w:bidi="ar-SA"/>
      </w:rPr>
    </w:lvl>
    <w:lvl w:ilvl="1" w:tplc="7486CD16">
      <w:numFmt w:val="bullet"/>
      <w:lvlText w:val="•"/>
      <w:lvlJc w:val="left"/>
      <w:pPr>
        <w:ind w:left="1474" w:hanging="272"/>
      </w:pPr>
      <w:rPr>
        <w:rFonts w:hint="default"/>
        <w:lang w:val="fr-FR" w:eastAsia="en-US" w:bidi="ar-SA"/>
      </w:rPr>
    </w:lvl>
    <w:lvl w:ilvl="2" w:tplc="7C58CF56">
      <w:numFmt w:val="bullet"/>
      <w:lvlText w:val="•"/>
      <w:lvlJc w:val="left"/>
      <w:pPr>
        <w:ind w:left="2209" w:hanging="272"/>
      </w:pPr>
      <w:rPr>
        <w:rFonts w:hint="default"/>
        <w:lang w:val="fr-FR" w:eastAsia="en-US" w:bidi="ar-SA"/>
      </w:rPr>
    </w:lvl>
    <w:lvl w:ilvl="3" w:tplc="AE046430">
      <w:numFmt w:val="bullet"/>
      <w:lvlText w:val="•"/>
      <w:lvlJc w:val="left"/>
      <w:pPr>
        <w:ind w:left="2944" w:hanging="272"/>
      </w:pPr>
      <w:rPr>
        <w:rFonts w:hint="default"/>
        <w:lang w:val="fr-FR" w:eastAsia="en-US" w:bidi="ar-SA"/>
      </w:rPr>
    </w:lvl>
    <w:lvl w:ilvl="4" w:tplc="DF40363E">
      <w:numFmt w:val="bullet"/>
      <w:lvlText w:val="•"/>
      <w:lvlJc w:val="left"/>
      <w:pPr>
        <w:ind w:left="3679" w:hanging="272"/>
      </w:pPr>
      <w:rPr>
        <w:rFonts w:hint="default"/>
        <w:lang w:val="fr-FR" w:eastAsia="en-US" w:bidi="ar-SA"/>
      </w:rPr>
    </w:lvl>
    <w:lvl w:ilvl="5" w:tplc="654A3EA0">
      <w:numFmt w:val="bullet"/>
      <w:lvlText w:val="•"/>
      <w:lvlJc w:val="left"/>
      <w:pPr>
        <w:ind w:left="4414" w:hanging="272"/>
      </w:pPr>
      <w:rPr>
        <w:rFonts w:hint="default"/>
        <w:lang w:val="fr-FR" w:eastAsia="en-US" w:bidi="ar-SA"/>
      </w:rPr>
    </w:lvl>
    <w:lvl w:ilvl="6" w:tplc="CBC869DA">
      <w:numFmt w:val="bullet"/>
      <w:lvlText w:val="•"/>
      <w:lvlJc w:val="left"/>
      <w:pPr>
        <w:ind w:left="5148" w:hanging="272"/>
      </w:pPr>
      <w:rPr>
        <w:rFonts w:hint="default"/>
        <w:lang w:val="fr-FR" w:eastAsia="en-US" w:bidi="ar-SA"/>
      </w:rPr>
    </w:lvl>
    <w:lvl w:ilvl="7" w:tplc="6A0A73EA">
      <w:numFmt w:val="bullet"/>
      <w:lvlText w:val="•"/>
      <w:lvlJc w:val="left"/>
      <w:pPr>
        <w:ind w:left="5883" w:hanging="272"/>
      </w:pPr>
      <w:rPr>
        <w:rFonts w:hint="default"/>
        <w:lang w:val="fr-FR" w:eastAsia="en-US" w:bidi="ar-SA"/>
      </w:rPr>
    </w:lvl>
    <w:lvl w:ilvl="8" w:tplc="45DED024">
      <w:numFmt w:val="bullet"/>
      <w:lvlText w:val="•"/>
      <w:lvlJc w:val="left"/>
      <w:pPr>
        <w:ind w:left="6618" w:hanging="272"/>
      </w:pPr>
      <w:rPr>
        <w:rFonts w:hint="default"/>
        <w:lang w:val="fr-FR" w:eastAsia="en-US" w:bidi="ar-SA"/>
      </w:rPr>
    </w:lvl>
  </w:abstractNum>
  <w:abstractNum w:abstractNumId="32" w15:restartNumberingAfterBreak="0">
    <w:nsid w:val="63022042"/>
    <w:multiLevelType w:val="hybridMultilevel"/>
    <w:tmpl w:val="6A6084F0"/>
    <w:lvl w:ilvl="0" w:tplc="8D487D12">
      <w:start w:val="1"/>
      <w:numFmt w:val="upperRoman"/>
      <w:lvlText w:val="%1."/>
      <w:lvlJc w:val="left"/>
      <w:pPr>
        <w:ind w:left="1418" w:hanging="190"/>
        <w:jc w:val="left"/>
      </w:pPr>
      <w:rPr>
        <w:rFonts w:ascii="Book Antiqua" w:eastAsia="Book Antiqua" w:hAnsi="Book Antiqua" w:cs="Book Antiqua" w:hint="default"/>
        <w:b/>
        <w:bCs/>
        <w:i w:val="0"/>
        <w:iCs w:val="0"/>
        <w:spacing w:val="0"/>
        <w:w w:val="98"/>
        <w:sz w:val="20"/>
        <w:szCs w:val="20"/>
        <w:lang w:val="fr-FR" w:eastAsia="en-US" w:bidi="ar-SA"/>
      </w:rPr>
    </w:lvl>
    <w:lvl w:ilvl="1" w:tplc="AA2CE500">
      <w:start w:val="1"/>
      <w:numFmt w:val="upperLetter"/>
      <w:lvlText w:val="%2."/>
      <w:lvlJc w:val="left"/>
      <w:pPr>
        <w:ind w:left="1402" w:hanging="267"/>
        <w:jc w:val="left"/>
      </w:pPr>
      <w:rPr>
        <w:rFonts w:hint="default"/>
        <w:spacing w:val="0"/>
        <w:w w:val="98"/>
        <w:lang w:val="fr-FR" w:eastAsia="en-US" w:bidi="ar-SA"/>
      </w:rPr>
    </w:lvl>
    <w:lvl w:ilvl="2" w:tplc="B1CC5F32">
      <w:numFmt w:val="bullet"/>
      <w:lvlText w:val="•"/>
      <w:lvlJc w:val="left"/>
      <w:pPr>
        <w:ind w:left="2475" w:hanging="267"/>
      </w:pPr>
      <w:rPr>
        <w:rFonts w:hint="default"/>
        <w:lang w:val="fr-FR" w:eastAsia="en-US" w:bidi="ar-SA"/>
      </w:rPr>
    </w:lvl>
    <w:lvl w:ilvl="3" w:tplc="6D8C00E6">
      <w:numFmt w:val="bullet"/>
      <w:lvlText w:val="•"/>
      <w:lvlJc w:val="left"/>
      <w:pPr>
        <w:ind w:left="3531" w:hanging="267"/>
      </w:pPr>
      <w:rPr>
        <w:rFonts w:hint="default"/>
        <w:lang w:val="fr-FR" w:eastAsia="en-US" w:bidi="ar-SA"/>
      </w:rPr>
    </w:lvl>
    <w:lvl w:ilvl="4" w:tplc="C3A2ADA8">
      <w:numFmt w:val="bullet"/>
      <w:lvlText w:val="•"/>
      <w:lvlJc w:val="left"/>
      <w:pPr>
        <w:ind w:left="4586" w:hanging="267"/>
      </w:pPr>
      <w:rPr>
        <w:rFonts w:hint="default"/>
        <w:lang w:val="fr-FR" w:eastAsia="en-US" w:bidi="ar-SA"/>
      </w:rPr>
    </w:lvl>
    <w:lvl w:ilvl="5" w:tplc="9BA695CA">
      <w:numFmt w:val="bullet"/>
      <w:lvlText w:val="•"/>
      <w:lvlJc w:val="left"/>
      <w:pPr>
        <w:ind w:left="5642" w:hanging="267"/>
      </w:pPr>
      <w:rPr>
        <w:rFonts w:hint="default"/>
        <w:lang w:val="fr-FR" w:eastAsia="en-US" w:bidi="ar-SA"/>
      </w:rPr>
    </w:lvl>
    <w:lvl w:ilvl="6" w:tplc="E9A26804">
      <w:numFmt w:val="bullet"/>
      <w:lvlText w:val="•"/>
      <w:lvlJc w:val="left"/>
      <w:pPr>
        <w:ind w:left="6697" w:hanging="267"/>
      </w:pPr>
      <w:rPr>
        <w:rFonts w:hint="default"/>
        <w:lang w:val="fr-FR" w:eastAsia="en-US" w:bidi="ar-SA"/>
      </w:rPr>
    </w:lvl>
    <w:lvl w:ilvl="7" w:tplc="EAA0C374">
      <w:numFmt w:val="bullet"/>
      <w:lvlText w:val="•"/>
      <w:lvlJc w:val="left"/>
      <w:pPr>
        <w:ind w:left="7753" w:hanging="267"/>
      </w:pPr>
      <w:rPr>
        <w:rFonts w:hint="default"/>
        <w:lang w:val="fr-FR" w:eastAsia="en-US" w:bidi="ar-SA"/>
      </w:rPr>
    </w:lvl>
    <w:lvl w:ilvl="8" w:tplc="AF8058B8">
      <w:numFmt w:val="bullet"/>
      <w:lvlText w:val="•"/>
      <w:lvlJc w:val="left"/>
      <w:pPr>
        <w:ind w:left="8809" w:hanging="267"/>
      </w:pPr>
      <w:rPr>
        <w:rFonts w:hint="default"/>
        <w:lang w:val="fr-FR" w:eastAsia="en-US" w:bidi="ar-SA"/>
      </w:rPr>
    </w:lvl>
  </w:abstractNum>
  <w:abstractNum w:abstractNumId="33" w15:restartNumberingAfterBreak="0">
    <w:nsid w:val="63B153A5"/>
    <w:multiLevelType w:val="hybridMultilevel"/>
    <w:tmpl w:val="36747580"/>
    <w:lvl w:ilvl="0" w:tplc="45FAD5C2">
      <w:numFmt w:val="bullet"/>
      <w:lvlText w:val="-"/>
      <w:lvlJc w:val="left"/>
      <w:pPr>
        <w:ind w:left="2913"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FBEAFC44">
      <w:numFmt w:val="bullet"/>
      <w:lvlText w:val="•"/>
      <w:lvlJc w:val="left"/>
      <w:pPr>
        <w:ind w:left="3705" w:hanging="360"/>
      </w:pPr>
      <w:rPr>
        <w:rFonts w:hint="default"/>
        <w:lang w:val="fr-FR" w:eastAsia="en-US" w:bidi="ar-SA"/>
      </w:rPr>
    </w:lvl>
    <w:lvl w:ilvl="2" w:tplc="88D8452A">
      <w:numFmt w:val="bullet"/>
      <w:lvlText w:val="•"/>
      <w:lvlJc w:val="left"/>
      <w:pPr>
        <w:ind w:left="4491" w:hanging="360"/>
      </w:pPr>
      <w:rPr>
        <w:rFonts w:hint="default"/>
        <w:lang w:val="fr-FR" w:eastAsia="en-US" w:bidi="ar-SA"/>
      </w:rPr>
    </w:lvl>
    <w:lvl w:ilvl="3" w:tplc="F17CA6BC">
      <w:numFmt w:val="bullet"/>
      <w:lvlText w:val="•"/>
      <w:lvlJc w:val="left"/>
      <w:pPr>
        <w:ind w:left="5277" w:hanging="360"/>
      </w:pPr>
      <w:rPr>
        <w:rFonts w:hint="default"/>
        <w:lang w:val="fr-FR" w:eastAsia="en-US" w:bidi="ar-SA"/>
      </w:rPr>
    </w:lvl>
    <w:lvl w:ilvl="4" w:tplc="105E62A0">
      <w:numFmt w:val="bullet"/>
      <w:lvlText w:val="•"/>
      <w:lvlJc w:val="left"/>
      <w:pPr>
        <w:ind w:left="6063" w:hanging="360"/>
      </w:pPr>
      <w:rPr>
        <w:rFonts w:hint="default"/>
        <w:lang w:val="fr-FR" w:eastAsia="en-US" w:bidi="ar-SA"/>
      </w:rPr>
    </w:lvl>
    <w:lvl w:ilvl="5" w:tplc="FC56F952">
      <w:numFmt w:val="bullet"/>
      <w:lvlText w:val="•"/>
      <w:lvlJc w:val="left"/>
      <w:pPr>
        <w:ind w:left="6849" w:hanging="360"/>
      </w:pPr>
      <w:rPr>
        <w:rFonts w:hint="default"/>
        <w:lang w:val="fr-FR" w:eastAsia="en-US" w:bidi="ar-SA"/>
      </w:rPr>
    </w:lvl>
    <w:lvl w:ilvl="6" w:tplc="76843058">
      <w:numFmt w:val="bullet"/>
      <w:lvlText w:val="•"/>
      <w:lvlJc w:val="left"/>
      <w:pPr>
        <w:ind w:left="7634" w:hanging="360"/>
      </w:pPr>
      <w:rPr>
        <w:rFonts w:hint="default"/>
        <w:lang w:val="fr-FR" w:eastAsia="en-US" w:bidi="ar-SA"/>
      </w:rPr>
    </w:lvl>
    <w:lvl w:ilvl="7" w:tplc="22FECFDA">
      <w:numFmt w:val="bullet"/>
      <w:lvlText w:val="•"/>
      <w:lvlJc w:val="left"/>
      <w:pPr>
        <w:ind w:left="8420" w:hanging="360"/>
      </w:pPr>
      <w:rPr>
        <w:rFonts w:hint="default"/>
        <w:lang w:val="fr-FR" w:eastAsia="en-US" w:bidi="ar-SA"/>
      </w:rPr>
    </w:lvl>
    <w:lvl w:ilvl="8" w:tplc="88E431C2">
      <w:numFmt w:val="bullet"/>
      <w:lvlText w:val="•"/>
      <w:lvlJc w:val="left"/>
      <w:pPr>
        <w:ind w:left="9206" w:hanging="360"/>
      </w:pPr>
      <w:rPr>
        <w:rFonts w:hint="default"/>
        <w:lang w:val="fr-FR" w:eastAsia="en-US" w:bidi="ar-SA"/>
      </w:rPr>
    </w:lvl>
  </w:abstractNum>
  <w:abstractNum w:abstractNumId="34" w15:restartNumberingAfterBreak="0">
    <w:nsid w:val="6974579F"/>
    <w:multiLevelType w:val="hybridMultilevel"/>
    <w:tmpl w:val="8EA60BD8"/>
    <w:lvl w:ilvl="0" w:tplc="C108EC22">
      <w:start w:val="1"/>
      <w:numFmt w:val="lowerLetter"/>
      <w:lvlText w:val="%1)"/>
      <w:lvlJc w:val="left"/>
      <w:pPr>
        <w:ind w:left="729" w:hanging="229"/>
        <w:jc w:val="left"/>
      </w:pPr>
      <w:rPr>
        <w:rFonts w:ascii="Times New Roman" w:eastAsia="Times New Roman" w:hAnsi="Times New Roman" w:cs="Times New Roman" w:hint="default"/>
        <w:b w:val="0"/>
        <w:bCs w:val="0"/>
        <w:i/>
        <w:iCs/>
        <w:spacing w:val="0"/>
        <w:w w:val="100"/>
        <w:sz w:val="21"/>
        <w:szCs w:val="21"/>
        <w:lang w:val="fr-FR" w:eastAsia="en-US" w:bidi="ar-SA"/>
      </w:rPr>
    </w:lvl>
    <w:lvl w:ilvl="1" w:tplc="9A30C65E">
      <w:numFmt w:val="bullet"/>
      <w:lvlText w:val="•"/>
      <w:lvlJc w:val="left"/>
      <w:pPr>
        <w:ind w:left="1456" w:hanging="229"/>
      </w:pPr>
      <w:rPr>
        <w:rFonts w:hint="default"/>
        <w:lang w:val="fr-FR" w:eastAsia="en-US" w:bidi="ar-SA"/>
      </w:rPr>
    </w:lvl>
    <w:lvl w:ilvl="2" w:tplc="949A7E7A">
      <w:numFmt w:val="bullet"/>
      <w:lvlText w:val="•"/>
      <w:lvlJc w:val="left"/>
      <w:pPr>
        <w:ind w:left="2193" w:hanging="229"/>
      </w:pPr>
      <w:rPr>
        <w:rFonts w:hint="default"/>
        <w:lang w:val="fr-FR" w:eastAsia="en-US" w:bidi="ar-SA"/>
      </w:rPr>
    </w:lvl>
    <w:lvl w:ilvl="3" w:tplc="705E286A">
      <w:numFmt w:val="bullet"/>
      <w:lvlText w:val="•"/>
      <w:lvlJc w:val="left"/>
      <w:pPr>
        <w:ind w:left="2930" w:hanging="229"/>
      </w:pPr>
      <w:rPr>
        <w:rFonts w:hint="default"/>
        <w:lang w:val="fr-FR" w:eastAsia="en-US" w:bidi="ar-SA"/>
      </w:rPr>
    </w:lvl>
    <w:lvl w:ilvl="4" w:tplc="B55E878E">
      <w:numFmt w:val="bullet"/>
      <w:lvlText w:val="•"/>
      <w:lvlJc w:val="left"/>
      <w:pPr>
        <w:ind w:left="3667" w:hanging="229"/>
      </w:pPr>
      <w:rPr>
        <w:rFonts w:hint="default"/>
        <w:lang w:val="fr-FR" w:eastAsia="en-US" w:bidi="ar-SA"/>
      </w:rPr>
    </w:lvl>
    <w:lvl w:ilvl="5" w:tplc="D6B21F72">
      <w:numFmt w:val="bullet"/>
      <w:lvlText w:val="•"/>
      <w:lvlJc w:val="left"/>
      <w:pPr>
        <w:ind w:left="4404" w:hanging="229"/>
      </w:pPr>
      <w:rPr>
        <w:rFonts w:hint="default"/>
        <w:lang w:val="fr-FR" w:eastAsia="en-US" w:bidi="ar-SA"/>
      </w:rPr>
    </w:lvl>
    <w:lvl w:ilvl="6" w:tplc="BA9CA410">
      <w:numFmt w:val="bullet"/>
      <w:lvlText w:val="•"/>
      <w:lvlJc w:val="left"/>
      <w:pPr>
        <w:ind w:left="5140" w:hanging="229"/>
      </w:pPr>
      <w:rPr>
        <w:rFonts w:hint="default"/>
        <w:lang w:val="fr-FR" w:eastAsia="en-US" w:bidi="ar-SA"/>
      </w:rPr>
    </w:lvl>
    <w:lvl w:ilvl="7" w:tplc="6EF42732">
      <w:numFmt w:val="bullet"/>
      <w:lvlText w:val="•"/>
      <w:lvlJc w:val="left"/>
      <w:pPr>
        <w:ind w:left="5877" w:hanging="229"/>
      </w:pPr>
      <w:rPr>
        <w:rFonts w:hint="default"/>
        <w:lang w:val="fr-FR" w:eastAsia="en-US" w:bidi="ar-SA"/>
      </w:rPr>
    </w:lvl>
    <w:lvl w:ilvl="8" w:tplc="FEDCDCBA">
      <w:numFmt w:val="bullet"/>
      <w:lvlText w:val="•"/>
      <w:lvlJc w:val="left"/>
      <w:pPr>
        <w:ind w:left="6614" w:hanging="229"/>
      </w:pPr>
      <w:rPr>
        <w:rFonts w:hint="default"/>
        <w:lang w:val="fr-FR" w:eastAsia="en-US" w:bidi="ar-SA"/>
      </w:rPr>
    </w:lvl>
  </w:abstractNum>
  <w:abstractNum w:abstractNumId="35" w15:restartNumberingAfterBreak="0">
    <w:nsid w:val="6E586690"/>
    <w:multiLevelType w:val="hybridMultilevel"/>
    <w:tmpl w:val="EC6232B2"/>
    <w:lvl w:ilvl="0" w:tplc="5EF2F7AA">
      <w:start w:val="1"/>
      <w:numFmt w:val="upperRoman"/>
      <w:lvlText w:val="%1."/>
      <w:lvlJc w:val="left"/>
      <w:pPr>
        <w:ind w:left="730" w:hanging="176"/>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1" w:tplc="FC56F3E0">
      <w:numFmt w:val="bullet"/>
      <w:lvlText w:val="•"/>
      <w:lvlJc w:val="left"/>
      <w:pPr>
        <w:ind w:left="1474" w:hanging="176"/>
      </w:pPr>
      <w:rPr>
        <w:rFonts w:hint="default"/>
        <w:lang w:val="fr-FR" w:eastAsia="en-US" w:bidi="ar-SA"/>
      </w:rPr>
    </w:lvl>
    <w:lvl w:ilvl="2" w:tplc="9B7432F2">
      <w:numFmt w:val="bullet"/>
      <w:lvlText w:val="•"/>
      <w:lvlJc w:val="left"/>
      <w:pPr>
        <w:ind w:left="2209" w:hanging="176"/>
      </w:pPr>
      <w:rPr>
        <w:rFonts w:hint="default"/>
        <w:lang w:val="fr-FR" w:eastAsia="en-US" w:bidi="ar-SA"/>
      </w:rPr>
    </w:lvl>
    <w:lvl w:ilvl="3" w:tplc="F6744BAE">
      <w:numFmt w:val="bullet"/>
      <w:lvlText w:val="•"/>
      <w:lvlJc w:val="left"/>
      <w:pPr>
        <w:ind w:left="2944" w:hanging="176"/>
      </w:pPr>
      <w:rPr>
        <w:rFonts w:hint="default"/>
        <w:lang w:val="fr-FR" w:eastAsia="en-US" w:bidi="ar-SA"/>
      </w:rPr>
    </w:lvl>
    <w:lvl w:ilvl="4" w:tplc="CA887738">
      <w:numFmt w:val="bullet"/>
      <w:lvlText w:val="•"/>
      <w:lvlJc w:val="left"/>
      <w:pPr>
        <w:ind w:left="3679" w:hanging="176"/>
      </w:pPr>
      <w:rPr>
        <w:rFonts w:hint="default"/>
        <w:lang w:val="fr-FR" w:eastAsia="en-US" w:bidi="ar-SA"/>
      </w:rPr>
    </w:lvl>
    <w:lvl w:ilvl="5" w:tplc="0EE00068">
      <w:numFmt w:val="bullet"/>
      <w:lvlText w:val="•"/>
      <w:lvlJc w:val="left"/>
      <w:pPr>
        <w:ind w:left="4414" w:hanging="176"/>
      </w:pPr>
      <w:rPr>
        <w:rFonts w:hint="default"/>
        <w:lang w:val="fr-FR" w:eastAsia="en-US" w:bidi="ar-SA"/>
      </w:rPr>
    </w:lvl>
    <w:lvl w:ilvl="6" w:tplc="E1C83DDA">
      <w:numFmt w:val="bullet"/>
      <w:lvlText w:val="•"/>
      <w:lvlJc w:val="left"/>
      <w:pPr>
        <w:ind w:left="5148" w:hanging="176"/>
      </w:pPr>
      <w:rPr>
        <w:rFonts w:hint="default"/>
        <w:lang w:val="fr-FR" w:eastAsia="en-US" w:bidi="ar-SA"/>
      </w:rPr>
    </w:lvl>
    <w:lvl w:ilvl="7" w:tplc="47C26C00">
      <w:numFmt w:val="bullet"/>
      <w:lvlText w:val="•"/>
      <w:lvlJc w:val="left"/>
      <w:pPr>
        <w:ind w:left="5883" w:hanging="176"/>
      </w:pPr>
      <w:rPr>
        <w:rFonts w:hint="default"/>
        <w:lang w:val="fr-FR" w:eastAsia="en-US" w:bidi="ar-SA"/>
      </w:rPr>
    </w:lvl>
    <w:lvl w:ilvl="8" w:tplc="BC663E58">
      <w:numFmt w:val="bullet"/>
      <w:lvlText w:val="•"/>
      <w:lvlJc w:val="left"/>
      <w:pPr>
        <w:ind w:left="6618" w:hanging="176"/>
      </w:pPr>
      <w:rPr>
        <w:rFonts w:hint="default"/>
        <w:lang w:val="fr-FR" w:eastAsia="en-US" w:bidi="ar-SA"/>
      </w:rPr>
    </w:lvl>
  </w:abstractNum>
  <w:abstractNum w:abstractNumId="36" w15:restartNumberingAfterBreak="0">
    <w:nsid w:val="6F5966F6"/>
    <w:multiLevelType w:val="hybridMultilevel"/>
    <w:tmpl w:val="4AFACE96"/>
    <w:lvl w:ilvl="0" w:tplc="02689E2E">
      <w:numFmt w:val="bullet"/>
      <w:lvlText w:val="-"/>
      <w:lvlJc w:val="left"/>
      <w:pPr>
        <w:ind w:left="2553" w:hanging="360"/>
      </w:pPr>
      <w:rPr>
        <w:rFonts w:ascii="Times New Roman" w:eastAsia="Times New Roman" w:hAnsi="Times New Roman" w:cs="Times New Roman" w:hint="default"/>
        <w:b w:val="0"/>
        <w:bCs w:val="0"/>
        <w:i w:val="0"/>
        <w:iCs w:val="0"/>
        <w:spacing w:val="0"/>
        <w:w w:val="100"/>
        <w:sz w:val="24"/>
        <w:szCs w:val="24"/>
        <w:lang w:val="fr-FR" w:eastAsia="en-US" w:bidi="ar-SA"/>
      </w:rPr>
    </w:lvl>
    <w:lvl w:ilvl="1" w:tplc="E020AE4E">
      <w:numFmt w:val="bullet"/>
      <w:lvlText w:val="•"/>
      <w:lvlJc w:val="left"/>
      <w:pPr>
        <w:ind w:left="3381" w:hanging="360"/>
      </w:pPr>
      <w:rPr>
        <w:rFonts w:hint="default"/>
        <w:lang w:val="fr-FR" w:eastAsia="en-US" w:bidi="ar-SA"/>
      </w:rPr>
    </w:lvl>
    <w:lvl w:ilvl="2" w:tplc="7F8EFB00">
      <w:numFmt w:val="bullet"/>
      <w:lvlText w:val="•"/>
      <w:lvlJc w:val="left"/>
      <w:pPr>
        <w:ind w:left="4203" w:hanging="360"/>
      </w:pPr>
      <w:rPr>
        <w:rFonts w:hint="default"/>
        <w:lang w:val="fr-FR" w:eastAsia="en-US" w:bidi="ar-SA"/>
      </w:rPr>
    </w:lvl>
    <w:lvl w:ilvl="3" w:tplc="CEDC4574">
      <w:numFmt w:val="bullet"/>
      <w:lvlText w:val="•"/>
      <w:lvlJc w:val="left"/>
      <w:pPr>
        <w:ind w:left="5025" w:hanging="360"/>
      </w:pPr>
      <w:rPr>
        <w:rFonts w:hint="default"/>
        <w:lang w:val="fr-FR" w:eastAsia="en-US" w:bidi="ar-SA"/>
      </w:rPr>
    </w:lvl>
    <w:lvl w:ilvl="4" w:tplc="D6B44422">
      <w:numFmt w:val="bullet"/>
      <w:lvlText w:val="•"/>
      <w:lvlJc w:val="left"/>
      <w:pPr>
        <w:ind w:left="5847" w:hanging="360"/>
      </w:pPr>
      <w:rPr>
        <w:rFonts w:hint="default"/>
        <w:lang w:val="fr-FR" w:eastAsia="en-US" w:bidi="ar-SA"/>
      </w:rPr>
    </w:lvl>
    <w:lvl w:ilvl="5" w:tplc="26AACB60">
      <w:numFmt w:val="bullet"/>
      <w:lvlText w:val="•"/>
      <w:lvlJc w:val="left"/>
      <w:pPr>
        <w:ind w:left="6669" w:hanging="360"/>
      </w:pPr>
      <w:rPr>
        <w:rFonts w:hint="default"/>
        <w:lang w:val="fr-FR" w:eastAsia="en-US" w:bidi="ar-SA"/>
      </w:rPr>
    </w:lvl>
    <w:lvl w:ilvl="6" w:tplc="9B8A9E0C">
      <w:numFmt w:val="bullet"/>
      <w:lvlText w:val="•"/>
      <w:lvlJc w:val="left"/>
      <w:pPr>
        <w:ind w:left="7490" w:hanging="360"/>
      </w:pPr>
      <w:rPr>
        <w:rFonts w:hint="default"/>
        <w:lang w:val="fr-FR" w:eastAsia="en-US" w:bidi="ar-SA"/>
      </w:rPr>
    </w:lvl>
    <w:lvl w:ilvl="7" w:tplc="DF8EF3D0">
      <w:numFmt w:val="bullet"/>
      <w:lvlText w:val="•"/>
      <w:lvlJc w:val="left"/>
      <w:pPr>
        <w:ind w:left="8312" w:hanging="360"/>
      </w:pPr>
      <w:rPr>
        <w:rFonts w:hint="default"/>
        <w:lang w:val="fr-FR" w:eastAsia="en-US" w:bidi="ar-SA"/>
      </w:rPr>
    </w:lvl>
    <w:lvl w:ilvl="8" w:tplc="17EE85DA">
      <w:numFmt w:val="bullet"/>
      <w:lvlText w:val="•"/>
      <w:lvlJc w:val="left"/>
      <w:pPr>
        <w:ind w:left="9134" w:hanging="360"/>
      </w:pPr>
      <w:rPr>
        <w:rFonts w:hint="default"/>
        <w:lang w:val="fr-FR" w:eastAsia="en-US" w:bidi="ar-SA"/>
      </w:rPr>
    </w:lvl>
  </w:abstractNum>
  <w:abstractNum w:abstractNumId="37" w15:restartNumberingAfterBreak="0">
    <w:nsid w:val="725D1AA9"/>
    <w:multiLevelType w:val="hybridMultilevel"/>
    <w:tmpl w:val="04EC1C8E"/>
    <w:lvl w:ilvl="0" w:tplc="DDD008B0">
      <w:start w:val="1"/>
      <w:numFmt w:val="upperRoman"/>
      <w:lvlText w:val="%1."/>
      <w:lvlJc w:val="left"/>
      <w:pPr>
        <w:ind w:left="729" w:hanging="272"/>
        <w:jc w:val="left"/>
      </w:pPr>
      <w:rPr>
        <w:rFonts w:ascii="Times New Roman" w:eastAsia="Times New Roman" w:hAnsi="Times New Roman" w:cs="Times New Roman" w:hint="default"/>
        <w:b w:val="0"/>
        <w:bCs w:val="0"/>
        <w:i w:val="0"/>
        <w:iCs w:val="0"/>
        <w:spacing w:val="-1"/>
        <w:w w:val="100"/>
        <w:sz w:val="21"/>
        <w:szCs w:val="21"/>
        <w:lang w:val="fr-FR" w:eastAsia="en-US" w:bidi="ar-SA"/>
      </w:rPr>
    </w:lvl>
    <w:lvl w:ilvl="1" w:tplc="CA82630E">
      <w:numFmt w:val="bullet"/>
      <w:lvlText w:val="•"/>
      <w:lvlJc w:val="left"/>
      <w:pPr>
        <w:ind w:left="1456" w:hanging="272"/>
      </w:pPr>
      <w:rPr>
        <w:rFonts w:hint="default"/>
        <w:lang w:val="fr-FR" w:eastAsia="en-US" w:bidi="ar-SA"/>
      </w:rPr>
    </w:lvl>
    <w:lvl w:ilvl="2" w:tplc="81CE4770">
      <w:numFmt w:val="bullet"/>
      <w:lvlText w:val="•"/>
      <w:lvlJc w:val="left"/>
      <w:pPr>
        <w:ind w:left="2193" w:hanging="272"/>
      </w:pPr>
      <w:rPr>
        <w:rFonts w:hint="default"/>
        <w:lang w:val="fr-FR" w:eastAsia="en-US" w:bidi="ar-SA"/>
      </w:rPr>
    </w:lvl>
    <w:lvl w:ilvl="3" w:tplc="E61C4770">
      <w:numFmt w:val="bullet"/>
      <w:lvlText w:val="•"/>
      <w:lvlJc w:val="left"/>
      <w:pPr>
        <w:ind w:left="2930" w:hanging="272"/>
      </w:pPr>
      <w:rPr>
        <w:rFonts w:hint="default"/>
        <w:lang w:val="fr-FR" w:eastAsia="en-US" w:bidi="ar-SA"/>
      </w:rPr>
    </w:lvl>
    <w:lvl w:ilvl="4" w:tplc="F44810FA">
      <w:numFmt w:val="bullet"/>
      <w:lvlText w:val="•"/>
      <w:lvlJc w:val="left"/>
      <w:pPr>
        <w:ind w:left="3667" w:hanging="272"/>
      </w:pPr>
      <w:rPr>
        <w:rFonts w:hint="default"/>
        <w:lang w:val="fr-FR" w:eastAsia="en-US" w:bidi="ar-SA"/>
      </w:rPr>
    </w:lvl>
    <w:lvl w:ilvl="5" w:tplc="A1A26A16">
      <w:numFmt w:val="bullet"/>
      <w:lvlText w:val="•"/>
      <w:lvlJc w:val="left"/>
      <w:pPr>
        <w:ind w:left="4404" w:hanging="272"/>
      </w:pPr>
      <w:rPr>
        <w:rFonts w:hint="default"/>
        <w:lang w:val="fr-FR" w:eastAsia="en-US" w:bidi="ar-SA"/>
      </w:rPr>
    </w:lvl>
    <w:lvl w:ilvl="6" w:tplc="5B6C9F7E">
      <w:numFmt w:val="bullet"/>
      <w:lvlText w:val="•"/>
      <w:lvlJc w:val="left"/>
      <w:pPr>
        <w:ind w:left="5140" w:hanging="272"/>
      </w:pPr>
      <w:rPr>
        <w:rFonts w:hint="default"/>
        <w:lang w:val="fr-FR" w:eastAsia="en-US" w:bidi="ar-SA"/>
      </w:rPr>
    </w:lvl>
    <w:lvl w:ilvl="7" w:tplc="11D46998">
      <w:numFmt w:val="bullet"/>
      <w:lvlText w:val="•"/>
      <w:lvlJc w:val="left"/>
      <w:pPr>
        <w:ind w:left="5877" w:hanging="272"/>
      </w:pPr>
      <w:rPr>
        <w:rFonts w:hint="default"/>
        <w:lang w:val="fr-FR" w:eastAsia="en-US" w:bidi="ar-SA"/>
      </w:rPr>
    </w:lvl>
    <w:lvl w:ilvl="8" w:tplc="47D2B8DE">
      <w:numFmt w:val="bullet"/>
      <w:lvlText w:val="•"/>
      <w:lvlJc w:val="left"/>
      <w:pPr>
        <w:ind w:left="6614" w:hanging="272"/>
      </w:pPr>
      <w:rPr>
        <w:rFonts w:hint="default"/>
        <w:lang w:val="fr-FR" w:eastAsia="en-US" w:bidi="ar-SA"/>
      </w:rPr>
    </w:lvl>
  </w:abstractNum>
  <w:abstractNum w:abstractNumId="38" w15:restartNumberingAfterBreak="0">
    <w:nsid w:val="75E815D4"/>
    <w:multiLevelType w:val="hybridMultilevel"/>
    <w:tmpl w:val="15C6C940"/>
    <w:lvl w:ilvl="0" w:tplc="4F782BD6">
      <w:numFmt w:val="bullet"/>
      <w:lvlText w:val=""/>
      <w:lvlJc w:val="left"/>
      <w:pPr>
        <w:ind w:left="379" w:hanging="142"/>
      </w:pPr>
      <w:rPr>
        <w:rFonts w:ascii="Symbol" w:eastAsia="Symbol" w:hAnsi="Symbol" w:cs="Symbol" w:hint="default"/>
        <w:b w:val="0"/>
        <w:bCs w:val="0"/>
        <w:i w:val="0"/>
        <w:iCs w:val="0"/>
        <w:color w:val="FFFFFF"/>
        <w:spacing w:val="0"/>
        <w:w w:val="99"/>
        <w:sz w:val="20"/>
        <w:szCs w:val="20"/>
        <w:lang w:val="fr-FR" w:eastAsia="en-US" w:bidi="ar-SA"/>
      </w:rPr>
    </w:lvl>
    <w:lvl w:ilvl="1" w:tplc="1C5A0E6C">
      <w:numFmt w:val="bullet"/>
      <w:lvlText w:val="•"/>
      <w:lvlJc w:val="left"/>
      <w:pPr>
        <w:ind w:left="1291" w:hanging="142"/>
      </w:pPr>
      <w:rPr>
        <w:rFonts w:hint="default"/>
        <w:lang w:val="fr-FR" w:eastAsia="en-US" w:bidi="ar-SA"/>
      </w:rPr>
    </w:lvl>
    <w:lvl w:ilvl="2" w:tplc="9DD20788">
      <w:numFmt w:val="bullet"/>
      <w:lvlText w:val="•"/>
      <w:lvlJc w:val="left"/>
      <w:pPr>
        <w:ind w:left="2202" w:hanging="142"/>
      </w:pPr>
      <w:rPr>
        <w:rFonts w:hint="default"/>
        <w:lang w:val="fr-FR" w:eastAsia="en-US" w:bidi="ar-SA"/>
      </w:rPr>
    </w:lvl>
    <w:lvl w:ilvl="3" w:tplc="36F825E6">
      <w:numFmt w:val="bullet"/>
      <w:lvlText w:val="•"/>
      <w:lvlJc w:val="left"/>
      <w:pPr>
        <w:ind w:left="3113" w:hanging="142"/>
      </w:pPr>
      <w:rPr>
        <w:rFonts w:hint="default"/>
        <w:lang w:val="fr-FR" w:eastAsia="en-US" w:bidi="ar-SA"/>
      </w:rPr>
    </w:lvl>
    <w:lvl w:ilvl="4" w:tplc="721E4D30">
      <w:numFmt w:val="bullet"/>
      <w:lvlText w:val="•"/>
      <w:lvlJc w:val="left"/>
      <w:pPr>
        <w:ind w:left="4024" w:hanging="142"/>
      </w:pPr>
      <w:rPr>
        <w:rFonts w:hint="default"/>
        <w:lang w:val="fr-FR" w:eastAsia="en-US" w:bidi="ar-SA"/>
      </w:rPr>
    </w:lvl>
    <w:lvl w:ilvl="5" w:tplc="C1A45762">
      <w:numFmt w:val="bullet"/>
      <w:lvlText w:val="•"/>
      <w:lvlJc w:val="left"/>
      <w:pPr>
        <w:ind w:left="4935" w:hanging="142"/>
      </w:pPr>
      <w:rPr>
        <w:rFonts w:hint="default"/>
        <w:lang w:val="fr-FR" w:eastAsia="en-US" w:bidi="ar-SA"/>
      </w:rPr>
    </w:lvl>
    <w:lvl w:ilvl="6" w:tplc="C82CF652">
      <w:numFmt w:val="bullet"/>
      <w:lvlText w:val="•"/>
      <w:lvlJc w:val="left"/>
      <w:pPr>
        <w:ind w:left="5846" w:hanging="142"/>
      </w:pPr>
      <w:rPr>
        <w:rFonts w:hint="default"/>
        <w:lang w:val="fr-FR" w:eastAsia="en-US" w:bidi="ar-SA"/>
      </w:rPr>
    </w:lvl>
    <w:lvl w:ilvl="7" w:tplc="43626092">
      <w:numFmt w:val="bullet"/>
      <w:lvlText w:val="•"/>
      <w:lvlJc w:val="left"/>
      <w:pPr>
        <w:ind w:left="6758" w:hanging="142"/>
      </w:pPr>
      <w:rPr>
        <w:rFonts w:hint="default"/>
        <w:lang w:val="fr-FR" w:eastAsia="en-US" w:bidi="ar-SA"/>
      </w:rPr>
    </w:lvl>
    <w:lvl w:ilvl="8" w:tplc="4F723E54">
      <w:numFmt w:val="bullet"/>
      <w:lvlText w:val="•"/>
      <w:lvlJc w:val="left"/>
      <w:pPr>
        <w:ind w:left="7669" w:hanging="142"/>
      </w:pPr>
      <w:rPr>
        <w:rFonts w:hint="default"/>
        <w:lang w:val="fr-FR" w:eastAsia="en-US" w:bidi="ar-SA"/>
      </w:rPr>
    </w:lvl>
  </w:abstractNum>
  <w:abstractNum w:abstractNumId="39" w15:restartNumberingAfterBreak="0">
    <w:nsid w:val="781F1E5B"/>
    <w:multiLevelType w:val="hybridMultilevel"/>
    <w:tmpl w:val="71541278"/>
    <w:lvl w:ilvl="0" w:tplc="C6F061A2">
      <w:numFmt w:val="bullet"/>
      <w:lvlText w:val="–"/>
      <w:lvlJc w:val="left"/>
      <w:pPr>
        <w:ind w:left="729" w:hanging="161"/>
      </w:pPr>
      <w:rPr>
        <w:rFonts w:ascii="Times New Roman" w:eastAsia="Times New Roman" w:hAnsi="Times New Roman" w:cs="Times New Roman" w:hint="default"/>
        <w:b w:val="0"/>
        <w:bCs w:val="0"/>
        <w:i w:val="0"/>
        <w:iCs w:val="0"/>
        <w:spacing w:val="0"/>
        <w:w w:val="100"/>
        <w:sz w:val="21"/>
        <w:szCs w:val="21"/>
        <w:lang w:val="fr-FR" w:eastAsia="en-US" w:bidi="ar-SA"/>
      </w:rPr>
    </w:lvl>
    <w:lvl w:ilvl="1" w:tplc="0C487146">
      <w:numFmt w:val="bullet"/>
      <w:lvlText w:val="•"/>
      <w:lvlJc w:val="left"/>
      <w:pPr>
        <w:ind w:left="1456" w:hanging="161"/>
      </w:pPr>
      <w:rPr>
        <w:rFonts w:hint="default"/>
        <w:lang w:val="fr-FR" w:eastAsia="en-US" w:bidi="ar-SA"/>
      </w:rPr>
    </w:lvl>
    <w:lvl w:ilvl="2" w:tplc="15060312">
      <w:numFmt w:val="bullet"/>
      <w:lvlText w:val="•"/>
      <w:lvlJc w:val="left"/>
      <w:pPr>
        <w:ind w:left="2193" w:hanging="161"/>
      </w:pPr>
      <w:rPr>
        <w:rFonts w:hint="default"/>
        <w:lang w:val="fr-FR" w:eastAsia="en-US" w:bidi="ar-SA"/>
      </w:rPr>
    </w:lvl>
    <w:lvl w:ilvl="3" w:tplc="31C6FF1C">
      <w:numFmt w:val="bullet"/>
      <w:lvlText w:val="•"/>
      <w:lvlJc w:val="left"/>
      <w:pPr>
        <w:ind w:left="2930" w:hanging="161"/>
      </w:pPr>
      <w:rPr>
        <w:rFonts w:hint="default"/>
        <w:lang w:val="fr-FR" w:eastAsia="en-US" w:bidi="ar-SA"/>
      </w:rPr>
    </w:lvl>
    <w:lvl w:ilvl="4" w:tplc="5F9EAE1A">
      <w:numFmt w:val="bullet"/>
      <w:lvlText w:val="•"/>
      <w:lvlJc w:val="left"/>
      <w:pPr>
        <w:ind w:left="3667" w:hanging="161"/>
      </w:pPr>
      <w:rPr>
        <w:rFonts w:hint="default"/>
        <w:lang w:val="fr-FR" w:eastAsia="en-US" w:bidi="ar-SA"/>
      </w:rPr>
    </w:lvl>
    <w:lvl w:ilvl="5" w:tplc="AF1A227A">
      <w:numFmt w:val="bullet"/>
      <w:lvlText w:val="•"/>
      <w:lvlJc w:val="left"/>
      <w:pPr>
        <w:ind w:left="4404" w:hanging="161"/>
      </w:pPr>
      <w:rPr>
        <w:rFonts w:hint="default"/>
        <w:lang w:val="fr-FR" w:eastAsia="en-US" w:bidi="ar-SA"/>
      </w:rPr>
    </w:lvl>
    <w:lvl w:ilvl="6" w:tplc="0562BB10">
      <w:numFmt w:val="bullet"/>
      <w:lvlText w:val="•"/>
      <w:lvlJc w:val="left"/>
      <w:pPr>
        <w:ind w:left="5140" w:hanging="161"/>
      </w:pPr>
      <w:rPr>
        <w:rFonts w:hint="default"/>
        <w:lang w:val="fr-FR" w:eastAsia="en-US" w:bidi="ar-SA"/>
      </w:rPr>
    </w:lvl>
    <w:lvl w:ilvl="7" w:tplc="00CE1D08">
      <w:numFmt w:val="bullet"/>
      <w:lvlText w:val="•"/>
      <w:lvlJc w:val="left"/>
      <w:pPr>
        <w:ind w:left="5877" w:hanging="161"/>
      </w:pPr>
      <w:rPr>
        <w:rFonts w:hint="default"/>
        <w:lang w:val="fr-FR" w:eastAsia="en-US" w:bidi="ar-SA"/>
      </w:rPr>
    </w:lvl>
    <w:lvl w:ilvl="8" w:tplc="FBB055F2">
      <w:numFmt w:val="bullet"/>
      <w:lvlText w:val="•"/>
      <w:lvlJc w:val="left"/>
      <w:pPr>
        <w:ind w:left="6614" w:hanging="161"/>
      </w:pPr>
      <w:rPr>
        <w:rFonts w:hint="default"/>
        <w:lang w:val="fr-FR" w:eastAsia="en-US" w:bidi="ar-SA"/>
      </w:rPr>
    </w:lvl>
  </w:abstractNum>
  <w:num w:numId="1">
    <w:abstractNumId w:val="38"/>
  </w:num>
  <w:num w:numId="2">
    <w:abstractNumId w:val="22"/>
  </w:num>
  <w:num w:numId="3">
    <w:abstractNumId w:val="7"/>
  </w:num>
  <w:num w:numId="4">
    <w:abstractNumId w:val="12"/>
  </w:num>
  <w:num w:numId="5">
    <w:abstractNumId w:val="4"/>
  </w:num>
  <w:num w:numId="6">
    <w:abstractNumId w:val="29"/>
  </w:num>
  <w:num w:numId="7">
    <w:abstractNumId w:val="27"/>
  </w:num>
  <w:num w:numId="8">
    <w:abstractNumId w:val="11"/>
  </w:num>
  <w:num w:numId="9">
    <w:abstractNumId w:val="6"/>
  </w:num>
  <w:num w:numId="10">
    <w:abstractNumId w:val="1"/>
  </w:num>
  <w:num w:numId="11">
    <w:abstractNumId w:val="36"/>
  </w:num>
  <w:num w:numId="12">
    <w:abstractNumId w:val="19"/>
  </w:num>
  <w:num w:numId="13">
    <w:abstractNumId w:val="20"/>
  </w:num>
  <w:num w:numId="14">
    <w:abstractNumId w:val="2"/>
  </w:num>
  <w:num w:numId="15">
    <w:abstractNumId w:val="3"/>
  </w:num>
  <w:num w:numId="16">
    <w:abstractNumId w:val="26"/>
  </w:num>
  <w:num w:numId="17">
    <w:abstractNumId w:val="33"/>
  </w:num>
  <w:num w:numId="18">
    <w:abstractNumId w:val="5"/>
  </w:num>
  <w:num w:numId="19">
    <w:abstractNumId w:val="30"/>
  </w:num>
  <w:num w:numId="20">
    <w:abstractNumId w:val="21"/>
  </w:num>
  <w:num w:numId="21">
    <w:abstractNumId w:val="8"/>
  </w:num>
  <w:num w:numId="22">
    <w:abstractNumId w:val="10"/>
  </w:num>
  <w:num w:numId="23">
    <w:abstractNumId w:val="17"/>
  </w:num>
  <w:num w:numId="24">
    <w:abstractNumId w:val="32"/>
  </w:num>
  <w:num w:numId="25">
    <w:abstractNumId w:val="39"/>
  </w:num>
  <w:num w:numId="26">
    <w:abstractNumId w:val="18"/>
  </w:num>
  <w:num w:numId="27">
    <w:abstractNumId w:val="13"/>
  </w:num>
  <w:num w:numId="28">
    <w:abstractNumId w:val="37"/>
  </w:num>
  <w:num w:numId="29">
    <w:abstractNumId w:val="25"/>
  </w:num>
  <w:num w:numId="30">
    <w:abstractNumId w:val="31"/>
  </w:num>
  <w:num w:numId="31">
    <w:abstractNumId w:val="23"/>
  </w:num>
  <w:num w:numId="32">
    <w:abstractNumId w:val="16"/>
  </w:num>
  <w:num w:numId="33">
    <w:abstractNumId w:val="15"/>
  </w:num>
  <w:num w:numId="34">
    <w:abstractNumId w:val="34"/>
  </w:num>
  <w:num w:numId="35">
    <w:abstractNumId w:val="14"/>
  </w:num>
  <w:num w:numId="36">
    <w:abstractNumId w:val="35"/>
  </w:num>
  <w:num w:numId="37">
    <w:abstractNumId w:val="0"/>
  </w:num>
  <w:num w:numId="38">
    <w:abstractNumId w:val="28"/>
  </w:num>
  <w:num w:numId="39">
    <w:abstractNumId w:val="9"/>
  </w:num>
  <w:num w:numId="4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6"/>
  <w:proofState w:spelling="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0FCD"/>
    <w:rsid w:val="000324CD"/>
    <w:rsid w:val="00290FCD"/>
    <w:rsid w:val="0077445D"/>
    <w:rsid w:val="0089458F"/>
    <w:rsid w:val="00AF1F72"/>
    <w:rsid w:val="00B846D1"/>
    <w:rsid w:val="00C978F9"/>
    <w:rsid w:val="00D90F8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E348A5"/>
  <w15:docId w15:val="{D7D39253-AE0E-413D-8596-6147A54B1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lang w:val="fr-FR"/>
    </w:rPr>
  </w:style>
  <w:style w:type="paragraph" w:styleId="Titre1">
    <w:name w:val="heading 1"/>
    <w:basedOn w:val="Normal"/>
    <w:uiPriority w:val="9"/>
    <w:qFormat/>
    <w:pPr>
      <w:ind w:left="50" w:right="59"/>
      <w:jc w:val="center"/>
      <w:outlineLvl w:val="0"/>
    </w:pPr>
    <w:rPr>
      <w:rFonts w:ascii="Georgia" w:eastAsia="Georgia" w:hAnsi="Georgia" w:cs="Georgia"/>
      <w:b/>
      <w:bCs/>
      <w:sz w:val="48"/>
      <w:szCs w:val="48"/>
    </w:rPr>
  </w:style>
  <w:style w:type="paragraph" w:styleId="Titre2">
    <w:name w:val="heading 2"/>
    <w:basedOn w:val="Normal"/>
    <w:uiPriority w:val="9"/>
    <w:unhideWhenUsed/>
    <w:qFormat/>
    <w:pPr>
      <w:ind w:right="62"/>
      <w:jc w:val="center"/>
      <w:outlineLvl w:val="1"/>
    </w:pPr>
    <w:rPr>
      <w:rFonts w:ascii="Bodoni MT" w:eastAsia="Bodoni MT" w:hAnsi="Bodoni MT" w:cs="Bodoni MT"/>
      <w:b/>
      <w:bCs/>
      <w:sz w:val="44"/>
      <w:szCs w:val="44"/>
    </w:rPr>
  </w:style>
  <w:style w:type="paragraph" w:styleId="Titre3">
    <w:name w:val="heading 3"/>
    <w:basedOn w:val="Normal"/>
    <w:uiPriority w:val="9"/>
    <w:unhideWhenUsed/>
    <w:qFormat/>
    <w:pPr>
      <w:ind w:left="1203" w:right="921"/>
      <w:jc w:val="center"/>
      <w:outlineLvl w:val="2"/>
    </w:pPr>
    <w:rPr>
      <w:rFonts w:ascii="Book Antiqua" w:eastAsia="Book Antiqua" w:hAnsi="Book Antiqua" w:cs="Book Antiqua"/>
      <w:b/>
      <w:bCs/>
      <w:sz w:val="28"/>
      <w:szCs w:val="28"/>
    </w:rPr>
  </w:style>
  <w:style w:type="paragraph" w:styleId="Titre4">
    <w:name w:val="heading 4"/>
    <w:basedOn w:val="Normal"/>
    <w:uiPriority w:val="9"/>
    <w:unhideWhenUsed/>
    <w:qFormat/>
    <w:pPr>
      <w:ind w:left="340"/>
      <w:outlineLvl w:val="3"/>
    </w:pPr>
    <w:rPr>
      <w:rFonts w:ascii="Arial" w:eastAsia="Arial" w:hAnsi="Arial" w:cs="Arial"/>
      <w:b/>
      <w:bCs/>
      <w:sz w:val="24"/>
      <w:szCs w:val="24"/>
    </w:rPr>
  </w:style>
  <w:style w:type="paragraph" w:styleId="Titre5">
    <w:name w:val="heading 5"/>
    <w:basedOn w:val="Normal"/>
    <w:uiPriority w:val="9"/>
    <w:unhideWhenUsed/>
    <w:qFormat/>
    <w:pPr>
      <w:ind w:left="2128"/>
      <w:outlineLvl w:val="4"/>
    </w:pPr>
    <w:rPr>
      <w:rFonts w:ascii="Book Antiqua" w:eastAsia="Book Antiqua" w:hAnsi="Book Antiqua" w:cs="Book Antiqua"/>
      <w:b/>
      <w:bCs/>
      <w:sz w:val="24"/>
      <w:szCs w:val="24"/>
    </w:rPr>
  </w:style>
  <w:style w:type="paragraph" w:styleId="Titre6">
    <w:name w:val="heading 6"/>
    <w:basedOn w:val="Normal"/>
    <w:uiPriority w:val="9"/>
    <w:unhideWhenUsed/>
    <w:qFormat/>
    <w:pPr>
      <w:ind w:left="113"/>
      <w:jc w:val="both"/>
      <w:outlineLvl w:val="5"/>
    </w:pPr>
    <w:rPr>
      <w:rFonts w:ascii="Arial" w:eastAsia="Arial" w:hAnsi="Arial" w:cs="Arial"/>
      <w:b/>
      <w:bCs/>
    </w:rPr>
  </w:style>
  <w:style w:type="paragraph" w:styleId="Titre7">
    <w:name w:val="heading 7"/>
    <w:basedOn w:val="Normal"/>
    <w:uiPriority w:val="1"/>
    <w:qFormat/>
    <w:pPr>
      <w:ind w:left="1900" w:right="988" w:hanging="173"/>
      <w:outlineLvl w:val="6"/>
    </w:pPr>
    <w:rPr>
      <w:rFonts w:ascii="Book Antiqua" w:eastAsia="Book Antiqua" w:hAnsi="Book Antiqua" w:cs="Book Antiqua"/>
      <w:b/>
      <w:bCs/>
      <w:i/>
      <w:iCs/>
    </w:rPr>
  </w:style>
  <w:style w:type="paragraph" w:styleId="Titre8">
    <w:name w:val="heading 8"/>
    <w:basedOn w:val="Normal"/>
    <w:uiPriority w:val="1"/>
    <w:qFormat/>
    <w:pPr>
      <w:ind w:left="153"/>
      <w:jc w:val="center"/>
      <w:outlineLvl w:val="7"/>
    </w:pPr>
    <w:rPr>
      <w:b/>
      <w:bCs/>
      <w:sz w:val="21"/>
      <w:szCs w:val="21"/>
    </w:rPr>
  </w:style>
  <w:style w:type="paragraph" w:styleId="Titre9">
    <w:name w:val="heading 9"/>
    <w:basedOn w:val="Normal"/>
    <w:uiPriority w:val="1"/>
    <w:qFormat/>
    <w:pPr>
      <w:ind w:left="153" w:right="292"/>
      <w:jc w:val="center"/>
      <w:outlineLvl w:val="8"/>
    </w:pPr>
    <w:rPr>
      <w:b/>
      <w:bCs/>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M1">
    <w:name w:val="toc 1"/>
    <w:basedOn w:val="Normal"/>
    <w:uiPriority w:val="1"/>
    <w:qFormat/>
    <w:pPr>
      <w:spacing w:before="359"/>
      <w:ind w:left="1134"/>
    </w:pPr>
    <w:rPr>
      <w:rFonts w:ascii="Book Antiqua" w:eastAsia="Book Antiqua" w:hAnsi="Book Antiqua" w:cs="Book Antiqua"/>
      <w:b/>
      <w:bCs/>
      <w:sz w:val="20"/>
      <w:szCs w:val="20"/>
    </w:rPr>
  </w:style>
  <w:style w:type="paragraph" w:styleId="TM2">
    <w:name w:val="toc 2"/>
    <w:basedOn w:val="Normal"/>
    <w:uiPriority w:val="1"/>
    <w:qFormat/>
    <w:pPr>
      <w:spacing w:before="239"/>
      <w:ind w:left="1418" w:hanging="286"/>
    </w:pPr>
    <w:rPr>
      <w:rFonts w:ascii="Book Antiqua" w:eastAsia="Book Antiqua" w:hAnsi="Book Antiqua" w:cs="Book Antiqua"/>
      <w:sz w:val="20"/>
      <w:szCs w:val="20"/>
    </w:rPr>
  </w:style>
  <w:style w:type="paragraph" w:styleId="TM3">
    <w:name w:val="toc 3"/>
    <w:basedOn w:val="Normal"/>
    <w:uiPriority w:val="1"/>
    <w:qFormat/>
    <w:pPr>
      <w:spacing w:before="1"/>
      <w:ind w:left="1134"/>
    </w:pPr>
    <w:rPr>
      <w:rFonts w:ascii="Book Antiqua" w:eastAsia="Book Antiqua" w:hAnsi="Book Antiqua" w:cs="Book Antiqua"/>
      <w:b/>
      <w:bCs/>
      <w:i/>
      <w:iCs/>
    </w:rPr>
  </w:style>
  <w:style w:type="paragraph" w:styleId="TM4">
    <w:name w:val="toc 4"/>
    <w:basedOn w:val="Normal"/>
    <w:uiPriority w:val="1"/>
    <w:qFormat/>
    <w:pPr>
      <w:spacing w:before="1"/>
      <w:ind w:left="1418"/>
    </w:pPr>
    <w:rPr>
      <w:rFonts w:ascii="Book Antiqua" w:eastAsia="Book Antiqua" w:hAnsi="Book Antiqua" w:cs="Book Antiqua"/>
      <w:sz w:val="20"/>
      <w:szCs w:val="20"/>
    </w:rPr>
  </w:style>
  <w:style w:type="paragraph" w:styleId="Corpsdetexte">
    <w:name w:val="Body Text"/>
    <w:basedOn w:val="Normal"/>
    <w:uiPriority w:val="1"/>
    <w:qFormat/>
    <w:rPr>
      <w:sz w:val="21"/>
      <w:szCs w:val="21"/>
    </w:rPr>
  </w:style>
  <w:style w:type="paragraph" w:styleId="Paragraphedeliste">
    <w:name w:val="List Paragraph"/>
    <w:basedOn w:val="Normal"/>
    <w:uiPriority w:val="1"/>
    <w:qFormat/>
    <w:pPr>
      <w:ind w:left="729"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70.png"/><Relationship Id="rId299" Type="http://schemas.openxmlformats.org/officeDocument/2006/relationships/image" Target="media/image131.jpeg"/><Relationship Id="rId21" Type="http://schemas.openxmlformats.org/officeDocument/2006/relationships/image" Target="media/image13.png"/><Relationship Id="rId63" Type="http://schemas.openxmlformats.org/officeDocument/2006/relationships/image" Target="media/image46.png"/><Relationship Id="rId159" Type="http://schemas.openxmlformats.org/officeDocument/2006/relationships/image" Target="media/image73.png"/><Relationship Id="rId324" Type="http://schemas.openxmlformats.org/officeDocument/2006/relationships/image" Target="media/image138.png"/><Relationship Id="rId170" Type="http://schemas.openxmlformats.org/officeDocument/2006/relationships/image" Target="media/image86.jpeg"/><Relationship Id="rId226" Type="http://schemas.openxmlformats.org/officeDocument/2006/relationships/image" Target="media/image106.png"/><Relationship Id="rId268" Type="http://schemas.openxmlformats.org/officeDocument/2006/relationships/hyperlink" Target="https://www.legifrance.gouv.fr/codes/article_lc/LEGIARTI000038724076/2025-01-02/" TargetMode="External"/><Relationship Id="rId32" Type="http://schemas.openxmlformats.org/officeDocument/2006/relationships/image" Target="media/image24.png"/><Relationship Id="rId74" Type="http://schemas.openxmlformats.org/officeDocument/2006/relationships/header" Target="header5.xml"/><Relationship Id="rId128" Type="http://schemas.openxmlformats.org/officeDocument/2006/relationships/hyperlink" Target="https://www.assemblee-nationale.fr/dyn/17/comptes-rendus/cion_lois/l17cion_lois2425002_compte-rendu" TargetMode="External"/><Relationship Id="rId5" Type="http://schemas.openxmlformats.org/officeDocument/2006/relationships/footnotes" Target="footnotes.xml"/><Relationship Id="rId181" Type="http://schemas.openxmlformats.org/officeDocument/2006/relationships/hyperlink" Target="http://www.senat.fr/senateur/pointereau_remy05012a.html" TargetMode="External"/><Relationship Id="rId237" Type="http://schemas.openxmlformats.org/officeDocument/2006/relationships/image" Target="media/image117.png"/><Relationship Id="rId279" Type="http://schemas.openxmlformats.org/officeDocument/2006/relationships/image" Target="media/image119.png"/><Relationship Id="rId43" Type="http://schemas.openxmlformats.org/officeDocument/2006/relationships/image" Target="media/image32.jpeg"/><Relationship Id="rId139" Type="http://schemas.openxmlformats.org/officeDocument/2006/relationships/hyperlink" Target="https://www.senat.fr/notice-rapport/2023/r23-780-1-notice.html" TargetMode="External"/><Relationship Id="rId290" Type="http://schemas.openxmlformats.org/officeDocument/2006/relationships/hyperlink" Target="https://www.strategie-plan.gouv.fr/publications/mission-bozio-wasmer-politiques-dexonerations-de-cotisations-sociales-une-inflexion" TargetMode="External"/><Relationship Id="rId304" Type="http://schemas.openxmlformats.org/officeDocument/2006/relationships/hyperlink" Target="https://www.fcba.fr/wp-content/uploads/2020/11/FCBA-IGN_Ressource-Bourgogne-Franche-Comte-Rapport-final.pdf" TargetMode="External"/><Relationship Id="rId85" Type="http://schemas.openxmlformats.org/officeDocument/2006/relationships/hyperlink" Target="https://www.senat.fr/fileadmin/A_la_une/Rapport_GT_Decentralisation1113.pdf" TargetMode="External"/><Relationship Id="rId150" Type="http://schemas.openxmlformats.org/officeDocument/2006/relationships/hyperlink" Target="https://www.legifrance.gouv.fr/codes/article_lc/LEGIARTI000023268861" TargetMode="External"/><Relationship Id="rId192" Type="http://schemas.openxmlformats.org/officeDocument/2006/relationships/hyperlink" Target="https://www.senat.fr/senateur/bellurot_nadine20022r.html" TargetMode="External"/><Relationship Id="rId206" Type="http://schemas.openxmlformats.org/officeDocument/2006/relationships/header" Target="header22.xml"/><Relationship Id="rId248" Type="http://schemas.openxmlformats.org/officeDocument/2006/relationships/hyperlink" Target="https://www.legifrance.gouv.fr/codes/article_lc/LEGIARTI000045214963" TargetMode="External"/><Relationship Id="rId12" Type="http://schemas.openxmlformats.org/officeDocument/2006/relationships/image" Target="media/image5.png"/><Relationship Id="rId108" Type="http://schemas.openxmlformats.org/officeDocument/2006/relationships/hyperlink" Target="https://www.legifrance.gouv.fr/jorf/id/JORFTEXT000036340460" TargetMode="External"/><Relationship Id="rId315" Type="http://schemas.openxmlformats.org/officeDocument/2006/relationships/image" Target="media/image135.jpeg"/><Relationship Id="rId54" Type="http://schemas.openxmlformats.org/officeDocument/2006/relationships/image" Target="media/image37.png"/><Relationship Id="rId96" Type="http://schemas.openxmlformats.org/officeDocument/2006/relationships/image" Target="media/image67.png"/><Relationship Id="rId161" Type="http://schemas.openxmlformats.org/officeDocument/2006/relationships/image" Target="media/image80.png"/><Relationship Id="rId217" Type="http://schemas.openxmlformats.org/officeDocument/2006/relationships/header" Target="header25.xml"/><Relationship Id="rId259" Type="http://schemas.openxmlformats.org/officeDocument/2006/relationships/hyperlink" Target="https://www.legifrance.gouv.fr/codes/article_lc/LEGIARTI000049357374" TargetMode="External"/><Relationship Id="rId23" Type="http://schemas.openxmlformats.org/officeDocument/2006/relationships/image" Target="media/image15.png"/><Relationship Id="rId119" Type="http://schemas.openxmlformats.org/officeDocument/2006/relationships/image" Target="media/image74.png"/><Relationship Id="rId270" Type="http://schemas.openxmlformats.org/officeDocument/2006/relationships/hyperlink" Target="https://www.legifrance.gouv.fr/codes/article_lc/LEGIARTI000048324242" TargetMode="External"/><Relationship Id="rId326" Type="http://schemas.openxmlformats.org/officeDocument/2006/relationships/hyperlink" Target="https://www.senat.fr/travaux-parlementaires/commissions/commission-des-affaires-economiques.html" TargetMode="External"/><Relationship Id="rId65" Type="http://schemas.openxmlformats.org/officeDocument/2006/relationships/image" Target="media/image48.png"/><Relationship Id="rId130" Type="http://schemas.openxmlformats.org/officeDocument/2006/relationships/hyperlink" Target="https://www.legifrance.gouv.fr/circulaire/id/45579?origin=list" TargetMode="External"/><Relationship Id="rId172" Type="http://schemas.openxmlformats.org/officeDocument/2006/relationships/hyperlink" Target="https://www.senat.fr/notice-rapport/2023/r23-215-notice.html" TargetMode="External"/><Relationship Id="rId228" Type="http://schemas.openxmlformats.org/officeDocument/2006/relationships/image" Target="media/image100.png"/><Relationship Id="rId281" Type="http://schemas.openxmlformats.org/officeDocument/2006/relationships/image" Target="media/image121.png"/><Relationship Id="rId34" Type="http://schemas.openxmlformats.org/officeDocument/2006/relationships/image" Target="media/image25.png"/><Relationship Id="rId76" Type="http://schemas.openxmlformats.org/officeDocument/2006/relationships/header" Target="header7.xml"/><Relationship Id="rId141" Type="http://schemas.openxmlformats.org/officeDocument/2006/relationships/hyperlink" Target="https://www.ccomptes.fr/sites/default/files/2023-11/20231110-S2023-1031-1-Capacite-action-prefets.pdf" TargetMode="External"/><Relationship Id="rId7" Type="http://schemas.openxmlformats.org/officeDocument/2006/relationships/hyperlink" Target="http://www.senat.fr/" TargetMode="External"/><Relationship Id="rId183" Type="http://schemas.openxmlformats.org/officeDocument/2006/relationships/hyperlink" Target="https://www.senat.fr/senateur/chevalier_cedric21065h.html" TargetMode="External"/><Relationship Id="rId239" Type="http://schemas.openxmlformats.org/officeDocument/2006/relationships/hyperlink" Target="https://www.legifrance.gouv.fr/codes/article_lc/LEGIARTI000042655617" TargetMode="External"/><Relationship Id="rId250" Type="http://schemas.openxmlformats.org/officeDocument/2006/relationships/hyperlink" Target="https://www.legifrance.gouv.fr/codes/article_lc/LEGIARTI000045211201" TargetMode="External"/><Relationship Id="rId271" Type="http://schemas.openxmlformats.org/officeDocument/2006/relationships/hyperlink" Target="https://www.legifrance.gouv.fr/codes/article_lc/LEGIARTI000048324242" TargetMode="External"/><Relationship Id="rId292" Type="http://schemas.openxmlformats.org/officeDocument/2006/relationships/header" Target="header29.xml"/><Relationship Id="rId306" Type="http://schemas.openxmlformats.org/officeDocument/2006/relationships/image" Target="media/image132.png"/><Relationship Id="rId24" Type="http://schemas.openxmlformats.org/officeDocument/2006/relationships/image" Target="media/image16.png"/><Relationship Id="rId45" Type="http://schemas.openxmlformats.org/officeDocument/2006/relationships/header" Target="header3.xml"/><Relationship Id="rId66" Type="http://schemas.openxmlformats.org/officeDocument/2006/relationships/image" Target="media/image49.png"/><Relationship Id="rId87" Type="http://schemas.openxmlformats.org/officeDocument/2006/relationships/hyperlink" Target="https://www.senat.fr/dossier-legislatif/ppl23-463.html" TargetMode="External"/><Relationship Id="rId110" Type="http://schemas.openxmlformats.org/officeDocument/2006/relationships/hyperlink" Target="https://www.senat.fr/rap/r18-560/r18-560_mono.html" TargetMode="External"/><Relationship Id="rId131" Type="http://schemas.openxmlformats.org/officeDocument/2006/relationships/hyperlink" Target="https://www.legifrance.gouv.fr/circulaire/id/45579?origin=list" TargetMode="External"/><Relationship Id="rId327" Type="http://schemas.openxmlformats.org/officeDocument/2006/relationships/hyperlink" Target="https://www.senat.fr/travaux-parlementaires/commissions/commission-des-affaires-economiques.html" TargetMode="External"/><Relationship Id="rId152" Type="http://schemas.openxmlformats.org/officeDocument/2006/relationships/hyperlink" Target="https://www.legifrance.gouv.fr/codes/article_lc/LEGIARTI000032191611" TargetMode="External"/><Relationship Id="rId173" Type="http://schemas.openxmlformats.org/officeDocument/2006/relationships/header" Target="header14.xml"/><Relationship Id="rId194" Type="http://schemas.openxmlformats.org/officeDocument/2006/relationships/hyperlink" Target="http://www.senat.fr/senateur/pointereau_remy05012a.html" TargetMode="External"/><Relationship Id="rId208" Type="http://schemas.openxmlformats.org/officeDocument/2006/relationships/image" Target="media/image86.png"/><Relationship Id="rId229" Type="http://schemas.openxmlformats.org/officeDocument/2006/relationships/image" Target="media/image109.png"/><Relationship Id="rId240" Type="http://schemas.openxmlformats.org/officeDocument/2006/relationships/hyperlink" Target="https://www.legifrance.gouv.fr/codes/article_lc/LEGIARTI000042655617" TargetMode="External"/><Relationship Id="rId261" Type="http://schemas.openxmlformats.org/officeDocument/2006/relationships/hyperlink" Target="https://www.legifrance.gouv.fr/codes/article_lc/LEGIARTI000032191611" TargetMode="External"/><Relationship Id="rId14" Type="http://schemas.openxmlformats.org/officeDocument/2006/relationships/image" Target="media/image7.png"/><Relationship Id="rId35" Type="http://schemas.openxmlformats.org/officeDocument/2006/relationships/image" Target="media/image26.png"/><Relationship Id="rId56" Type="http://schemas.openxmlformats.org/officeDocument/2006/relationships/image" Target="media/image39.png"/><Relationship Id="rId77" Type="http://schemas.openxmlformats.org/officeDocument/2006/relationships/image" Target="media/image45.jpeg"/><Relationship Id="rId100" Type="http://schemas.openxmlformats.org/officeDocument/2006/relationships/header" Target="header11.xml"/><Relationship Id="rId282" Type="http://schemas.openxmlformats.org/officeDocument/2006/relationships/image" Target="media/image122.png"/><Relationship Id="rId317" Type="http://schemas.openxmlformats.org/officeDocument/2006/relationships/hyperlink" Target="https://www.linkedin.com/posts/herv%C3%A9-le-bouler-86989514a_je-viens-de-lire-chez-la-r%C3%A9daction-forestopic-activity-7329251638106288128-NRCd?utm_source=share&amp;utm_medium=member_desktop&amp;rcm=ACoAAA5vZ94Bx5bpCu5loMibIycJJ_SpgnSnzoQ" TargetMode="External"/><Relationship Id="rId8" Type="http://schemas.openxmlformats.org/officeDocument/2006/relationships/image" Target="media/image1.png"/><Relationship Id="rId98" Type="http://schemas.openxmlformats.org/officeDocument/2006/relationships/header" Target="header9.xml"/><Relationship Id="rId121" Type="http://schemas.openxmlformats.org/officeDocument/2006/relationships/image" Target="media/image76.png"/><Relationship Id="rId142" Type="http://schemas.openxmlformats.org/officeDocument/2006/relationships/hyperlink" Target="https://www.senat.fr/compte-rendu-commissions/20220718/dct_bulletin_2022-07-18.html" TargetMode="External"/><Relationship Id="rId163" Type="http://schemas.openxmlformats.org/officeDocument/2006/relationships/hyperlink" Target="https://www.assemblee-nationale.fr/dyn/15/rapports/cion_lois/l15b4721-ti_rapport-fond" TargetMode="External"/><Relationship Id="rId184" Type="http://schemas.openxmlformats.org/officeDocument/2006/relationships/hyperlink" Target="https://www.senat.fr/senateur/stanzione_lucien20084g.html" TargetMode="External"/><Relationship Id="rId219" Type="http://schemas.openxmlformats.org/officeDocument/2006/relationships/image" Target="media/image92.png"/><Relationship Id="rId230" Type="http://schemas.openxmlformats.org/officeDocument/2006/relationships/image" Target="media/image110.png"/><Relationship Id="rId251" Type="http://schemas.openxmlformats.org/officeDocument/2006/relationships/hyperlink" Target="https://www.legifrance.gouv.fr/codes/article_lc/LEGIARTI000043818303" TargetMode="External"/><Relationship Id="rId25" Type="http://schemas.openxmlformats.org/officeDocument/2006/relationships/image" Target="media/image17.png"/><Relationship Id="rId46" Type="http://schemas.openxmlformats.org/officeDocument/2006/relationships/header" Target="header4.xml"/><Relationship Id="rId67" Type="http://schemas.openxmlformats.org/officeDocument/2006/relationships/image" Target="media/image50.png"/><Relationship Id="rId272" Type="http://schemas.openxmlformats.org/officeDocument/2006/relationships/hyperlink" Target="https://www.legifrance.gouv.fr/codes/article_lc/LEGIARTI000048324242" TargetMode="External"/><Relationship Id="rId293" Type="http://schemas.openxmlformats.org/officeDocument/2006/relationships/hyperlink" Target="https://www.europarl.europa.eu/doceo/document/B-10-2025-0321_EN.html" TargetMode="External"/><Relationship Id="rId307" Type="http://schemas.openxmlformats.org/officeDocument/2006/relationships/image" Target="media/image133.png"/><Relationship Id="rId328" Type="http://schemas.openxmlformats.org/officeDocument/2006/relationships/image" Target="media/image139.png"/><Relationship Id="rId88" Type="http://schemas.openxmlformats.org/officeDocument/2006/relationships/image" Target="media/image61.png"/><Relationship Id="rId111" Type="http://schemas.openxmlformats.org/officeDocument/2006/relationships/hyperlink" Target="https://www.senat.fr/dossier-legislatif/ppr18-664.html" TargetMode="External"/><Relationship Id="rId132" Type="http://schemas.openxmlformats.org/officeDocument/2006/relationships/hyperlink" Target="https://www.senat.fr/compte-rendu-commissions/20220718/dct_bulletin_2022-07-18.html" TargetMode="External"/><Relationship Id="rId153" Type="http://schemas.openxmlformats.org/officeDocument/2006/relationships/hyperlink" Target="https://www.legifrance.gouv.fr/codes/article_lc/LEGIARTI000006902599" TargetMode="External"/><Relationship Id="rId174" Type="http://schemas.openxmlformats.org/officeDocument/2006/relationships/header" Target="header15.xml"/><Relationship Id="rId195" Type="http://schemas.openxmlformats.org/officeDocument/2006/relationships/hyperlink" Target="https://www.senat.fr/senateur/stanzione_lucien20084g.html" TargetMode="External"/><Relationship Id="rId209" Type="http://schemas.openxmlformats.org/officeDocument/2006/relationships/image" Target="media/image93.png"/><Relationship Id="rId220" Type="http://schemas.openxmlformats.org/officeDocument/2006/relationships/image" Target="media/image101.png"/><Relationship Id="rId241" Type="http://schemas.openxmlformats.org/officeDocument/2006/relationships/hyperlink" Target="https://www.legifrance.gouv.fr/codes/article_lc/LEGIARTI000042655617" TargetMode="External"/><Relationship Id="rId15" Type="http://schemas.openxmlformats.org/officeDocument/2006/relationships/image" Target="media/image8.png"/><Relationship Id="rId36" Type="http://schemas.openxmlformats.org/officeDocument/2006/relationships/image" Target="media/image27.png"/><Relationship Id="rId57" Type="http://schemas.openxmlformats.org/officeDocument/2006/relationships/image" Target="media/image40.png"/><Relationship Id="rId262" Type="http://schemas.openxmlformats.org/officeDocument/2006/relationships/hyperlink" Target="https://www.legifrance.gouv.fr/codes/article_lc/LEGIARTI000037109693" TargetMode="External"/><Relationship Id="rId283" Type="http://schemas.openxmlformats.org/officeDocument/2006/relationships/hyperlink" Target="https://agriculture.gouv.fr/forets-francaises-le-plan-daction-des-assises-de-la-foret-et-du-bois" TargetMode="External"/><Relationship Id="rId318" Type="http://schemas.openxmlformats.org/officeDocument/2006/relationships/hyperlink" Target="https://www.vie-publique.fr/files/rapport/pdf/277026.pdf" TargetMode="External"/><Relationship Id="rId78" Type="http://schemas.openxmlformats.org/officeDocument/2006/relationships/image" Target="media/image58.jpeg"/><Relationship Id="rId99" Type="http://schemas.openxmlformats.org/officeDocument/2006/relationships/header" Target="header10.xml"/><Relationship Id="rId101" Type="http://schemas.openxmlformats.org/officeDocument/2006/relationships/header" Target="header12.xml"/><Relationship Id="rId122" Type="http://schemas.openxmlformats.org/officeDocument/2006/relationships/hyperlink" Target="https://www.senat.fr/rap/r21-909/r21-909.html" TargetMode="External"/><Relationship Id="rId143" Type="http://schemas.openxmlformats.org/officeDocument/2006/relationships/hyperlink" Target="https://www.legifrance.gouv.fr/codes/article_lc/LEGIARTI000037109693" TargetMode="External"/><Relationship Id="rId164" Type="http://schemas.openxmlformats.org/officeDocument/2006/relationships/hyperlink" Target="https://www.assemblee-nationale.fr/dyn/15/rapports/cion_lois/l15b4721-ti_rapport-fond" TargetMode="External"/><Relationship Id="rId185" Type="http://schemas.openxmlformats.org/officeDocument/2006/relationships/hyperlink" Target="https://www.senat.fr/senateur/blanc_gregory21048g.html" TargetMode="External"/><Relationship Id="rId9" Type="http://schemas.openxmlformats.org/officeDocument/2006/relationships/image" Target="media/image2.png"/><Relationship Id="rId210" Type="http://schemas.openxmlformats.org/officeDocument/2006/relationships/image" Target="media/image94.png"/><Relationship Id="rId26" Type="http://schemas.openxmlformats.org/officeDocument/2006/relationships/image" Target="media/image18.png"/><Relationship Id="rId231" Type="http://schemas.openxmlformats.org/officeDocument/2006/relationships/image" Target="media/image103.png"/><Relationship Id="rId252" Type="http://schemas.openxmlformats.org/officeDocument/2006/relationships/hyperlink" Target="https://www.legifrance.gouv.fr/codes/article_lc/LEGIARTI000043818303" TargetMode="External"/><Relationship Id="rId273" Type="http://schemas.openxmlformats.org/officeDocument/2006/relationships/hyperlink" Target="https://www.legifrance.gouv.fr/loda/article_lc/LEGIARTI000025713440/2021-11-09" TargetMode="External"/><Relationship Id="rId294" Type="http://schemas.openxmlformats.org/officeDocument/2006/relationships/hyperlink" Target="https://www.senat.fr/amendements/2024-2025/592/Amdt_6.html" TargetMode="External"/><Relationship Id="rId308" Type="http://schemas.openxmlformats.org/officeDocument/2006/relationships/header" Target="header31.xml"/><Relationship Id="rId329" Type="http://schemas.openxmlformats.org/officeDocument/2006/relationships/fontTable" Target="fontTable.xml"/><Relationship Id="rId47" Type="http://schemas.openxmlformats.org/officeDocument/2006/relationships/hyperlink" Target="http://www.librairie.senat.fr/" TargetMode="External"/><Relationship Id="rId68" Type="http://schemas.openxmlformats.org/officeDocument/2006/relationships/image" Target="media/image51.png"/><Relationship Id="rId89" Type="http://schemas.openxmlformats.org/officeDocument/2006/relationships/image" Target="media/image62.png"/><Relationship Id="rId112" Type="http://schemas.openxmlformats.org/officeDocument/2006/relationships/hyperlink" Target="https://www.legifrance.gouv.fr/jorf/id/JORFTEXT000041789766" TargetMode="External"/><Relationship Id="rId133" Type="http://schemas.openxmlformats.org/officeDocument/2006/relationships/hyperlink" Target="https://www.senat.fr/rap/r18-560/r18-560_mono.html" TargetMode="External"/><Relationship Id="rId154" Type="http://schemas.openxmlformats.org/officeDocument/2006/relationships/hyperlink" Target="https://www.conseil-constitutionnel.fr/decision/2024/2024307L.htm" TargetMode="External"/><Relationship Id="rId175" Type="http://schemas.openxmlformats.org/officeDocument/2006/relationships/header" Target="header16.xml"/><Relationship Id="rId196" Type="http://schemas.openxmlformats.org/officeDocument/2006/relationships/hyperlink" Target="http://www.senat.fr/senateur/pointereau_remy05012a.html" TargetMode="External"/><Relationship Id="rId200" Type="http://schemas.openxmlformats.org/officeDocument/2006/relationships/header" Target="header20.xml"/><Relationship Id="rId16" Type="http://schemas.openxmlformats.org/officeDocument/2006/relationships/image" Target="media/image9.png"/><Relationship Id="rId221" Type="http://schemas.openxmlformats.org/officeDocument/2006/relationships/image" Target="media/image102.png"/><Relationship Id="rId242" Type="http://schemas.openxmlformats.org/officeDocument/2006/relationships/hyperlink" Target="https://www.legifrance.gouv.fr/codes/article_lc/LEGIARTI000044192443" TargetMode="External"/><Relationship Id="rId263" Type="http://schemas.openxmlformats.org/officeDocument/2006/relationships/hyperlink" Target="https://www.legifrance.gouv.fr/codes/article_lc/LEGIARTI000037109693" TargetMode="External"/><Relationship Id="rId284" Type="http://schemas.openxmlformats.org/officeDocument/2006/relationships/header" Target="header27.xml"/><Relationship Id="rId319" Type="http://schemas.openxmlformats.org/officeDocument/2006/relationships/hyperlink" Target="https://agriculture.gouv.fr/rapport-detudes-la-scierie-de-feuillus-du-futur-quels-choix-strategiques-pour-demain" TargetMode="External"/><Relationship Id="rId37" Type="http://schemas.openxmlformats.org/officeDocument/2006/relationships/image" Target="media/image28.png"/><Relationship Id="rId58" Type="http://schemas.openxmlformats.org/officeDocument/2006/relationships/image" Target="media/image41.png"/><Relationship Id="rId79" Type="http://schemas.openxmlformats.org/officeDocument/2006/relationships/header" Target="header8.xml"/><Relationship Id="rId102" Type="http://schemas.openxmlformats.org/officeDocument/2006/relationships/hyperlink" Target="https://www.senat.fr/notice-rapport/2023/r23-629-notice.html" TargetMode="External"/><Relationship Id="rId123" Type="http://schemas.openxmlformats.org/officeDocument/2006/relationships/hyperlink" Target="https://www.doctrine.fr/e/ENT26403276AEBFB48B9CBE?sourcePage=Decision&amp;source=decisionPageLink&amp;q=%22Etre%2Bjustifi%C3%A9e%2Bpar%2Bun%2Bmotif%2Bd%27int%C3%A9r%C3%AAt%2Bg%C3%A9n%C3%A9ral%2Bet%2Bl%27existence%2Bde%2Bcirconstances%2Blocales%22" TargetMode="External"/><Relationship Id="rId144" Type="http://schemas.openxmlformats.org/officeDocument/2006/relationships/hyperlink" Target="https://www.legifrance.gouv.fr/codes/article_lc/LEGIARTI000006397214" TargetMode="External"/><Relationship Id="rId330" Type="http://schemas.openxmlformats.org/officeDocument/2006/relationships/theme" Target="theme/theme1.xml"/><Relationship Id="rId90" Type="http://schemas.openxmlformats.org/officeDocument/2006/relationships/hyperlink" Target="https://www.senat.fr/rap/r21-909/r21-909.html" TargetMode="External"/><Relationship Id="rId165" Type="http://schemas.openxmlformats.org/officeDocument/2006/relationships/image" Target="media/image77.png"/><Relationship Id="rId186" Type="http://schemas.openxmlformats.org/officeDocument/2006/relationships/hyperlink" Target="https://www.senat.fr/senateur/anglars_jean_claude20032t.html" TargetMode="External"/><Relationship Id="rId211" Type="http://schemas.openxmlformats.org/officeDocument/2006/relationships/header" Target="header23.xml"/><Relationship Id="rId232" Type="http://schemas.openxmlformats.org/officeDocument/2006/relationships/image" Target="media/image104.png"/><Relationship Id="rId253" Type="http://schemas.openxmlformats.org/officeDocument/2006/relationships/hyperlink" Target="https://www.legifrance.gouv.fr/codes/article_lc/LEGIARTI000006898481" TargetMode="External"/><Relationship Id="rId274" Type="http://schemas.openxmlformats.org/officeDocument/2006/relationships/hyperlink" Target="https://www.legifrance.gouv.fr/loda/article_lc/LEGIARTI000025713440/2021-11-09" TargetMode="External"/><Relationship Id="rId295" Type="http://schemas.openxmlformats.org/officeDocument/2006/relationships/hyperlink" Target="https://www.senat.fr/amendements/2024-2025/592/Amdt_6.html" TargetMode="External"/><Relationship Id="rId309" Type="http://schemas.openxmlformats.org/officeDocument/2006/relationships/image" Target="media/image134.png"/><Relationship Id="rId27" Type="http://schemas.openxmlformats.org/officeDocument/2006/relationships/image" Target="media/image19.png"/><Relationship Id="rId48" Type="http://schemas.openxmlformats.org/officeDocument/2006/relationships/hyperlink" Target="http://www.senat.fr/" TargetMode="External"/><Relationship Id="rId69" Type="http://schemas.openxmlformats.org/officeDocument/2006/relationships/image" Target="media/image52.png"/><Relationship Id="rId113" Type="http://schemas.openxmlformats.org/officeDocument/2006/relationships/hyperlink" Target="https://www.doctrine.fr/d/CE/2022/2C5B419AC144210F363A" TargetMode="External"/><Relationship Id="rId134" Type="http://schemas.openxmlformats.org/officeDocument/2006/relationships/hyperlink" Target="https://www.senat.fr/fileadmin/A_la_une/Rapport_GT_Decentralisation1113.pdf" TargetMode="External"/><Relationship Id="rId320" Type="http://schemas.openxmlformats.org/officeDocument/2006/relationships/hyperlink" Target="https://agriculture.gouv.fr/rapport-detudes-la-scierie-de-feuillus-du-futur-quels-choix-strategiques-pour-demain" TargetMode="External"/><Relationship Id="rId80" Type="http://schemas.openxmlformats.org/officeDocument/2006/relationships/image" Target="media/image57.png"/><Relationship Id="rId155" Type="http://schemas.openxmlformats.org/officeDocument/2006/relationships/hyperlink" Target="https://www.legifrance.gouv.fr/jorf/id/JORFTEXT000050373920" TargetMode="External"/><Relationship Id="rId176" Type="http://schemas.openxmlformats.org/officeDocument/2006/relationships/hyperlink" Target="http://www.senat.fr/senateur/pointereau_remy05012a.html" TargetMode="External"/><Relationship Id="rId197" Type="http://schemas.openxmlformats.org/officeDocument/2006/relationships/hyperlink" Target="http://www.senat.fr/senateur/pointereau_remy05012a.html" TargetMode="External"/><Relationship Id="rId201" Type="http://schemas.openxmlformats.org/officeDocument/2006/relationships/image" Target="media/image81.png"/><Relationship Id="rId222" Type="http://schemas.openxmlformats.org/officeDocument/2006/relationships/header" Target="header26.xml"/><Relationship Id="rId243" Type="http://schemas.openxmlformats.org/officeDocument/2006/relationships/hyperlink" Target="https://www.legifrance.gouv.fr/codes/article_lc/LEGIARTI000044192443" TargetMode="External"/><Relationship Id="rId264" Type="http://schemas.openxmlformats.org/officeDocument/2006/relationships/hyperlink" Target="https://www.legifrance.gouv.fr/codes/article_lc/LEGIARTI000006397214" TargetMode="External"/><Relationship Id="rId285" Type="http://schemas.openxmlformats.org/officeDocument/2006/relationships/image" Target="media/image123.png"/><Relationship Id="rId17" Type="http://schemas.openxmlformats.org/officeDocument/2006/relationships/image" Target="media/image10.png"/><Relationship Id="rId38" Type="http://schemas.openxmlformats.org/officeDocument/2006/relationships/image" Target="media/image29.png"/><Relationship Id="rId59" Type="http://schemas.openxmlformats.org/officeDocument/2006/relationships/image" Target="media/image42.png"/><Relationship Id="rId103" Type="http://schemas.openxmlformats.org/officeDocument/2006/relationships/hyperlink" Target="https://www.senat.fr/dossier-legislatif/ppr18-664.html" TargetMode="External"/><Relationship Id="rId124" Type="http://schemas.openxmlformats.org/officeDocument/2006/relationships/hyperlink" Target="https://www.doctrine.fr/d/CAA/Bordeaux/2022/CAA5ACDE8C21CF88A0B6630" TargetMode="External"/><Relationship Id="rId310" Type="http://schemas.openxmlformats.org/officeDocument/2006/relationships/hyperlink" Target="https://agriculture.gouv.fr/bilan-du-dispositif-daide-au-renouvellement-forestier-2021-2023" TargetMode="External"/><Relationship Id="rId70" Type="http://schemas.openxmlformats.org/officeDocument/2006/relationships/image" Target="media/image53.png"/><Relationship Id="rId91" Type="http://schemas.openxmlformats.org/officeDocument/2006/relationships/hyperlink" Target="https://www.senat.fr/rap/r21-909/r21-909.html" TargetMode="External"/><Relationship Id="rId145" Type="http://schemas.openxmlformats.org/officeDocument/2006/relationships/hyperlink" Target="https://www.legifrance.gouv.fr/codes/article_lc/LEGIARTI000006397216/2024-12-30" TargetMode="External"/><Relationship Id="rId166" Type="http://schemas.openxmlformats.org/officeDocument/2006/relationships/image" Target="media/image82.png"/><Relationship Id="rId187" Type="http://schemas.openxmlformats.org/officeDocument/2006/relationships/hyperlink" Target="https://www.senat.fr/senateur/reynaud_herve21068l.html" TargetMode="External"/><Relationship Id="rId1" Type="http://schemas.openxmlformats.org/officeDocument/2006/relationships/numbering" Target="numbering.xml"/><Relationship Id="rId212" Type="http://schemas.openxmlformats.org/officeDocument/2006/relationships/header" Target="header24.xml"/><Relationship Id="rId233" Type="http://schemas.openxmlformats.org/officeDocument/2006/relationships/image" Target="media/image113.png"/><Relationship Id="rId254" Type="http://schemas.openxmlformats.org/officeDocument/2006/relationships/hyperlink" Target="https://www.legifrance.gouv.fr/codes/article_lc/LEGIARTI000006898481" TargetMode="External"/><Relationship Id="rId28" Type="http://schemas.openxmlformats.org/officeDocument/2006/relationships/image" Target="media/image20.png"/><Relationship Id="rId49" Type="http://schemas.openxmlformats.org/officeDocument/2006/relationships/hyperlink" Target="http://www.senat.fr/" TargetMode="External"/><Relationship Id="rId114" Type="http://schemas.openxmlformats.org/officeDocument/2006/relationships/hyperlink" Target="https://www.legifrance.gouv.fr/circulaire/id/45029" TargetMode="External"/><Relationship Id="rId275" Type="http://schemas.openxmlformats.org/officeDocument/2006/relationships/image" Target="media/image111.png"/><Relationship Id="rId296" Type="http://schemas.openxmlformats.org/officeDocument/2006/relationships/image" Target="media/image128.png"/><Relationship Id="rId300" Type="http://schemas.openxmlformats.org/officeDocument/2006/relationships/hyperlink" Target="https://www.ademe.fr/presse/communique-national/avis-de-lademe-sur-le-bois-energie-une-energie-renouvelable-essentielle-a-la-transition-ecologique/" TargetMode="External"/><Relationship Id="rId60" Type="http://schemas.openxmlformats.org/officeDocument/2006/relationships/image" Target="media/image43.png"/><Relationship Id="rId81" Type="http://schemas.openxmlformats.org/officeDocument/2006/relationships/image" Target="media/image58.png"/><Relationship Id="rId135" Type="http://schemas.openxmlformats.org/officeDocument/2006/relationships/hyperlink" Target="https://www.senat.fr/dossier-legislatif/ppl23-463.html" TargetMode="External"/><Relationship Id="rId156" Type="http://schemas.openxmlformats.org/officeDocument/2006/relationships/hyperlink" Target="https://www.legifrance.gouv.fr/jorf/id/JORFTEXT000050373920" TargetMode="External"/><Relationship Id="rId177" Type="http://schemas.openxmlformats.org/officeDocument/2006/relationships/header" Target="header17.xml"/><Relationship Id="rId198" Type="http://schemas.openxmlformats.org/officeDocument/2006/relationships/header" Target="header18.xml"/><Relationship Id="rId321" Type="http://schemas.openxmlformats.org/officeDocument/2006/relationships/header" Target="header32.xml"/><Relationship Id="rId202" Type="http://schemas.openxmlformats.org/officeDocument/2006/relationships/image" Target="media/image83.png"/><Relationship Id="rId223" Type="http://schemas.openxmlformats.org/officeDocument/2006/relationships/image" Target="media/image95.png"/><Relationship Id="rId244" Type="http://schemas.openxmlformats.org/officeDocument/2006/relationships/hyperlink" Target="https://www.legifrance.gouv.fr/codes/article_lc/LEGIARTI000044192443" TargetMode="External"/><Relationship Id="rId18" Type="http://schemas.openxmlformats.org/officeDocument/2006/relationships/image" Target="media/image11.png"/><Relationship Id="rId39" Type="http://schemas.openxmlformats.org/officeDocument/2006/relationships/image" Target="media/image30.png"/><Relationship Id="rId265" Type="http://schemas.openxmlformats.org/officeDocument/2006/relationships/hyperlink" Target="https://www.legifrance.gouv.fr/codes/article_lc/LEGIARTI000006397214" TargetMode="External"/><Relationship Id="rId286" Type="http://schemas.openxmlformats.org/officeDocument/2006/relationships/image" Target="media/image124.jpeg"/><Relationship Id="rId50" Type="http://schemas.openxmlformats.org/officeDocument/2006/relationships/image" Target="media/image33.png"/><Relationship Id="rId104" Type="http://schemas.openxmlformats.org/officeDocument/2006/relationships/hyperlink" Target="https://www.senat.fr/notice-rapport/2023/r23-629-notice.html" TargetMode="External"/><Relationship Id="rId125" Type="http://schemas.openxmlformats.org/officeDocument/2006/relationships/hyperlink" Target="https://www.legifrance.gouv.fr/codes/article_lc/LEGIARTI000044166971" TargetMode="External"/><Relationship Id="rId146" Type="http://schemas.openxmlformats.org/officeDocument/2006/relationships/hyperlink" Target="https://www.legifrance.gouv.fr/codes/article_lc/LEGIARTI000038724076/2025-01-02/" TargetMode="External"/><Relationship Id="rId167" Type="http://schemas.openxmlformats.org/officeDocument/2006/relationships/image" Target="media/image78.png"/><Relationship Id="rId188" Type="http://schemas.openxmlformats.org/officeDocument/2006/relationships/hyperlink" Target="https://www.senat.fr/senateur/lozach_jean_jacques08012n.html" TargetMode="External"/><Relationship Id="rId311" Type="http://schemas.openxmlformats.org/officeDocument/2006/relationships/hyperlink" Target="https://agriculture.gouv.fr/bilan-du-dispositif-daide-au-renouvellement-forestier-2021-2023" TargetMode="External"/><Relationship Id="rId71" Type="http://schemas.openxmlformats.org/officeDocument/2006/relationships/image" Target="media/image54.png"/><Relationship Id="rId92" Type="http://schemas.openxmlformats.org/officeDocument/2006/relationships/image" Target="media/image63.png"/><Relationship Id="rId213" Type="http://schemas.openxmlformats.org/officeDocument/2006/relationships/image" Target="media/image87.png"/><Relationship Id="rId234" Type="http://schemas.openxmlformats.org/officeDocument/2006/relationships/image" Target="media/image114.png"/><Relationship Id="rId2" Type="http://schemas.openxmlformats.org/officeDocument/2006/relationships/styles" Target="styles.xml"/><Relationship Id="rId29" Type="http://schemas.openxmlformats.org/officeDocument/2006/relationships/image" Target="media/image21.png"/><Relationship Id="rId255" Type="http://schemas.openxmlformats.org/officeDocument/2006/relationships/hyperlink" Target="https://www.legifrance.gouv.fr/codes/article_lc/LEGIARTI000006902599" TargetMode="External"/><Relationship Id="rId276" Type="http://schemas.openxmlformats.org/officeDocument/2006/relationships/image" Target="media/image112.jpeg"/><Relationship Id="rId297" Type="http://schemas.openxmlformats.org/officeDocument/2006/relationships/image" Target="media/image129.png"/><Relationship Id="rId40" Type="http://schemas.openxmlformats.org/officeDocument/2006/relationships/hyperlink" Target="http://www.librairie.senat.fr/" TargetMode="External"/><Relationship Id="rId115" Type="http://schemas.openxmlformats.org/officeDocument/2006/relationships/hyperlink" Target="https://www.legifrance.gouv.fr/circulaire/id/45029" TargetMode="External"/><Relationship Id="rId136" Type="http://schemas.openxmlformats.org/officeDocument/2006/relationships/hyperlink" Target="https://www.senat.fr/dossier-legislatif/ppl23-463.html" TargetMode="External"/><Relationship Id="rId157" Type="http://schemas.openxmlformats.org/officeDocument/2006/relationships/hyperlink" Target="https://www.senat.fr/compte-rendu-commissions/20240401/dct_04_04_24.html" TargetMode="External"/><Relationship Id="rId178" Type="http://schemas.openxmlformats.org/officeDocument/2006/relationships/hyperlink" Target="http://www.senat.fr/senateur/pointereau_remy05012a.html" TargetMode="External"/><Relationship Id="rId301" Type="http://schemas.openxmlformats.org/officeDocument/2006/relationships/header" Target="header30.xml"/><Relationship Id="rId322" Type="http://schemas.openxmlformats.org/officeDocument/2006/relationships/image" Target="media/image136.png"/><Relationship Id="rId61" Type="http://schemas.openxmlformats.org/officeDocument/2006/relationships/image" Target="media/image44.png"/><Relationship Id="rId82" Type="http://schemas.openxmlformats.org/officeDocument/2006/relationships/image" Target="media/image59.png"/><Relationship Id="rId199" Type="http://schemas.openxmlformats.org/officeDocument/2006/relationships/header" Target="header19.xml"/><Relationship Id="rId203" Type="http://schemas.openxmlformats.org/officeDocument/2006/relationships/image" Target="media/image89.png"/><Relationship Id="rId19" Type="http://schemas.openxmlformats.org/officeDocument/2006/relationships/image" Target="media/image12.png"/><Relationship Id="rId224" Type="http://schemas.openxmlformats.org/officeDocument/2006/relationships/image" Target="media/image96.png"/><Relationship Id="rId245" Type="http://schemas.openxmlformats.org/officeDocument/2006/relationships/hyperlink" Target="https://www.legifrance.gouv.fr/codes/article_lc/LEGIARTI000044192443" TargetMode="External"/><Relationship Id="rId266" Type="http://schemas.openxmlformats.org/officeDocument/2006/relationships/hyperlink" Target="https://www.legifrance.gouv.fr/codes/article_lc/LEGIARTI000006397216/2024-12-30" TargetMode="External"/><Relationship Id="rId287" Type="http://schemas.openxmlformats.org/officeDocument/2006/relationships/header" Target="header28.xml"/><Relationship Id="rId30" Type="http://schemas.openxmlformats.org/officeDocument/2006/relationships/image" Target="media/image22.png"/><Relationship Id="rId105" Type="http://schemas.openxmlformats.org/officeDocument/2006/relationships/header" Target="header13.xml"/><Relationship Id="rId126" Type="http://schemas.openxmlformats.org/officeDocument/2006/relationships/hyperlink" Target="https://www.legifrance.gouv.fr/codes/article_lc/LEGIARTI000044166971" TargetMode="External"/><Relationship Id="rId147" Type="http://schemas.openxmlformats.org/officeDocument/2006/relationships/hyperlink" Target="https://www.legifrance.gouv.fr/codes/article_lc/LEGIARTI000045214963" TargetMode="External"/><Relationship Id="rId168" Type="http://schemas.openxmlformats.org/officeDocument/2006/relationships/image" Target="media/image79.jpeg"/><Relationship Id="rId312" Type="http://schemas.openxmlformats.org/officeDocument/2006/relationships/hyperlink" Target="https://www.i4ce.org/projet-loi-finances-2025-foret-bois-climat-boussole-prioriser-sous-contrainte-budgetaire/" TargetMode="External"/><Relationship Id="rId51" Type="http://schemas.openxmlformats.org/officeDocument/2006/relationships/image" Target="media/image34.png"/><Relationship Id="rId72" Type="http://schemas.openxmlformats.org/officeDocument/2006/relationships/image" Target="media/image55.png"/><Relationship Id="rId93" Type="http://schemas.openxmlformats.org/officeDocument/2006/relationships/image" Target="media/image64.png"/><Relationship Id="rId189" Type="http://schemas.openxmlformats.org/officeDocument/2006/relationships/hyperlink" Target="http://www.senat.fr/senateur/pointereau_remy05012a.html" TargetMode="External"/><Relationship Id="rId3" Type="http://schemas.openxmlformats.org/officeDocument/2006/relationships/settings" Target="settings.xml"/><Relationship Id="rId214" Type="http://schemas.openxmlformats.org/officeDocument/2006/relationships/image" Target="media/image88.png"/><Relationship Id="rId235" Type="http://schemas.openxmlformats.org/officeDocument/2006/relationships/image" Target="media/image107.png"/><Relationship Id="rId256" Type="http://schemas.openxmlformats.org/officeDocument/2006/relationships/hyperlink" Target="https://www.legifrance.gouv.fr/codes/article_lc/LEGIARTI000006902599" TargetMode="External"/><Relationship Id="rId277" Type="http://schemas.openxmlformats.org/officeDocument/2006/relationships/image" Target="media/image115.png"/><Relationship Id="rId298" Type="http://schemas.openxmlformats.org/officeDocument/2006/relationships/image" Target="media/image130.jpeg"/><Relationship Id="rId116" Type="http://schemas.openxmlformats.org/officeDocument/2006/relationships/image" Target="media/image69.png"/><Relationship Id="rId137" Type="http://schemas.openxmlformats.org/officeDocument/2006/relationships/hyperlink" Target="https://www.legifrance.gouv.fr/jorf/id/JORFTEXT000043416004" TargetMode="External"/><Relationship Id="rId158" Type="http://schemas.openxmlformats.org/officeDocument/2006/relationships/image" Target="media/image72.png"/><Relationship Id="rId302" Type="http://schemas.openxmlformats.org/officeDocument/2006/relationships/hyperlink" Target="https://www.ign.fr/publications-de-l-ign/institut/domaines-intervention/foret/rapport-projections-foret-bois-ign-fcba.pdf" TargetMode="External"/><Relationship Id="rId323" Type="http://schemas.openxmlformats.org/officeDocument/2006/relationships/image" Target="media/image137.png"/><Relationship Id="rId20" Type="http://schemas.openxmlformats.org/officeDocument/2006/relationships/hyperlink" Target="http://www.senat.fr/" TargetMode="External"/><Relationship Id="rId41" Type="http://schemas.openxmlformats.org/officeDocument/2006/relationships/image" Target="media/image31.png"/><Relationship Id="rId62" Type="http://schemas.openxmlformats.org/officeDocument/2006/relationships/image" Target="media/image45.png"/><Relationship Id="rId83" Type="http://schemas.openxmlformats.org/officeDocument/2006/relationships/image" Target="media/image60.png"/><Relationship Id="rId179" Type="http://schemas.openxmlformats.org/officeDocument/2006/relationships/hyperlink" Target="http://www.senat.fr/senateur/pointereau_remy05012a.html" TargetMode="External"/><Relationship Id="rId190" Type="http://schemas.openxmlformats.org/officeDocument/2006/relationships/hyperlink" Target="http://www.senat.fr/senateur/pointereau_remy05012a.html" TargetMode="External"/><Relationship Id="rId204" Type="http://schemas.openxmlformats.org/officeDocument/2006/relationships/image" Target="media/image90.png"/><Relationship Id="rId225" Type="http://schemas.openxmlformats.org/officeDocument/2006/relationships/image" Target="media/image105.png"/><Relationship Id="rId246" Type="http://schemas.openxmlformats.org/officeDocument/2006/relationships/hyperlink" Target="https://www.legifrance.gouv.fr/codes/article_lc/LEGIARTI000044192443" TargetMode="External"/><Relationship Id="rId267" Type="http://schemas.openxmlformats.org/officeDocument/2006/relationships/hyperlink" Target="https://www.legifrance.gouv.fr/codes/article_lc/LEGIARTI000006397216/2024-12-30" TargetMode="External"/><Relationship Id="rId288" Type="http://schemas.openxmlformats.org/officeDocument/2006/relationships/image" Target="media/image125.png"/><Relationship Id="rId106" Type="http://schemas.openxmlformats.org/officeDocument/2006/relationships/hyperlink" Target="https://www.legifrance.gouv.fr/jorf/id/JORFTEXT000036340460" TargetMode="External"/><Relationship Id="rId127" Type="http://schemas.openxmlformats.org/officeDocument/2006/relationships/hyperlink" Target="https://www.legifrance.gouv.fr/codes/article_lc/LEGIARTI000006397214" TargetMode="External"/><Relationship Id="rId313" Type="http://schemas.openxmlformats.org/officeDocument/2006/relationships/hyperlink" Target="https://draaf.bourgogne-franche-comte.agriculture.gouv.fr/IMG/pdf/dsf_bfc_envols_scolyte_avril2025.pdf" TargetMode="External"/><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35.png"/><Relationship Id="rId73" Type="http://schemas.openxmlformats.org/officeDocument/2006/relationships/image" Target="media/image56.png"/><Relationship Id="rId94" Type="http://schemas.openxmlformats.org/officeDocument/2006/relationships/image" Target="media/image65.png"/><Relationship Id="rId148" Type="http://schemas.openxmlformats.org/officeDocument/2006/relationships/hyperlink" Target="https://www.legifrance.gouv.fr/codes/article_lc/LEGIARTI000045214963" TargetMode="External"/><Relationship Id="rId169" Type="http://schemas.openxmlformats.org/officeDocument/2006/relationships/image" Target="media/image85.png"/><Relationship Id="rId4" Type="http://schemas.openxmlformats.org/officeDocument/2006/relationships/webSettings" Target="webSettings.xml"/><Relationship Id="rId180" Type="http://schemas.openxmlformats.org/officeDocument/2006/relationships/hyperlink" Target="http://www.senat.fr/senateur/pointereau_remy05012a.html" TargetMode="External"/><Relationship Id="rId215" Type="http://schemas.openxmlformats.org/officeDocument/2006/relationships/image" Target="media/image97.png"/><Relationship Id="rId236" Type="http://schemas.openxmlformats.org/officeDocument/2006/relationships/image" Target="media/image108.png"/><Relationship Id="rId257" Type="http://schemas.openxmlformats.org/officeDocument/2006/relationships/hyperlink" Target="https://www.legifrance.gouv.fr/codes/article_lc/LEGIARTI000006902599" TargetMode="External"/><Relationship Id="rId278" Type="http://schemas.openxmlformats.org/officeDocument/2006/relationships/image" Target="media/image116.png"/><Relationship Id="rId303" Type="http://schemas.openxmlformats.org/officeDocument/2006/relationships/hyperlink" Target="https://www.ign.fr/publications-de-l-ign/institut/domaines-intervention/foret/rapport-projections-foret-bois-ign-fcba.pdf" TargetMode="External"/><Relationship Id="rId42" Type="http://schemas.openxmlformats.org/officeDocument/2006/relationships/header" Target="header1.xml"/><Relationship Id="rId84" Type="http://schemas.openxmlformats.org/officeDocument/2006/relationships/hyperlink" Target="https://www.senat.fr/fileadmin/A_la_une/Rapport_GT_Decentralisation1113.pdf" TargetMode="External"/><Relationship Id="rId138" Type="http://schemas.openxmlformats.org/officeDocument/2006/relationships/hyperlink" Target="https://www.ccomptes.fr/sites/default/files/2023-11/20231110-S2023-1031-1-Capacite-action-prefets.pdf" TargetMode="External"/><Relationship Id="rId191" Type="http://schemas.openxmlformats.org/officeDocument/2006/relationships/hyperlink" Target="http://www.senat.fr/senateur/pointereau_remy05012a.html" TargetMode="External"/><Relationship Id="rId205" Type="http://schemas.openxmlformats.org/officeDocument/2006/relationships/header" Target="header21.xml"/><Relationship Id="rId247" Type="http://schemas.openxmlformats.org/officeDocument/2006/relationships/hyperlink" Target="https://www.legifrance.gouv.fr/codes/article_lc/LEGIARTI000045214963" TargetMode="External"/><Relationship Id="rId107" Type="http://schemas.openxmlformats.org/officeDocument/2006/relationships/hyperlink" Target="https://www.legifrance.gouv.fr/jorf/id/JORFTEXT000036340460" TargetMode="External"/><Relationship Id="rId289" Type="http://schemas.openxmlformats.org/officeDocument/2006/relationships/image" Target="media/image126.png"/><Relationship Id="rId11" Type="http://schemas.openxmlformats.org/officeDocument/2006/relationships/image" Target="media/image4.png"/><Relationship Id="rId53" Type="http://schemas.openxmlformats.org/officeDocument/2006/relationships/image" Target="media/image36.png"/><Relationship Id="rId149" Type="http://schemas.openxmlformats.org/officeDocument/2006/relationships/hyperlink" Target="https://www.legifrance.gouv.fr/codes/article_lc/LEGIARTI000049357374" TargetMode="External"/><Relationship Id="rId314" Type="http://schemas.openxmlformats.org/officeDocument/2006/relationships/hyperlink" Target="https://draaf.bourgogne-franche-comte.agriculture.gouv.fr/IMG/pdf/dsf_bfc_envols_scolyte_avril2025.pdf" TargetMode="External"/><Relationship Id="rId95" Type="http://schemas.openxmlformats.org/officeDocument/2006/relationships/image" Target="media/image66.png"/><Relationship Id="rId160" Type="http://schemas.openxmlformats.org/officeDocument/2006/relationships/image" Target="media/image79.png"/><Relationship Id="rId216" Type="http://schemas.openxmlformats.org/officeDocument/2006/relationships/image" Target="media/image98.png"/><Relationship Id="rId258" Type="http://schemas.openxmlformats.org/officeDocument/2006/relationships/hyperlink" Target="https://www.legifrance.gouv.fr/codes/article_lc/LEGIARTI000049357374" TargetMode="External"/><Relationship Id="rId22" Type="http://schemas.openxmlformats.org/officeDocument/2006/relationships/image" Target="media/image14.png"/><Relationship Id="rId64" Type="http://schemas.openxmlformats.org/officeDocument/2006/relationships/image" Target="media/image47.png"/><Relationship Id="rId118" Type="http://schemas.openxmlformats.org/officeDocument/2006/relationships/image" Target="media/image71.png"/><Relationship Id="rId325" Type="http://schemas.openxmlformats.org/officeDocument/2006/relationships/hyperlink" Target="https://www.senat.fr/travaux-parlementaires/commissions/commission-des-affaires-economiques.html" TargetMode="External"/><Relationship Id="rId171" Type="http://schemas.openxmlformats.org/officeDocument/2006/relationships/hyperlink" Target="https://www.legifrance.gouv.fr/codes/article_lc/LEGIARTI000044166971" TargetMode="External"/><Relationship Id="rId227" Type="http://schemas.openxmlformats.org/officeDocument/2006/relationships/image" Target="media/image99.png"/><Relationship Id="rId269" Type="http://schemas.openxmlformats.org/officeDocument/2006/relationships/hyperlink" Target="https://www.legifrance.gouv.fr/codes/article_lc/LEGIARTI000038724076/2025-01-02/" TargetMode="External"/><Relationship Id="rId33" Type="http://schemas.openxmlformats.org/officeDocument/2006/relationships/hyperlink" Target="http://www.senat.fr/" TargetMode="External"/><Relationship Id="rId129" Type="http://schemas.openxmlformats.org/officeDocument/2006/relationships/hyperlink" Target="https://www.assemblee-nationale.fr/dyn/17/comptes-rendus/cion_lois/l17cion_lois2425002_compte-rendu" TargetMode="External"/><Relationship Id="rId280" Type="http://schemas.openxmlformats.org/officeDocument/2006/relationships/image" Target="media/image120.jpeg"/><Relationship Id="rId75" Type="http://schemas.openxmlformats.org/officeDocument/2006/relationships/header" Target="header6.xml"/><Relationship Id="rId140" Type="http://schemas.openxmlformats.org/officeDocument/2006/relationships/hyperlink" Target="https://www.senat.fr/notice-rapport/2023/r23-780-1-notice.html" TargetMode="External"/><Relationship Id="rId182" Type="http://schemas.openxmlformats.org/officeDocument/2006/relationships/hyperlink" Target="https://www.senat.fr/senateur/gille_herve19820y.html" TargetMode="External"/><Relationship Id="rId6" Type="http://schemas.openxmlformats.org/officeDocument/2006/relationships/endnotes" Target="endnotes.xml"/><Relationship Id="rId238" Type="http://schemas.openxmlformats.org/officeDocument/2006/relationships/image" Target="media/image118.png"/><Relationship Id="rId291" Type="http://schemas.openxmlformats.org/officeDocument/2006/relationships/image" Target="media/image127.jpeg"/><Relationship Id="rId305" Type="http://schemas.openxmlformats.org/officeDocument/2006/relationships/hyperlink" Target="https://www.fcba.fr/wp-content/uploads/2020/11/FCBA-IGN_Ressource-Bourgogne-Franche-Comte-Rapport-final.pdf" TargetMode="External"/><Relationship Id="rId44" Type="http://schemas.openxmlformats.org/officeDocument/2006/relationships/header" Target="header2.xml"/><Relationship Id="rId86" Type="http://schemas.openxmlformats.org/officeDocument/2006/relationships/hyperlink" Target="https://www.senat.fr/dossier-legislatif/ppl23-463.html" TargetMode="External"/><Relationship Id="rId151" Type="http://schemas.openxmlformats.org/officeDocument/2006/relationships/hyperlink" Target="https://www.legifrance.gouv.fr/codes/article_lc/LEGIARTI000032191611" TargetMode="External"/><Relationship Id="rId193" Type="http://schemas.openxmlformats.org/officeDocument/2006/relationships/hyperlink" Target="http://www.senat.fr/senateur/pointereau_remy05012a.html" TargetMode="External"/><Relationship Id="rId207" Type="http://schemas.openxmlformats.org/officeDocument/2006/relationships/image" Target="media/image84.png"/><Relationship Id="rId249" Type="http://schemas.openxmlformats.org/officeDocument/2006/relationships/hyperlink" Target="https://www.legifrance.gouv.fr/codes/article_lc/LEGIARTI000045211201" TargetMode="External"/><Relationship Id="rId13" Type="http://schemas.openxmlformats.org/officeDocument/2006/relationships/image" Target="media/image6.png"/><Relationship Id="rId109" Type="http://schemas.openxmlformats.org/officeDocument/2006/relationships/hyperlink" Target="https://www.senat.fr/rap/r18-560/r18-560_mono.html" TargetMode="External"/><Relationship Id="rId260" Type="http://schemas.openxmlformats.org/officeDocument/2006/relationships/hyperlink" Target="https://www.legifrance.gouv.fr/codes/article_lc/LEGIARTI000032191611" TargetMode="External"/><Relationship Id="rId316" Type="http://schemas.openxmlformats.org/officeDocument/2006/relationships/hyperlink" Target="https://www.linkedin.com/posts/herv%C3%A9-le-bouler-86989514a_je-viens-de-lire-chez-la-r%C3%A9daction-forestopic-activity-7329251638106288128-NRCd?utm_source=share&amp;utm_medium=member_desktop&amp;rcm=ACoAAA5vZ94Bx5bpCu5loMibIycJJ_SpgnSnzoQ" TargetMode="External"/><Relationship Id="rId55" Type="http://schemas.openxmlformats.org/officeDocument/2006/relationships/image" Target="media/image38.png"/><Relationship Id="rId97" Type="http://schemas.openxmlformats.org/officeDocument/2006/relationships/image" Target="media/image68.png"/><Relationship Id="rId120" Type="http://schemas.openxmlformats.org/officeDocument/2006/relationships/image" Target="media/image75.png"/><Relationship Id="rId162" Type="http://schemas.openxmlformats.org/officeDocument/2006/relationships/hyperlink" Target="https://www.senat.fr/dossier-legislatif/ppl19-682.html" TargetMode="External"/><Relationship Id="rId218" Type="http://schemas.openxmlformats.org/officeDocument/2006/relationships/image" Target="media/image9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TotalTime>
  <Pages>162</Pages>
  <Words>53307</Words>
  <Characters>293193</Characters>
  <Application>Microsoft Office Word</Application>
  <DocSecurity>0</DocSecurity>
  <Lines>2443</Lines>
  <Paragraphs>691</Paragraphs>
  <ScaleCrop>false</ScaleCrop>
  <Company>Le senat</Company>
  <LinksUpToDate>false</LinksUpToDate>
  <CharactersWithSpaces>345809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Dounya CHENOUFI</dc:creator>
  <cp:lastModifiedBy>Jean-Pierre ROMAN</cp:lastModifiedBy>
  <cp:revision>6</cp:revision>
  <dcterms:created xsi:type="dcterms:W3CDTF">2025-07-17T14:33:00Z</dcterms:created>
  <dcterms:modified xsi:type="dcterms:W3CDTF">2025-07-17T16:11:00Z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2025-07-17T00:00:00Z</vt:filetime>
  </property>
  <property fmtid="{D5CDD505-2E9C-101B-9397-08002B2CF9AE}" pid="3" name="Creator">
    <vt:lpwstr>Adobe Acrobat (64-bit) 25.1.20566</vt:lpwstr>
  </property>
  <property fmtid="{D5CDD505-2E9C-101B-9397-08002B2CF9AE}" pid="4" name="LastSaved">
    <vt:filetime>2025-07-17T00:00:00Z</vt:filetime>
  </property>
  <property fmtid="{D5CDD505-2E9C-101B-9397-08002B2CF9AE}" pid="5" name="Producer">
    <vt:lpwstr>Adobe Acrobat (64-bit) 25.1.20566</vt:lpwstr>
  </property>
</Properties>
</file>